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D86F" w14:textId="52421DC2" w:rsidR="00F27FBF" w:rsidRDefault="007347BD" w:rsidP="00F27FBF">
      <w:pPr>
        <w:jc w:val="center"/>
      </w:pPr>
      <w:r w:rsidRPr="00DC6FA8">
        <w:rPr>
          <w:noProof/>
          <w:highlight w:val="yellow"/>
          <w:lang w:eastAsia="hr-HR"/>
        </w:rPr>
        <mc:AlternateContent>
          <mc:Choice Requires="wps">
            <w:drawing>
              <wp:anchor distT="45720" distB="45720" distL="114300" distR="114300" simplePos="0" relativeHeight="251659264" behindDoc="0" locked="0" layoutInCell="1" allowOverlap="1" wp14:anchorId="02D6781C" wp14:editId="3357F144">
                <wp:simplePos x="0" y="0"/>
                <wp:positionH relativeFrom="margin">
                  <wp:posOffset>148590</wp:posOffset>
                </wp:positionH>
                <wp:positionV relativeFrom="margin">
                  <wp:posOffset>4445</wp:posOffset>
                </wp:positionV>
                <wp:extent cx="5238750" cy="2990850"/>
                <wp:effectExtent l="0" t="0" r="19050" b="19050"/>
                <wp:wrapSquare wrapText="bothSides"/>
                <wp:docPr id="21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0" cy="2990850"/>
                        </a:xfrm>
                        <a:prstGeom prst="rect">
                          <a:avLst/>
                        </a:prstGeom>
                        <a:solidFill>
                          <a:srgbClr val="FFFFFF"/>
                        </a:solidFill>
                        <a:ln w="9525">
                          <a:solidFill>
                            <a:sysClr val="window" lastClr="FFFFFF"/>
                          </a:solidFill>
                          <a:miter lim="800000"/>
                          <a:headEnd/>
                          <a:tailEnd/>
                        </a:ln>
                      </wps:spPr>
                      <wps:txbx>
                        <w:txbxContent>
                          <w:p w14:paraId="5FD8B91F" w14:textId="77777777" w:rsidR="00931B3C" w:rsidRDefault="00931B3C" w:rsidP="00F27FBF">
                            <w:pPr>
                              <w:spacing w:after="0" w:line="276" w:lineRule="auto"/>
                              <w:jc w:val="center"/>
                              <w:rPr>
                                <w:b/>
                                <w:sz w:val="56"/>
                                <w:szCs w:val="56"/>
                              </w:rPr>
                            </w:pPr>
                          </w:p>
                          <w:p w14:paraId="1842CEB4" w14:textId="77777777" w:rsidR="00931B3C" w:rsidRDefault="00931B3C" w:rsidP="00F27FBF">
                            <w:pPr>
                              <w:spacing w:after="0" w:line="276" w:lineRule="auto"/>
                              <w:jc w:val="center"/>
                              <w:rPr>
                                <w:b/>
                                <w:sz w:val="56"/>
                                <w:szCs w:val="56"/>
                              </w:rPr>
                            </w:pPr>
                          </w:p>
                          <w:p w14:paraId="56008D35" w14:textId="77777777" w:rsidR="00931B3C" w:rsidRDefault="00931B3C" w:rsidP="00F27FBF">
                            <w:pPr>
                              <w:spacing w:after="0" w:line="276" w:lineRule="auto"/>
                              <w:jc w:val="center"/>
                              <w:rPr>
                                <w:b/>
                                <w:sz w:val="56"/>
                                <w:szCs w:val="56"/>
                              </w:rPr>
                            </w:pPr>
                          </w:p>
                          <w:p w14:paraId="6E35FE79" w14:textId="77777777" w:rsidR="00931B3C" w:rsidRDefault="00931B3C" w:rsidP="00F27FBF">
                            <w:pPr>
                              <w:spacing w:after="0" w:line="276" w:lineRule="auto"/>
                              <w:jc w:val="center"/>
                              <w:rPr>
                                <w:b/>
                                <w:sz w:val="56"/>
                                <w:szCs w:val="56"/>
                              </w:rPr>
                            </w:pPr>
                          </w:p>
                          <w:p w14:paraId="28704818" w14:textId="77777777" w:rsidR="00931B3C" w:rsidRPr="0072767F" w:rsidRDefault="00931B3C" w:rsidP="00F27FBF">
                            <w:pPr>
                              <w:spacing w:after="0" w:line="276" w:lineRule="auto"/>
                              <w:jc w:val="center"/>
                              <w:rPr>
                                <w:b/>
                                <w:sz w:val="48"/>
                                <w:szCs w:val="48"/>
                              </w:rPr>
                            </w:pPr>
                            <w:r w:rsidRPr="0072767F">
                              <w:rPr>
                                <w:b/>
                                <w:sz w:val="48"/>
                                <w:szCs w:val="48"/>
                              </w:rPr>
                              <w:t>PROCJENA RIZIKA OD VELIKIH NESREĆA</w:t>
                            </w:r>
                          </w:p>
                          <w:p w14:paraId="768A75FD" w14:textId="0AF24521" w:rsidR="00931B3C" w:rsidRPr="0072767F" w:rsidRDefault="00931B3C" w:rsidP="007347BD">
                            <w:pPr>
                              <w:spacing w:after="0" w:line="276" w:lineRule="auto"/>
                              <w:jc w:val="center"/>
                              <w:rPr>
                                <w:b/>
                                <w:sz w:val="48"/>
                                <w:szCs w:val="48"/>
                              </w:rPr>
                            </w:pPr>
                            <w:r w:rsidRPr="0072767F">
                              <w:rPr>
                                <w:b/>
                                <w:sz w:val="48"/>
                                <w:szCs w:val="48"/>
                              </w:rPr>
                              <w:t xml:space="preserve">ZA </w:t>
                            </w:r>
                            <w:r w:rsidR="000A65F8">
                              <w:rPr>
                                <w:b/>
                                <w:sz w:val="48"/>
                                <w:szCs w:val="48"/>
                              </w:rPr>
                              <w:t>PODRUČJE GRADA SVETE NEDELJE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D6781C" id="_x0000_t202" coordsize="21600,21600" o:spt="202" path="m,l,21600r21600,l21600,xe">
                <v:stroke joinstyle="miter"/>
                <v:path gradientshapeok="t" o:connecttype="rect"/>
              </v:shapetype>
              <v:shape id="Tekstni okvir 2" o:spid="_x0000_s1026" type="#_x0000_t202" style="position:absolute;left:0;text-align:left;margin-left:11.7pt;margin-top:.35pt;width:412.5pt;height:23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" strokecolor="window">
                <v:textbox>
                  <w:txbxContent>
                    <w:p w14:paraId="5FD8B91F" w14:textId="77777777" w:rsidR="00931B3C" w:rsidRDefault="00931B3C" w:rsidP="00F27FBF">
                      <w:pPr>
                        <w:spacing w:after="0" w:line="276" w:lineRule="auto"/>
                        <w:jc w:val="center"/>
                        <w:rPr>
                          <w:b/>
                          <w:sz w:val="56"/>
                          <w:szCs w:val="56"/>
                        </w:rPr>
                      </w:pPr>
                    </w:p>
                    <w:p w14:paraId="1842CEB4" w14:textId="77777777" w:rsidR="00931B3C" w:rsidRDefault="00931B3C" w:rsidP="00F27FBF">
                      <w:pPr>
                        <w:spacing w:after="0" w:line="276" w:lineRule="auto"/>
                        <w:jc w:val="center"/>
                        <w:rPr>
                          <w:b/>
                          <w:sz w:val="56"/>
                          <w:szCs w:val="56"/>
                        </w:rPr>
                      </w:pPr>
                    </w:p>
                    <w:p w14:paraId="56008D35" w14:textId="77777777" w:rsidR="00931B3C" w:rsidRDefault="00931B3C" w:rsidP="00F27FBF">
                      <w:pPr>
                        <w:spacing w:after="0" w:line="276" w:lineRule="auto"/>
                        <w:jc w:val="center"/>
                        <w:rPr>
                          <w:b/>
                          <w:sz w:val="56"/>
                          <w:szCs w:val="56"/>
                        </w:rPr>
                      </w:pPr>
                    </w:p>
                    <w:p w14:paraId="6E35FE79" w14:textId="77777777" w:rsidR="00931B3C" w:rsidRDefault="00931B3C" w:rsidP="00F27FBF">
                      <w:pPr>
                        <w:spacing w:after="0" w:line="276" w:lineRule="auto"/>
                        <w:jc w:val="center"/>
                        <w:rPr>
                          <w:b/>
                          <w:sz w:val="56"/>
                          <w:szCs w:val="56"/>
                        </w:rPr>
                      </w:pPr>
                    </w:p>
                    <w:p w14:paraId="28704818" w14:textId="77777777" w:rsidR="00931B3C" w:rsidRPr="0072767F" w:rsidRDefault="00931B3C" w:rsidP="00F27FBF">
                      <w:pPr>
                        <w:spacing w:after="0" w:line="276" w:lineRule="auto"/>
                        <w:jc w:val="center"/>
                        <w:rPr>
                          <w:b/>
                          <w:sz w:val="48"/>
                          <w:szCs w:val="48"/>
                        </w:rPr>
                      </w:pPr>
                      <w:r w:rsidRPr="0072767F">
                        <w:rPr>
                          <w:b/>
                          <w:sz w:val="48"/>
                          <w:szCs w:val="48"/>
                        </w:rPr>
                        <w:t>PROCJENA RIZIKA OD VELIKIH NESREĆA</w:t>
                      </w:r>
                    </w:p>
                    <w:p w14:paraId="768A75FD" w14:textId="0AF24521" w:rsidR="00931B3C" w:rsidRPr="0072767F" w:rsidRDefault="00931B3C" w:rsidP="007347BD">
                      <w:pPr>
                        <w:spacing w:after="0" w:line="276" w:lineRule="auto"/>
                        <w:jc w:val="center"/>
                        <w:rPr>
                          <w:b/>
                          <w:sz w:val="48"/>
                          <w:szCs w:val="48"/>
                        </w:rPr>
                      </w:pPr>
                      <w:r w:rsidRPr="0072767F">
                        <w:rPr>
                          <w:b/>
                          <w:sz w:val="48"/>
                          <w:szCs w:val="48"/>
                        </w:rPr>
                        <w:t xml:space="preserve">ZA </w:t>
                      </w:r>
                      <w:r w:rsidR="000A65F8">
                        <w:rPr>
                          <w:b/>
                          <w:sz w:val="48"/>
                          <w:szCs w:val="48"/>
                        </w:rPr>
                        <w:t>PODRUČJE GRADA SVETE NEDELJE</w:t>
                      </w:r>
                    </w:p>
                  </w:txbxContent>
                </v:textbox>
                <w10:wrap type="square" anchorx="margin" anchory="margin"/>
              </v:shape>
            </w:pict>
          </mc:Fallback>
        </mc:AlternateContent>
      </w:r>
      <w:r w:rsidR="00C75617">
        <w:t xml:space="preserve"> </w:t>
      </w:r>
      <w:r w:rsidR="00FC71CF">
        <w:rPr>
          <w:noProof/>
        </w:rPr>
        <w:drawing>
          <wp:inline distT="0" distB="0" distL="0" distR="0" wp14:anchorId="61C65F41" wp14:editId="336F26D9">
            <wp:extent cx="1972052" cy="2324100"/>
            <wp:effectExtent l="0" t="0" r="9525" b="0"/>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4999" cy="2327573"/>
                    </a:xfrm>
                    <a:prstGeom prst="rect">
                      <a:avLst/>
                    </a:prstGeom>
                    <a:noFill/>
                  </pic:spPr>
                </pic:pic>
              </a:graphicData>
            </a:graphic>
          </wp:inline>
        </w:drawing>
      </w:r>
    </w:p>
    <w:p w14:paraId="6716CF99" w14:textId="306968D6" w:rsidR="00F27FBF" w:rsidRDefault="00F27FBF" w:rsidP="00F27FBF">
      <w:pPr>
        <w:jc w:val="center"/>
      </w:pPr>
    </w:p>
    <w:p w14:paraId="7127000A" w14:textId="77777777" w:rsidR="00F27FBF" w:rsidRDefault="00F27FBF" w:rsidP="00F27FBF">
      <w:pPr>
        <w:jc w:val="center"/>
      </w:pPr>
    </w:p>
    <w:p w14:paraId="00396936" w14:textId="77777777" w:rsidR="00F27FBF" w:rsidRDefault="00F27FBF" w:rsidP="00F27FBF">
      <w:pPr>
        <w:jc w:val="center"/>
      </w:pPr>
    </w:p>
    <w:p w14:paraId="3585ED8C" w14:textId="77777777" w:rsidR="00F27FBF" w:rsidRDefault="00F27FBF" w:rsidP="00F27FBF">
      <w:pPr>
        <w:jc w:val="center"/>
      </w:pPr>
    </w:p>
    <w:p w14:paraId="6DF6DEC9" w14:textId="77777777" w:rsidR="00F27FBF" w:rsidRDefault="00F27FBF" w:rsidP="00F27FBF">
      <w:pPr>
        <w:jc w:val="center"/>
      </w:pPr>
    </w:p>
    <w:p w14:paraId="32CDC5D3" w14:textId="77777777" w:rsidR="00F27FBF" w:rsidRDefault="00F27FBF" w:rsidP="00F27FBF">
      <w:pPr>
        <w:jc w:val="center"/>
      </w:pPr>
    </w:p>
    <w:p w14:paraId="1B2AEC6C" w14:textId="420B2AAD" w:rsidR="00F27FBF" w:rsidRDefault="00F27FBF" w:rsidP="00F27FBF">
      <w:pPr>
        <w:jc w:val="center"/>
      </w:pPr>
    </w:p>
    <w:p w14:paraId="4170F3EF" w14:textId="691ED92F" w:rsidR="007347BD" w:rsidRDefault="007347BD" w:rsidP="00F27FBF">
      <w:pPr>
        <w:jc w:val="center"/>
      </w:pPr>
    </w:p>
    <w:p w14:paraId="5F7EBE55" w14:textId="77777777" w:rsidR="008205E2" w:rsidRDefault="008205E2" w:rsidP="00F27FBF">
      <w:pPr>
        <w:jc w:val="center"/>
      </w:pPr>
    </w:p>
    <w:p w14:paraId="441DBB59" w14:textId="43A91EDF" w:rsidR="007347BD" w:rsidRDefault="007347BD" w:rsidP="00F27FBF">
      <w:pPr>
        <w:jc w:val="center"/>
      </w:pPr>
    </w:p>
    <w:p w14:paraId="58EA893A" w14:textId="77777777" w:rsidR="00F27FBF" w:rsidRDefault="00F27FBF" w:rsidP="00F27FBF">
      <w:pPr>
        <w:jc w:val="center"/>
      </w:pPr>
    </w:p>
    <w:p w14:paraId="389F4C63" w14:textId="66CA729A" w:rsidR="00970DB3" w:rsidRPr="00AB4359" w:rsidRDefault="00FC71CF" w:rsidP="00F27FBF">
      <w:pPr>
        <w:jc w:val="center"/>
        <w:rPr>
          <w:sz w:val="24"/>
          <w:szCs w:val="24"/>
        </w:rPr>
      </w:pPr>
      <w:r>
        <w:rPr>
          <w:sz w:val="24"/>
          <w:szCs w:val="24"/>
        </w:rPr>
        <w:t>Sveta Nedelja</w:t>
      </w:r>
      <w:r w:rsidR="0040287F">
        <w:rPr>
          <w:sz w:val="24"/>
          <w:szCs w:val="24"/>
        </w:rPr>
        <w:t>,</w:t>
      </w:r>
      <w:r w:rsidR="007A7BEB">
        <w:rPr>
          <w:sz w:val="24"/>
          <w:szCs w:val="24"/>
        </w:rPr>
        <w:t xml:space="preserve"> </w:t>
      </w:r>
      <w:r w:rsidR="00E11E4D">
        <w:rPr>
          <w:sz w:val="24"/>
          <w:szCs w:val="24"/>
        </w:rPr>
        <w:t>202</w:t>
      </w:r>
      <w:r w:rsidR="00743633">
        <w:rPr>
          <w:sz w:val="24"/>
          <w:szCs w:val="24"/>
        </w:rPr>
        <w:t>6</w:t>
      </w:r>
      <w:r w:rsidR="00F27FBF" w:rsidRPr="00C7070E">
        <w:rPr>
          <w:sz w:val="24"/>
          <w:szCs w:val="24"/>
        </w:rPr>
        <w:t>.</w:t>
      </w:r>
    </w:p>
    <w:p w14:paraId="053AE9E2" w14:textId="77777777" w:rsidR="000E3E1A" w:rsidRDefault="000E3E1A" w:rsidP="00F27FBF">
      <w:pPr>
        <w:jc w:val="center"/>
        <w:rPr>
          <w:rFonts w:cstheme="minorHAnsi"/>
          <w:sz w:val="24"/>
          <w:szCs w:val="24"/>
        </w:rPr>
        <w:sectPr w:rsidR="000E3E1A" w:rsidSect="00F27FBF">
          <w:headerReference w:type="default" r:id="rId9"/>
          <w:footerReference w:type="default" r:id="rId10"/>
          <w:pgSz w:w="11906" w:h="16838"/>
          <w:pgMar w:top="1418" w:right="1418" w:bottom="1418" w:left="1701" w:header="709" w:footer="709" w:gutter="0"/>
          <w:cols w:space="708"/>
          <w:titlePg/>
          <w:docGrid w:linePitch="360"/>
        </w:sectPr>
      </w:pPr>
    </w:p>
    <w:p w14:paraId="5B1269B4" w14:textId="3F21B8FD" w:rsidR="007347BD" w:rsidRDefault="007347BD" w:rsidP="009F7DF3">
      <w:pPr>
        <w:pStyle w:val="TableofFigures"/>
        <w:tabs>
          <w:tab w:val="right" w:leader="dot" w:pos="8777"/>
        </w:tabs>
        <w:spacing w:after="240"/>
        <w:jc w:val="center"/>
        <w:rPr>
          <w:rFonts w:asciiTheme="majorHAnsi" w:hAnsiTheme="majorHAnsi" w:cstheme="majorHAnsi"/>
          <w:b/>
          <w:sz w:val="28"/>
          <w:szCs w:val="28"/>
        </w:rPr>
      </w:pPr>
      <w:r w:rsidRPr="00371538">
        <w:rPr>
          <w:rFonts w:asciiTheme="majorHAnsi" w:hAnsiTheme="majorHAnsi" w:cstheme="majorHAnsi"/>
          <w:b/>
          <w:sz w:val="28"/>
          <w:szCs w:val="28"/>
        </w:rPr>
        <w:lastRenderedPageBreak/>
        <w:t>SADRŽAJ</w:t>
      </w:r>
    </w:p>
    <w:p w14:paraId="2D9DB76E" w14:textId="18AE308B" w:rsidR="00524FE3" w:rsidRDefault="003A7E27">
      <w:pPr>
        <w:pStyle w:val="TOC1"/>
        <w:tabs>
          <w:tab w:val="right" w:leader="dot" w:pos="8777"/>
        </w:tabs>
        <w:rPr>
          <w:rFonts w:eastAsiaTheme="minorEastAsia" w:cstheme="minorBidi"/>
          <w:b w:val="0"/>
          <w:bCs w:val="0"/>
          <w:caps w:val="0"/>
          <w:noProof/>
          <w:kern w:val="2"/>
          <w:sz w:val="24"/>
          <w:szCs w:val="24"/>
          <w:lang w:eastAsia="hr-HR"/>
          <w14:ligatures w14:val="standardContextual"/>
        </w:rPr>
      </w:pPr>
      <w:r w:rsidRPr="003A7E27">
        <w:rPr>
          <w:b w:val="0"/>
          <w:bCs w:val="0"/>
          <w:caps w:val="0"/>
          <w:smallCaps/>
          <w:sz w:val="24"/>
          <w:szCs w:val="24"/>
          <w:highlight w:val="yellow"/>
        </w:rPr>
        <w:fldChar w:fldCharType="begin"/>
      </w:r>
      <w:r w:rsidRPr="003A7E27">
        <w:rPr>
          <w:b w:val="0"/>
          <w:bCs w:val="0"/>
          <w:caps w:val="0"/>
          <w:smallCaps/>
          <w:sz w:val="24"/>
          <w:szCs w:val="24"/>
          <w:highlight w:val="yellow"/>
        </w:rPr>
        <w:instrText xml:space="preserve"> TOC \o "1-6" \h \z \u </w:instrText>
      </w:r>
      <w:r w:rsidRPr="003A7E27">
        <w:rPr>
          <w:b w:val="0"/>
          <w:bCs w:val="0"/>
          <w:caps w:val="0"/>
          <w:smallCaps/>
          <w:sz w:val="24"/>
          <w:szCs w:val="24"/>
          <w:highlight w:val="yellow"/>
        </w:rPr>
        <w:fldChar w:fldCharType="separate"/>
      </w:r>
      <w:hyperlink w:anchor="_Toc224033844" w:history="1">
        <w:r w:rsidR="00524FE3" w:rsidRPr="005C7500">
          <w:rPr>
            <w:rStyle w:val="Hyperlink"/>
            <w:noProof/>
          </w:rPr>
          <w:t>1. UVOD</w:t>
        </w:r>
        <w:r w:rsidR="00524FE3">
          <w:rPr>
            <w:noProof/>
            <w:webHidden/>
          </w:rPr>
          <w:tab/>
        </w:r>
        <w:r w:rsidR="00524FE3">
          <w:rPr>
            <w:noProof/>
            <w:webHidden/>
          </w:rPr>
          <w:fldChar w:fldCharType="begin"/>
        </w:r>
        <w:r w:rsidR="00524FE3">
          <w:rPr>
            <w:noProof/>
            <w:webHidden/>
          </w:rPr>
          <w:instrText xml:space="preserve"> PAGEREF _Toc224033844 \h </w:instrText>
        </w:r>
        <w:r w:rsidR="00524FE3">
          <w:rPr>
            <w:noProof/>
            <w:webHidden/>
          </w:rPr>
        </w:r>
        <w:r w:rsidR="00524FE3">
          <w:rPr>
            <w:noProof/>
            <w:webHidden/>
          </w:rPr>
          <w:fldChar w:fldCharType="separate"/>
        </w:r>
        <w:r w:rsidR="00524FE3">
          <w:rPr>
            <w:noProof/>
            <w:webHidden/>
          </w:rPr>
          <w:t>15</w:t>
        </w:r>
        <w:r w:rsidR="00524FE3">
          <w:rPr>
            <w:noProof/>
            <w:webHidden/>
          </w:rPr>
          <w:fldChar w:fldCharType="end"/>
        </w:r>
      </w:hyperlink>
    </w:p>
    <w:p w14:paraId="1692C171" w14:textId="3BA0917D" w:rsidR="00524FE3" w:rsidRDefault="00524FE3">
      <w:pPr>
        <w:pStyle w:val="TOC1"/>
        <w:tabs>
          <w:tab w:val="right" w:leader="dot" w:pos="8777"/>
        </w:tabs>
        <w:rPr>
          <w:rFonts w:eastAsiaTheme="minorEastAsia" w:cstheme="minorBidi"/>
          <w:b w:val="0"/>
          <w:bCs w:val="0"/>
          <w:caps w:val="0"/>
          <w:noProof/>
          <w:kern w:val="2"/>
          <w:sz w:val="24"/>
          <w:szCs w:val="24"/>
          <w:lang w:eastAsia="hr-HR"/>
          <w14:ligatures w14:val="standardContextual"/>
        </w:rPr>
      </w:pPr>
      <w:hyperlink w:anchor="_Toc224033845" w:history="1">
        <w:r w:rsidRPr="005C7500">
          <w:rPr>
            <w:rStyle w:val="Hyperlink"/>
            <w:noProof/>
          </w:rPr>
          <w:t>2. OSNOVNE KARAKTERISTIKE PODRUČJA GRADA</w:t>
        </w:r>
        <w:r>
          <w:rPr>
            <w:noProof/>
            <w:webHidden/>
          </w:rPr>
          <w:tab/>
        </w:r>
        <w:r>
          <w:rPr>
            <w:noProof/>
            <w:webHidden/>
          </w:rPr>
          <w:fldChar w:fldCharType="begin"/>
        </w:r>
        <w:r>
          <w:rPr>
            <w:noProof/>
            <w:webHidden/>
          </w:rPr>
          <w:instrText xml:space="preserve"> PAGEREF _Toc224033845 \h </w:instrText>
        </w:r>
        <w:r>
          <w:rPr>
            <w:noProof/>
            <w:webHidden/>
          </w:rPr>
        </w:r>
        <w:r>
          <w:rPr>
            <w:noProof/>
            <w:webHidden/>
          </w:rPr>
          <w:fldChar w:fldCharType="separate"/>
        </w:r>
        <w:r>
          <w:rPr>
            <w:noProof/>
            <w:webHidden/>
          </w:rPr>
          <w:t>18</w:t>
        </w:r>
        <w:r>
          <w:rPr>
            <w:noProof/>
            <w:webHidden/>
          </w:rPr>
          <w:fldChar w:fldCharType="end"/>
        </w:r>
      </w:hyperlink>
    </w:p>
    <w:p w14:paraId="1713D4A9" w14:textId="32A3CDB7"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846" w:history="1">
        <w:r w:rsidRPr="005C7500">
          <w:rPr>
            <w:rStyle w:val="Hyperlink"/>
            <w:noProof/>
            <w14:scene3d>
              <w14:camera w14:prst="orthographicFront"/>
              <w14:lightRig w14:rig="threePt" w14:dir="t">
                <w14:rot w14:lat="0" w14:lon="0" w14:rev="0"/>
              </w14:lightRig>
            </w14:scene3d>
          </w:rPr>
          <w:t>2.1.</w:t>
        </w:r>
        <w:r>
          <w:rPr>
            <w:rFonts w:eastAsiaTheme="minorEastAsia" w:cstheme="minorBidi"/>
            <w:smallCaps w:val="0"/>
            <w:noProof/>
            <w:kern w:val="2"/>
            <w:sz w:val="24"/>
            <w:szCs w:val="24"/>
            <w:lang w:eastAsia="hr-HR"/>
            <w14:ligatures w14:val="standardContextual"/>
          </w:rPr>
          <w:tab/>
        </w:r>
        <w:r w:rsidRPr="005C7500">
          <w:rPr>
            <w:rStyle w:val="Hyperlink"/>
            <w:noProof/>
          </w:rPr>
          <w:t>Geografski položaj</w:t>
        </w:r>
        <w:r>
          <w:rPr>
            <w:noProof/>
            <w:webHidden/>
          </w:rPr>
          <w:tab/>
        </w:r>
        <w:r>
          <w:rPr>
            <w:noProof/>
            <w:webHidden/>
          </w:rPr>
          <w:fldChar w:fldCharType="begin"/>
        </w:r>
        <w:r>
          <w:rPr>
            <w:noProof/>
            <w:webHidden/>
          </w:rPr>
          <w:instrText xml:space="preserve"> PAGEREF _Toc224033846 \h </w:instrText>
        </w:r>
        <w:r>
          <w:rPr>
            <w:noProof/>
            <w:webHidden/>
          </w:rPr>
        </w:r>
        <w:r>
          <w:rPr>
            <w:noProof/>
            <w:webHidden/>
          </w:rPr>
          <w:fldChar w:fldCharType="separate"/>
        </w:r>
        <w:r>
          <w:rPr>
            <w:noProof/>
            <w:webHidden/>
          </w:rPr>
          <w:t>18</w:t>
        </w:r>
        <w:r>
          <w:rPr>
            <w:noProof/>
            <w:webHidden/>
          </w:rPr>
          <w:fldChar w:fldCharType="end"/>
        </w:r>
      </w:hyperlink>
    </w:p>
    <w:p w14:paraId="6ED20B3E" w14:textId="1375E81B"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847" w:history="1">
        <w:r w:rsidRPr="005C7500">
          <w:rPr>
            <w:rStyle w:val="Hyperlink"/>
            <w:noProof/>
            <w14:scene3d>
              <w14:camera w14:prst="orthographicFront"/>
              <w14:lightRig w14:rig="threePt" w14:dir="t">
                <w14:rot w14:lat="0" w14:lon="0" w14:rev="0"/>
              </w14:lightRig>
            </w14:scene3d>
          </w:rPr>
          <w:t>2.2.</w:t>
        </w:r>
        <w:r>
          <w:rPr>
            <w:rFonts w:eastAsiaTheme="minorEastAsia" w:cstheme="minorBidi"/>
            <w:smallCaps w:val="0"/>
            <w:noProof/>
            <w:kern w:val="2"/>
            <w:sz w:val="24"/>
            <w:szCs w:val="24"/>
            <w:lang w:eastAsia="hr-HR"/>
            <w14:ligatures w14:val="standardContextual"/>
          </w:rPr>
          <w:tab/>
        </w:r>
        <w:r w:rsidRPr="005C7500">
          <w:rPr>
            <w:rStyle w:val="Hyperlink"/>
            <w:noProof/>
          </w:rPr>
          <w:t>Stanovništvo grada</w:t>
        </w:r>
        <w:r>
          <w:rPr>
            <w:noProof/>
            <w:webHidden/>
          </w:rPr>
          <w:tab/>
        </w:r>
        <w:r>
          <w:rPr>
            <w:noProof/>
            <w:webHidden/>
          </w:rPr>
          <w:fldChar w:fldCharType="begin"/>
        </w:r>
        <w:r>
          <w:rPr>
            <w:noProof/>
            <w:webHidden/>
          </w:rPr>
          <w:instrText xml:space="preserve"> PAGEREF _Toc224033847 \h </w:instrText>
        </w:r>
        <w:r>
          <w:rPr>
            <w:noProof/>
            <w:webHidden/>
          </w:rPr>
        </w:r>
        <w:r>
          <w:rPr>
            <w:noProof/>
            <w:webHidden/>
          </w:rPr>
          <w:fldChar w:fldCharType="separate"/>
        </w:r>
        <w:r>
          <w:rPr>
            <w:noProof/>
            <w:webHidden/>
          </w:rPr>
          <w:t>19</w:t>
        </w:r>
        <w:r>
          <w:rPr>
            <w:noProof/>
            <w:webHidden/>
          </w:rPr>
          <w:fldChar w:fldCharType="end"/>
        </w:r>
      </w:hyperlink>
    </w:p>
    <w:p w14:paraId="0B063E0A" w14:textId="5BB526E9"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848" w:history="1">
        <w:r w:rsidRPr="005C7500">
          <w:rPr>
            <w:rStyle w:val="Hyperlink"/>
            <w:noProof/>
            <w14:scene3d>
              <w14:camera w14:prst="orthographicFront"/>
              <w14:lightRig w14:rig="threePt" w14:dir="t">
                <w14:rot w14:lat="0" w14:lon="0" w14:rev="0"/>
              </w14:lightRig>
            </w14:scene3d>
          </w:rPr>
          <w:t>2.3.</w:t>
        </w:r>
        <w:r>
          <w:rPr>
            <w:rFonts w:eastAsiaTheme="minorEastAsia" w:cstheme="minorBidi"/>
            <w:smallCaps w:val="0"/>
            <w:noProof/>
            <w:kern w:val="2"/>
            <w:sz w:val="24"/>
            <w:szCs w:val="24"/>
            <w:lang w:eastAsia="hr-HR"/>
            <w14:ligatures w14:val="standardContextual"/>
          </w:rPr>
          <w:tab/>
        </w:r>
        <w:r w:rsidRPr="005C7500">
          <w:rPr>
            <w:rStyle w:val="Hyperlink"/>
            <w:noProof/>
          </w:rPr>
          <w:t>Gustoća naseljenosti i razmještaj stanovništva</w:t>
        </w:r>
        <w:r>
          <w:rPr>
            <w:noProof/>
            <w:webHidden/>
          </w:rPr>
          <w:tab/>
        </w:r>
        <w:r>
          <w:rPr>
            <w:noProof/>
            <w:webHidden/>
          </w:rPr>
          <w:fldChar w:fldCharType="begin"/>
        </w:r>
        <w:r>
          <w:rPr>
            <w:noProof/>
            <w:webHidden/>
          </w:rPr>
          <w:instrText xml:space="preserve"> PAGEREF _Toc224033848 \h </w:instrText>
        </w:r>
        <w:r>
          <w:rPr>
            <w:noProof/>
            <w:webHidden/>
          </w:rPr>
        </w:r>
        <w:r>
          <w:rPr>
            <w:noProof/>
            <w:webHidden/>
          </w:rPr>
          <w:fldChar w:fldCharType="separate"/>
        </w:r>
        <w:r>
          <w:rPr>
            <w:noProof/>
            <w:webHidden/>
          </w:rPr>
          <w:t>20</w:t>
        </w:r>
        <w:r>
          <w:rPr>
            <w:noProof/>
            <w:webHidden/>
          </w:rPr>
          <w:fldChar w:fldCharType="end"/>
        </w:r>
      </w:hyperlink>
    </w:p>
    <w:p w14:paraId="0986CA7F" w14:textId="2BF4240C"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849" w:history="1">
        <w:r w:rsidRPr="005C7500">
          <w:rPr>
            <w:rStyle w:val="Hyperlink"/>
            <w:noProof/>
            <w14:scene3d>
              <w14:camera w14:prst="orthographicFront"/>
              <w14:lightRig w14:rig="threePt" w14:dir="t">
                <w14:rot w14:lat="0" w14:lon="0" w14:rev="0"/>
              </w14:lightRig>
            </w14:scene3d>
          </w:rPr>
          <w:t>2.4.</w:t>
        </w:r>
        <w:r>
          <w:rPr>
            <w:rFonts w:eastAsiaTheme="minorEastAsia" w:cstheme="minorBidi"/>
            <w:smallCaps w:val="0"/>
            <w:noProof/>
            <w:kern w:val="2"/>
            <w:sz w:val="24"/>
            <w:szCs w:val="24"/>
            <w:lang w:eastAsia="hr-HR"/>
            <w14:ligatures w14:val="standardContextual"/>
          </w:rPr>
          <w:tab/>
        </w:r>
        <w:r w:rsidRPr="005C7500">
          <w:rPr>
            <w:rStyle w:val="Hyperlink"/>
            <w:noProof/>
          </w:rPr>
          <w:t>Spolno – dobna struktura stanovništva</w:t>
        </w:r>
        <w:r>
          <w:rPr>
            <w:noProof/>
            <w:webHidden/>
          </w:rPr>
          <w:tab/>
        </w:r>
        <w:r>
          <w:rPr>
            <w:noProof/>
            <w:webHidden/>
          </w:rPr>
          <w:fldChar w:fldCharType="begin"/>
        </w:r>
        <w:r>
          <w:rPr>
            <w:noProof/>
            <w:webHidden/>
          </w:rPr>
          <w:instrText xml:space="preserve"> PAGEREF _Toc224033849 \h </w:instrText>
        </w:r>
        <w:r>
          <w:rPr>
            <w:noProof/>
            <w:webHidden/>
          </w:rPr>
        </w:r>
        <w:r>
          <w:rPr>
            <w:noProof/>
            <w:webHidden/>
          </w:rPr>
          <w:fldChar w:fldCharType="separate"/>
        </w:r>
        <w:r>
          <w:rPr>
            <w:noProof/>
            <w:webHidden/>
          </w:rPr>
          <w:t>20</w:t>
        </w:r>
        <w:r>
          <w:rPr>
            <w:noProof/>
            <w:webHidden/>
          </w:rPr>
          <w:fldChar w:fldCharType="end"/>
        </w:r>
      </w:hyperlink>
    </w:p>
    <w:p w14:paraId="13131AD8" w14:textId="3635ABE5"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850" w:history="1">
        <w:r w:rsidRPr="005C7500">
          <w:rPr>
            <w:rStyle w:val="Hyperlink"/>
            <w:noProof/>
            <w14:scene3d>
              <w14:camera w14:prst="orthographicFront"/>
              <w14:lightRig w14:rig="threePt" w14:dir="t">
                <w14:rot w14:lat="0" w14:lon="0" w14:rev="0"/>
              </w14:lightRig>
            </w14:scene3d>
          </w:rPr>
          <w:t>2.5.</w:t>
        </w:r>
        <w:r>
          <w:rPr>
            <w:rFonts w:eastAsiaTheme="minorEastAsia" w:cstheme="minorBidi"/>
            <w:smallCaps w:val="0"/>
            <w:noProof/>
            <w:kern w:val="2"/>
            <w:sz w:val="24"/>
            <w:szCs w:val="24"/>
            <w:lang w:eastAsia="hr-HR"/>
            <w14:ligatures w14:val="standardContextual"/>
          </w:rPr>
          <w:tab/>
        </w:r>
        <w:r w:rsidRPr="005C7500">
          <w:rPr>
            <w:rStyle w:val="Hyperlink"/>
            <w:noProof/>
          </w:rPr>
          <w:t>Stanovništvo s obzirom na potrebu i korištenje pomoći druge osobe pri obavljanju svakodnevnih zadataka</w:t>
        </w:r>
        <w:r>
          <w:rPr>
            <w:noProof/>
            <w:webHidden/>
          </w:rPr>
          <w:tab/>
        </w:r>
        <w:r>
          <w:rPr>
            <w:noProof/>
            <w:webHidden/>
          </w:rPr>
          <w:fldChar w:fldCharType="begin"/>
        </w:r>
        <w:r>
          <w:rPr>
            <w:noProof/>
            <w:webHidden/>
          </w:rPr>
          <w:instrText xml:space="preserve"> PAGEREF _Toc224033850 \h </w:instrText>
        </w:r>
        <w:r>
          <w:rPr>
            <w:noProof/>
            <w:webHidden/>
          </w:rPr>
        </w:r>
        <w:r>
          <w:rPr>
            <w:noProof/>
            <w:webHidden/>
          </w:rPr>
          <w:fldChar w:fldCharType="separate"/>
        </w:r>
        <w:r>
          <w:rPr>
            <w:noProof/>
            <w:webHidden/>
          </w:rPr>
          <w:t>21</w:t>
        </w:r>
        <w:r>
          <w:rPr>
            <w:noProof/>
            <w:webHidden/>
          </w:rPr>
          <w:fldChar w:fldCharType="end"/>
        </w:r>
      </w:hyperlink>
    </w:p>
    <w:p w14:paraId="5EF9867E" w14:textId="3DDE3EA2"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851" w:history="1">
        <w:r w:rsidRPr="005C7500">
          <w:rPr>
            <w:rStyle w:val="Hyperlink"/>
            <w:noProof/>
            <w14:scene3d>
              <w14:camera w14:prst="orthographicFront"/>
              <w14:lightRig w14:rig="threePt" w14:dir="t">
                <w14:rot w14:lat="0" w14:lon="0" w14:rev="0"/>
              </w14:lightRig>
            </w14:scene3d>
          </w:rPr>
          <w:t>2.6.</w:t>
        </w:r>
        <w:r>
          <w:rPr>
            <w:rFonts w:eastAsiaTheme="minorEastAsia" w:cstheme="minorBidi"/>
            <w:smallCaps w:val="0"/>
            <w:noProof/>
            <w:kern w:val="2"/>
            <w:sz w:val="24"/>
            <w:szCs w:val="24"/>
            <w:lang w:eastAsia="hr-HR"/>
            <w14:ligatures w14:val="standardContextual"/>
          </w:rPr>
          <w:tab/>
        </w:r>
        <w:r w:rsidRPr="005C7500">
          <w:rPr>
            <w:rStyle w:val="Hyperlink"/>
            <w:noProof/>
          </w:rPr>
          <w:t>Prometna povezanost Grada</w:t>
        </w:r>
        <w:r>
          <w:rPr>
            <w:noProof/>
            <w:webHidden/>
          </w:rPr>
          <w:tab/>
        </w:r>
        <w:r>
          <w:rPr>
            <w:noProof/>
            <w:webHidden/>
          </w:rPr>
          <w:fldChar w:fldCharType="begin"/>
        </w:r>
        <w:r>
          <w:rPr>
            <w:noProof/>
            <w:webHidden/>
          </w:rPr>
          <w:instrText xml:space="preserve"> PAGEREF _Toc224033851 \h </w:instrText>
        </w:r>
        <w:r>
          <w:rPr>
            <w:noProof/>
            <w:webHidden/>
          </w:rPr>
        </w:r>
        <w:r>
          <w:rPr>
            <w:noProof/>
            <w:webHidden/>
          </w:rPr>
          <w:fldChar w:fldCharType="separate"/>
        </w:r>
        <w:r>
          <w:rPr>
            <w:noProof/>
            <w:webHidden/>
          </w:rPr>
          <w:t>24</w:t>
        </w:r>
        <w:r>
          <w:rPr>
            <w:noProof/>
            <w:webHidden/>
          </w:rPr>
          <w:fldChar w:fldCharType="end"/>
        </w:r>
      </w:hyperlink>
    </w:p>
    <w:p w14:paraId="25A96831" w14:textId="637AA80A"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852" w:history="1">
        <w:r w:rsidRPr="005C7500">
          <w:rPr>
            <w:rStyle w:val="Hyperlink"/>
            <w:noProof/>
            <w14:scene3d>
              <w14:camera w14:prst="orthographicFront"/>
              <w14:lightRig w14:rig="threePt" w14:dir="t">
                <w14:rot w14:lat="0" w14:lon="0" w14:rev="0"/>
              </w14:lightRig>
            </w14:scene3d>
          </w:rPr>
          <w:t>2.7.</w:t>
        </w:r>
        <w:r>
          <w:rPr>
            <w:rFonts w:eastAsiaTheme="minorEastAsia" w:cstheme="minorBidi"/>
            <w:smallCaps w:val="0"/>
            <w:noProof/>
            <w:kern w:val="2"/>
            <w:sz w:val="24"/>
            <w:szCs w:val="24"/>
            <w:lang w:eastAsia="hr-HR"/>
            <w14:ligatures w14:val="standardContextual"/>
          </w:rPr>
          <w:tab/>
        </w:r>
        <w:r w:rsidRPr="005C7500">
          <w:rPr>
            <w:rStyle w:val="Hyperlink"/>
            <w:noProof/>
          </w:rPr>
          <w:t>DRUŠTVENO</w:t>
        </w:r>
        <w:r w:rsidRPr="005C7500">
          <w:rPr>
            <w:rStyle w:val="Hyperlink"/>
            <w:noProof/>
          </w:rPr>
          <w:sym w:font="Symbol" w:char="F02D"/>
        </w:r>
        <w:r w:rsidRPr="005C7500">
          <w:rPr>
            <w:rStyle w:val="Hyperlink"/>
            <w:noProof/>
          </w:rPr>
          <w:t>POLITIČKI POKAZATELJI</w:t>
        </w:r>
        <w:r>
          <w:rPr>
            <w:noProof/>
            <w:webHidden/>
          </w:rPr>
          <w:tab/>
        </w:r>
        <w:r>
          <w:rPr>
            <w:noProof/>
            <w:webHidden/>
          </w:rPr>
          <w:fldChar w:fldCharType="begin"/>
        </w:r>
        <w:r>
          <w:rPr>
            <w:noProof/>
            <w:webHidden/>
          </w:rPr>
          <w:instrText xml:space="preserve"> PAGEREF _Toc224033852 \h </w:instrText>
        </w:r>
        <w:r>
          <w:rPr>
            <w:noProof/>
            <w:webHidden/>
          </w:rPr>
        </w:r>
        <w:r>
          <w:rPr>
            <w:noProof/>
            <w:webHidden/>
          </w:rPr>
          <w:fldChar w:fldCharType="separate"/>
        </w:r>
        <w:r>
          <w:rPr>
            <w:noProof/>
            <w:webHidden/>
          </w:rPr>
          <w:t>26</w:t>
        </w:r>
        <w:r>
          <w:rPr>
            <w:noProof/>
            <w:webHidden/>
          </w:rPr>
          <w:fldChar w:fldCharType="end"/>
        </w:r>
      </w:hyperlink>
    </w:p>
    <w:p w14:paraId="6F0EE029" w14:textId="15F1C1D1"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53" w:history="1">
        <w:r w:rsidRPr="005C7500">
          <w:rPr>
            <w:rStyle w:val="Hyperlink"/>
            <w:noProof/>
            <w14:scene3d>
              <w14:camera w14:prst="orthographicFront"/>
              <w14:lightRig w14:rig="threePt" w14:dir="t">
                <w14:rot w14:lat="0" w14:lon="0" w14:rev="0"/>
              </w14:lightRig>
            </w14:scene3d>
          </w:rPr>
          <w:t>2.7.1.</w:t>
        </w:r>
        <w:r w:rsidRPr="005C7500">
          <w:rPr>
            <w:rStyle w:val="Hyperlink"/>
            <w:noProof/>
          </w:rPr>
          <w:t xml:space="preserve"> Popis tijela javne vlasti</w:t>
        </w:r>
        <w:r>
          <w:rPr>
            <w:noProof/>
            <w:webHidden/>
          </w:rPr>
          <w:tab/>
        </w:r>
        <w:r>
          <w:rPr>
            <w:noProof/>
            <w:webHidden/>
          </w:rPr>
          <w:fldChar w:fldCharType="begin"/>
        </w:r>
        <w:r>
          <w:rPr>
            <w:noProof/>
            <w:webHidden/>
          </w:rPr>
          <w:instrText xml:space="preserve"> PAGEREF _Toc224033853 \h </w:instrText>
        </w:r>
        <w:r>
          <w:rPr>
            <w:noProof/>
            <w:webHidden/>
          </w:rPr>
        </w:r>
        <w:r>
          <w:rPr>
            <w:noProof/>
            <w:webHidden/>
          </w:rPr>
          <w:fldChar w:fldCharType="separate"/>
        </w:r>
        <w:r>
          <w:rPr>
            <w:noProof/>
            <w:webHidden/>
          </w:rPr>
          <w:t>26</w:t>
        </w:r>
        <w:r>
          <w:rPr>
            <w:noProof/>
            <w:webHidden/>
          </w:rPr>
          <w:fldChar w:fldCharType="end"/>
        </w:r>
      </w:hyperlink>
    </w:p>
    <w:p w14:paraId="28BA8639" w14:textId="38BB145E"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54" w:history="1">
        <w:r w:rsidRPr="005C7500">
          <w:rPr>
            <w:rStyle w:val="Hyperlink"/>
            <w:noProof/>
            <w14:scene3d>
              <w14:camera w14:prst="orthographicFront"/>
              <w14:lightRig w14:rig="threePt" w14:dir="t">
                <w14:rot w14:lat="0" w14:lon="0" w14:rev="0"/>
              </w14:lightRig>
            </w14:scene3d>
          </w:rPr>
          <w:t>2.7.2.</w:t>
        </w:r>
        <w:r w:rsidRPr="005C7500">
          <w:rPr>
            <w:rStyle w:val="Hyperlink"/>
            <w:noProof/>
          </w:rPr>
          <w:t xml:space="preserve"> Zdravstvene ustanove na području Grada</w:t>
        </w:r>
        <w:r>
          <w:rPr>
            <w:noProof/>
            <w:webHidden/>
          </w:rPr>
          <w:tab/>
        </w:r>
        <w:r>
          <w:rPr>
            <w:noProof/>
            <w:webHidden/>
          </w:rPr>
          <w:fldChar w:fldCharType="begin"/>
        </w:r>
        <w:r>
          <w:rPr>
            <w:noProof/>
            <w:webHidden/>
          </w:rPr>
          <w:instrText xml:space="preserve"> PAGEREF _Toc224033854 \h </w:instrText>
        </w:r>
        <w:r>
          <w:rPr>
            <w:noProof/>
            <w:webHidden/>
          </w:rPr>
        </w:r>
        <w:r>
          <w:rPr>
            <w:noProof/>
            <w:webHidden/>
          </w:rPr>
          <w:fldChar w:fldCharType="separate"/>
        </w:r>
        <w:r>
          <w:rPr>
            <w:noProof/>
            <w:webHidden/>
          </w:rPr>
          <w:t>26</w:t>
        </w:r>
        <w:r>
          <w:rPr>
            <w:noProof/>
            <w:webHidden/>
          </w:rPr>
          <w:fldChar w:fldCharType="end"/>
        </w:r>
      </w:hyperlink>
    </w:p>
    <w:p w14:paraId="16BBFFF7" w14:textId="04B269E7"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55" w:history="1">
        <w:r w:rsidRPr="005C7500">
          <w:rPr>
            <w:rStyle w:val="Hyperlink"/>
            <w:noProof/>
            <w14:scene3d>
              <w14:camera w14:prst="orthographicFront"/>
              <w14:lightRig w14:rig="threePt" w14:dir="t">
                <w14:rot w14:lat="0" w14:lon="0" w14:rev="0"/>
              </w14:lightRig>
            </w14:scene3d>
          </w:rPr>
          <w:t>2.7.3.</w:t>
        </w:r>
        <w:r w:rsidRPr="005C7500">
          <w:rPr>
            <w:rStyle w:val="Hyperlink"/>
            <w:noProof/>
          </w:rPr>
          <w:t xml:space="preserve"> Odgojno</w:t>
        </w:r>
        <w:r w:rsidRPr="005C7500">
          <w:rPr>
            <w:rStyle w:val="Hyperlink"/>
            <w:noProof/>
          </w:rPr>
          <w:sym w:font="Symbol" w:char="F02D"/>
        </w:r>
        <w:r w:rsidRPr="005C7500">
          <w:rPr>
            <w:rStyle w:val="Hyperlink"/>
            <w:noProof/>
          </w:rPr>
          <w:t>obrazovne ustanove na području Grada</w:t>
        </w:r>
        <w:r>
          <w:rPr>
            <w:noProof/>
            <w:webHidden/>
          </w:rPr>
          <w:tab/>
        </w:r>
        <w:r>
          <w:rPr>
            <w:noProof/>
            <w:webHidden/>
          </w:rPr>
          <w:fldChar w:fldCharType="begin"/>
        </w:r>
        <w:r>
          <w:rPr>
            <w:noProof/>
            <w:webHidden/>
          </w:rPr>
          <w:instrText xml:space="preserve"> PAGEREF _Toc224033855 \h </w:instrText>
        </w:r>
        <w:r>
          <w:rPr>
            <w:noProof/>
            <w:webHidden/>
          </w:rPr>
        </w:r>
        <w:r>
          <w:rPr>
            <w:noProof/>
            <w:webHidden/>
          </w:rPr>
          <w:fldChar w:fldCharType="separate"/>
        </w:r>
        <w:r>
          <w:rPr>
            <w:noProof/>
            <w:webHidden/>
          </w:rPr>
          <w:t>26</w:t>
        </w:r>
        <w:r>
          <w:rPr>
            <w:noProof/>
            <w:webHidden/>
          </w:rPr>
          <w:fldChar w:fldCharType="end"/>
        </w:r>
      </w:hyperlink>
    </w:p>
    <w:p w14:paraId="4557769B" w14:textId="3DE669A4"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56" w:history="1">
        <w:r w:rsidRPr="005C7500">
          <w:rPr>
            <w:rStyle w:val="Hyperlink"/>
            <w:noProof/>
            <w14:scene3d>
              <w14:camera w14:prst="orthographicFront"/>
              <w14:lightRig w14:rig="threePt" w14:dir="t">
                <w14:rot w14:lat="0" w14:lon="0" w14:rev="0"/>
              </w14:lightRig>
            </w14:scene3d>
          </w:rPr>
          <w:t>2.7.4.</w:t>
        </w:r>
        <w:r w:rsidRPr="005C7500">
          <w:rPr>
            <w:rStyle w:val="Hyperlink"/>
            <w:noProof/>
          </w:rPr>
          <w:t xml:space="preserve"> Broj domaćinstava na području Grada</w:t>
        </w:r>
        <w:r>
          <w:rPr>
            <w:noProof/>
            <w:webHidden/>
          </w:rPr>
          <w:tab/>
        </w:r>
        <w:r>
          <w:rPr>
            <w:noProof/>
            <w:webHidden/>
          </w:rPr>
          <w:fldChar w:fldCharType="begin"/>
        </w:r>
        <w:r>
          <w:rPr>
            <w:noProof/>
            <w:webHidden/>
          </w:rPr>
          <w:instrText xml:space="preserve"> PAGEREF _Toc224033856 \h </w:instrText>
        </w:r>
        <w:r>
          <w:rPr>
            <w:noProof/>
            <w:webHidden/>
          </w:rPr>
        </w:r>
        <w:r>
          <w:rPr>
            <w:noProof/>
            <w:webHidden/>
          </w:rPr>
          <w:fldChar w:fldCharType="separate"/>
        </w:r>
        <w:r>
          <w:rPr>
            <w:noProof/>
            <w:webHidden/>
          </w:rPr>
          <w:t>27</w:t>
        </w:r>
        <w:r>
          <w:rPr>
            <w:noProof/>
            <w:webHidden/>
          </w:rPr>
          <w:fldChar w:fldCharType="end"/>
        </w:r>
      </w:hyperlink>
    </w:p>
    <w:p w14:paraId="476DE3E9" w14:textId="142E0F14"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57" w:history="1">
        <w:r w:rsidRPr="005C7500">
          <w:rPr>
            <w:rStyle w:val="Hyperlink"/>
            <w:noProof/>
            <w14:scene3d>
              <w14:camera w14:prst="orthographicFront"/>
              <w14:lightRig w14:rig="threePt" w14:dir="t">
                <w14:rot w14:lat="0" w14:lon="0" w14:rev="0"/>
              </w14:lightRig>
            </w14:scene3d>
          </w:rPr>
          <w:t>2.7.5.</w:t>
        </w:r>
        <w:r w:rsidRPr="005C7500">
          <w:rPr>
            <w:rStyle w:val="Hyperlink"/>
            <w:noProof/>
          </w:rPr>
          <w:t xml:space="preserve"> Broj, vrsta (namjena) i starost građevina na području Grada</w:t>
        </w:r>
        <w:r>
          <w:rPr>
            <w:noProof/>
            <w:webHidden/>
          </w:rPr>
          <w:tab/>
        </w:r>
        <w:r>
          <w:rPr>
            <w:noProof/>
            <w:webHidden/>
          </w:rPr>
          <w:fldChar w:fldCharType="begin"/>
        </w:r>
        <w:r>
          <w:rPr>
            <w:noProof/>
            <w:webHidden/>
          </w:rPr>
          <w:instrText xml:space="preserve"> PAGEREF _Toc224033857 \h </w:instrText>
        </w:r>
        <w:r>
          <w:rPr>
            <w:noProof/>
            <w:webHidden/>
          </w:rPr>
        </w:r>
        <w:r>
          <w:rPr>
            <w:noProof/>
            <w:webHidden/>
          </w:rPr>
          <w:fldChar w:fldCharType="separate"/>
        </w:r>
        <w:r>
          <w:rPr>
            <w:noProof/>
            <w:webHidden/>
          </w:rPr>
          <w:t>27</w:t>
        </w:r>
        <w:r>
          <w:rPr>
            <w:noProof/>
            <w:webHidden/>
          </w:rPr>
          <w:fldChar w:fldCharType="end"/>
        </w:r>
      </w:hyperlink>
    </w:p>
    <w:p w14:paraId="5DCD460C" w14:textId="4F6BB159"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858" w:history="1">
        <w:r w:rsidRPr="005C7500">
          <w:rPr>
            <w:rStyle w:val="Hyperlink"/>
            <w:rFonts w:eastAsia="Calibri"/>
            <w:noProof/>
            <w14:scene3d>
              <w14:camera w14:prst="orthographicFront"/>
              <w14:lightRig w14:rig="threePt" w14:dir="t">
                <w14:rot w14:lat="0" w14:lon="0" w14:rev="0"/>
              </w14:lightRig>
            </w14:scene3d>
          </w:rPr>
          <w:t>2.8.</w:t>
        </w:r>
        <w:r>
          <w:rPr>
            <w:rFonts w:eastAsiaTheme="minorEastAsia" w:cstheme="minorBidi"/>
            <w:smallCaps w:val="0"/>
            <w:noProof/>
            <w:kern w:val="2"/>
            <w:sz w:val="24"/>
            <w:szCs w:val="24"/>
            <w:lang w:eastAsia="hr-HR"/>
            <w14:ligatures w14:val="standardContextual"/>
          </w:rPr>
          <w:tab/>
        </w:r>
        <w:r w:rsidRPr="005C7500">
          <w:rPr>
            <w:rStyle w:val="Hyperlink"/>
            <w:rFonts w:eastAsia="Calibri"/>
            <w:noProof/>
          </w:rPr>
          <w:t>Ekonomsko – gospodarski pokazatelji na području Grada</w:t>
        </w:r>
        <w:r>
          <w:rPr>
            <w:noProof/>
            <w:webHidden/>
          </w:rPr>
          <w:tab/>
        </w:r>
        <w:r>
          <w:rPr>
            <w:noProof/>
            <w:webHidden/>
          </w:rPr>
          <w:fldChar w:fldCharType="begin"/>
        </w:r>
        <w:r>
          <w:rPr>
            <w:noProof/>
            <w:webHidden/>
          </w:rPr>
          <w:instrText xml:space="preserve"> PAGEREF _Toc224033858 \h </w:instrText>
        </w:r>
        <w:r>
          <w:rPr>
            <w:noProof/>
            <w:webHidden/>
          </w:rPr>
        </w:r>
        <w:r>
          <w:rPr>
            <w:noProof/>
            <w:webHidden/>
          </w:rPr>
          <w:fldChar w:fldCharType="separate"/>
        </w:r>
        <w:r>
          <w:rPr>
            <w:noProof/>
            <w:webHidden/>
          </w:rPr>
          <w:t>29</w:t>
        </w:r>
        <w:r>
          <w:rPr>
            <w:noProof/>
            <w:webHidden/>
          </w:rPr>
          <w:fldChar w:fldCharType="end"/>
        </w:r>
      </w:hyperlink>
    </w:p>
    <w:p w14:paraId="2705237C" w14:textId="45367888"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59" w:history="1">
        <w:r w:rsidRPr="005C7500">
          <w:rPr>
            <w:rStyle w:val="Hyperlink"/>
            <w:noProof/>
            <w14:scene3d>
              <w14:camera w14:prst="orthographicFront"/>
              <w14:lightRig w14:rig="threePt" w14:dir="t">
                <w14:rot w14:lat="0" w14:lon="0" w14:rev="0"/>
              </w14:lightRig>
            </w14:scene3d>
          </w:rPr>
          <w:t>2.8.1.</w:t>
        </w:r>
        <w:r w:rsidRPr="005C7500">
          <w:rPr>
            <w:rStyle w:val="Hyperlink"/>
            <w:noProof/>
          </w:rPr>
          <w:t xml:space="preserve"> Broj zaposlenih i mjesta zaposlenja</w:t>
        </w:r>
        <w:r>
          <w:rPr>
            <w:noProof/>
            <w:webHidden/>
          </w:rPr>
          <w:tab/>
        </w:r>
        <w:r>
          <w:rPr>
            <w:noProof/>
            <w:webHidden/>
          </w:rPr>
          <w:fldChar w:fldCharType="begin"/>
        </w:r>
        <w:r>
          <w:rPr>
            <w:noProof/>
            <w:webHidden/>
          </w:rPr>
          <w:instrText xml:space="preserve"> PAGEREF _Toc224033859 \h </w:instrText>
        </w:r>
        <w:r>
          <w:rPr>
            <w:noProof/>
            <w:webHidden/>
          </w:rPr>
        </w:r>
        <w:r>
          <w:rPr>
            <w:noProof/>
            <w:webHidden/>
          </w:rPr>
          <w:fldChar w:fldCharType="separate"/>
        </w:r>
        <w:r>
          <w:rPr>
            <w:noProof/>
            <w:webHidden/>
          </w:rPr>
          <w:t>29</w:t>
        </w:r>
        <w:r>
          <w:rPr>
            <w:noProof/>
            <w:webHidden/>
          </w:rPr>
          <w:fldChar w:fldCharType="end"/>
        </w:r>
      </w:hyperlink>
    </w:p>
    <w:p w14:paraId="0B2F1FD2" w14:textId="7CF0566A"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60" w:history="1">
        <w:r w:rsidRPr="005C7500">
          <w:rPr>
            <w:rStyle w:val="Hyperlink"/>
            <w:noProof/>
            <w14:scene3d>
              <w14:camera w14:prst="orthographicFront"/>
              <w14:lightRig w14:rig="threePt" w14:dir="t">
                <w14:rot w14:lat="0" w14:lon="0" w14:rev="0"/>
              </w14:lightRig>
            </w14:scene3d>
          </w:rPr>
          <w:t>2.8.2.</w:t>
        </w:r>
        <w:r w:rsidRPr="005C7500">
          <w:rPr>
            <w:rStyle w:val="Hyperlink"/>
            <w:noProof/>
          </w:rPr>
          <w:t xml:space="preserve"> Broj primatelja socijalnih, mirovinskih i sličnih naknada</w:t>
        </w:r>
        <w:r>
          <w:rPr>
            <w:noProof/>
            <w:webHidden/>
          </w:rPr>
          <w:tab/>
        </w:r>
        <w:r>
          <w:rPr>
            <w:noProof/>
            <w:webHidden/>
          </w:rPr>
          <w:fldChar w:fldCharType="begin"/>
        </w:r>
        <w:r>
          <w:rPr>
            <w:noProof/>
            <w:webHidden/>
          </w:rPr>
          <w:instrText xml:space="preserve"> PAGEREF _Toc224033860 \h </w:instrText>
        </w:r>
        <w:r>
          <w:rPr>
            <w:noProof/>
            <w:webHidden/>
          </w:rPr>
        </w:r>
        <w:r>
          <w:rPr>
            <w:noProof/>
            <w:webHidden/>
          </w:rPr>
          <w:fldChar w:fldCharType="separate"/>
        </w:r>
        <w:r>
          <w:rPr>
            <w:noProof/>
            <w:webHidden/>
          </w:rPr>
          <w:t>30</w:t>
        </w:r>
        <w:r>
          <w:rPr>
            <w:noProof/>
            <w:webHidden/>
          </w:rPr>
          <w:fldChar w:fldCharType="end"/>
        </w:r>
      </w:hyperlink>
    </w:p>
    <w:p w14:paraId="29E4719D" w14:textId="70E7F1EA"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61" w:history="1">
        <w:r w:rsidRPr="005C7500">
          <w:rPr>
            <w:rStyle w:val="Hyperlink"/>
            <w:noProof/>
            <w14:scene3d>
              <w14:camera w14:prst="orthographicFront"/>
              <w14:lightRig w14:rig="threePt" w14:dir="t">
                <w14:rot w14:lat="0" w14:lon="0" w14:rev="0"/>
              </w14:lightRig>
            </w14:scene3d>
          </w:rPr>
          <w:t>2.8.3.</w:t>
        </w:r>
        <w:r w:rsidRPr="005C7500">
          <w:rPr>
            <w:rStyle w:val="Hyperlink"/>
            <w:noProof/>
          </w:rPr>
          <w:t xml:space="preserve"> Proračun Grada</w:t>
        </w:r>
        <w:r>
          <w:rPr>
            <w:noProof/>
            <w:webHidden/>
          </w:rPr>
          <w:tab/>
        </w:r>
        <w:r>
          <w:rPr>
            <w:noProof/>
            <w:webHidden/>
          </w:rPr>
          <w:fldChar w:fldCharType="begin"/>
        </w:r>
        <w:r>
          <w:rPr>
            <w:noProof/>
            <w:webHidden/>
          </w:rPr>
          <w:instrText xml:space="preserve"> PAGEREF _Toc224033861 \h </w:instrText>
        </w:r>
        <w:r>
          <w:rPr>
            <w:noProof/>
            <w:webHidden/>
          </w:rPr>
        </w:r>
        <w:r>
          <w:rPr>
            <w:noProof/>
            <w:webHidden/>
          </w:rPr>
          <w:fldChar w:fldCharType="separate"/>
        </w:r>
        <w:r>
          <w:rPr>
            <w:noProof/>
            <w:webHidden/>
          </w:rPr>
          <w:t>30</w:t>
        </w:r>
        <w:r>
          <w:rPr>
            <w:noProof/>
            <w:webHidden/>
          </w:rPr>
          <w:fldChar w:fldCharType="end"/>
        </w:r>
      </w:hyperlink>
    </w:p>
    <w:p w14:paraId="3BE761F6" w14:textId="4BAAE25F"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62" w:history="1">
        <w:r w:rsidRPr="005C7500">
          <w:rPr>
            <w:rStyle w:val="Hyperlink"/>
            <w:noProof/>
            <w14:scene3d>
              <w14:camera w14:prst="orthographicFront"/>
              <w14:lightRig w14:rig="threePt" w14:dir="t">
                <w14:rot w14:lat="0" w14:lon="0" w14:rev="0"/>
              </w14:lightRig>
            </w14:scene3d>
          </w:rPr>
          <w:t>2.8.4.</w:t>
        </w:r>
        <w:r w:rsidRPr="005C7500">
          <w:rPr>
            <w:rStyle w:val="Hyperlink"/>
            <w:noProof/>
          </w:rPr>
          <w:t xml:space="preserve"> Gospodarske grane na području Grada</w:t>
        </w:r>
        <w:r>
          <w:rPr>
            <w:noProof/>
            <w:webHidden/>
          </w:rPr>
          <w:tab/>
        </w:r>
        <w:r>
          <w:rPr>
            <w:noProof/>
            <w:webHidden/>
          </w:rPr>
          <w:fldChar w:fldCharType="begin"/>
        </w:r>
        <w:r>
          <w:rPr>
            <w:noProof/>
            <w:webHidden/>
          </w:rPr>
          <w:instrText xml:space="preserve"> PAGEREF _Toc224033862 \h </w:instrText>
        </w:r>
        <w:r>
          <w:rPr>
            <w:noProof/>
            <w:webHidden/>
          </w:rPr>
        </w:r>
        <w:r>
          <w:rPr>
            <w:noProof/>
            <w:webHidden/>
          </w:rPr>
          <w:fldChar w:fldCharType="separate"/>
        </w:r>
        <w:r>
          <w:rPr>
            <w:noProof/>
            <w:webHidden/>
          </w:rPr>
          <w:t>30</w:t>
        </w:r>
        <w:r>
          <w:rPr>
            <w:noProof/>
            <w:webHidden/>
          </w:rPr>
          <w:fldChar w:fldCharType="end"/>
        </w:r>
      </w:hyperlink>
    </w:p>
    <w:p w14:paraId="36A5F09C" w14:textId="2BA4C290"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63" w:history="1">
        <w:r w:rsidRPr="005C7500">
          <w:rPr>
            <w:rStyle w:val="Hyperlink"/>
            <w:rFonts w:eastAsia="TT5Et00"/>
            <w:noProof/>
            <w14:scene3d>
              <w14:camera w14:prst="orthographicFront"/>
              <w14:lightRig w14:rig="threePt" w14:dir="t">
                <w14:rot w14:lat="0" w14:lon="0" w14:rev="0"/>
              </w14:lightRig>
            </w14:scene3d>
          </w:rPr>
          <w:t>2.8.5.</w:t>
        </w:r>
        <w:r w:rsidRPr="005C7500">
          <w:rPr>
            <w:rStyle w:val="Hyperlink"/>
            <w:rFonts w:eastAsia="TT5Et00"/>
            <w:noProof/>
          </w:rPr>
          <w:t xml:space="preserve"> Objekti kritične infrastrukture</w:t>
        </w:r>
        <w:r>
          <w:rPr>
            <w:noProof/>
            <w:webHidden/>
          </w:rPr>
          <w:tab/>
        </w:r>
        <w:r>
          <w:rPr>
            <w:noProof/>
            <w:webHidden/>
          </w:rPr>
          <w:fldChar w:fldCharType="begin"/>
        </w:r>
        <w:r>
          <w:rPr>
            <w:noProof/>
            <w:webHidden/>
          </w:rPr>
          <w:instrText xml:space="preserve"> PAGEREF _Toc224033863 \h </w:instrText>
        </w:r>
        <w:r>
          <w:rPr>
            <w:noProof/>
            <w:webHidden/>
          </w:rPr>
        </w:r>
        <w:r>
          <w:rPr>
            <w:noProof/>
            <w:webHidden/>
          </w:rPr>
          <w:fldChar w:fldCharType="separate"/>
        </w:r>
        <w:r>
          <w:rPr>
            <w:noProof/>
            <w:webHidden/>
          </w:rPr>
          <w:t>32</w:t>
        </w:r>
        <w:r>
          <w:rPr>
            <w:noProof/>
            <w:webHidden/>
          </w:rPr>
          <w:fldChar w:fldCharType="end"/>
        </w:r>
      </w:hyperlink>
    </w:p>
    <w:p w14:paraId="170C6D23" w14:textId="37E3B8D3"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864" w:history="1">
        <w:r w:rsidRPr="005C7500">
          <w:rPr>
            <w:rStyle w:val="Hyperlink"/>
            <w:noProof/>
            <w14:scene3d>
              <w14:camera w14:prst="orthographicFront"/>
              <w14:lightRig w14:rig="threePt" w14:dir="t">
                <w14:rot w14:lat="0" w14:lon="0" w14:rev="0"/>
              </w14:lightRig>
            </w14:scene3d>
          </w:rPr>
          <w:t>2.9.</w:t>
        </w:r>
        <w:r>
          <w:rPr>
            <w:rFonts w:eastAsiaTheme="minorEastAsia" w:cstheme="minorBidi"/>
            <w:smallCaps w:val="0"/>
            <w:noProof/>
            <w:kern w:val="2"/>
            <w:sz w:val="24"/>
            <w:szCs w:val="24"/>
            <w:lang w:eastAsia="hr-HR"/>
            <w14:ligatures w14:val="standardContextual"/>
          </w:rPr>
          <w:tab/>
        </w:r>
        <w:r w:rsidRPr="005C7500">
          <w:rPr>
            <w:rStyle w:val="Hyperlink"/>
            <w:noProof/>
          </w:rPr>
          <w:t>PRIRODNO-KULTURNI POKAZATELJI NA PODRUČJU GRADA</w:t>
        </w:r>
        <w:r>
          <w:rPr>
            <w:noProof/>
            <w:webHidden/>
          </w:rPr>
          <w:tab/>
        </w:r>
        <w:r>
          <w:rPr>
            <w:noProof/>
            <w:webHidden/>
          </w:rPr>
          <w:fldChar w:fldCharType="begin"/>
        </w:r>
        <w:r>
          <w:rPr>
            <w:noProof/>
            <w:webHidden/>
          </w:rPr>
          <w:instrText xml:space="preserve"> PAGEREF _Toc224033864 \h </w:instrText>
        </w:r>
        <w:r>
          <w:rPr>
            <w:noProof/>
            <w:webHidden/>
          </w:rPr>
        </w:r>
        <w:r>
          <w:rPr>
            <w:noProof/>
            <w:webHidden/>
          </w:rPr>
          <w:fldChar w:fldCharType="separate"/>
        </w:r>
        <w:r>
          <w:rPr>
            <w:noProof/>
            <w:webHidden/>
          </w:rPr>
          <w:t>39</w:t>
        </w:r>
        <w:r>
          <w:rPr>
            <w:noProof/>
            <w:webHidden/>
          </w:rPr>
          <w:fldChar w:fldCharType="end"/>
        </w:r>
      </w:hyperlink>
    </w:p>
    <w:p w14:paraId="52C390BC" w14:textId="5B845169"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65" w:history="1">
        <w:r w:rsidRPr="005C7500">
          <w:rPr>
            <w:rStyle w:val="Hyperlink"/>
            <w:noProof/>
            <w14:scene3d>
              <w14:camera w14:prst="orthographicFront"/>
              <w14:lightRig w14:rig="threePt" w14:dir="t">
                <w14:rot w14:lat="0" w14:lon="0" w14:rev="0"/>
              </w14:lightRig>
            </w14:scene3d>
          </w:rPr>
          <w:t>2.9.1.</w:t>
        </w:r>
        <w:r w:rsidRPr="005C7500">
          <w:rPr>
            <w:rStyle w:val="Hyperlink"/>
            <w:noProof/>
          </w:rPr>
          <w:t xml:space="preserve"> Zaštićena područja</w:t>
        </w:r>
        <w:r>
          <w:rPr>
            <w:noProof/>
            <w:webHidden/>
          </w:rPr>
          <w:tab/>
        </w:r>
        <w:r>
          <w:rPr>
            <w:noProof/>
            <w:webHidden/>
          </w:rPr>
          <w:fldChar w:fldCharType="begin"/>
        </w:r>
        <w:r>
          <w:rPr>
            <w:noProof/>
            <w:webHidden/>
          </w:rPr>
          <w:instrText xml:space="preserve"> PAGEREF _Toc224033865 \h </w:instrText>
        </w:r>
        <w:r>
          <w:rPr>
            <w:noProof/>
            <w:webHidden/>
          </w:rPr>
        </w:r>
        <w:r>
          <w:rPr>
            <w:noProof/>
            <w:webHidden/>
          </w:rPr>
          <w:fldChar w:fldCharType="separate"/>
        </w:r>
        <w:r>
          <w:rPr>
            <w:noProof/>
            <w:webHidden/>
          </w:rPr>
          <w:t>39</w:t>
        </w:r>
        <w:r>
          <w:rPr>
            <w:noProof/>
            <w:webHidden/>
          </w:rPr>
          <w:fldChar w:fldCharType="end"/>
        </w:r>
      </w:hyperlink>
    </w:p>
    <w:p w14:paraId="33945EE7" w14:textId="2FC7682A"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66" w:history="1">
        <w:r w:rsidRPr="005C7500">
          <w:rPr>
            <w:rStyle w:val="Hyperlink"/>
            <w:noProof/>
            <w14:scene3d>
              <w14:camera w14:prst="orthographicFront"/>
              <w14:lightRig w14:rig="threePt" w14:dir="t">
                <w14:rot w14:lat="0" w14:lon="0" w14:rev="0"/>
              </w14:lightRig>
            </w14:scene3d>
          </w:rPr>
          <w:t>2.9.2.</w:t>
        </w:r>
        <w:r w:rsidRPr="005C7500">
          <w:rPr>
            <w:rStyle w:val="Hyperlink"/>
            <w:noProof/>
          </w:rPr>
          <w:t xml:space="preserve"> Kulturna baština</w:t>
        </w:r>
        <w:r>
          <w:rPr>
            <w:noProof/>
            <w:webHidden/>
          </w:rPr>
          <w:tab/>
        </w:r>
        <w:r>
          <w:rPr>
            <w:noProof/>
            <w:webHidden/>
          </w:rPr>
          <w:fldChar w:fldCharType="begin"/>
        </w:r>
        <w:r>
          <w:rPr>
            <w:noProof/>
            <w:webHidden/>
          </w:rPr>
          <w:instrText xml:space="preserve"> PAGEREF _Toc224033866 \h </w:instrText>
        </w:r>
        <w:r>
          <w:rPr>
            <w:noProof/>
            <w:webHidden/>
          </w:rPr>
        </w:r>
        <w:r>
          <w:rPr>
            <w:noProof/>
            <w:webHidden/>
          </w:rPr>
          <w:fldChar w:fldCharType="separate"/>
        </w:r>
        <w:r>
          <w:rPr>
            <w:noProof/>
            <w:webHidden/>
          </w:rPr>
          <w:t>40</w:t>
        </w:r>
        <w:r>
          <w:rPr>
            <w:noProof/>
            <w:webHidden/>
          </w:rPr>
          <w:fldChar w:fldCharType="end"/>
        </w:r>
      </w:hyperlink>
    </w:p>
    <w:p w14:paraId="5E099F41" w14:textId="1940C7C3"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867" w:history="1">
        <w:r w:rsidRPr="005C7500">
          <w:rPr>
            <w:rStyle w:val="Hyperlink"/>
            <w:noProof/>
            <w14:scene3d>
              <w14:camera w14:prst="orthographicFront"/>
              <w14:lightRig w14:rig="threePt" w14:dir="t">
                <w14:rot w14:lat="0" w14:lon="0" w14:rev="0"/>
              </w14:lightRig>
            </w14:scene3d>
          </w:rPr>
          <w:t>2.10.</w:t>
        </w:r>
        <w:r>
          <w:rPr>
            <w:rFonts w:eastAsiaTheme="minorEastAsia" w:cstheme="minorBidi"/>
            <w:smallCaps w:val="0"/>
            <w:noProof/>
            <w:kern w:val="2"/>
            <w:sz w:val="24"/>
            <w:szCs w:val="24"/>
            <w:lang w:eastAsia="hr-HR"/>
            <w14:ligatures w14:val="standardContextual"/>
          </w:rPr>
          <w:tab/>
        </w:r>
        <w:r w:rsidRPr="005C7500">
          <w:rPr>
            <w:rStyle w:val="Hyperlink"/>
            <w:noProof/>
          </w:rPr>
          <w:t>POVIJESNI POKAZATELJI</w:t>
        </w:r>
        <w:r>
          <w:rPr>
            <w:noProof/>
            <w:webHidden/>
          </w:rPr>
          <w:tab/>
        </w:r>
        <w:r>
          <w:rPr>
            <w:noProof/>
            <w:webHidden/>
          </w:rPr>
          <w:fldChar w:fldCharType="begin"/>
        </w:r>
        <w:r>
          <w:rPr>
            <w:noProof/>
            <w:webHidden/>
          </w:rPr>
          <w:instrText xml:space="preserve"> PAGEREF _Toc224033867 \h </w:instrText>
        </w:r>
        <w:r>
          <w:rPr>
            <w:noProof/>
            <w:webHidden/>
          </w:rPr>
        </w:r>
        <w:r>
          <w:rPr>
            <w:noProof/>
            <w:webHidden/>
          </w:rPr>
          <w:fldChar w:fldCharType="separate"/>
        </w:r>
        <w:r>
          <w:rPr>
            <w:noProof/>
            <w:webHidden/>
          </w:rPr>
          <w:t>41</w:t>
        </w:r>
        <w:r>
          <w:rPr>
            <w:noProof/>
            <w:webHidden/>
          </w:rPr>
          <w:fldChar w:fldCharType="end"/>
        </w:r>
      </w:hyperlink>
    </w:p>
    <w:p w14:paraId="322F6A90" w14:textId="519EB60C"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68" w:history="1">
        <w:r w:rsidRPr="005C7500">
          <w:rPr>
            <w:rStyle w:val="Hyperlink"/>
            <w:noProof/>
            <w14:scene3d>
              <w14:camera w14:prst="orthographicFront"/>
              <w14:lightRig w14:rig="threePt" w14:dir="t">
                <w14:rot w14:lat="0" w14:lon="0" w14:rev="0"/>
              </w14:lightRig>
            </w14:scene3d>
          </w:rPr>
          <w:t>2.10.1.</w:t>
        </w:r>
        <w:r w:rsidRPr="005C7500">
          <w:rPr>
            <w:rStyle w:val="Hyperlink"/>
            <w:noProof/>
          </w:rPr>
          <w:t xml:space="preserve"> Prijašnji događaji</w:t>
        </w:r>
        <w:r>
          <w:rPr>
            <w:noProof/>
            <w:webHidden/>
          </w:rPr>
          <w:tab/>
        </w:r>
        <w:r>
          <w:rPr>
            <w:noProof/>
            <w:webHidden/>
          </w:rPr>
          <w:fldChar w:fldCharType="begin"/>
        </w:r>
        <w:r>
          <w:rPr>
            <w:noProof/>
            <w:webHidden/>
          </w:rPr>
          <w:instrText xml:space="preserve"> PAGEREF _Toc224033868 \h </w:instrText>
        </w:r>
        <w:r>
          <w:rPr>
            <w:noProof/>
            <w:webHidden/>
          </w:rPr>
        </w:r>
        <w:r>
          <w:rPr>
            <w:noProof/>
            <w:webHidden/>
          </w:rPr>
          <w:fldChar w:fldCharType="separate"/>
        </w:r>
        <w:r>
          <w:rPr>
            <w:noProof/>
            <w:webHidden/>
          </w:rPr>
          <w:t>41</w:t>
        </w:r>
        <w:r>
          <w:rPr>
            <w:noProof/>
            <w:webHidden/>
          </w:rPr>
          <w:fldChar w:fldCharType="end"/>
        </w:r>
      </w:hyperlink>
    </w:p>
    <w:p w14:paraId="6017EA01" w14:textId="279E2EDB"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69" w:history="1">
        <w:r w:rsidRPr="005C7500">
          <w:rPr>
            <w:rStyle w:val="Hyperlink"/>
            <w:noProof/>
            <w14:scene3d>
              <w14:camera w14:prst="orthographicFront"/>
              <w14:lightRig w14:rig="threePt" w14:dir="t">
                <w14:rot w14:lat="0" w14:lon="0" w14:rev="0"/>
              </w14:lightRig>
            </w14:scene3d>
          </w:rPr>
          <w:t>2.10.2.</w:t>
        </w:r>
        <w:r w:rsidRPr="005C7500">
          <w:rPr>
            <w:rStyle w:val="Hyperlink"/>
            <w:noProof/>
          </w:rPr>
          <w:t xml:space="preserve"> Štete uslijed prijašnjih događaja</w:t>
        </w:r>
        <w:r>
          <w:rPr>
            <w:noProof/>
            <w:webHidden/>
          </w:rPr>
          <w:tab/>
        </w:r>
        <w:r>
          <w:rPr>
            <w:noProof/>
            <w:webHidden/>
          </w:rPr>
          <w:fldChar w:fldCharType="begin"/>
        </w:r>
        <w:r>
          <w:rPr>
            <w:noProof/>
            <w:webHidden/>
          </w:rPr>
          <w:instrText xml:space="preserve"> PAGEREF _Toc224033869 \h </w:instrText>
        </w:r>
        <w:r>
          <w:rPr>
            <w:noProof/>
            <w:webHidden/>
          </w:rPr>
        </w:r>
        <w:r>
          <w:rPr>
            <w:noProof/>
            <w:webHidden/>
          </w:rPr>
          <w:fldChar w:fldCharType="separate"/>
        </w:r>
        <w:r>
          <w:rPr>
            <w:noProof/>
            <w:webHidden/>
          </w:rPr>
          <w:t>41</w:t>
        </w:r>
        <w:r>
          <w:rPr>
            <w:noProof/>
            <w:webHidden/>
          </w:rPr>
          <w:fldChar w:fldCharType="end"/>
        </w:r>
      </w:hyperlink>
    </w:p>
    <w:p w14:paraId="10792473" w14:textId="7668A14B"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70" w:history="1">
        <w:r w:rsidRPr="005C7500">
          <w:rPr>
            <w:rStyle w:val="Hyperlink"/>
            <w:noProof/>
            <w14:scene3d>
              <w14:camera w14:prst="orthographicFront"/>
              <w14:lightRig w14:rig="threePt" w14:dir="t">
                <w14:rot w14:lat="0" w14:lon="0" w14:rev="0"/>
              </w14:lightRig>
            </w14:scene3d>
          </w:rPr>
          <w:t>2.10.3.</w:t>
        </w:r>
        <w:r w:rsidRPr="005C7500">
          <w:rPr>
            <w:rStyle w:val="Hyperlink"/>
            <w:noProof/>
          </w:rPr>
          <w:t xml:space="preserve"> Uvedene mjere nakon događaja koje su uzrokovale štetu</w:t>
        </w:r>
        <w:r>
          <w:rPr>
            <w:noProof/>
            <w:webHidden/>
          </w:rPr>
          <w:tab/>
        </w:r>
        <w:r>
          <w:rPr>
            <w:noProof/>
            <w:webHidden/>
          </w:rPr>
          <w:fldChar w:fldCharType="begin"/>
        </w:r>
        <w:r>
          <w:rPr>
            <w:noProof/>
            <w:webHidden/>
          </w:rPr>
          <w:instrText xml:space="preserve"> PAGEREF _Toc224033870 \h </w:instrText>
        </w:r>
        <w:r>
          <w:rPr>
            <w:noProof/>
            <w:webHidden/>
          </w:rPr>
        </w:r>
        <w:r>
          <w:rPr>
            <w:noProof/>
            <w:webHidden/>
          </w:rPr>
          <w:fldChar w:fldCharType="separate"/>
        </w:r>
        <w:r>
          <w:rPr>
            <w:noProof/>
            <w:webHidden/>
          </w:rPr>
          <w:t>42</w:t>
        </w:r>
        <w:r>
          <w:rPr>
            <w:noProof/>
            <w:webHidden/>
          </w:rPr>
          <w:fldChar w:fldCharType="end"/>
        </w:r>
      </w:hyperlink>
    </w:p>
    <w:p w14:paraId="1277FB77" w14:textId="61A1A3A9"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871" w:history="1">
        <w:r w:rsidRPr="005C7500">
          <w:rPr>
            <w:rStyle w:val="Hyperlink"/>
            <w:noProof/>
            <w14:scene3d>
              <w14:camera w14:prst="orthographicFront"/>
              <w14:lightRig w14:rig="threePt" w14:dir="t">
                <w14:rot w14:lat="0" w14:lon="0" w14:rev="0"/>
              </w14:lightRig>
            </w14:scene3d>
          </w:rPr>
          <w:t>2.11.</w:t>
        </w:r>
        <w:r>
          <w:rPr>
            <w:rFonts w:eastAsiaTheme="minorEastAsia" w:cstheme="minorBidi"/>
            <w:smallCaps w:val="0"/>
            <w:noProof/>
            <w:kern w:val="2"/>
            <w:sz w:val="24"/>
            <w:szCs w:val="24"/>
            <w:lang w:eastAsia="hr-HR"/>
            <w14:ligatures w14:val="standardContextual"/>
          </w:rPr>
          <w:tab/>
        </w:r>
        <w:r w:rsidRPr="005C7500">
          <w:rPr>
            <w:rStyle w:val="Hyperlink"/>
            <w:noProof/>
          </w:rPr>
          <w:t>POKAZATELJI OPERATIVNE SPOSOBNOSTI NA PODRUČJU GRADA</w:t>
        </w:r>
        <w:r>
          <w:rPr>
            <w:noProof/>
            <w:webHidden/>
          </w:rPr>
          <w:tab/>
        </w:r>
        <w:r>
          <w:rPr>
            <w:noProof/>
            <w:webHidden/>
          </w:rPr>
          <w:fldChar w:fldCharType="begin"/>
        </w:r>
        <w:r>
          <w:rPr>
            <w:noProof/>
            <w:webHidden/>
          </w:rPr>
          <w:instrText xml:space="preserve"> PAGEREF _Toc224033871 \h </w:instrText>
        </w:r>
        <w:r>
          <w:rPr>
            <w:noProof/>
            <w:webHidden/>
          </w:rPr>
        </w:r>
        <w:r>
          <w:rPr>
            <w:noProof/>
            <w:webHidden/>
          </w:rPr>
          <w:fldChar w:fldCharType="separate"/>
        </w:r>
        <w:r>
          <w:rPr>
            <w:noProof/>
            <w:webHidden/>
          </w:rPr>
          <w:t>42</w:t>
        </w:r>
        <w:r>
          <w:rPr>
            <w:noProof/>
            <w:webHidden/>
          </w:rPr>
          <w:fldChar w:fldCharType="end"/>
        </w:r>
      </w:hyperlink>
    </w:p>
    <w:p w14:paraId="1FF6B3BD" w14:textId="40601B40"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72" w:history="1">
        <w:r w:rsidRPr="005C7500">
          <w:rPr>
            <w:rStyle w:val="Hyperlink"/>
            <w:noProof/>
            <w14:scene3d>
              <w14:camera w14:prst="orthographicFront"/>
              <w14:lightRig w14:rig="threePt" w14:dir="t">
                <w14:rot w14:lat="0" w14:lon="0" w14:rev="0"/>
              </w14:lightRig>
            </w14:scene3d>
          </w:rPr>
          <w:t>2.11.1.</w:t>
        </w:r>
        <w:r w:rsidRPr="005C7500">
          <w:rPr>
            <w:rStyle w:val="Hyperlink"/>
            <w:noProof/>
          </w:rPr>
          <w:t xml:space="preserve"> Popis operativnih snaga</w:t>
        </w:r>
        <w:r>
          <w:rPr>
            <w:noProof/>
            <w:webHidden/>
          </w:rPr>
          <w:tab/>
        </w:r>
        <w:r>
          <w:rPr>
            <w:noProof/>
            <w:webHidden/>
          </w:rPr>
          <w:fldChar w:fldCharType="begin"/>
        </w:r>
        <w:r>
          <w:rPr>
            <w:noProof/>
            <w:webHidden/>
          </w:rPr>
          <w:instrText xml:space="preserve"> PAGEREF _Toc224033872 \h </w:instrText>
        </w:r>
        <w:r>
          <w:rPr>
            <w:noProof/>
            <w:webHidden/>
          </w:rPr>
        </w:r>
        <w:r>
          <w:rPr>
            <w:noProof/>
            <w:webHidden/>
          </w:rPr>
          <w:fldChar w:fldCharType="separate"/>
        </w:r>
        <w:r>
          <w:rPr>
            <w:noProof/>
            <w:webHidden/>
          </w:rPr>
          <w:t>42</w:t>
        </w:r>
        <w:r>
          <w:rPr>
            <w:noProof/>
            <w:webHidden/>
          </w:rPr>
          <w:fldChar w:fldCharType="end"/>
        </w:r>
      </w:hyperlink>
    </w:p>
    <w:p w14:paraId="565A1347" w14:textId="68F77FD5" w:rsidR="00524FE3" w:rsidRDefault="00524FE3">
      <w:pPr>
        <w:pStyle w:val="TOC1"/>
        <w:tabs>
          <w:tab w:val="right" w:leader="dot" w:pos="8777"/>
        </w:tabs>
        <w:rPr>
          <w:rFonts w:eastAsiaTheme="minorEastAsia" w:cstheme="minorBidi"/>
          <w:b w:val="0"/>
          <w:bCs w:val="0"/>
          <w:caps w:val="0"/>
          <w:noProof/>
          <w:kern w:val="2"/>
          <w:sz w:val="24"/>
          <w:szCs w:val="24"/>
          <w:lang w:eastAsia="hr-HR"/>
          <w14:ligatures w14:val="standardContextual"/>
        </w:rPr>
      </w:pPr>
      <w:hyperlink w:anchor="_Toc224033873" w:history="1">
        <w:r w:rsidRPr="005C7500">
          <w:rPr>
            <w:rStyle w:val="Hyperlink"/>
            <w:noProof/>
          </w:rPr>
          <w:t>3. IDENTIFIKACIJA PRIJETNJI I RIZIKA NA PODRUČJU GRADA</w:t>
        </w:r>
        <w:r>
          <w:rPr>
            <w:noProof/>
            <w:webHidden/>
          </w:rPr>
          <w:tab/>
        </w:r>
        <w:r>
          <w:rPr>
            <w:noProof/>
            <w:webHidden/>
          </w:rPr>
          <w:fldChar w:fldCharType="begin"/>
        </w:r>
        <w:r>
          <w:rPr>
            <w:noProof/>
            <w:webHidden/>
          </w:rPr>
          <w:instrText xml:space="preserve"> PAGEREF _Toc224033873 \h </w:instrText>
        </w:r>
        <w:r>
          <w:rPr>
            <w:noProof/>
            <w:webHidden/>
          </w:rPr>
        </w:r>
        <w:r>
          <w:rPr>
            <w:noProof/>
            <w:webHidden/>
          </w:rPr>
          <w:fldChar w:fldCharType="separate"/>
        </w:r>
        <w:r>
          <w:rPr>
            <w:noProof/>
            <w:webHidden/>
          </w:rPr>
          <w:t>43</w:t>
        </w:r>
        <w:r>
          <w:rPr>
            <w:noProof/>
            <w:webHidden/>
          </w:rPr>
          <w:fldChar w:fldCharType="end"/>
        </w:r>
      </w:hyperlink>
    </w:p>
    <w:p w14:paraId="58A27EC8" w14:textId="04281875"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874" w:history="1">
        <w:r w:rsidRPr="005C7500">
          <w:rPr>
            <w:rStyle w:val="Hyperlink"/>
            <w:noProof/>
            <w14:scene3d>
              <w14:camera w14:prst="orthographicFront"/>
              <w14:lightRig w14:rig="threePt" w14:dir="t">
                <w14:rot w14:lat="0" w14:lon="0" w14:rev="0"/>
              </w14:lightRig>
            </w14:scene3d>
          </w:rPr>
          <w:t>3.1.</w:t>
        </w:r>
        <w:r>
          <w:rPr>
            <w:rFonts w:eastAsiaTheme="minorEastAsia" w:cstheme="minorBidi"/>
            <w:smallCaps w:val="0"/>
            <w:noProof/>
            <w:kern w:val="2"/>
            <w:sz w:val="24"/>
            <w:szCs w:val="24"/>
            <w:lang w:eastAsia="hr-HR"/>
            <w14:ligatures w14:val="standardContextual"/>
          </w:rPr>
          <w:tab/>
        </w:r>
        <w:r w:rsidRPr="005C7500">
          <w:rPr>
            <w:rStyle w:val="Hyperlink"/>
            <w:noProof/>
          </w:rPr>
          <w:t>POPIS IDENTIFICIRANIH PRIJETNJI</w:t>
        </w:r>
        <w:r>
          <w:rPr>
            <w:noProof/>
            <w:webHidden/>
          </w:rPr>
          <w:tab/>
        </w:r>
        <w:r>
          <w:rPr>
            <w:noProof/>
            <w:webHidden/>
          </w:rPr>
          <w:fldChar w:fldCharType="begin"/>
        </w:r>
        <w:r>
          <w:rPr>
            <w:noProof/>
            <w:webHidden/>
          </w:rPr>
          <w:instrText xml:space="preserve"> PAGEREF _Toc224033874 \h </w:instrText>
        </w:r>
        <w:r>
          <w:rPr>
            <w:noProof/>
            <w:webHidden/>
          </w:rPr>
        </w:r>
        <w:r>
          <w:rPr>
            <w:noProof/>
            <w:webHidden/>
          </w:rPr>
          <w:fldChar w:fldCharType="separate"/>
        </w:r>
        <w:r>
          <w:rPr>
            <w:noProof/>
            <w:webHidden/>
          </w:rPr>
          <w:t>43</w:t>
        </w:r>
        <w:r>
          <w:rPr>
            <w:noProof/>
            <w:webHidden/>
          </w:rPr>
          <w:fldChar w:fldCharType="end"/>
        </w:r>
      </w:hyperlink>
    </w:p>
    <w:p w14:paraId="6CE69F63" w14:textId="3944DD49"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875" w:history="1">
        <w:r w:rsidRPr="005C7500">
          <w:rPr>
            <w:rStyle w:val="Hyperlink"/>
            <w:noProof/>
            <w14:scene3d>
              <w14:camera w14:prst="orthographicFront"/>
              <w14:lightRig w14:rig="threePt" w14:dir="t">
                <w14:rot w14:lat="0" w14:lon="0" w14:rev="0"/>
              </w14:lightRig>
            </w14:scene3d>
          </w:rPr>
          <w:t>3.2.</w:t>
        </w:r>
        <w:r>
          <w:rPr>
            <w:rFonts w:eastAsiaTheme="minorEastAsia" w:cstheme="minorBidi"/>
            <w:smallCaps w:val="0"/>
            <w:noProof/>
            <w:kern w:val="2"/>
            <w:sz w:val="24"/>
            <w:szCs w:val="24"/>
            <w:lang w:eastAsia="hr-HR"/>
            <w14:ligatures w14:val="standardContextual"/>
          </w:rPr>
          <w:tab/>
        </w:r>
        <w:r w:rsidRPr="005C7500">
          <w:rPr>
            <w:rStyle w:val="Hyperlink"/>
            <w:noProof/>
          </w:rPr>
          <w:t>ODABRANI RIZICI TE RAZLOZI ODABIRA NA PODRUČJU GRADA</w:t>
        </w:r>
        <w:r>
          <w:rPr>
            <w:noProof/>
            <w:webHidden/>
          </w:rPr>
          <w:tab/>
        </w:r>
        <w:r>
          <w:rPr>
            <w:noProof/>
            <w:webHidden/>
          </w:rPr>
          <w:fldChar w:fldCharType="begin"/>
        </w:r>
        <w:r>
          <w:rPr>
            <w:noProof/>
            <w:webHidden/>
          </w:rPr>
          <w:instrText xml:space="preserve"> PAGEREF _Toc224033875 \h </w:instrText>
        </w:r>
        <w:r>
          <w:rPr>
            <w:noProof/>
            <w:webHidden/>
          </w:rPr>
        </w:r>
        <w:r>
          <w:rPr>
            <w:noProof/>
            <w:webHidden/>
          </w:rPr>
          <w:fldChar w:fldCharType="separate"/>
        </w:r>
        <w:r>
          <w:rPr>
            <w:noProof/>
            <w:webHidden/>
          </w:rPr>
          <w:t>50</w:t>
        </w:r>
        <w:r>
          <w:rPr>
            <w:noProof/>
            <w:webHidden/>
          </w:rPr>
          <w:fldChar w:fldCharType="end"/>
        </w:r>
      </w:hyperlink>
    </w:p>
    <w:p w14:paraId="667D85E9" w14:textId="29889E08"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876" w:history="1">
        <w:r w:rsidRPr="005C7500">
          <w:rPr>
            <w:rStyle w:val="Hyperlink"/>
            <w:noProof/>
            <w14:scene3d>
              <w14:camera w14:prst="orthographicFront"/>
              <w14:lightRig w14:rig="threePt" w14:dir="t">
                <w14:rot w14:lat="0" w14:lon="0" w14:rev="0"/>
              </w14:lightRig>
            </w14:scene3d>
          </w:rPr>
          <w:t>3.3.</w:t>
        </w:r>
        <w:r>
          <w:rPr>
            <w:rFonts w:eastAsiaTheme="minorEastAsia" w:cstheme="minorBidi"/>
            <w:smallCaps w:val="0"/>
            <w:noProof/>
            <w:kern w:val="2"/>
            <w:sz w:val="24"/>
            <w:szCs w:val="24"/>
            <w:lang w:eastAsia="hr-HR"/>
            <w14:ligatures w14:val="standardContextual"/>
          </w:rPr>
          <w:tab/>
        </w:r>
        <w:r w:rsidRPr="005C7500">
          <w:rPr>
            <w:rStyle w:val="Hyperlink"/>
            <w:noProof/>
          </w:rPr>
          <w:t>KARTOGRAFSKI PRIKAZ</w:t>
        </w:r>
        <w:r>
          <w:rPr>
            <w:noProof/>
            <w:webHidden/>
          </w:rPr>
          <w:tab/>
        </w:r>
        <w:r>
          <w:rPr>
            <w:noProof/>
            <w:webHidden/>
          </w:rPr>
          <w:fldChar w:fldCharType="begin"/>
        </w:r>
        <w:r>
          <w:rPr>
            <w:noProof/>
            <w:webHidden/>
          </w:rPr>
          <w:instrText xml:space="preserve"> PAGEREF _Toc224033876 \h </w:instrText>
        </w:r>
        <w:r>
          <w:rPr>
            <w:noProof/>
            <w:webHidden/>
          </w:rPr>
        </w:r>
        <w:r>
          <w:rPr>
            <w:noProof/>
            <w:webHidden/>
          </w:rPr>
          <w:fldChar w:fldCharType="separate"/>
        </w:r>
        <w:r>
          <w:rPr>
            <w:noProof/>
            <w:webHidden/>
          </w:rPr>
          <w:t>50</w:t>
        </w:r>
        <w:r>
          <w:rPr>
            <w:noProof/>
            <w:webHidden/>
          </w:rPr>
          <w:fldChar w:fldCharType="end"/>
        </w:r>
      </w:hyperlink>
    </w:p>
    <w:p w14:paraId="788719AD" w14:textId="5B4FD099"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77" w:history="1">
        <w:r w:rsidRPr="005C7500">
          <w:rPr>
            <w:rStyle w:val="Hyperlink"/>
            <w:noProof/>
            <w14:scene3d>
              <w14:camera w14:prst="orthographicFront"/>
              <w14:lightRig w14:rig="threePt" w14:dir="t">
                <w14:rot w14:lat="0" w14:lon="0" w14:rev="0"/>
              </w14:lightRig>
            </w14:scene3d>
          </w:rPr>
          <w:t>3.3.1.</w:t>
        </w:r>
        <w:r w:rsidRPr="005C7500">
          <w:rPr>
            <w:rStyle w:val="Hyperlink"/>
            <w:noProof/>
          </w:rPr>
          <w:t xml:space="preserve"> Karte prijetnji</w:t>
        </w:r>
        <w:r>
          <w:rPr>
            <w:noProof/>
            <w:webHidden/>
          </w:rPr>
          <w:tab/>
        </w:r>
        <w:r>
          <w:rPr>
            <w:noProof/>
            <w:webHidden/>
          </w:rPr>
          <w:fldChar w:fldCharType="begin"/>
        </w:r>
        <w:r>
          <w:rPr>
            <w:noProof/>
            <w:webHidden/>
          </w:rPr>
          <w:instrText xml:space="preserve"> PAGEREF _Toc224033877 \h </w:instrText>
        </w:r>
        <w:r>
          <w:rPr>
            <w:noProof/>
            <w:webHidden/>
          </w:rPr>
        </w:r>
        <w:r>
          <w:rPr>
            <w:noProof/>
            <w:webHidden/>
          </w:rPr>
          <w:fldChar w:fldCharType="separate"/>
        </w:r>
        <w:r>
          <w:rPr>
            <w:noProof/>
            <w:webHidden/>
          </w:rPr>
          <w:t>50</w:t>
        </w:r>
        <w:r>
          <w:rPr>
            <w:noProof/>
            <w:webHidden/>
          </w:rPr>
          <w:fldChar w:fldCharType="end"/>
        </w:r>
      </w:hyperlink>
    </w:p>
    <w:p w14:paraId="71F10079" w14:textId="1786FD63"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78" w:history="1">
        <w:r w:rsidRPr="005C7500">
          <w:rPr>
            <w:rStyle w:val="Hyperlink"/>
            <w:noProof/>
            <w14:scene3d>
              <w14:camera w14:prst="orthographicFront"/>
              <w14:lightRig w14:rig="threePt" w14:dir="t">
                <w14:rot w14:lat="0" w14:lon="0" w14:rev="0"/>
              </w14:lightRig>
            </w14:scene3d>
          </w:rPr>
          <w:t>3.3.2.</w:t>
        </w:r>
        <w:r w:rsidRPr="005C7500">
          <w:rPr>
            <w:rStyle w:val="Hyperlink"/>
            <w:noProof/>
          </w:rPr>
          <w:t xml:space="preserve"> Karte rizika</w:t>
        </w:r>
        <w:r>
          <w:rPr>
            <w:noProof/>
            <w:webHidden/>
          </w:rPr>
          <w:tab/>
        </w:r>
        <w:r>
          <w:rPr>
            <w:noProof/>
            <w:webHidden/>
          </w:rPr>
          <w:fldChar w:fldCharType="begin"/>
        </w:r>
        <w:r>
          <w:rPr>
            <w:noProof/>
            <w:webHidden/>
          </w:rPr>
          <w:instrText xml:space="preserve"> PAGEREF _Toc224033878 \h </w:instrText>
        </w:r>
        <w:r>
          <w:rPr>
            <w:noProof/>
            <w:webHidden/>
          </w:rPr>
        </w:r>
        <w:r>
          <w:rPr>
            <w:noProof/>
            <w:webHidden/>
          </w:rPr>
          <w:fldChar w:fldCharType="separate"/>
        </w:r>
        <w:r>
          <w:rPr>
            <w:noProof/>
            <w:webHidden/>
          </w:rPr>
          <w:t>51</w:t>
        </w:r>
        <w:r>
          <w:rPr>
            <w:noProof/>
            <w:webHidden/>
          </w:rPr>
          <w:fldChar w:fldCharType="end"/>
        </w:r>
      </w:hyperlink>
    </w:p>
    <w:p w14:paraId="45AC2143" w14:textId="72E3408F"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79" w:history="1">
        <w:r w:rsidRPr="005C7500">
          <w:rPr>
            <w:rStyle w:val="Hyperlink"/>
            <w:noProof/>
            <w14:scene3d>
              <w14:camera w14:prst="orthographicFront"/>
              <w14:lightRig w14:rig="threePt" w14:dir="t">
                <w14:rot w14:lat="0" w14:lon="0" w14:rev="0"/>
              </w14:lightRig>
            </w14:scene3d>
          </w:rPr>
          <w:t>3.3.3.</w:t>
        </w:r>
        <w:r w:rsidRPr="005C7500">
          <w:rPr>
            <w:rStyle w:val="Hyperlink"/>
            <w:noProof/>
          </w:rPr>
          <w:t xml:space="preserve"> Kartografski prikaz rizika i prijetnji na području Grada</w:t>
        </w:r>
        <w:r>
          <w:rPr>
            <w:noProof/>
            <w:webHidden/>
          </w:rPr>
          <w:tab/>
        </w:r>
        <w:r>
          <w:rPr>
            <w:noProof/>
            <w:webHidden/>
          </w:rPr>
          <w:fldChar w:fldCharType="begin"/>
        </w:r>
        <w:r>
          <w:rPr>
            <w:noProof/>
            <w:webHidden/>
          </w:rPr>
          <w:instrText xml:space="preserve"> PAGEREF _Toc224033879 \h </w:instrText>
        </w:r>
        <w:r>
          <w:rPr>
            <w:noProof/>
            <w:webHidden/>
          </w:rPr>
        </w:r>
        <w:r>
          <w:rPr>
            <w:noProof/>
            <w:webHidden/>
          </w:rPr>
          <w:fldChar w:fldCharType="separate"/>
        </w:r>
        <w:r>
          <w:rPr>
            <w:noProof/>
            <w:webHidden/>
          </w:rPr>
          <w:t>51</w:t>
        </w:r>
        <w:r>
          <w:rPr>
            <w:noProof/>
            <w:webHidden/>
          </w:rPr>
          <w:fldChar w:fldCharType="end"/>
        </w:r>
      </w:hyperlink>
    </w:p>
    <w:p w14:paraId="7784D231" w14:textId="4D67E1FC" w:rsidR="00524FE3" w:rsidRDefault="00524FE3">
      <w:pPr>
        <w:pStyle w:val="TOC1"/>
        <w:tabs>
          <w:tab w:val="right" w:leader="dot" w:pos="8777"/>
        </w:tabs>
        <w:rPr>
          <w:rFonts w:eastAsiaTheme="minorEastAsia" w:cstheme="minorBidi"/>
          <w:b w:val="0"/>
          <w:bCs w:val="0"/>
          <w:caps w:val="0"/>
          <w:noProof/>
          <w:kern w:val="2"/>
          <w:sz w:val="24"/>
          <w:szCs w:val="24"/>
          <w:lang w:eastAsia="hr-HR"/>
          <w14:ligatures w14:val="standardContextual"/>
        </w:rPr>
      </w:pPr>
      <w:hyperlink w:anchor="_Toc224033880" w:history="1">
        <w:r w:rsidRPr="005C7500">
          <w:rPr>
            <w:rStyle w:val="Hyperlink"/>
            <w:noProof/>
          </w:rPr>
          <w:t>4. KRITERIJI ZA PROCJENU UTJECAJA PRIJETNJI NA KATEGORIJE DRUŠTVENIH DJELATNOSTI</w:t>
        </w:r>
        <w:r>
          <w:rPr>
            <w:noProof/>
            <w:webHidden/>
          </w:rPr>
          <w:tab/>
        </w:r>
        <w:r>
          <w:rPr>
            <w:noProof/>
            <w:webHidden/>
          </w:rPr>
          <w:fldChar w:fldCharType="begin"/>
        </w:r>
        <w:r>
          <w:rPr>
            <w:noProof/>
            <w:webHidden/>
          </w:rPr>
          <w:instrText xml:space="preserve"> PAGEREF _Toc224033880 \h </w:instrText>
        </w:r>
        <w:r>
          <w:rPr>
            <w:noProof/>
            <w:webHidden/>
          </w:rPr>
        </w:r>
        <w:r>
          <w:rPr>
            <w:noProof/>
            <w:webHidden/>
          </w:rPr>
          <w:fldChar w:fldCharType="separate"/>
        </w:r>
        <w:r>
          <w:rPr>
            <w:noProof/>
            <w:webHidden/>
          </w:rPr>
          <w:t>52</w:t>
        </w:r>
        <w:r>
          <w:rPr>
            <w:noProof/>
            <w:webHidden/>
          </w:rPr>
          <w:fldChar w:fldCharType="end"/>
        </w:r>
      </w:hyperlink>
    </w:p>
    <w:p w14:paraId="3D808D40" w14:textId="55D58102"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881" w:history="1">
        <w:r w:rsidRPr="005C7500">
          <w:rPr>
            <w:rStyle w:val="Hyperlink"/>
            <w:noProof/>
            <w14:scene3d>
              <w14:camera w14:prst="orthographicFront"/>
              <w14:lightRig w14:rig="threePt" w14:dir="t">
                <w14:rot w14:lat="0" w14:lon="0" w14:rev="0"/>
              </w14:lightRig>
            </w14:scene3d>
          </w:rPr>
          <w:t>4.1.</w:t>
        </w:r>
        <w:r>
          <w:rPr>
            <w:rFonts w:eastAsiaTheme="minorEastAsia" w:cstheme="minorBidi"/>
            <w:smallCaps w:val="0"/>
            <w:noProof/>
            <w:kern w:val="2"/>
            <w:sz w:val="24"/>
            <w:szCs w:val="24"/>
            <w:lang w:eastAsia="hr-HR"/>
            <w14:ligatures w14:val="standardContextual"/>
          </w:rPr>
          <w:tab/>
        </w:r>
        <w:r w:rsidRPr="005C7500">
          <w:rPr>
            <w:rStyle w:val="Hyperlink"/>
            <w:noProof/>
          </w:rPr>
          <w:t>ŽIVOT I ZDRAVLJE LJUDI</w:t>
        </w:r>
        <w:r>
          <w:rPr>
            <w:noProof/>
            <w:webHidden/>
          </w:rPr>
          <w:tab/>
        </w:r>
        <w:r>
          <w:rPr>
            <w:noProof/>
            <w:webHidden/>
          </w:rPr>
          <w:fldChar w:fldCharType="begin"/>
        </w:r>
        <w:r>
          <w:rPr>
            <w:noProof/>
            <w:webHidden/>
          </w:rPr>
          <w:instrText xml:space="preserve"> PAGEREF _Toc224033881 \h </w:instrText>
        </w:r>
        <w:r>
          <w:rPr>
            <w:noProof/>
            <w:webHidden/>
          </w:rPr>
        </w:r>
        <w:r>
          <w:rPr>
            <w:noProof/>
            <w:webHidden/>
          </w:rPr>
          <w:fldChar w:fldCharType="separate"/>
        </w:r>
        <w:r>
          <w:rPr>
            <w:noProof/>
            <w:webHidden/>
          </w:rPr>
          <w:t>52</w:t>
        </w:r>
        <w:r>
          <w:rPr>
            <w:noProof/>
            <w:webHidden/>
          </w:rPr>
          <w:fldChar w:fldCharType="end"/>
        </w:r>
      </w:hyperlink>
    </w:p>
    <w:p w14:paraId="07B79603" w14:textId="27107BFA"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882" w:history="1">
        <w:r w:rsidRPr="005C7500">
          <w:rPr>
            <w:rStyle w:val="Hyperlink"/>
            <w:noProof/>
            <w14:scene3d>
              <w14:camera w14:prst="orthographicFront"/>
              <w14:lightRig w14:rig="threePt" w14:dir="t">
                <w14:rot w14:lat="0" w14:lon="0" w14:rev="0"/>
              </w14:lightRig>
            </w14:scene3d>
          </w:rPr>
          <w:t>4.2.</w:t>
        </w:r>
        <w:r>
          <w:rPr>
            <w:rFonts w:eastAsiaTheme="minorEastAsia" w:cstheme="minorBidi"/>
            <w:smallCaps w:val="0"/>
            <w:noProof/>
            <w:kern w:val="2"/>
            <w:sz w:val="24"/>
            <w:szCs w:val="24"/>
            <w:lang w:eastAsia="hr-HR"/>
            <w14:ligatures w14:val="standardContextual"/>
          </w:rPr>
          <w:tab/>
        </w:r>
        <w:r w:rsidRPr="005C7500">
          <w:rPr>
            <w:rStyle w:val="Hyperlink"/>
            <w:noProof/>
          </w:rPr>
          <w:t>GOSPODARSTVO</w:t>
        </w:r>
        <w:r>
          <w:rPr>
            <w:noProof/>
            <w:webHidden/>
          </w:rPr>
          <w:tab/>
        </w:r>
        <w:r>
          <w:rPr>
            <w:noProof/>
            <w:webHidden/>
          </w:rPr>
          <w:fldChar w:fldCharType="begin"/>
        </w:r>
        <w:r>
          <w:rPr>
            <w:noProof/>
            <w:webHidden/>
          </w:rPr>
          <w:instrText xml:space="preserve"> PAGEREF _Toc224033882 \h </w:instrText>
        </w:r>
        <w:r>
          <w:rPr>
            <w:noProof/>
            <w:webHidden/>
          </w:rPr>
        </w:r>
        <w:r>
          <w:rPr>
            <w:noProof/>
            <w:webHidden/>
          </w:rPr>
          <w:fldChar w:fldCharType="separate"/>
        </w:r>
        <w:r>
          <w:rPr>
            <w:noProof/>
            <w:webHidden/>
          </w:rPr>
          <w:t>52</w:t>
        </w:r>
        <w:r>
          <w:rPr>
            <w:noProof/>
            <w:webHidden/>
          </w:rPr>
          <w:fldChar w:fldCharType="end"/>
        </w:r>
      </w:hyperlink>
    </w:p>
    <w:p w14:paraId="2902A8B0" w14:textId="0F4950DD"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883" w:history="1">
        <w:r w:rsidRPr="005C7500">
          <w:rPr>
            <w:rStyle w:val="Hyperlink"/>
            <w:rFonts w:eastAsia="Calibri"/>
            <w:noProof/>
            <w14:scene3d>
              <w14:camera w14:prst="orthographicFront"/>
              <w14:lightRig w14:rig="threePt" w14:dir="t">
                <w14:rot w14:lat="0" w14:lon="0" w14:rev="0"/>
              </w14:lightRig>
            </w14:scene3d>
          </w:rPr>
          <w:t>4.3.</w:t>
        </w:r>
        <w:r>
          <w:rPr>
            <w:rFonts w:eastAsiaTheme="minorEastAsia" w:cstheme="minorBidi"/>
            <w:smallCaps w:val="0"/>
            <w:noProof/>
            <w:kern w:val="2"/>
            <w:sz w:val="24"/>
            <w:szCs w:val="24"/>
            <w:lang w:eastAsia="hr-HR"/>
            <w14:ligatures w14:val="standardContextual"/>
          </w:rPr>
          <w:tab/>
        </w:r>
        <w:r w:rsidRPr="005C7500">
          <w:rPr>
            <w:rStyle w:val="Hyperlink"/>
            <w:rFonts w:eastAsia="Calibri"/>
            <w:noProof/>
          </w:rPr>
          <w:t>DRUŠTVENA STABILNOST I POLITIKA</w:t>
        </w:r>
        <w:r>
          <w:rPr>
            <w:noProof/>
            <w:webHidden/>
          </w:rPr>
          <w:tab/>
        </w:r>
        <w:r>
          <w:rPr>
            <w:noProof/>
            <w:webHidden/>
          </w:rPr>
          <w:fldChar w:fldCharType="begin"/>
        </w:r>
        <w:r>
          <w:rPr>
            <w:noProof/>
            <w:webHidden/>
          </w:rPr>
          <w:instrText xml:space="preserve"> PAGEREF _Toc224033883 \h </w:instrText>
        </w:r>
        <w:r>
          <w:rPr>
            <w:noProof/>
            <w:webHidden/>
          </w:rPr>
        </w:r>
        <w:r>
          <w:rPr>
            <w:noProof/>
            <w:webHidden/>
          </w:rPr>
          <w:fldChar w:fldCharType="separate"/>
        </w:r>
        <w:r>
          <w:rPr>
            <w:noProof/>
            <w:webHidden/>
          </w:rPr>
          <w:t>52</w:t>
        </w:r>
        <w:r>
          <w:rPr>
            <w:noProof/>
            <w:webHidden/>
          </w:rPr>
          <w:fldChar w:fldCharType="end"/>
        </w:r>
      </w:hyperlink>
    </w:p>
    <w:p w14:paraId="660E393C" w14:textId="1A23F41E" w:rsidR="00524FE3" w:rsidRDefault="00524FE3">
      <w:pPr>
        <w:pStyle w:val="TOC1"/>
        <w:tabs>
          <w:tab w:val="right" w:leader="dot" w:pos="8777"/>
        </w:tabs>
        <w:rPr>
          <w:rFonts w:eastAsiaTheme="minorEastAsia" w:cstheme="minorBidi"/>
          <w:b w:val="0"/>
          <w:bCs w:val="0"/>
          <w:caps w:val="0"/>
          <w:noProof/>
          <w:kern w:val="2"/>
          <w:sz w:val="24"/>
          <w:szCs w:val="24"/>
          <w:lang w:eastAsia="hr-HR"/>
          <w14:ligatures w14:val="standardContextual"/>
        </w:rPr>
      </w:pPr>
      <w:hyperlink w:anchor="_Toc224033884" w:history="1">
        <w:r w:rsidRPr="005C7500">
          <w:rPr>
            <w:rStyle w:val="Hyperlink"/>
            <w:rFonts w:eastAsia="Calibri"/>
            <w:noProof/>
          </w:rPr>
          <w:t>5. VJEROJATNOST POJAVE PRIJETNJE - RIZIKA</w:t>
        </w:r>
        <w:r>
          <w:rPr>
            <w:noProof/>
            <w:webHidden/>
          </w:rPr>
          <w:tab/>
        </w:r>
        <w:r>
          <w:rPr>
            <w:noProof/>
            <w:webHidden/>
          </w:rPr>
          <w:fldChar w:fldCharType="begin"/>
        </w:r>
        <w:r>
          <w:rPr>
            <w:noProof/>
            <w:webHidden/>
          </w:rPr>
          <w:instrText xml:space="preserve"> PAGEREF _Toc224033884 \h </w:instrText>
        </w:r>
        <w:r>
          <w:rPr>
            <w:noProof/>
            <w:webHidden/>
          </w:rPr>
        </w:r>
        <w:r>
          <w:rPr>
            <w:noProof/>
            <w:webHidden/>
          </w:rPr>
          <w:fldChar w:fldCharType="separate"/>
        </w:r>
        <w:r>
          <w:rPr>
            <w:noProof/>
            <w:webHidden/>
          </w:rPr>
          <w:t>54</w:t>
        </w:r>
        <w:r>
          <w:rPr>
            <w:noProof/>
            <w:webHidden/>
          </w:rPr>
          <w:fldChar w:fldCharType="end"/>
        </w:r>
      </w:hyperlink>
    </w:p>
    <w:p w14:paraId="4AB68FB5" w14:textId="1A6CFAD4" w:rsidR="00524FE3" w:rsidRDefault="00524FE3">
      <w:pPr>
        <w:pStyle w:val="TOC1"/>
        <w:tabs>
          <w:tab w:val="right" w:leader="dot" w:pos="8777"/>
        </w:tabs>
        <w:rPr>
          <w:rFonts w:eastAsiaTheme="minorEastAsia" w:cstheme="minorBidi"/>
          <w:b w:val="0"/>
          <w:bCs w:val="0"/>
          <w:caps w:val="0"/>
          <w:noProof/>
          <w:kern w:val="2"/>
          <w:sz w:val="24"/>
          <w:szCs w:val="24"/>
          <w:lang w:eastAsia="hr-HR"/>
          <w14:ligatures w14:val="standardContextual"/>
        </w:rPr>
      </w:pPr>
      <w:hyperlink w:anchor="_Toc224033885" w:history="1">
        <w:r w:rsidRPr="005C7500">
          <w:rPr>
            <w:rStyle w:val="Hyperlink"/>
            <w:noProof/>
          </w:rPr>
          <w:t>6. SCENARIJ NA PODRUČJU GRADA</w:t>
        </w:r>
        <w:r>
          <w:rPr>
            <w:noProof/>
            <w:webHidden/>
          </w:rPr>
          <w:tab/>
        </w:r>
        <w:r>
          <w:rPr>
            <w:noProof/>
            <w:webHidden/>
          </w:rPr>
          <w:fldChar w:fldCharType="begin"/>
        </w:r>
        <w:r>
          <w:rPr>
            <w:noProof/>
            <w:webHidden/>
          </w:rPr>
          <w:instrText xml:space="preserve"> PAGEREF _Toc224033885 \h </w:instrText>
        </w:r>
        <w:r>
          <w:rPr>
            <w:noProof/>
            <w:webHidden/>
          </w:rPr>
        </w:r>
        <w:r>
          <w:rPr>
            <w:noProof/>
            <w:webHidden/>
          </w:rPr>
          <w:fldChar w:fldCharType="separate"/>
        </w:r>
        <w:r>
          <w:rPr>
            <w:noProof/>
            <w:webHidden/>
          </w:rPr>
          <w:t>55</w:t>
        </w:r>
        <w:r>
          <w:rPr>
            <w:noProof/>
            <w:webHidden/>
          </w:rPr>
          <w:fldChar w:fldCharType="end"/>
        </w:r>
      </w:hyperlink>
    </w:p>
    <w:p w14:paraId="58B3F595" w14:textId="4D761E3D"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886" w:history="1">
        <w:r w:rsidRPr="005C7500">
          <w:rPr>
            <w:rStyle w:val="Hyperlink"/>
            <w:noProof/>
            <w14:scene3d>
              <w14:camera w14:prst="orthographicFront"/>
              <w14:lightRig w14:rig="threePt" w14:dir="t">
                <w14:rot w14:lat="0" w14:lon="0" w14:rev="0"/>
              </w14:lightRig>
            </w14:scene3d>
          </w:rPr>
          <w:t>6.1.</w:t>
        </w:r>
        <w:r>
          <w:rPr>
            <w:rFonts w:eastAsiaTheme="minorEastAsia" w:cstheme="minorBidi"/>
            <w:smallCaps w:val="0"/>
            <w:noProof/>
            <w:kern w:val="2"/>
            <w:sz w:val="24"/>
            <w:szCs w:val="24"/>
            <w:lang w:eastAsia="hr-HR"/>
            <w14:ligatures w14:val="standardContextual"/>
          </w:rPr>
          <w:tab/>
        </w:r>
        <w:r w:rsidRPr="005C7500">
          <w:rPr>
            <w:rStyle w:val="Hyperlink"/>
            <w:noProof/>
          </w:rPr>
          <w:t>RIZIK - POTRES</w:t>
        </w:r>
        <w:r>
          <w:rPr>
            <w:noProof/>
            <w:webHidden/>
          </w:rPr>
          <w:tab/>
        </w:r>
        <w:r>
          <w:rPr>
            <w:noProof/>
            <w:webHidden/>
          </w:rPr>
          <w:fldChar w:fldCharType="begin"/>
        </w:r>
        <w:r>
          <w:rPr>
            <w:noProof/>
            <w:webHidden/>
          </w:rPr>
          <w:instrText xml:space="preserve"> PAGEREF _Toc224033886 \h </w:instrText>
        </w:r>
        <w:r>
          <w:rPr>
            <w:noProof/>
            <w:webHidden/>
          </w:rPr>
        </w:r>
        <w:r>
          <w:rPr>
            <w:noProof/>
            <w:webHidden/>
          </w:rPr>
          <w:fldChar w:fldCharType="separate"/>
        </w:r>
        <w:r>
          <w:rPr>
            <w:noProof/>
            <w:webHidden/>
          </w:rPr>
          <w:t>56</w:t>
        </w:r>
        <w:r>
          <w:rPr>
            <w:noProof/>
            <w:webHidden/>
          </w:rPr>
          <w:fldChar w:fldCharType="end"/>
        </w:r>
      </w:hyperlink>
    </w:p>
    <w:p w14:paraId="0AE14560" w14:textId="1F50D246"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87" w:history="1">
        <w:r w:rsidRPr="005C7500">
          <w:rPr>
            <w:rStyle w:val="Hyperlink"/>
            <w:noProof/>
            <w:lang w:val="en-US"/>
            <w14:scene3d>
              <w14:camera w14:prst="orthographicFront"/>
              <w14:lightRig w14:rig="threePt" w14:dir="t">
                <w14:rot w14:lat="0" w14:lon="0" w14:rev="0"/>
              </w14:lightRig>
            </w14:scene3d>
          </w:rPr>
          <w:t>6.1.1.</w:t>
        </w:r>
        <w:r w:rsidRPr="005C7500">
          <w:rPr>
            <w:rStyle w:val="Hyperlink"/>
            <w:noProof/>
            <w:lang w:val="en-US"/>
          </w:rPr>
          <w:t xml:space="preserve"> NAZIV SCENARIJA – Podrhtavanje tla uzrokovano potresom na području Grada</w:t>
        </w:r>
        <w:r>
          <w:rPr>
            <w:noProof/>
            <w:webHidden/>
          </w:rPr>
          <w:tab/>
        </w:r>
        <w:r>
          <w:rPr>
            <w:noProof/>
            <w:webHidden/>
          </w:rPr>
          <w:fldChar w:fldCharType="begin"/>
        </w:r>
        <w:r>
          <w:rPr>
            <w:noProof/>
            <w:webHidden/>
          </w:rPr>
          <w:instrText xml:space="preserve"> PAGEREF _Toc224033887 \h </w:instrText>
        </w:r>
        <w:r>
          <w:rPr>
            <w:noProof/>
            <w:webHidden/>
          </w:rPr>
        </w:r>
        <w:r>
          <w:rPr>
            <w:noProof/>
            <w:webHidden/>
          </w:rPr>
          <w:fldChar w:fldCharType="separate"/>
        </w:r>
        <w:r>
          <w:rPr>
            <w:noProof/>
            <w:webHidden/>
          </w:rPr>
          <w:t>56</w:t>
        </w:r>
        <w:r>
          <w:rPr>
            <w:noProof/>
            <w:webHidden/>
          </w:rPr>
          <w:fldChar w:fldCharType="end"/>
        </w:r>
      </w:hyperlink>
    </w:p>
    <w:p w14:paraId="7F2F2B18" w14:textId="5842AE04"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88" w:history="1">
        <w:r w:rsidRPr="005C7500">
          <w:rPr>
            <w:rStyle w:val="Hyperlink"/>
            <w:noProof/>
            <w14:scene3d>
              <w14:camera w14:prst="orthographicFront"/>
              <w14:lightRig w14:rig="threePt" w14:dir="t">
                <w14:rot w14:lat="0" w14:lon="0" w14:rev="0"/>
              </w14:lightRig>
            </w14:scene3d>
          </w:rPr>
          <w:t>6.1.2.</w:t>
        </w:r>
        <w:r w:rsidRPr="005C7500">
          <w:rPr>
            <w:rStyle w:val="Hyperlink"/>
            <w:noProof/>
          </w:rPr>
          <w:t xml:space="preserve"> Uvod  - Potres</w:t>
        </w:r>
        <w:r>
          <w:rPr>
            <w:noProof/>
            <w:webHidden/>
          </w:rPr>
          <w:tab/>
        </w:r>
        <w:r>
          <w:rPr>
            <w:noProof/>
            <w:webHidden/>
          </w:rPr>
          <w:fldChar w:fldCharType="begin"/>
        </w:r>
        <w:r>
          <w:rPr>
            <w:noProof/>
            <w:webHidden/>
          </w:rPr>
          <w:instrText xml:space="preserve"> PAGEREF _Toc224033888 \h </w:instrText>
        </w:r>
        <w:r>
          <w:rPr>
            <w:noProof/>
            <w:webHidden/>
          </w:rPr>
        </w:r>
        <w:r>
          <w:rPr>
            <w:noProof/>
            <w:webHidden/>
          </w:rPr>
          <w:fldChar w:fldCharType="separate"/>
        </w:r>
        <w:r>
          <w:rPr>
            <w:noProof/>
            <w:webHidden/>
          </w:rPr>
          <w:t>56</w:t>
        </w:r>
        <w:r>
          <w:rPr>
            <w:noProof/>
            <w:webHidden/>
          </w:rPr>
          <w:fldChar w:fldCharType="end"/>
        </w:r>
      </w:hyperlink>
    </w:p>
    <w:p w14:paraId="4F9532E6" w14:textId="4619FCB6"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89" w:history="1">
        <w:r w:rsidRPr="005C7500">
          <w:rPr>
            <w:rStyle w:val="Hyperlink"/>
            <w:noProof/>
            <w14:scene3d>
              <w14:camera w14:prst="orthographicFront"/>
              <w14:lightRig w14:rig="threePt" w14:dir="t">
                <w14:rot w14:lat="0" w14:lon="0" w14:rev="0"/>
              </w14:lightRig>
            </w14:scene3d>
          </w:rPr>
          <w:t>6.1.3.</w:t>
        </w:r>
        <w:r w:rsidRPr="005C7500">
          <w:rPr>
            <w:rStyle w:val="Hyperlink"/>
            <w:noProof/>
          </w:rPr>
          <w:t xml:space="preserve"> Prikaz utjecaja potresa na kitičnu infrastrukturu (KI)</w:t>
        </w:r>
        <w:r>
          <w:rPr>
            <w:noProof/>
            <w:webHidden/>
          </w:rPr>
          <w:tab/>
        </w:r>
        <w:r>
          <w:rPr>
            <w:noProof/>
            <w:webHidden/>
          </w:rPr>
          <w:fldChar w:fldCharType="begin"/>
        </w:r>
        <w:r>
          <w:rPr>
            <w:noProof/>
            <w:webHidden/>
          </w:rPr>
          <w:instrText xml:space="preserve"> PAGEREF _Toc224033889 \h </w:instrText>
        </w:r>
        <w:r>
          <w:rPr>
            <w:noProof/>
            <w:webHidden/>
          </w:rPr>
        </w:r>
        <w:r>
          <w:rPr>
            <w:noProof/>
            <w:webHidden/>
          </w:rPr>
          <w:fldChar w:fldCharType="separate"/>
        </w:r>
        <w:r>
          <w:rPr>
            <w:noProof/>
            <w:webHidden/>
          </w:rPr>
          <w:t>64</w:t>
        </w:r>
        <w:r>
          <w:rPr>
            <w:noProof/>
            <w:webHidden/>
          </w:rPr>
          <w:fldChar w:fldCharType="end"/>
        </w:r>
      </w:hyperlink>
    </w:p>
    <w:p w14:paraId="29CE9313" w14:textId="2C80D447"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90" w:history="1">
        <w:r w:rsidRPr="005C7500">
          <w:rPr>
            <w:rStyle w:val="Hyperlink"/>
            <w:noProof/>
            <w14:scene3d>
              <w14:camera w14:prst="orthographicFront"/>
              <w14:lightRig w14:rig="threePt" w14:dir="t">
                <w14:rot w14:lat="0" w14:lon="0" w14:rev="0"/>
              </w14:lightRig>
            </w14:scene3d>
          </w:rPr>
          <w:t>6.1.4.</w:t>
        </w:r>
        <w:r w:rsidRPr="005C7500">
          <w:rPr>
            <w:rStyle w:val="Hyperlink"/>
            <w:noProof/>
          </w:rPr>
          <w:t xml:space="preserve"> Kontekst - Potres</w:t>
        </w:r>
        <w:r>
          <w:rPr>
            <w:noProof/>
            <w:webHidden/>
          </w:rPr>
          <w:tab/>
        </w:r>
        <w:r>
          <w:rPr>
            <w:noProof/>
            <w:webHidden/>
          </w:rPr>
          <w:fldChar w:fldCharType="begin"/>
        </w:r>
        <w:r>
          <w:rPr>
            <w:noProof/>
            <w:webHidden/>
          </w:rPr>
          <w:instrText xml:space="preserve"> PAGEREF _Toc224033890 \h </w:instrText>
        </w:r>
        <w:r>
          <w:rPr>
            <w:noProof/>
            <w:webHidden/>
          </w:rPr>
        </w:r>
        <w:r>
          <w:rPr>
            <w:noProof/>
            <w:webHidden/>
          </w:rPr>
          <w:fldChar w:fldCharType="separate"/>
        </w:r>
        <w:r>
          <w:rPr>
            <w:noProof/>
            <w:webHidden/>
          </w:rPr>
          <w:t>65</w:t>
        </w:r>
        <w:r>
          <w:rPr>
            <w:noProof/>
            <w:webHidden/>
          </w:rPr>
          <w:fldChar w:fldCharType="end"/>
        </w:r>
      </w:hyperlink>
    </w:p>
    <w:p w14:paraId="74ECFA7E" w14:textId="282DFDCD"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91" w:history="1">
        <w:r w:rsidRPr="005C7500">
          <w:rPr>
            <w:rStyle w:val="Hyperlink"/>
            <w:noProof/>
            <w14:scene3d>
              <w14:camera w14:prst="orthographicFront"/>
              <w14:lightRig w14:rig="threePt" w14:dir="t">
                <w14:rot w14:lat="0" w14:lon="0" w14:rev="0"/>
              </w14:lightRig>
            </w14:scene3d>
          </w:rPr>
          <w:t>6.1.5.</w:t>
        </w:r>
        <w:r w:rsidRPr="005C7500">
          <w:rPr>
            <w:rStyle w:val="Hyperlink"/>
            <w:noProof/>
          </w:rPr>
          <w:t xml:space="preserve"> Uzrok pojave potresa</w:t>
        </w:r>
        <w:r>
          <w:rPr>
            <w:noProof/>
            <w:webHidden/>
          </w:rPr>
          <w:tab/>
        </w:r>
        <w:r>
          <w:rPr>
            <w:noProof/>
            <w:webHidden/>
          </w:rPr>
          <w:fldChar w:fldCharType="begin"/>
        </w:r>
        <w:r>
          <w:rPr>
            <w:noProof/>
            <w:webHidden/>
          </w:rPr>
          <w:instrText xml:space="preserve"> PAGEREF _Toc224033891 \h </w:instrText>
        </w:r>
        <w:r>
          <w:rPr>
            <w:noProof/>
            <w:webHidden/>
          </w:rPr>
        </w:r>
        <w:r>
          <w:rPr>
            <w:noProof/>
            <w:webHidden/>
          </w:rPr>
          <w:fldChar w:fldCharType="separate"/>
        </w:r>
        <w:r>
          <w:rPr>
            <w:noProof/>
            <w:webHidden/>
          </w:rPr>
          <w:t>66</w:t>
        </w:r>
        <w:r>
          <w:rPr>
            <w:noProof/>
            <w:webHidden/>
          </w:rPr>
          <w:fldChar w:fldCharType="end"/>
        </w:r>
      </w:hyperlink>
    </w:p>
    <w:p w14:paraId="4252B5A0" w14:textId="33B446CA"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892" w:history="1">
        <w:r w:rsidRPr="005C7500">
          <w:rPr>
            <w:rStyle w:val="Hyperlink"/>
            <w:noProof/>
            <w14:scene3d>
              <w14:camera w14:prst="orthographicFront"/>
              <w14:lightRig w14:rig="threePt" w14:dir="t">
                <w14:rot w14:lat="0" w14:lon="0" w14:rev="0"/>
              </w14:lightRig>
            </w14:scene3d>
          </w:rPr>
          <w:t>6.1.5.1.</w:t>
        </w:r>
        <w:r w:rsidRPr="005C7500">
          <w:rPr>
            <w:rStyle w:val="Hyperlink"/>
            <w:noProof/>
          </w:rPr>
          <w:t xml:space="preserve"> Razvoj događaja koji prethodi velikoj nesreći uslijed potresa</w:t>
        </w:r>
        <w:r>
          <w:rPr>
            <w:noProof/>
            <w:webHidden/>
          </w:rPr>
          <w:tab/>
        </w:r>
        <w:r>
          <w:rPr>
            <w:noProof/>
            <w:webHidden/>
          </w:rPr>
          <w:fldChar w:fldCharType="begin"/>
        </w:r>
        <w:r>
          <w:rPr>
            <w:noProof/>
            <w:webHidden/>
          </w:rPr>
          <w:instrText xml:space="preserve"> PAGEREF _Toc224033892 \h </w:instrText>
        </w:r>
        <w:r>
          <w:rPr>
            <w:noProof/>
            <w:webHidden/>
          </w:rPr>
        </w:r>
        <w:r>
          <w:rPr>
            <w:noProof/>
            <w:webHidden/>
          </w:rPr>
          <w:fldChar w:fldCharType="separate"/>
        </w:r>
        <w:r>
          <w:rPr>
            <w:noProof/>
            <w:webHidden/>
          </w:rPr>
          <w:t>67</w:t>
        </w:r>
        <w:r>
          <w:rPr>
            <w:noProof/>
            <w:webHidden/>
          </w:rPr>
          <w:fldChar w:fldCharType="end"/>
        </w:r>
      </w:hyperlink>
    </w:p>
    <w:p w14:paraId="7A0E8CB8" w14:textId="47BE35F8"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893" w:history="1">
        <w:r w:rsidRPr="005C7500">
          <w:rPr>
            <w:rStyle w:val="Hyperlink"/>
            <w:noProof/>
            <w14:scene3d>
              <w14:camera w14:prst="orthographicFront"/>
              <w14:lightRig w14:rig="threePt" w14:dir="t">
                <w14:rot w14:lat="0" w14:lon="0" w14:rev="0"/>
              </w14:lightRig>
            </w14:scene3d>
          </w:rPr>
          <w:t>6.1.5.2.</w:t>
        </w:r>
        <w:r w:rsidRPr="005C7500">
          <w:rPr>
            <w:rStyle w:val="Hyperlink"/>
            <w:noProof/>
          </w:rPr>
          <w:t xml:space="preserve"> Okidač koji je uzrokovao veliku nesreću uslijed potresa</w:t>
        </w:r>
        <w:r>
          <w:rPr>
            <w:noProof/>
            <w:webHidden/>
          </w:rPr>
          <w:tab/>
        </w:r>
        <w:r>
          <w:rPr>
            <w:noProof/>
            <w:webHidden/>
          </w:rPr>
          <w:fldChar w:fldCharType="begin"/>
        </w:r>
        <w:r>
          <w:rPr>
            <w:noProof/>
            <w:webHidden/>
          </w:rPr>
          <w:instrText xml:space="preserve"> PAGEREF _Toc224033893 \h </w:instrText>
        </w:r>
        <w:r>
          <w:rPr>
            <w:noProof/>
            <w:webHidden/>
          </w:rPr>
        </w:r>
        <w:r>
          <w:rPr>
            <w:noProof/>
            <w:webHidden/>
          </w:rPr>
          <w:fldChar w:fldCharType="separate"/>
        </w:r>
        <w:r>
          <w:rPr>
            <w:noProof/>
            <w:webHidden/>
          </w:rPr>
          <w:t>67</w:t>
        </w:r>
        <w:r>
          <w:rPr>
            <w:noProof/>
            <w:webHidden/>
          </w:rPr>
          <w:fldChar w:fldCharType="end"/>
        </w:r>
      </w:hyperlink>
    </w:p>
    <w:p w14:paraId="1B3967A1" w14:textId="359C929E"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94" w:history="1">
        <w:r w:rsidRPr="005C7500">
          <w:rPr>
            <w:rStyle w:val="Hyperlink"/>
            <w:noProof/>
            <w14:scene3d>
              <w14:camera w14:prst="orthographicFront"/>
              <w14:lightRig w14:rig="threePt" w14:dir="t">
                <w14:rot w14:lat="0" w14:lon="0" w14:rev="0"/>
              </w14:lightRig>
            </w14:scene3d>
          </w:rPr>
          <w:t>6.1.6.</w:t>
        </w:r>
        <w:r w:rsidRPr="005C7500">
          <w:rPr>
            <w:rStyle w:val="Hyperlink"/>
            <w:noProof/>
          </w:rPr>
          <w:t xml:space="preserve"> Događaj s najgorim mogućim posljedicama – Potres</w:t>
        </w:r>
        <w:r>
          <w:rPr>
            <w:noProof/>
            <w:webHidden/>
          </w:rPr>
          <w:tab/>
        </w:r>
        <w:r>
          <w:rPr>
            <w:noProof/>
            <w:webHidden/>
          </w:rPr>
          <w:fldChar w:fldCharType="begin"/>
        </w:r>
        <w:r>
          <w:rPr>
            <w:noProof/>
            <w:webHidden/>
          </w:rPr>
          <w:instrText xml:space="preserve"> PAGEREF _Toc224033894 \h </w:instrText>
        </w:r>
        <w:r>
          <w:rPr>
            <w:noProof/>
            <w:webHidden/>
          </w:rPr>
        </w:r>
        <w:r>
          <w:rPr>
            <w:noProof/>
            <w:webHidden/>
          </w:rPr>
          <w:fldChar w:fldCharType="separate"/>
        </w:r>
        <w:r>
          <w:rPr>
            <w:noProof/>
            <w:webHidden/>
          </w:rPr>
          <w:t>67</w:t>
        </w:r>
        <w:r>
          <w:rPr>
            <w:noProof/>
            <w:webHidden/>
          </w:rPr>
          <w:fldChar w:fldCharType="end"/>
        </w:r>
      </w:hyperlink>
    </w:p>
    <w:p w14:paraId="04495DD7" w14:textId="7FC4B259"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895" w:history="1">
        <w:r w:rsidRPr="005C7500">
          <w:rPr>
            <w:rStyle w:val="Hyperlink"/>
            <w:rFonts w:cstheme="majorHAnsi"/>
            <w:noProof/>
            <w14:scene3d>
              <w14:camera w14:prst="orthographicFront"/>
              <w14:lightRig w14:rig="threePt" w14:dir="t">
                <w14:rot w14:lat="0" w14:lon="0" w14:rev="0"/>
              </w14:lightRig>
            </w14:scene3d>
          </w:rPr>
          <w:t>6.1.6.1.</w:t>
        </w:r>
        <w:r w:rsidRPr="005C7500">
          <w:rPr>
            <w:rStyle w:val="Hyperlink"/>
            <w:rFonts w:cstheme="majorHAnsi"/>
            <w:noProof/>
          </w:rPr>
          <w:t xml:space="preserve"> Procjena posljedica događaja s najgorim mogućim posljedicama uslijed potresa na život i zdravlje ljudi</w:t>
        </w:r>
        <w:r>
          <w:rPr>
            <w:noProof/>
            <w:webHidden/>
          </w:rPr>
          <w:tab/>
        </w:r>
        <w:r>
          <w:rPr>
            <w:noProof/>
            <w:webHidden/>
          </w:rPr>
          <w:fldChar w:fldCharType="begin"/>
        </w:r>
        <w:r>
          <w:rPr>
            <w:noProof/>
            <w:webHidden/>
          </w:rPr>
          <w:instrText xml:space="preserve"> PAGEREF _Toc224033895 \h </w:instrText>
        </w:r>
        <w:r>
          <w:rPr>
            <w:noProof/>
            <w:webHidden/>
          </w:rPr>
        </w:r>
        <w:r>
          <w:rPr>
            <w:noProof/>
            <w:webHidden/>
          </w:rPr>
          <w:fldChar w:fldCharType="separate"/>
        </w:r>
        <w:r>
          <w:rPr>
            <w:noProof/>
            <w:webHidden/>
          </w:rPr>
          <w:t>74</w:t>
        </w:r>
        <w:r>
          <w:rPr>
            <w:noProof/>
            <w:webHidden/>
          </w:rPr>
          <w:fldChar w:fldCharType="end"/>
        </w:r>
      </w:hyperlink>
    </w:p>
    <w:p w14:paraId="0DA1A620" w14:textId="329E2189"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896" w:history="1">
        <w:r w:rsidRPr="005C7500">
          <w:rPr>
            <w:rStyle w:val="Hyperlink"/>
            <w:noProof/>
            <w14:scene3d>
              <w14:camera w14:prst="orthographicFront"/>
              <w14:lightRig w14:rig="threePt" w14:dir="t">
                <w14:rot w14:lat="0" w14:lon="0" w14:rev="0"/>
              </w14:lightRig>
            </w14:scene3d>
          </w:rPr>
          <w:t>6.1.6.2.</w:t>
        </w:r>
        <w:r w:rsidRPr="005C7500">
          <w:rPr>
            <w:rStyle w:val="Hyperlink"/>
            <w:noProof/>
          </w:rPr>
          <w:t xml:space="preserve"> Procjena posljedica događaja s najgorim mogućim posljedicama uslijed potresa na gospodarstvo</w:t>
        </w:r>
        <w:r>
          <w:rPr>
            <w:noProof/>
            <w:webHidden/>
          </w:rPr>
          <w:tab/>
        </w:r>
        <w:r>
          <w:rPr>
            <w:noProof/>
            <w:webHidden/>
          </w:rPr>
          <w:fldChar w:fldCharType="begin"/>
        </w:r>
        <w:r>
          <w:rPr>
            <w:noProof/>
            <w:webHidden/>
          </w:rPr>
          <w:instrText xml:space="preserve"> PAGEREF _Toc224033896 \h </w:instrText>
        </w:r>
        <w:r>
          <w:rPr>
            <w:noProof/>
            <w:webHidden/>
          </w:rPr>
        </w:r>
        <w:r>
          <w:rPr>
            <w:noProof/>
            <w:webHidden/>
          </w:rPr>
          <w:fldChar w:fldCharType="separate"/>
        </w:r>
        <w:r>
          <w:rPr>
            <w:noProof/>
            <w:webHidden/>
          </w:rPr>
          <w:t>75</w:t>
        </w:r>
        <w:r>
          <w:rPr>
            <w:noProof/>
            <w:webHidden/>
          </w:rPr>
          <w:fldChar w:fldCharType="end"/>
        </w:r>
      </w:hyperlink>
    </w:p>
    <w:p w14:paraId="0D6EC2C4" w14:textId="05354399"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897" w:history="1">
        <w:r w:rsidRPr="005C7500">
          <w:rPr>
            <w:rStyle w:val="Hyperlink"/>
            <w:noProof/>
            <w14:scene3d>
              <w14:camera w14:prst="orthographicFront"/>
              <w14:lightRig w14:rig="threePt" w14:dir="t">
                <w14:rot w14:lat="0" w14:lon="0" w14:rev="0"/>
              </w14:lightRig>
            </w14:scene3d>
          </w:rPr>
          <w:t>6.1.6.3.</w:t>
        </w:r>
        <w:r w:rsidRPr="005C7500">
          <w:rPr>
            <w:rStyle w:val="Hyperlink"/>
            <w:noProof/>
          </w:rPr>
          <w:t xml:space="preserve"> Procjena posljedica događaja s najgorim mogućim posljedicama uslijed potresa na društvenu stabilnost i politiku</w:t>
        </w:r>
        <w:r>
          <w:rPr>
            <w:noProof/>
            <w:webHidden/>
          </w:rPr>
          <w:tab/>
        </w:r>
        <w:r>
          <w:rPr>
            <w:noProof/>
            <w:webHidden/>
          </w:rPr>
          <w:fldChar w:fldCharType="begin"/>
        </w:r>
        <w:r>
          <w:rPr>
            <w:noProof/>
            <w:webHidden/>
          </w:rPr>
          <w:instrText xml:space="preserve"> PAGEREF _Toc224033897 \h </w:instrText>
        </w:r>
        <w:r>
          <w:rPr>
            <w:noProof/>
            <w:webHidden/>
          </w:rPr>
        </w:r>
        <w:r>
          <w:rPr>
            <w:noProof/>
            <w:webHidden/>
          </w:rPr>
          <w:fldChar w:fldCharType="separate"/>
        </w:r>
        <w:r>
          <w:rPr>
            <w:noProof/>
            <w:webHidden/>
          </w:rPr>
          <w:t>75</w:t>
        </w:r>
        <w:r>
          <w:rPr>
            <w:noProof/>
            <w:webHidden/>
          </w:rPr>
          <w:fldChar w:fldCharType="end"/>
        </w:r>
      </w:hyperlink>
    </w:p>
    <w:p w14:paraId="6D3281F6" w14:textId="291D92E1"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898" w:history="1">
        <w:r w:rsidRPr="005C7500">
          <w:rPr>
            <w:rStyle w:val="Hyperlink"/>
            <w:noProof/>
            <w14:scene3d>
              <w14:camera w14:prst="orthographicFront"/>
              <w14:lightRig w14:rig="threePt" w14:dir="t">
                <w14:rot w14:lat="0" w14:lon="0" w14:rev="0"/>
              </w14:lightRig>
            </w14:scene3d>
          </w:rPr>
          <w:t>6.1.6.4.</w:t>
        </w:r>
        <w:r w:rsidRPr="005C7500">
          <w:rPr>
            <w:rStyle w:val="Hyperlink"/>
            <w:noProof/>
          </w:rPr>
          <w:t xml:space="preserve"> Vjerojatnost pojave događaja s najgorim mogućim posljedicama uslijed potresa</w:t>
        </w:r>
        <w:r>
          <w:rPr>
            <w:noProof/>
            <w:webHidden/>
          </w:rPr>
          <w:tab/>
        </w:r>
        <w:r>
          <w:rPr>
            <w:noProof/>
            <w:webHidden/>
          </w:rPr>
          <w:fldChar w:fldCharType="begin"/>
        </w:r>
        <w:r>
          <w:rPr>
            <w:noProof/>
            <w:webHidden/>
          </w:rPr>
          <w:instrText xml:space="preserve"> PAGEREF _Toc224033898 \h </w:instrText>
        </w:r>
        <w:r>
          <w:rPr>
            <w:noProof/>
            <w:webHidden/>
          </w:rPr>
        </w:r>
        <w:r>
          <w:rPr>
            <w:noProof/>
            <w:webHidden/>
          </w:rPr>
          <w:fldChar w:fldCharType="separate"/>
        </w:r>
        <w:r>
          <w:rPr>
            <w:noProof/>
            <w:webHidden/>
          </w:rPr>
          <w:t>76</w:t>
        </w:r>
        <w:r>
          <w:rPr>
            <w:noProof/>
            <w:webHidden/>
          </w:rPr>
          <w:fldChar w:fldCharType="end"/>
        </w:r>
      </w:hyperlink>
    </w:p>
    <w:p w14:paraId="45B0B360" w14:textId="6CC6AEC4"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899" w:history="1">
        <w:r w:rsidRPr="005C7500">
          <w:rPr>
            <w:rStyle w:val="Hyperlink"/>
            <w:noProof/>
            <w14:scene3d>
              <w14:camera w14:prst="orthographicFront"/>
              <w14:lightRig w14:rig="threePt" w14:dir="t">
                <w14:rot w14:lat="0" w14:lon="0" w14:rev="0"/>
              </w14:lightRig>
            </w14:scene3d>
          </w:rPr>
          <w:t>6.1.7.</w:t>
        </w:r>
        <w:r w:rsidRPr="005C7500">
          <w:rPr>
            <w:rStyle w:val="Hyperlink"/>
            <w:noProof/>
          </w:rPr>
          <w:t xml:space="preserve"> Podaci, izvori i metode izračuna</w:t>
        </w:r>
        <w:r>
          <w:rPr>
            <w:noProof/>
            <w:webHidden/>
          </w:rPr>
          <w:tab/>
        </w:r>
        <w:r>
          <w:rPr>
            <w:noProof/>
            <w:webHidden/>
          </w:rPr>
          <w:fldChar w:fldCharType="begin"/>
        </w:r>
        <w:r>
          <w:rPr>
            <w:noProof/>
            <w:webHidden/>
          </w:rPr>
          <w:instrText xml:space="preserve"> PAGEREF _Toc224033899 \h </w:instrText>
        </w:r>
        <w:r>
          <w:rPr>
            <w:noProof/>
            <w:webHidden/>
          </w:rPr>
        </w:r>
        <w:r>
          <w:rPr>
            <w:noProof/>
            <w:webHidden/>
          </w:rPr>
          <w:fldChar w:fldCharType="separate"/>
        </w:r>
        <w:r>
          <w:rPr>
            <w:noProof/>
            <w:webHidden/>
          </w:rPr>
          <w:t>77</w:t>
        </w:r>
        <w:r>
          <w:rPr>
            <w:noProof/>
            <w:webHidden/>
          </w:rPr>
          <w:fldChar w:fldCharType="end"/>
        </w:r>
      </w:hyperlink>
    </w:p>
    <w:p w14:paraId="26DE5134" w14:textId="2B2992E0"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00" w:history="1">
        <w:r w:rsidRPr="005C7500">
          <w:rPr>
            <w:rStyle w:val="Hyperlink"/>
            <w:noProof/>
            <w14:scene3d>
              <w14:camera w14:prst="orthographicFront"/>
              <w14:lightRig w14:rig="threePt" w14:dir="t">
                <w14:rot w14:lat="0" w14:lon="0" w14:rev="0"/>
              </w14:lightRig>
            </w14:scene3d>
          </w:rPr>
          <w:t>6.1.8.</w:t>
        </w:r>
        <w:r w:rsidRPr="005C7500">
          <w:rPr>
            <w:rStyle w:val="Hyperlink"/>
            <w:noProof/>
          </w:rPr>
          <w:t xml:space="preserve"> Matrice rizika</w:t>
        </w:r>
        <w:r>
          <w:rPr>
            <w:noProof/>
            <w:webHidden/>
          </w:rPr>
          <w:tab/>
        </w:r>
        <w:r>
          <w:rPr>
            <w:noProof/>
            <w:webHidden/>
          </w:rPr>
          <w:fldChar w:fldCharType="begin"/>
        </w:r>
        <w:r>
          <w:rPr>
            <w:noProof/>
            <w:webHidden/>
          </w:rPr>
          <w:instrText xml:space="preserve"> PAGEREF _Toc224033900 \h </w:instrText>
        </w:r>
        <w:r>
          <w:rPr>
            <w:noProof/>
            <w:webHidden/>
          </w:rPr>
        </w:r>
        <w:r>
          <w:rPr>
            <w:noProof/>
            <w:webHidden/>
          </w:rPr>
          <w:fldChar w:fldCharType="separate"/>
        </w:r>
        <w:r>
          <w:rPr>
            <w:noProof/>
            <w:webHidden/>
          </w:rPr>
          <w:t>78</w:t>
        </w:r>
        <w:r>
          <w:rPr>
            <w:noProof/>
            <w:webHidden/>
          </w:rPr>
          <w:fldChar w:fldCharType="end"/>
        </w:r>
      </w:hyperlink>
    </w:p>
    <w:p w14:paraId="39DDFDE0" w14:textId="5FE5C04D"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901" w:history="1">
        <w:r w:rsidRPr="005C7500">
          <w:rPr>
            <w:rStyle w:val="Hyperlink"/>
            <w:noProof/>
            <w14:scene3d>
              <w14:camera w14:prst="orthographicFront"/>
              <w14:lightRig w14:rig="threePt" w14:dir="t">
                <w14:rot w14:lat="0" w14:lon="0" w14:rev="0"/>
              </w14:lightRig>
            </w14:scene3d>
          </w:rPr>
          <w:t>6.2.</w:t>
        </w:r>
        <w:r>
          <w:rPr>
            <w:rFonts w:eastAsiaTheme="minorEastAsia" w:cstheme="minorBidi"/>
            <w:smallCaps w:val="0"/>
            <w:noProof/>
            <w:kern w:val="2"/>
            <w:sz w:val="24"/>
            <w:szCs w:val="24"/>
            <w:lang w:eastAsia="hr-HR"/>
            <w14:ligatures w14:val="standardContextual"/>
          </w:rPr>
          <w:tab/>
        </w:r>
        <w:r w:rsidRPr="005C7500">
          <w:rPr>
            <w:rStyle w:val="Hyperlink"/>
            <w:noProof/>
          </w:rPr>
          <w:t>RIZIK - POPLAVE IZAZVANE IZLIJEVANJEM KOPNENIH VODENIH TIJELA</w:t>
        </w:r>
        <w:r>
          <w:rPr>
            <w:noProof/>
            <w:webHidden/>
          </w:rPr>
          <w:tab/>
        </w:r>
        <w:r>
          <w:rPr>
            <w:noProof/>
            <w:webHidden/>
          </w:rPr>
          <w:fldChar w:fldCharType="begin"/>
        </w:r>
        <w:r>
          <w:rPr>
            <w:noProof/>
            <w:webHidden/>
          </w:rPr>
          <w:instrText xml:space="preserve"> PAGEREF _Toc224033901 \h </w:instrText>
        </w:r>
        <w:r>
          <w:rPr>
            <w:noProof/>
            <w:webHidden/>
          </w:rPr>
        </w:r>
        <w:r>
          <w:rPr>
            <w:noProof/>
            <w:webHidden/>
          </w:rPr>
          <w:fldChar w:fldCharType="separate"/>
        </w:r>
        <w:r>
          <w:rPr>
            <w:noProof/>
            <w:webHidden/>
          </w:rPr>
          <w:t>79</w:t>
        </w:r>
        <w:r>
          <w:rPr>
            <w:noProof/>
            <w:webHidden/>
          </w:rPr>
          <w:fldChar w:fldCharType="end"/>
        </w:r>
      </w:hyperlink>
    </w:p>
    <w:p w14:paraId="146146E1" w14:textId="3BCC7503"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02" w:history="1">
        <w:r w:rsidRPr="005C7500">
          <w:rPr>
            <w:rStyle w:val="Hyperlink"/>
            <w:noProof/>
            <w:lang w:val="en-US"/>
            <w14:scene3d>
              <w14:camera w14:prst="orthographicFront"/>
              <w14:lightRig w14:rig="threePt" w14:dir="t">
                <w14:rot w14:lat="0" w14:lon="0" w14:rev="0"/>
              </w14:lightRig>
            </w14:scene3d>
          </w:rPr>
          <w:t>6.2.1.</w:t>
        </w:r>
        <w:r w:rsidRPr="005C7500">
          <w:rPr>
            <w:rStyle w:val="Hyperlink"/>
            <w:noProof/>
            <w:lang w:val="en-US"/>
          </w:rPr>
          <w:t xml:space="preserve"> NAZIV SCENARIJA – Poplava na području Grada</w:t>
        </w:r>
        <w:r>
          <w:rPr>
            <w:noProof/>
            <w:webHidden/>
          </w:rPr>
          <w:tab/>
        </w:r>
        <w:r>
          <w:rPr>
            <w:noProof/>
            <w:webHidden/>
          </w:rPr>
          <w:fldChar w:fldCharType="begin"/>
        </w:r>
        <w:r>
          <w:rPr>
            <w:noProof/>
            <w:webHidden/>
          </w:rPr>
          <w:instrText xml:space="preserve"> PAGEREF _Toc224033902 \h </w:instrText>
        </w:r>
        <w:r>
          <w:rPr>
            <w:noProof/>
            <w:webHidden/>
          </w:rPr>
        </w:r>
        <w:r>
          <w:rPr>
            <w:noProof/>
            <w:webHidden/>
          </w:rPr>
          <w:fldChar w:fldCharType="separate"/>
        </w:r>
        <w:r>
          <w:rPr>
            <w:noProof/>
            <w:webHidden/>
          </w:rPr>
          <w:t>79</w:t>
        </w:r>
        <w:r>
          <w:rPr>
            <w:noProof/>
            <w:webHidden/>
          </w:rPr>
          <w:fldChar w:fldCharType="end"/>
        </w:r>
      </w:hyperlink>
    </w:p>
    <w:p w14:paraId="72E8EAAB" w14:textId="17198D73"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03" w:history="1">
        <w:r w:rsidRPr="005C7500">
          <w:rPr>
            <w:rStyle w:val="Hyperlink"/>
            <w:noProof/>
            <w14:scene3d>
              <w14:camera w14:prst="orthographicFront"/>
              <w14:lightRig w14:rig="threePt" w14:dir="t">
                <w14:rot w14:lat="0" w14:lon="0" w14:rev="0"/>
              </w14:lightRig>
            </w14:scene3d>
          </w:rPr>
          <w:t>6.2.2.</w:t>
        </w:r>
        <w:r w:rsidRPr="005C7500">
          <w:rPr>
            <w:rStyle w:val="Hyperlink"/>
            <w:noProof/>
          </w:rPr>
          <w:t xml:space="preserve"> Uvod - Poplava</w:t>
        </w:r>
        <w:r>
          <w:rPr>
            <w:noProof/>
            <w:webHidden/>
          </w:rPr>
          <w:tab/>
        </w:r>
        <w:r>
          <w:rPr>
            <w:noProof/>
            <w:webHidden/>
          </w:rPr>
          <w:fldChar w:fldCharType="begin"/>
        </w:r>
        <w:r>
          <w:rPr>
            <w:noProof/>
            <w:webHidden/>
          </w:rPr>
          <w:instrText xml:space="preserve"> PAGEREF _Toc224033903 \h </w:instrText>
        </w:r>
        <w:r>
          <w:rPr>
            <w:noProof/>
            <w:webHidden/>
          </w:rPr>
        </w:r>
        <w:r>
          <w:rPr>
            <w:noProof/>
            <w:webHidden/>
          </w:rPr>
          <w:fldChar w:fldCharType="separate"/>
        </w:r>
        <w:r>
          <w:rPr>
            <w:noProof/>
            <w:webHidden/>
          </w:rPr>
          <w:t>79</w:t>
        </w:r>
        <w:r>
          <w:rPr>
            <w:noProof/>
            <w:webHidden/>
          </w:rPr>
          <w:fldChar w:fldCharType="end"/>
        </w:r>
      </w:hyperlink>
    </w:p>
    <w:p w14:paraId="6C7FA684" w14:textId="1AA74B22"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04" w:history="1">
        <w:r w:rsidRPr="005C7500">
          <w:rPr>
            <w:rStyle w:val="Hyperlink"/>
            <w:noProof/>
            <w14:scene3d>
              <w14:camera w14:prst="orthographicFront"/>
              <w14:lightRig w14:rig="threePt" w14:dir="t">
                <w14:rot w14:lat="0" w14:lon="0" w14:rev="0"/>
              </w14:lightRig>
            </w14:scene3d>
          </w:rPr>
          <w:t>6.2.3.</w:t>
        </w:r>
        <w:r w:rsidRPr="005C7500">
          <w:rPr>
            <w:rStyle w:val="Hyperlink"/>
            <w:noProof/>
          </w:rPr>
          <w:t xml:space="preserve"> Prikaz utjecaja poplave na kritičnu infrastrukturu (KI)</w:t>
        </w:r>
        <w:r>
          <w:rPr>
            <w:noProof/>
            <w:webHidden/>
          </w:rPr>
          <w:tab/>
        </w:r>
        <w:r>
          <w:rPr>
            <w:noProof/>
            <w:webHidden/>
          </w:rPr>
          <w:fldChar w:fldCharType="begin"/>
        </w:r>
        <w:r>
          <w:rPr>
            <w:noProof/>
            <w:webHidden/>
          </w:rPr>
          <w:instrText xml:space="preserve"> PAGEREF _Toc224033904 \h </w:instrText>
        </w:r>
        <w:r>
          <w:rPr>
            <w:noProof/>
            <w:webHidden/>
          </w:rPr>
        </w:r>
        <w:r>
          <w:rPr>
            <w:noProof/>
            <w:webHidden/>
          </w:rPr>
          <w:fldChar w:fldCharType="separate"/>
        </w:r>
        <w:r>
          <w:rPr>
            <w:noProof/>
            <w:webHidden/>
          </w:rPr>
          <w:t>80</w:t>
        </w:r>
        <w:r>
          <w:rPr>
            <w:noProof/>
            <w:webHidden/>
          </w:rPr>
          <w:fldChar w:fldCharType="end"/>
        </w:r>
      </w:hyperlink>
    </w:p>
    <w:p w14:paraId="782414A7" w14:textId="78DD3FED"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05" w:history="1">
        <w:r w:rsidRPr="005C7500">
          <w:rPr>
            <w:rStyle w:val="Hyperlink"/>
            <w:noProof/>
            <w14:scene3d>
              <w14:camera w14:prst="orthographicFront"/>
              <w14:lightRig w14:rig="threePt" w14:dir="t">
                <w14:rot w14:lat="0" w14:lon="0" w14:rev="0"/>
              </w14:lightRig>
            </w14:scene3d>
          </w:rPr>
          <w:t>6.2.4.</w:t>
        </w:r>
        <w:r w:rsidRPr="005C7500">
          <w:rPr>
            <w:rStyle w:val="Hyperlink"/>
            <w:noProof/>
          </w:rPr>
          <w:t xml:space="preserve"> Kontekst – Poplava</w:t>
        </w:r>
        <w:r>
          <w:rPr>
            <w:noProof/>
            <w:webHidden/>
          </w:rPr>
          <w:tab/>
        </w:r>
        <w:r>
          <w:rPr>
            <w:noProof/>
            <w:webHidden/>
          </w:rPr>
          <w:fldChar w:fldCharType="begin"/>
        </w:r>
        <w:r>
          <w:rPr>
            <w:noProof/>
            <w:webHidden/>
          </w:rPr>
          <w:instrText xml:space="preserve"> PAGEREF _Toc224033905 \h </w:instrText>
        </w:r>
        <w:r>
          <w:rPr>
            <w:noProof/>
            <w:webHidden/>
          </w:rPr>
        </w:r>
        <w:r>
          <w:rPr>
            <w:noProof/>
            <w:webHidden/>
          </w:rPr>
          <w:fldChar w:fldCharType="separate"/>
        </w:r>
        <w:r>
          <w:rPr>
            <w:noProof/>
            <w:webHidden/>
          </w:rPr>
          <w:t>80</w:t>
        </w:r>
        <w:r>
          <w:rPr>
            <w:noProof/>
            <w:webHidden/>
          </w:rPr>
          <w:fldChar w:fldCharType="end"/>
        </w:r>
      </w:hyperlink>
    </w:p>
    <w:p w14:paraId="1B3950DE" w14:textId="6D8F8675"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06" w:history="1">
        <w:r w:rsidRPr="005C7500">
          <w:rPr>
            <w:rStyle w:val="Hyperlink"/>
            <w:noProof/>
            <w14:scene3d>
              <w14:camera w14:prst="orthographicFront"/>
              <w14:lightRig w14:rig="threePt" w14:dir="t">
                <w14:rot w14:lat="0" w14:lon="0" w14:rev="0"/>
              </w14:lightRig>
            </w14:scene3d>
          </w:rPr>
          <w:t>6.2.5.</w:t>
        </w:r>
        <w:r w:rsidRPr="005C7500">
          <w:rPr>
            <w:rStyle w:val="Hyperlink"/>
            <w:noProof/>
          </w:rPr>
          <w:t xml:space="preserve"> Uzrok poplave</w:t>
        </w:r>
        <w:r>
          <w:rPr>
            <w:noProof/>
            <w:webHidden/>
          </w:rPr>
          <w:tab/>
        </w:r>
        <w:r>
          <w:rPr>
            <w:noProof/>
            <w:webHidden/>
          </w:rPr>
          <w:fldChar w:fldCharType="begin"/>
        </w:r>
        <w:r>
          <w:rPr>
            <w:noProof/>
            <w:webHidden/>
          </w:rPr>
          <w:instrText xml:space="preserve"> PAGEREF _Toc224033906 \h </w:instrText>
        </w:r>
        <w:r>
          <w:rPr>
            <w:noProof/>
            <w:webHidden/>
          </w:rPr>
        </w:r>
        <w:r>
          <w:rPr>
            <w:noProof/>
            <w:webHidden/>
          </w:rPr>
          <w:fldChar w:fldCharType="separate"/>
        </w:r>
        <w:r>
          <w:rPr>
            <w:noProof/>
            <w:webHidden/>
          </w:rPr>
          <w:t>83</w:t>
        </w:r>
        <w:r>
          <w:rPr>
            <w:noProof/>
            <w:webHidden/>
          </w:rPr>
          <w:fldChar w:fldCharType="end"/>
        </w:r>
      </w:hyperlink>
    </w:p>
    <w:p w14:paraId="00E0146B" w14:textId="72CB7266"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07" w:history="1">
        <w:r w:rsidRPr="005C7500">
          <w:rPr>
            <w:rStyle w:val="Hyperlink"/>
            <w:noProof/>
            <w14:scene3d>
              <w14:camera w14:prst="orthographicFront"/>
              <w14:lightRig w14:rig="threePt" w14:dir="t">
                <w14:rot w14:lat="0" w14:lon="0" w14:rev="0"/>
              </w14:lightRig>
            </w14:scene3d>
          </w:rPr>
          <w:t>6.2.5.1.</w:t>
        </w:r>
        <w:r w:rsidRPr="005C7500">
          <w:rPr>
            <w:rStyle w:val="Hyperlink"/>
            <w:noProof/>
          </w:rPr>
          <w:t xml:space="preserve"> Razvoj događaja koji prethodi velikoj nesreći uslijed poplave</w:t>
        </w:r>
        <w:r>
          <w:rPr>
            <w:noProof/>
            <w:webHidden/>
          </w:rPr>
          <w:tab/>
        </w:r>
        <w:r>
          <w:rPr>
            <w:noProof/>
            <w:webHidden/>
          </w:rPr>
          <w:fldChar w:fldCharType="begin"/>
        </w:r>
        <w:r>
          <w:rPr>
            <w:noProof/>
            <w:webHidden/>
          </w:rPr>
          <w:instrText xml:space="preserve"> PAGEREF _Toc224033907 \h </w:instrText>
        </w:r>
        <w:r>
          <w:rPr>
            <w:noProof/>
            <w:webHidden/>
          </w:rPr>
        </w:r>
        <w:r>
          <w:rPr>
            <w:noProof/>
            <w:webHidden/>
          </w:rPr>
          <w:fldChar w:fldCharType="separate"/>
        </w:r>
        <w:r>
          <w:rPr>
            <w:noProof/>
            <w:webHidden/>
          </w:rPr>
          <w:t>84</w:t>
        </w:r>
        <w:r>
          <w:rPr>
            <w:noProof/>
            <w:webHidden/>
          </w:rPr>
          <w:fldChar w:fldCharType="end"/>
        </w:r>
      </w:hyperlink>
    </w:p>
    <w:p w14:paraId="2F7BF017" w14:textId="06FD80A0"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08" w:history="1">
        <w:r w:rsidRPr="005C7500">
          <w:rPr>
            <w:rStyle w:val="Hyperlink"/>
            <w:noProof/>
            <w14:scene3d>
              <w14:camera w14:prst="orthographicFront"/>
              <w14:lightRig w14:rig="threePt" w14:dir="t">
                <w14:rot w14:lat="0" w14:lon="0" w14:rev="0"/>
              </w14:lightRig>
            </w14:scene3d>
          </w:rPr>
          <w:t>6.2.5.2.</w:t>
        </w:r>
        <w:r w:rsidRPr="005C7500">
          <w:rPr>
            <w:rStyle w:val="Hyperlink"/>
            <w:noProof/>
          </w:rPr>
          <w:t xml:space="preserve"> Okidač koji je uzrokovao veliku nesreću uslijed poplave</w:t>
        </w:r>
        <w:r>
          <w:rPr>
            <w:noProof/>
            <w:webHidden/>
          </w:rPr>
          <w:tab/>
        </w:r>
        <w:r>
          <w:rPr>
            <w:noProof/>
            <w:webHidden/>
          </w:rPr>
          <w:fldChar w:fldCharType="begin"/>
        </w:r>
        <w:r>
          <w:rPr>
            <w:noProof/>
            <w:webHidden/>
          </w:rPr>
          <w:instrText xml:space="preserve"> PAGEREF _Toc224033908 \h </w:instrText>
        </w:r>
        <w:r>
          <w:rPr>
            <w:noProof/>
            <w:webHidden/>
          </w:rPr>
        </w:r>
        <w:r>
          <w:rPr>
            <w:noProof/>
            <w:webHidden/>
          </w:rPr>
          <w:fldChar w:fldCharType="separate"/>
        </w:r>
        <w:r>
          <w:rPr>
            <w:noProof/>
            <w:webHidden/>
          </w:rPr>
          <w:t>84</w:t>
        </w:r>
        <w:r>
          <w:rPr>
            <w:noProof/>
            <w:webHidden/>
          </w:rPr>
          <w:fldChar w:fldCharType="end"/>
        </w:r>
      </w:hyperlink>
    </w:p>
    <w:p w14:paraId="40B66412" w14:textId="0E4C6E80"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09" w:history="1">
        <w:r w:rsidRPr="005C7500">
          <w:rPr>
            <w:rStyle w:val="Hyperlink"/>
            <w:noProof/>
            <w14:scene3d>
              <w14:camera w14:prst="orthographicFront"/>
              <w14:lightRig w14:rig="threePt" w14:dir="t">
                <w14:rot w14:lat="0" w14:lon="0" w14:rev="0"/>
              </w14:lightRig>
            </w14:scene3d>
          </w:rPr>
          <w:t>6.2.6.</w:t>
        </w:r>
        <w:r w:rsidRPr="005C7500">
          <w:rPr>
            <w:rStyle w:val="Hyperlink"/>
            <w:noProof/>
          </w:rPr>
          <w:t xml:space="preserve"> Događaj s najgorim mogućim posljedicama – Poplava</w:t>
        </w:r>
        <w:r>
          <w:rPr>
            <w:noProof/>
            <w:webHidden/>
          </w:rPr>
          <w:tab/>
        </w:r>
        <w:r>
          <w:rPr>
            <w:noProof/>
            <w:webHidden/>
          </w:rPr>
          <w:fldChar w:fldCharType="begin"/>
        </w:r>
        <w:r>
          <w:rPr>
            <w:noProof/>
            <w:webHidden/>
          </w:rPr>
          <w:instrText xml:space="preserve"> PAGEREF _Toc224033909 \h </w:instrText>
        </w:r>
        <w:r>
          <w:rPr>
            <w:noProof/>
            <w:webHidden/>
          </w:rPr>
        </w:r>
        <w:r>
          <w:rPr>
            <w:noProof/>
            <w:webHidden/>
          </w:rPr>
          <w:fldChar w:fldCharType="separate"/>
        </w:r>
        <w:r>
          <w:rPr>
            <w:noProof/>
            <w:webHidden/>
          </w:rPr>
          <w:t>87</w:t>
        </w:r>
        <w:r>
          <w:rPr>
            <w:noProof/>
            <w:webHidden/>
          </w:rPr>
          <w:fldChar w:fldCharType="end"/>
        </w:r>
      </w:hyperlink>
    </w:p>
    <w:p w14:paraId="3029D0FB" w14:textId="6CF4C601"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10" w:history="1">
        <w:r w:rsidRPr="005C7500">
          <w:rPr>
            <w:rStyle w:val="Hyperlink"/>
            <w:noProof/>
            <w14:scene3d>
              <w14:camera w14:prst="orthographicFront"/>
              <w14:lightRig w14:rig="threePt" w14:dir="t">
                <w14:rot w14:lat="0" w14:lon="0" w14:rev="0"/>
              </w14:lightRig>
            </w14:scene3d>
          </w:rPr>
          <w:t>6.2.6.1.</w:t>
        </w:r>
        <w:r w:rsidRPr="005C7500">
          <w:rPr>
            <w:rStyle w:val="Hyperlink"/>
            <w:noProof/>
          </w:rPr>
          <w:t xml:space="preserve"> Procjena posljedica događaja s najgorim mogućim posljedicama uslijed poplave na život i zdravlje ljudi</w:t>
        </w:r>
        <w:r>
          <w:rPr>
            <w:noProof/>
            <w:webHidden/>
          </w:rPr>
          <w:tab/>
        </w:r>
        <w:r>
          <w:rPr>
            <w:noProof/>
            <w:webHidden/>
          </w:rPr>
          <w:fldChar w:fldCharType="begin"/>
        </w:r>
        <w:r>
          <w:rPr>
            <w:noProof/>
            <w:webHidden/>
          </w:rPr>
          <w:instrText xml:space="preserve"> PAGEREF _Toc224033910 \h </w:instrText>
        </w:r>
        <w:r>
          <w:rPr>
            <w:noProof/>
            <w:webHidden/>
          </w:rPr>
        </w:r>
        <w:r>
          <w:rPr>
            <w:noProof/>
            <w:webHidden/>
          </w:rPr>
          <w:fldChar w:fldCharType="separate"/>
        </w:r>
        <w:r>
          <w:rPr>
            <w:noProof/>
            <w:webHidden/>
          </w:rPr>
          <w:t>88</w:t>
        </w:r>
        <w:r>
          <w:rPr>
            <w:noProof/>
            <w:webHidden/>
          </w:rPr>
          <w:fldChar w:fldCharType="end"/>
        </w:r>
      </w:hyperlink>
    </w:p>
    <w:p w14:paraId="4F430573" w14:textId="5C0531CA"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11" w:history="1">
        <w:r w:rsidRPr="005C7500">
          <w:rPr>
            <w:rStyle w:val="Hyperlink"/>
            <w:noProof/>
            <w14:scene3d>
              <w14:camera w14:prst="orthographicFront"/>
              <w14:lightRig w14:rig="threePt" w14:dir="t">
                <w14:rot w14:lat="0" w14:lon="0" w14:rev="0"/>
              </w14:lightRig>
            </w14:scene3d>
          </w:rPr>
          <w:t>6.2.6.2.</w:t>
        </w:r>
        <w:r w:rsidRPr="005C7500">
          <w:rPr>
            <w:rStyle w:val="Hyperlink"/>
            <w:noProof/>
          </w:rPr>
          <w:t xml:space="preserve"> Procjena posljedica poplave na gospodarstvo</w:t>
        </w:r>
        <w:r>
          <w:rPr>
            <w:noProof/>
            <w:webHidden/>
          </w:rPr>
          <w:tab/>
        </w:r>
        <w:r>
          <w:rPr>
            <w:noProof/>
            <w:webHidden/>
          </w:rPr>
          <w:fldChar w:fldCharType="begin"/>
        </w:r>
        <w:r>
          <w:rPr>
            <w:noProof/>
            <w:webHidden/>
          </w:rPr>
          <w:instrText xml:space="preserve"> PAGEREF _Toc224033911 \h </w:instrText>
        </w:r>
        <w:r>
          <w:rPr>
            <w:noProof/>
            <w:webHidden/>
          </w:rPr>
        </w:r>
        <w:r>
          <w:rPr>
            <w:noProof/>
            <w:webHidden/>
          </w:rPr>
          <w:fldChar w:fldCharType="separate"/>
        </w:r>
        <w:r>
          <w:rPr>
            <w:noProof/>
            <w:webHidden/>
          </w:rPr>
          <w:t>88</w:t>
        </w:r>
        <w:r>
          <w:rPr>
            <w:noProof/>
            <w:webHidden/>
          </w:rPr>
          <w:fldChar w:fldCharType="end"/>
        </w:r>
      </w:hyperlink>
    </w:p>
    <w:p w14:paraId="5934E591" w14:textId="03F08003"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12" w:history="1">
        <w:r w:rsidRPr="005C7500">
          <w:rPr>
            <w:rStyle w:val="Hyperlink"/>
            <w:noProof/>
            <w14:scene3d>
              <w14:camera w14:prst="orthographicFront"/>
              <w14:lightRig w14:rig="threePt" w14:dir="t">
                <w14:rot w14:lat="0" w14:lon="0" w14:rev="0"/>
              </w14:lightRig>
            </w14:scene3d>
          </w:rPr>
          <w:t>6.2.6.3.</w:t>
        </w:r>
        <w:r w:rsidRPr="005C7500">
          <w:rPr>
            <w:rStyle w:val="Hyperlink"/>
            <w:noProof/>
          </w:rPr>
          <w:t xml:space="preserve"> Procjena događaja s najgorim mogućim posljedicama uslijed poplave na društvenu stabilnost i politiku</w:t>
        </w:r>
        <w:r>
          <w:rPr>
            <w:noProof/>
            <w:webHidden/>
          </w:rPr>
          <w:tab/>
        </w:r>
        <w:r>
          <w:rPr>
            <w:noProof/>
            <w:webHidden/>
          </w:rPr>
          <w:fldChar w:fldCharType="begin"/>
        </w:r>
        <w:r>
          <w:rPr>
            <w:noProof/>
            <w:webHidden/>
          </w:rPr>
          <w:instrText xml:space="preserve"> PAGEREF _Toc224033912 \h </w:instrText>
        </w:r>
        <w:r>
          <w:rPr>
            <w:noProof/>
            <w:webHidden/>
          </w:rPr>
        </w:r>
        <w:r>
          <w:rPr>
            <w:noProof/>
            <w:webHidden/>
          </w:rPr>
          <w:fldChar w:fldCharType="separate"/>
        </w:r>
        <w:r>
          <w:rPr>
            <w:noProof/>
            <w:webHidden/>
          </w:rPr>
          <w:t>89</w:t>
        </w:r>
        <w:r>
          <w:rPr>
            <w:noProof/>
            <w:webHidden/>
          </w:rPr>
          <w:fldChar w:fldCharType="end"/>
        </w:r>
      </w:hyperlink>
    </w:p>
    <w:p w14:paraId="5D57CEE1" w14:textId="0AC1E4C1"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13" w:history="1">
        <w:r w:rsidRPr="005C7500">
          <w:rPr>
            <w:rStyle w:val="Hyperlink"/>
            <w:noProof/>
            <w14:scene3d>
              <w14:camera w14:prst="orthographicFront"/>
              <w14:lightRig w14:rig="threePt" w14:dir="t">
                <w14:rot w14:lat="0" w14:lon="0" w14:rev="0"/>
              </w14:lightRig>
            </w14:scene3d>
          </w:rPr>
          <w:t>6.2.6.4.</w:t>
        </w:r>
        <w:r w:rsidRPr="005C7500">
          <w:rPr>
            <w:rStyle w:val="Hyperlink"/>
            <w:noProof/>
          </w:rPr>
          <w:t xml:space="preserve"> Vjerojatnost pojave događaja s najgorim mogućim posljedicama uslijed poplave</w:t>
        </w:r>
        <w:r>
          <w:rPr>
            <w:noProof/>
            <w:webHidden/>
          </w:rPr>
          <w:tab/>
        </w:r>
        <w:r>
          <w:rPr>
            <w:noProof/>
            <w:webHidden/>
          </w:rPr>
          <w:fldChar w:fldCharType="begin"/>
        </w:r>
        <w:r>
          <w:rPr>
            <w:noProof/>
            <w:webHidden/>
          </w:rPr>
          <w:instrText xml:space="preserve"> PAGEREF _Toc224033913 \h </w:instrText>
        </w:r>
        <w:r>
          <w:rPr>
            <w:noProof/>
            <w:webHidden/>
          </w:rPr>
        </w:r>
        <w:r>
          <w:rPr>
            <w:noProof/>
            <w:webHidden/>
          </w:rPr>
          <w:fldChar w:fldCharType="separate"/>
        </w:r>
        <w:r>
          <w:rPr>
            <w:noProof/>
            <w:webHidden/>
          </w:rPr>
          <w:t>90</w:t>
        </w:r>
        <w:r>
          <w:rPr>
            <w:noProof/>
            <w:webHidden/>
          </w:rPr>
          <w:fldChar w:fldCharType="end"/>
        </w:r>
      </w:hyperlink>
    </w:p>
    <w:p w14:paraId="0CA87A76" w14:textId="5AB4164B"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14" w:history="1">
        <w:r w:rsidRPr="005C7500">
          <w:rPr>
            <w:rStyle w:val="Hyperlink"/>
            <w:noProof/>
            <w14:scene3d>
              <w14:camera w14:prst="orthographicFront"/>
              <w14:lightRig w14:rig="threePt" w14:dir="t">
                <w14:rot w14:lat="0" w14:lon="0" w14:rev="0"/>
              </w14:lightRig>
            </w14:scene3d>
          </w:rPr>
          <w:t>6.2.7.</w:t>
        </w:r>
        <w:r w:rsidRPr="005C7500">
          <w:rPr>
            <w:rStyle w:val="Hyperlink"/>
            <w:noProof/>
          </w:rPr>
          <w:t xml:space="preserve"> Podaci, izvori i metode izračuna</w:t>
        </w:r>
        <w:r>
          <w:rPr>
            <w:noProof/>
            <w:webHidden/>
          </w:rPr>
          <w:tab/>
        </w:r>
        <w:r>
          <w:rPr>
            <w:noProof/>
            <w:webHidden/>
          </w:rPr>
          <w:fldChar w:fldCharType="begin"/>
        </w:r>
        <w:r>
          <w:rPr>
            <w:noProof/>
            <w:webHidden/>
          </w:rPr>
          <w:instrText xml:space="preserve"> PAGEREF _Toc224033914 \h </w:instrText>
        </w:r>
        <w:r>
          <w:rPr>
            <w:noProof/>
            <w:webHidden/>
          </w:rPr>
        </w:r>
        <w:r>
          <w:rPr>
            <w:noProof/>
            <w:webHidden/>
          </w:rPr>
          <w:fldChar w:fldCharType="separate"/>
        </w:r>
        <w:r>
          <w:rPr>
            <w:noProof/>
            <w:webHidden/>
          </w:rPr>
          <w:t>90</w:t>
        </w:r>
        <w:r>
          <w:rPr>
            <w:noProof/>
            <w:webHidden/>
          </w:rPr>
          <w:fldChar w:fldCharType="end"/>
        </w:r>
      </w:hyperlink>
    </w:p>
    <w:p w14:paraId="366EC9D9" w14:textId="1D9B4A9F"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15" w:history="1">
        <w:r w:rsidRPr="005C7500">
          <w:rPr>
            <w:rStyle w:val="Hyperlink"/>
            <w:noProof/>
            <w14:scene3d>
              <w14:camera w14:prst="orthographicFront"/>
              <w14:lightRig w14:rig="threePt" w14:dir="t">
                <w14:rot w14:lat="0" w14:lon="0" w14:rev="0"/>
              </w14:lightRig>
            </w14:scene3d>
          </w:rPr>
          <w:t>6.2.8.</w:t>
        </w:r>
        <w:r w:rsidRPr="005C7500">
          <w:rPr>
            <w:rStyle w:val="Hyperlink"/>
            <w:rFonts w:eastAsia="Calibri"/>
            <w:noProof/>
            <w:lang w:eastAsia="hr-HR"/>
          </w:rPr>
          <w:t xml:space="preserve"> </w:t>
        </w:r>
        <w:r w:rsidRPr="005C7500">
          <w:rPr>
            <w:rStyle w:val="Hyperlink"/>
            <w:noProof/>
          </w:rPr>
          <w:t>Matrice rizika</w:t>
        </w:r>
        <w:r>
          <w:rPr>
            <w:noProof/>
            <w:webHidden/>
          </w:rPr>
          <w:tab/>
        </w:r>
        <w:r>
          <w:rPr>
            <w:noProof/>
            <w:webHidden/>
          </w:rPr>
          <w:fldChar w:fldCharType="begin"/>
        </w:r>
        <w:r>
          <w:rPr>
            <w:noProof/>
            <w:webHidden/>
          </w:rPr>
          <w:instrText xml:space="preserve"> PAGEREF _Toc224033915 \h </w:instrText>
        </w:r>
        <w:r>
          <w:rPr>
            <w:noProof/>
            <w:webHidden/>
          </w:rPr>
        </w:r>
        <w:r>
          <w:rPr>
            <w:noProof/>
            <w:webHidden/>
          </w:rPr>
          <w:fldChar w:fldCharType="separate"/>
        </w:r>
        <w:r>
          <w:rPr>
            <w:noProof/>
            <w:webHidden/>
          </w:rPr>
          <w:t>91</w:t>
        </w:r>
        <w:r>
          <w:rPr>
            <w:noProof/>
            <w:webHidden/>
          </w:rPr>
          <w:fldChar w:fldCharType="end"/>
        </w:r>
      </w:hyperlink>
    </w:p>
    <w:p w14:paraId="53426086" w14:textId="7FE56474"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916" w:history="1">
        <w:r w:rsidRPr="005C7500">
          <w:rPr>
            <w:rStyle w:val="Hyperlink"/>
            <w:noProof/>
            <w14:scene3d>
              <w14:camera w14:prst="orthographicFront"/>
              <w14:lightRig w14:rig="threePt" w14:dir="t">
                <w14:rot w14:lat="0" w14:lon="0" w14:rev="0"/>
              </w14:lightRig>
            </w14:scene3d>
          </w:rPr>
          <w:t>6.3.</w:t>
        </w:r>
        <w:r>
          <w:rPr>
            <w:rFonts w:eastAsiaTheme="minorEastAsia" w:cstheme="minorBidi"/>
            <w:smallCaps w:val="0"/>
            <w:noProof/>
            <w:kern w:val="2"/>
            <w:sz w:val="24"/>
            <w:szCs w:val="24"/>
            <w:lang w:eastAsia="hr-HR"/>
            <w14:ligatures w14:val="standardContextual"/>
          </w:rPr>
          <w:tab/>
        </w:r>
        <w:r w:rsidRPr="005C7500">
          <w:rPr>
            <w:rStyle w:val="Hyperlink"/>
            <w:noProof/>
          </w:rPr>
          <w:t>RIZIK - EPIDEMIJE I PANDEMIJE</w:t>
        </w:r>
        <w:r>
          <w:rPr>
            <w:noProof/>
            <w:webHidden/>
          </w:rPr>
          <w:tab/>
        </w:r>
        <w:r>
          <w:rPr>
            <w:noProof/>
            <w:webHidden/>
          </w:rPr>
          <w:fldChar w:fldCharType="begin"/>
        </w:r>
        <w:r>
          <w:rPr>
            <w:noProof/>
            <w:webHidden/>
          </w:rPr>
          <w:instrText xml:space="preserve"> PAGEREF _Toc224033916 \h </w:instrText>
        </w:r>
        <w:r>
          <w:rPr>
            <w:noProof/>
            <w:webHidden/>
          </w:rPr>
        </w:r>
        <w:r>
          <w:rPr>
            <w:noProof/>
            <w:webHidden/>
          </w:rPr>
          <w:fldChar w:fldCharType="separate"/>
        </w:r>
        <w:r>
          <w:rPr>
            <w:noProof/>
            <w:webHidden/>
          </w:rPr>
          <w:t>92</w:t>
        </w:r>
        <w:r>
          <w:rPr>
            <w:noProof/>
            <w:webHidden/>
          </w:rPr>
          <w:fldChar w:fldCharType="end"/>
        </w:r>
      </w:hyperlink>
    </w:p>
    <w:p w14:paraId="347DD497" w14:textId="5BF22505"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17" w:history="1">
        <w:r w:rsidRPr="005C7500">
          <w:rPr>
            <w:rStyle w:val="Hyperlink"/>
            <w:noProof/>
            <w14:scene3d>
              <w14:camera w14:prst="orthographicFront"/>
              <w14:lightRig w14:rig="threePt" w14:dir="t">
                <w14:rot w14:lat="0" w14:lon="0" w14:rev="0"/>
              </w14:lightRig>
            </w14:scene3d>
          </w:rPr>
          <w:t>6.3.1.</w:t>
        </w:r>
        <w:r w:rsidRPr="005C7500">
          <w:rPr>
            <w:rStyle w:val="Hyperlink"/>
            <w:noProof/>
          </w:rPr>
          <w:t xml:space="preserve"> NAZIV SCENARIJA - Epidemija influence na području Grada te pojava epidemije novog virusa</w:t>
        </w:r>
        <w:r>
          <w:rPr>
            <w:noProof/>
            <w:webHidden/>
          </w:rPr>
          <w:tab/>
        </w:r>
        <w:r>
          <w:rPr>
            <w:noProof/>
            <w:webHidden/>
          </w:rPr>
          <w:fldChar w:fldCharType="begin"/>
        </w:r>
        <w:r>
          <w:rPr>
            <w:noProof/>
            <w:webHidden/>
          </w:rPr>
          <w:instrText xml:space="preserve"> PAGEREF _Toc224033917 \h </w:instrText>
        </w:r>
        <w:r>
          <w:rPr>
            <w:noProof/>
            <w:webHidden/>
          </w:rPr>
        </w:r>
        <w:r>
          <w:rPr>
            <w:noProof/>
            <w:webHidden/>
          </w:rPr>
          <w:fldChar w:fldCharType="separate"/>
        </w:r>
        <w:r>
          <w:rPr>
            <w:noProof/>
            <w:webHidden/>
          </w:rPr>
          <w:t>92</w:t>
        </w:r>
        <w:r>
          <w:rPr>
            <w:noProof/>
            <w:webHidden/>
          </w:rPr>
          <w:fldChar w:fldCharType="end"/>
        </w:r>
      </w:hyperlink>
    </w:p>
    <w:p w14:paraId="5A516B83" w14:textId="05E63914"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18" w:history="1">
        <w:r w:rsidRPr="005C7500">
          <w:rPr>
            <w:rStyle w:val="Hyperlink"/>
            <w:noProof/>
            <w14:scene3d>
              <w14:camera w14:prst="orthographicFront"/>
              <w14:lightRig w14:rig="threePt" w14:dir="t">
                <w14:rot w14:lat="0" w14:lon="0" w14:rev="0"/>
              </w14:lightRig>
            </w14:scene3d>
          </w:rPr>
          <w:t>6.3.2.</w:t>
        </w:r>
        <w:r w:rsidRPr="005C7500">
          <w:rPr>
            <w:rStyle w:val="Hyperlink"/>
            <w:noProof/>
          </w:rPr>
          <w:t xml:space="preserve"> Uvod  - Epidemije i pandemije</w:t>
        </w:r>
        <w:r>
          <w:rPr>
            <w:noProof/>
            <w:webHidden/>
          </w:rPr>
          <w:tab/>
        </w:r>
        <w:r>
          <w:rPr>
            <w:noProof/>
            <w:webHidden/>
          </w:rPr>
          <w:fldChar w:fldCharType="begin"/>
        </w:r>
        <w:r>
          <w:rPr>
            <w:noProof/>
            <w:webHidden/>
          </w:rPr>
          <w:instrText xml:space="preserve"> PAGEREF _Toc224033918 \h </w:instrText>
        </w:r>
        <w:r>
          <w:rPr>
            <w:noProof/>
            <w:webHidden/>
          </w:rPr>
        </w:r>
        <w:r>
          <w:rPr>
            <w:noProof/>
            <w:webHidden/>
          </w:rPr>
          <w:fldChar w:fldCharType="separate"/>
        </w:r>
        <w:r>
          <w:rPr>
            <w:noProof/>
            <w:webHidden/>
          </w:rPr>
          <w:t>92</w:t>
        </w:r>
        <w:r>
          <w:rPr>
            <w:noProof/>
            <w:webHidden/>
          </w:rPr>
          <w:fldChar w:fldCharType="end"/>
        </w:r>
      </w:hyperlink>
    </w:p>
    <w:p w14:paraId="00966573" w14:textId="63210CB7"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19" w:history="1">
        <w:r w:rsidRPr="005C7500">
          <w:rPr>
            <w:rStyle w:val="Hyperlink"/>
            <w:noProof/>
            <w14:scene3d>
              <w14:camera w14:prst="orthographicFront"/>
              <w14:lightRig w14:rig="threePt" w14:dir="t">
                <w14:rot w14:lat="0" w14:lon="0" w14:rev="0"/>
              </w14:lightRig>
            </w14:scene3d>
          </w:rPr>
          <w:t>6.3.3.</w:t>
        </w:r>
        <w:r w:rsidRPr="005C7500">
          <w:rPr>
            <w:rStyle w:val="Hyperlink"/>
            <w:noProof/>
          </w:rPr>
          <w:t xml:space="preserve"> Prikaz utjecaja epidemija i pandemija na kritičnu infrastrukturu (KI)</w:t>
        </w:r>
        <w:r>
          <w:rPr>
            <w:noProof/>
            <w:webHidden/>
          </w:rPr>
          <w:tab/>
        </w:r>
        <w:r>
          <w:rPr>
            <w:noProof/>
            <w:webHidden/>
          </w:rPr>
          <w:fldChar w:fldCharType="begin"/>
        </w:r>
        <w:r>
          <w:rPr>
            <w:noProof/>
            <w:webHidden/>
          </w:rPr>
          <w:instrText xml:space="preserve"> PAGEREF _Toc224033919 \h </w:instrText>
        </w:r>
        <w:r>
          <w:rPr>
            <w:noProof/>
            <w:webHidden/>
          </w:rPr>
        </w:r>
        <w:r>
          <w:rPr>
            <w:noProof/>
            <w:webHidden/>
          </w:rPr>
          <w:fldChar w:fldCharType="separate"/>
        </w:r>
        <w:r>
          <w:rPr>
            <w:noProof/>
            <w:webHidden/>
          </w:rPr>
          <w:t>94</w:t>
        </w:r>
        <w:r>
          <w:rPr>
            <w:noProof/>
            <w:webHidden/>
          </w:rPr>
          <w:fldChar w:fldCharType="end"/>
        </w:r>
      </w:hyperlink>
    </w:p>
    <w:p w14:paraId="24BE8CA0" w14:textId="228DEE39"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20" w:history="1">
        <w:r w:rsidRPr="005C7500">
          <w:rPr>
            <w:rStyle w:val="Hyperlink"/>
            <w:noProof/>
            <w14:scene3d>
              <w14:camera w14:prst="orthographicFront"/>
              <w14:lightRig w14:rig="threePt" w14:dir="t">
                <w14:rot w14:lat="0" w14:lon="0" w14:rev="0"/>
              </w14:lightRig>
            </w14:scene3d>
          </w:rPr>
          <w:t>6.3.4.</w:t>
        </w:r>
        <w:r w:rsidRPr="005C7500">
          <w:rPr>
            <w:rStyle w:val="Hyperlink"/>
            <w:noProof/>
          </w:rPr>
          <w:t xml:space="preserve"> Kontekst – Epidemije i pandemije</w:t>
        </w:r>
        <w:r>
          <w:rPr>
            <w:noProof/>
            <w:webHidden/>
          </w:rPr>
          <w:tab/>
        </w:r>
        <w:r>
          <w:rPr>
            <w:noProof/>
            <w:webHidden/>
          </w:rPr>
          <w:fldChar w:fldCharType="begin"/>
        </w:r>
        <w:r>
          <w:rPr>
            <w:noProof/>
            <w:webHidden/>
          </w:rPr>
          <w:instrText xml:space="preserve"> PAGEREF _Toc224033920 \h </w:instrText>
        </w:r>
        <w:r>
          <w:rPr>
            <w:noProof/>
            <w:webHidden/>
          </w:rPr>
        </w:r>
        <w:r>
          <w:rPr>
            <w:noProof/>
            <w:webHidden/>
          </w:rPr>
          <w:fldChar w:fldCharType="separate"/>
        </w:r>
        <w:r>
          <w:rPr>
            <w:noProof/>
            <w:webHidden/>
          </w:rPr>
          <w:t>94</w:t>
        </w:r>
        <w:r>
          <w:rPr>
            <w:noProof/>
            <w:webHidden/>
          </w:rPr>
          <w:fldChar w:fldCharType="end"/>
        </w:r>
      </w:hyperlink>
    </w:p>
    <w:p w14:paraId="3D25912C" w14:textId="14FD028F"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21" w:history="1">
        <w:r w:rsidRPr="005C7500">
          <w:rPr>
            <w:rStyle w:val="Hyperlink"/>
            <w:noProof/>
            <w14:scene3d>
              <w14:camera w14:prst="orthographicFront"/>
              <w14:lightRig w14:rig="threePt" w14:dir="t">
                <w14:rot w14:lat="0" w14:lon="0" w14:rev="0"/>
              </w14:lightRig>
            </w14:scene3d>
          </w:rPr>
          <w:t>6.3.5.</w:t>
        </w:r>
        <w:r w:rsidRPr="005C7500">
          <w:rPr>
            <w:rStyle w:val="Hyperlink"/>
            <w:noProof/>
          </w:rPr>
          <w:t xml:space="preserve"> Uzrok epidemije na području Grada</w:t>
        </w:r>
        <w:r>
          <w:rPr>
            <w:noProof/>
            <w:webHidden/>
          </w:rPr>
          <w:tab/>
        </w:r>
        <w:r>
          <w:rPr>
            <w:noProof/>
            <w:webHidden/>
          </w:rPr>
          <w:fldChar w:fldCharType="begin"/>
        </w:r>
        <w:r>
          <w:rPr>
            <w:noProof/>
            <w:webHidden/>
          </w:rPr>
          <w:instrText xml:space="preserve"> PAGEREF _Toc224033921 \h </w:instrText>
        </w:r>
        <w:r>
          <w:rPr>
            <w:noProof/>
            <w:webHidden/>
          </w:rPr>
        </w:r>
        <w:r>
          <w:rPr>
            <w:noProof/>
            <w:webHidden/>
          </w:rPr>
          <w:fldChar w:fldCharType="separate"/>
        </w:r>
        <w:r>
          <w:rPr>
            <w:noProof/>
            <w:webHidden/>
          </w:rPr>
          <w:t>97</w:t>
        </w:r>
        <w:r>
          <w:rPr>
            <w:noProof/>
            <w:webHidden/>
          </w:rPr>
          <w:fldChar w:fldCharType="end"/>
        </w:r>
      </w:hyperlink>
    </w:p>
    <w:p w14:paraId="653F090E" w14:textId="4D5E15AE"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22" w:history="1">
        <w:r w:rsidRPr="005C7500">
          <w:rPr>
            <w:rStyle w:val="Hyperlink"/>
            <w:rFonts w:asciiTheme="majorHAnsi" w:eastAsia="Times New Roman" w:hAnsiTheme="majorHAnsi" w:cs="Times New Roman"/>
            <w:noProof/>
            <w:lang w:eastAsia="zh-CN"/>
            <w14:scene3d>
              <w14:camera w14:prst="orthographicFront"/>
              <w14:lightRig w14:rig="threePt" w14:dir="t">
                <w14:rot w14:lat="0" w14:lon="0" w14:rev="0"/>
              </w14:lightRig>
            </w14:scene3d>
          </w:rPr>
          <w:t>6.3.5.1.</w:t>
        </w:r>
        <w:r w:rsidRPr="005C7500">
          <w:rPr>
            <w:rStyle w:val="Hyperlink"/>
            <w:rFonts w:asciiTheme="majorHAnsi" w:eastAsia="Times New Roman" w:hAnsiTheme="majorHAnsi" w:cs="Times New Roman"/>
            <w:bCs/>
            <w:iCs/>
            <w:noProof/>
            <w:shd w:val="clear" w:color="auto" w:fill="FFFFFF"/>
            <w:lang w:eastAsia="zh-CN"/>
          </w:rPr>
          <w:t xml:space="preserve"> Razvoj događaja koji prethodi velikoj nesreći uslijed epidemije</w:t>
        </w:r>
        <w:r>
          <w:rPr>
            <w:noProof/>
            <w:webHidden/>
          </w:rPr>
          <w:tab/>
        </w:r>
        <w:r>
          <w:rPr>
            <w:noProof/>
            <w:webHidden/>
          </w:rPr>
          <w:fldChar w:fldCharType="begin"/>
        </w:r>
        <w:r>
          <w:rPr>
            <w:noProof/>
            <w:webHidden/>
          </w:rPr>
          <w:instrText xml:space="preserve"> PAGEREF _Toc224033922 \h </w:instrText>
        </w:r>
        <w:r>
          <w:rPr>
            <w:noProof/>
            <w:webHidden/>
          </w:rPr>
        </w:r>
        <w:r>
          <w:rPr>
            <w:noProof/>
            <w:webHidden/>
          </w:rPr>
          <w:fldChar w:fldCharType="separate"/>
        </w:r>
        <w:r>
          <w:rPr>
            <w:noProof/>
            <w:webHidden/>
          </w:rPr>
          <w:t>98</w:t>
        </w:r>
        <w:r>
          <w:rPr>
            <w:noProof/>
            <w:webHidden/>
          </w:rPr>
          <w:fldChar w:fldCharType="end"/>
        </w:r>
      </w:hyperlink>
    </w:p>
    <w:p w14:paraId="3E4B4BEE" w14:textId="1E479FD4"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23" w:history="1">
        <w:r w:rsidRPr="005C7500">
          <w:rPr>
            <w:rStyle w:val="Hyperlink"/>
            <w:rFonts w:asciiTheme="majorHAnsi" w:eastAsia="Times New Roman" w:hAnsiTheme="majorHAnsi" w:cs="Times New Roman"/>
            <w:noProof/>
            <w:lang w:eastAsia="zh-CN"/>
            <w14:scene3d>
              <w14:camera w14:prst="orthographicFront"/>
              <w14:lightRig w14:rig="threePt" w14:dir="t">
                <w14:rot w14:lat="0" w14:lon="0" w14:rev="0"/>
              </w14:lightRig>
            </w14:scene3d>
          </w:rPr>
          <w:t>6.3.5.2.</w:t>
        </w:r>
        <w:r w:rsidRPr="005C7500">
          <w:rPr>
            <w:rStyle w:val="Hyperlink"/>
            <w:rFonts w:asciiTheme="majorHAnsi" w:eastAsia="Times New Roman" w:hAnsiTheme="majorHAnsi" w:cs="Times New Roman"/>
            <w:bCs/>
            <w:iCs/>
            <w:noProof/>
            <w:lang w:eastAsia="zh-CN"/>
          </w:rPr>
          <w:t xml:space="preserve"> Okidač koji je uzrokovao veliku nesreću uslijed epidemije</w:t>
        </w:r>
        <w:r>
          <w:rPr>
            <w:noProof/>
            <w:webHidden/>
          </w:rPr>
          <w:tab/>
        </w:r>
        <w:r>
          <w:rPr>
            <w:noProof/>
            <w:webHidden/>
          </w:rPr>
          <w:fldChar w:fldCharType="begin"/>
        </w:r>
        <w:r>
          <w:rPr>
            <w:noProof/>
            <w:webHidden/>
          </w:rPr>
          <w:instrText xml:space="preserve"> PAGEREF _Toc224033923 \h </w:instrText>
        </w:r>
        <w:r>
          <w:rPr>
            <w:noProof/>
            <w:webHidden/>
          </w:rPr>
        </w:r>
        <w:r>
          <w:rPr>
            <w:noProof/>
            <w:webHidden/>
          </w:rPr>
          <w:fldChar w:fldCharType="separate"/>
        </w:r>
        <w:r>
          <w:rPr>
            <w:noProof/>
            <w:webHidden/>
          </w:rPr>
          <w:t>100</w:t>
        </w:r>
        <w:r>
          <w:rPr>
            <w:noProof/>
            <w:webHidden/>
          </w:rPr>
          <w:fldChar w:fldCharType="end"/>
        </w:r>
      </w:hyperlink>
    </w:p>
    <w:p w14:paraId="69ACCE3D" w14:textId="5E960156"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24" w:history="1">
        <w:r w:rsidRPr="005C7500">
          <w:rPr>
            <w:rStyle w:val="Hyperlink"/>
            <w:noProof/>
            <w14:scene3d>
              <w14:camera w14:prst="orthographicFront"/>
              <w14:lightRig w14:rig="threePt" w14:dir="t">
                <w14:rot w14:lat="0" w14:lon="0" w14:rev="0"/>
              </w14:lightRig>
            </w14:scene3d>
          </w:rPr>
          <w:t>6.3.6.</w:t>
        </w:r>
        <w:r w:rsidRPr="005C7500">
          <w:rPr>
            <w:rStyle w:val="Hyperlink"/>
            <w:noProof/>
          </w:rPr>
          <w:t xml:space="preserve"> Događaj s najgorim mogućim posljedicama – Epidemije i pandemije</w:t>
        </w:r>
        <w:r>
          <w:rPr>
            <w:noProof/>
            <w:webHidden/>
          </w:rPr>
          <w:tab/>
        </w:r>
        <w:r>
          <w:rPr>
            <w:noProof/>
            <w:webHidden/>
          </w:rPr>
          <w:fldChar w:fldCharType="begin"/>
        </w:r>
        <w:r>
          <w:rPr>
            <w:noProof/>
            <w:webHidden/>
          </w:rPr>
          <w:instrText xml:space="preserve"> PAGEREF _Toc224033924 \h </w:instrText>
        </w:r>
        <w:r>
          <w:rPr>
            <w:noProof/>
            <w:webHidden/>
          </w:rPr>
        </w:r>
        <w:r>
          <w:rPr>
            <w:noProof/>
            <w:webHidden/>
          </w:rPr>
          <w:fldChar w:fldCharType="separate"/>
        </w:r>
        <w:r>
          <w:rPr>
            <w:noProof/>
            <w:webHidden/>
          </w:rPr>
          <w:t>100</w:t>
        </w:r>
        <w:r>
          <w:rPr>
            <w:noProof/>
            <w:webHidden/>
          </w:rPr>
          <w:fldChar w:fldCharType="end"/>
        </w:r>
      </w:hyperlink>
    </w:p>
    <w:p w14:paraId="2570DFC4" w14:textId="09CA08F9"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25" w:history="1">
        <w:r w:rsidRPr="005C7500">
          <w:rPr>
            <w:rStyle w:val="Hyperlink"/>
            <w:noProof/>
            <w14:scene3d>
              <w14:camera w14:prst="orthographicFront"/>
              <w14:lightRig w14:rig="threePt" w14:dir="t">
                <w14:rot w14:lat="0" w14:lon="0" w14:rev="0"/>
              </w14:lightRig>
            </w14:scene3d>
          </w:rPr>
          <w:t>6.3.6.1.</w:t>
        </w:r>
        <w:r w:rsidRPr="005C7500">
          <w:rPr>
            <w:rStyle w:val="Hyperlink"/>
            <w:noProof/>
          </w:rPr>
          <w:t xml:space="preserve"> Procjena posljedica događaja s najgorim mogućim posljedicama uslijed epidemije na život i zdravlje ljudi</w:t>
        </w:r>
        <w:r>
          <w:rPr>
            <w:noProof/>
            <w:webHidden/>
          </w:rPr>
          <w:tab/>
        </w:r>
        <w:r>
          <w:rPr>
            <w:noProof/>
            <w:webHidden/>
          </w:rPr>
          <w:fldChar w:fldCharType="begin"/>
        </w:r>
        <w:r>
          <w:rPr>
            <w:noProof/>
            <w:webHidden/>
          </w:rPr>
          <w:instrText xml:space="preserve"> PAGEREF _Toc224033925 \h </w:instrText>
        </w:r>
        <w:r>
          <w:rPr>
            <w:noProof/>
            <w:webHidden/>
          </w:rPr>
        </w:r>
        <w:r>
          <w:rPr>
            <w:noProof/>
            <w:webHidden/>
          </w:rPr>
          <w:fldChar w:fldCharType="separate"/>
        </w:r>
        <w:r>
          <w:rPr>
            <w:noProof/>
            <w:webHidden/>
          </w:rPr>
          <w:t>101</w:t>
        </w:r>
        <w:r>
          <w:rPr>
            <w:noProof/>
            <w:webHidden/>
          </w:rPr>
          <w:fldChar w:fldCharType="end"/>
        </w:r>
      </w:hyperlink>
    </w:p>
    <w:p w14:paraId="7645215D" w14:textId="391978B4"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26" w:history="1">
        <w:r w:rsidRPr="005C7500">
          <w:rPr>
            <w:rStyle w:val="Hyperlink"/>
            <w:noProof/>
            <w14:scene3d>
              <w14:camera w14:prst="orthographicFront"/>
              <w14:lightRig w14:rig="threePt" w14:dir="t">
                <w14:rot w14:lat="0" w14:lon="0" w14:rev="0"/>
              </w14:lightRig>
            </w14:scene3d>
          </w:rPr>
          <w:t>6.3.6.2.</w:t>
        </w:r>
        <w:r w:rsidRPr="005C7500">
          <w:rPr>
            <w:rStyle w:val="Hyperlink"/>
            <w:noProof/>
          </w:rPr>
          <w:t xml:space="preserve"> Procjena posljedica događaja s najgorim mogućim posljedicama uslijed epidemije na gospodarstvo</w:t>
        </w:r>
        <w:r>
          <w:rPr>
            <w:noProof/>
            <w:webHidden/>
          </w:rPr>
          <w:tab/>
        </w:r>
        <w:r>
          <w:rPr>
            <w:noProof/>
            <w:webHidden/>
          </w:rPr>
          <w:fldChar w:fldCharType="begin"/>
        </w:r>
        <w:r>
          <w:rPr>
            <w:noProof/>
            <w:webHidden/>
          </w:rPr>
          <w:instrText xml:space="preserve"> PAGEREF _Toc224033926 \h </w:instrText>
        </w:r>
        <w:r>
          <w:rPr>
            <w:noProof/>
            <w:webHidden/>
          </w:rPr>
        </w:r>
        <w:r>
          <w:rPr>
            <w:noProof/>
            <w:webHidden/>
          </w:rPr>
          <w:fldChar w:fldCharType="separate"/>
        </w:r>
        <w:r>
          <w:rPr>
            <w:noProof/>
            <w:webHidden/>
          </w:rPr>
          <w:t>101</w:t>
        </w:r>
        <w:r>
          <w:rPr>
            <w:noProof/>
            <w:webHidden/>
          </w:rPr>
          <w:fldChar w:fldCharType="end"/>
        </w:r>
      </w:hyperlink>
    </w:p>
    <w:p w14:paraId="551DF1B5" w14:textId="0AA4DD0F"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27" w:history="1">
        <w:r w:rsidRPr="005C7500">
          <w:rPr>
            <w:rStyle w:val="Hyperlink"/>
            <w:noProof/>
            <w14:scene3d>
              <w14:camera w14:prst="orthographicFront"/>
              <w14:lightRig w14:rig="threePt" w14:dir="t">
                <w14:rot w14:lat="0" w14:lon="0" w14:rev="0"/>
              </w14:lightRig>
            </w14:scene3d>
          </w:rPr>
          <w:t>6.3.6.3.</w:t>
        </w:r>
        <w:r w:rsidRPr="005C7500">
          <w:rPr>
            <w:rStyle w:val="Hyperlink"/>
            <w:noProof/>
          </w:rPr>
          <w:t xml:space="preserve"> Procjena posljedica događaja s najgorim mogućim posljedicama uslijed epidemije na društvenu stabilnost i politiku</w:t>
        </w:r>
        <w:r>
          <w:rPr>
            <w:noProof/>
            <w:webHidden/>
          </w:rPr>
          <w:tab/>
        </w:r>
        <w:r>
          <w:rPr>
            <w:noProof/>
            <w:webHidden/>
          </w:rPr>
          <w:fldChar w:fldCharType="begin"/>
        </w:r>
        <w:r>
          <w:rPr>
            <w:noProof/>
            <w:webHidden/>
          </w:rPr>
          <w:instrText xml:space="preserve"> PAGEREF _Toc224033927 \h </w:instrText>
        </w:r>
        <w:r>
          <w:rPr>
            <w:noProof/>
            <w:webHidden/>
          </w:rPr>
        </w:r>
        <w:r>
          <w:rPr>
            <w:noProof/>
            <w:webHidden/>
          </w:rPr>
          <w:fldChar w:fldCharType="separate"/>
        </w:r>
        <w:r>
          <w:rPr>
            <w:noProof/>
            <w:webHidden/>
          </w:rPr>
          <w:t>102</w:t>
        </w:r>
        <w:r>
          <w:rPr>
            <w:noProof/>
            <w:webHidden/>
          </w:rPr>
          <w:fldChar w:fldCharType="end"/>
        </w:r>
      </w:hyperlink>
    </w:p>
    <w:p w14:paraId="78CE8F95" w14:textId="1F63AAE8"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28" w:history="1">
        <w:r w:rsidRPr="005C7500">
          <w:rPr>
            <w:rStyle w:val="Hyperlink"/>
            <w:noProof/>
            <w14:scene3d>
              <w14:camera w14:prst="orthographicFront"/>
              <w14:lightRig w14:rig="threePt" w14:dir="t">
                <w14:rot w14:lat="0" w14:lon="0" w14:rev="0"/>
              </w14:lightRig>
            </w14:scene3d>
          </w:rPr>
          <w:t>6.3.6.4.</w:t>
        </w:r>
        <w:r w:rsidRPr="005C7500">
          <w:rPr>
            <w:rStyle w:val="Hyperlink"/>
            <w:noProof/>
          </w:rPr>
          <w:t xml:space="preserve"> Vjerojatnost pojave događaja s najgorim mogućim posljedicama uslijed epidemije</w:t>
        </w:r>
        <w:r>
          <w:rPr>
            <w:noProof/>
            <w:webHidden/>
          </w:rPr>
          <w:tab/>
        </w:r>
        <w:r>
          <w:rPr>
            <w:noProof/>
            <w:webHidden/>
          </w:rPr>
          <w:fldChar w:fldCharType="begin"/>
        </w:r>
        <w:r>
          <w:rPr>
            <w:noProof/>
            <w:webHidden/>
          </w:rPr>
          <w:instrText xml:space="preserve"> PAGEREF _Toc224033928 \h </w:instrText>
        </w:r>
        <w:r>
          <w:rPr>
            <w:noProof/>
            <w:webHidden/>
          </w:rPr>
        </w:r>
        <w:r>
          <w:rPr>
            <w:noProof/>
            <w:webHidden/>
          </w:rPr>
          <w:fldChar w:fldCharType="separate"/>
        </w:r>
        <w:r>
          <w:rPr>
            <w:noProof/>
            <w:webHidden/>
          </w:rPr>
          <w:t>102</w:t>
        </w:r>
        <w:r>
          <w:rPr>
            <w:noProof/>
            <w:webHidden/>
          </w:rPr>
          <w:fldChar w:fldCharType="end"/>
        </w:r>
      </w:hyperlink>
    </w:p>
    <w:p w14:paraId="27673760" w14:textId="19BFF787"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29" w:history="1">
        <w:r w:rsidRPr="005C7500">
          <w:rPr>
            <w:rStyle w:val="Hyperlink"/>
            <w:noProof/>
            <w14:scene3d>
              <w14:camera w14:prst="orthographicFront"/>
              <w14:lightRig w14:rig="threePt" w14:dir="t">
                <w14:rot w14:lat="0" w14:lon="0" w14:rev="0"/>
              </w14:lightRig>
            </w14:scene3d>
          </w:rPr>
          <w:t>6.3.7.</w:t>
        </w:r>
        <w:r w:rsidRPr="005C7500">
          <w:rPr>
            <w:rStyle w:val="Hyperlink"/>
            <w:noProof/>
          </w:rPr>
          <w:t xml:space="preserve"> Podaci, izvori i metode izračuna</w:t>
        </w:r>
        <w:r>
          <w:rPr>
            <w:noProof/>
            <w:webHidden/>
          </w:rPr>
          <w:tab/>
        </w:r>
        <w:r>
          <w:rPr>
            <w:noProof/>
            <w:webHidden/>
          </w:rPr>
          <w:fldChar w:fldCharType="begin"/>
        </w:r>
        <w:r>
          <w:rPr>
            <w:noProof/>
            <w:webHidden/>
          </w:rPr>
          <w:instrText xml:space="preserve"> PAGEREF _Toc224033929 \h </w:instrText>
        </w:r>
        <w:r>
          <w:rPr>
            <w:noProof/>
            <w:webHidden/>
          </w:rPr>
        </w:r>
        <w:r>
          <w:rPr>
            <w:noProof/>
            <w:webHidden/>
          </w:rPr>
          <w:fldChar w:fldCharType="separate"/>
        </w:r>
        <w:r>
          <w:rPr>
            <w:noProof/>
            <w:webHidden/>
          </w:rPr>
          <w:t>103</w:t>
        </w:r>
        <w:r>
          <w:rPr>
            <w:noProof/>
            <w:webHidden/>
          </w:rPr>
          <w:fldChar w:fldCharType="end"/>
        </w:r>
      </w:hyperlink>
    </w:p>
    <w:p w14:paraId="3DC4153F" w14:textId="13D5611D"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30" w:history="1">
        <w:r w:rsidRPr="005C7500">
          <w:rPr>
            <w:rStyle w:val="Hyperlink"/>
            <w:noProof/>
            <w14:scene3d>
              <w14:camera w14:prst="orthographicFront"/>
              <w14:lightRig w14:rig="threePt" w14:dir="t">
                <w14:rot w14:lat="0" w14:lon="0" w14:rev="0"/>
              </w14:lightRig>
            </w14:scene3d>
          </w:rPr>
          <w:t>6.3.8.</w:t>
        </w:r>
        <w:r w:rsidRPr="005C7500">
          <w:rPr>
            <w:rStyle w:val="Hyperlink"/>
            <w:noProof/>
          </w:rPr>
          <w:t xml:space="preserve"> Matrice rizike</w:t>
        </w:r>
        <w:r>
          <w:rPr>
            <w:noProof/>
            <w:webHidden/>
          </w:rPr>
          <w:tab/>
        </w:r>
        <w:r>
          <w:rPr>
            <w:noProof/>
            <w:webHidden/>
          </w:rPr>
          <w:fldChar w:fldCharType="begin"/>
        </w:r>
        <w:r>
          <w:rPr>
            <w:noProof/>
            <w:webHidden/>
          </w:rPr>
          <w:instrText xml:space="preserve"> PAGEREF _Toc224033930 \h </w:instrText>
        </w:r>
        <w:r>
          <w:rPr>
            <w:noProof/>
            <w:webHidden/>
          </w:rPr>
        </w:r>
        <w:r>
          <w:rPr>
            <w:noProof/>
            <w:webHidden/>
          </w:rPr>
          <w:fldChar w:fldCharType="separate"/>
        </w:r>
        <w:r>
          <w:rPr>
            <w:noProof/>
            <w:webHidden/>
          </w:rPr>
          <w:t>104</w:t>
        </w:r>
        <w:r>
          <w:rPr>
            <w:noProof/>
            <w:webHidden/>
          </w:rPr>
          <w:fldChar w:fldCharType="end"/>
        </w:r>
      </w:hyperlink>
    </w:p>
    <w:p w14:paraId="266FF4A5" w14:textId="70D3D947"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931" w:history="1">
        <w:r w:rsidRPr="005C7500">
          <w:rPr>
            <w:rStyle w:val="Hyperlink"/>
            <w:noProof/>
            <w:lang w:val="en-US"/>
            <w14:scene3d>
              <w14:camera w14:prst="orthographicFront"/>
              <w14:lightRig w14:rig="threePt" w14:dir="t">
                <w14:rot w14:lat="0" w14:lon="0" w14:rev="0"/>
              </w14:lightRig>
            </w14:scene3d>
          </w:rPr>
          <w:t>6.4.</w:t>
        </w:r>
        <w:r>
          <w:rPr>
            <w:rFonts w:eastAsiaTheme="minorEastAsia" w:cstheme="minorBidi"/>
            <w:smallCaps w:val="0"/>
            <w:noProof/>
            <w:kern w:val="2"/>
            <w:sz w:val="24"/>
            <w:szCs w:val="24"/>
            <w:lang w:eastAsia="hr-HR"/>
            <w14:ligatures w14:val="standardContextual"/>
          </w:rPr>
          <w:tab/>
        </w:r>
        <w:r w:rsidRPr="005C7500">
          <w:rPr>
            <w:rStyle w:val="Hyperlink"/>
            <w:noProof/>
            <w:lang w:val="en-US"/>
          </w:rPr>
          <w:t>EKSTREMNE VREMENSKE POJAVE - EKSTREMNE TEMPERATURE</w:t>
        </w:r>
        <w:r>
          <w:rPr>
            <w:noProof/>
            <w:webHidden/>
          </w:rPr>
          <w:tab/>
        </w:r>
        <w:r>
          <w:rPr>
            <w:noProof/>
            <w:webHidden/>
          </w:rPr>
          <w:fldChar w:fldCharType="begin"/>
        </w:r>
        <w:r>
          <w:rPr>
            <w:noProof/>
            <w:webHidden/>
          </w:rPr>
          <w:instrText xml:space="preserve"> PAGEREF _Toc224033931 \h </w:instrText>
        </w:r>
        <w:r>
          <w:rPr>
            <w:noProof/>
            <w:webHidden/>
          </w:rPr>
        </w:r>
        <w:r>
          <w:rPr>
            <w:noProof/>
            <w:webHidden/>
          </w:rPr>
          <w:fldChar w:fldCharType="separate"/>
        </w:r>
        <w:r>
          <w:rPr>
            <w:noProof/>
            <w:webHidden/>
          </w:rPr>
          <w:t>105</w:t>
        </w:r>
        <w:r>
          <w:rPr>
            <w:noProof/>
            <w:webHidden/>
          </w:rPr>
          <w:fldChar w:fldCharType="end"/>
        </w:r>
      </w:hyperlink>
    </w:p>
    <w:p w14:paraId="300920DB" w14:textId="58D92824"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32" w:history="1">
        <w:r w:rsidRPr="005C7500">
          <w:rPr>
            <w:rStyle w:val="Hyperlink"/>
            <w:noProof/>
            <w:lang w:val="en-US"/>
            <w14:scene3d>
              <w14:camera w14:prst="orthographicFront"/>
              <w14:lightRig w14:rig="threePt" w14:dir="t">
                <w14:rot w14:lat="0" w14:lon="0" w14:rev="0"/>
              </w14:lightRig>
            </w14:scene3d>
          </w:rPr>
          <w:t>6.4.1.</w:t>
        </w:r>
        <w:r w:rsidRPr="005C7500">
          <w:rPr>
            <w:rStyle w:val="Hyperlink"/>
            <w:noProof/>
            <w:lang w:val="en-US"/>
          </w:rPr>
          <w:t xml:space="preserve"> NAZIV SCENARIJA – Pojava toplinskog vala na području Grada</w:t>
        </w:r>
        <w:r>
          <w:rPr>
            <w:noProof/>
            <w:webHidden/>
          </w:rPr>
          <w:tab/>
        </w:r>
        <w:r>
          <w:rPr>
            <w:noProof/>
            <w:webHidden/>
          </w:rPr>
          <w:fldChar w:fldCharType="begin"/>
        </w:r>
        <w:r>
          <w:rPr>
            <w:noProof/>
            <w:webHidden/>
          </w:rPr>
          <w:instrText xml:space="preserve"> PAGEREF _Toc224033932 \h </w:instrText>
        </w:r>
        <w:r>
          <w:rPr>
            <w:noProof/>
            <w:webHidden/>
          </w:rPr>
        </w:r>
        <w:r>
          <w:rPr>
            <w:noProof/>
            <w:webHidden/>
          </w:rPr>
          <w:fldChar w:fldCharType="separate"/>
        </w:r>
        <w:r>
          <w:rPr>
            <w:noProof/>
            <w:webHidden/>
          </w:rPr>
          <w:t>105</w:t>
        </w:r>
        <w:r>
          <w:rPr>
            <w:noProof/>
            <w:webHidden/>
          </w:rPr>
          <w:fldChar w:fldCharType="end"/>
        </w:r>
      </w:hyperlink>
    </w:p>
    <w:p w14:paraId="693E2CE6" w14:textId="16966E4F"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33" w:history="1">
        <w:r w:rsidRPr="005C7500">
          <w:rPr>
            <w:rStyle w:val="Hyperlink"/>
            <w:noProof/>
            <w14:scene3d>
              <w14:camera w14:prst="orthographicFront"/>
              <w14:lightRig w14:rig="threePt" w14:dir="t">
                <w14:rot w14:lat="0" w14:lon="0" w14:rev="0"/>
              </w14:lightRig>
            </w14:scene3d>
          </w:rPr>
          <w:t>6.4.2.</w:t>
        </w:r>
        <w:r w:rsidRPr="005C7500">
          <w:rPr>
            <w:rStyle w:val="Hyperlink"/>
            <w:noProof/>
          </w:rPr>
          <w:t xml:space="preserve"> Uvod – ekstremne temperature</w:t>
        </w:r>
        <w:r>
          <w:rPr>
            <w:noProof/>
            <w:webHidden/>
          </w:rPr>
          <w:tab/>
        </w:r>
        <w:r>
          <w:rPr>
            <w:noProof/>
            <w:webHidden/>
          </w:rPr>
          <w:fldChar w:fldCharType="begin"/>
        </w:r>
        <w:r>
          <w:rPr>
            <w:noProof/>
            <w:webHidden/>
          </w:rPr>
          <w:instrText xml:space="preserve"> PAGEREF _Toc224033933 \h </w:instrText>
        </w:r>
        <w:r>
          <w:rPr>
            <w:noProof/>
            <w:webHidden/>
          </w:rPr>
        </w:r>
        <w:r>
          <w:rPr>
            <w:noProof/>
            <w:webHidden/>
          </w:rPr>
          <w:fldChar w:fldCharType="separate"/>
        </w:r>
        <w:r>
          <w:rPr>
            <w:noProof/>
            <w:webHidden/>
          </w:rPr>
          <w:t>105</w:t>
        </w:r>
        <w:r>
          <w:rPr>
            <w:noProof/>
            <w:webHidden/>
          </w:rPr>
          <w:fldChar w:fldCharType="end"/>
        </w:r>
      </w:hyperlink>
    </w:p>
    <w:p w14:paraId="114D6E5E" w14:textId="75A9660F"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34" w:history="1">
        <w:r w:rsidRPr="005C7500">
          <w:rPr>
            <w:rStyle w:val="Hyperlink"/>
            <w:noProof/>
            <w14:scene3d>
              <w14:camera w14:prst="orthographicFront"/>
              <w14:lightRig w14:rig="threePt" w14:dir="t">
                <w14:rot w14:lat="0" w14:lon="0" w14:rev="0"/>
              </w14:lightRig>
            </w14:scene3d>
          </w:rPr>
          <w:t>6.4.3.</w:t>
        </w:r>
        <w:r w:rsidRPr="005C7500">
          <w:rPr>
            <w:rStyle w:val="Hyperlink"/>
            <w:noProof/>
          </w:rPr>
          <w:t xml:space="preserve"> Prikaz utjecaja na ekstremnih temperatura na kritičnu infrastrukturu (KI)</w:t>
        </w:r>
        <w:r>
          <w:rPr>
            <w:noProof/>
            <w:webHidden/>
          </w:rPr>
          <w:tab/>
        </w:r>
        <w:r>
          <w:rPr>
            <w:noProof/>
            <w:webHidden/>
          </w:rPr>
          <w:fldChar w:fldCharType="begin"/>
        </w:r>
        <w:r>
          <w:rPr>
            <w:noProof/>
            <w:webHidden/>
          </w:rPr>
          <w:instrText xml:space="preserve"> PAGEREF _Toc224033934 \h </w:instrText>
        </w:r>
        <w:r>
          <w:rPr>
            <w:noProof/>
            <w:webHidden/>
          </w:rPr>
        </w:r>
        <w:r>
          <w:rPr>
            <w:noProof/>
            <w:webHidden/>
          </w:rPr>
          <w:fldChar w:fldCharType="separate"/>
        </w:r>
        <w:r>
          <w:rPr>
            <w:noProof/>
            <w:webHidden/>
          </w:rPr>
          <w:t>105</w:t>
        </w:r>
        <w:r>
          <w:rPr>
            <w:noProof/>
            <w:webHidden/>
          </w:rPr>
          <w:fldChar w:fldCharType="end"/>
        </w:r>
      </w:hyperlink>
    </w:p>
    <w:p w14:paraId="628FB475" w14:textId="3DB8043E"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35" w:history="1">
        <w:r w:rsidRPr="005C7500">
          <w:rPr>
            <w:rStyle w:val="Hyperlink"/>
            <w:noProof/>
            <w14:scene3d>
              <w14:camera w14:prst="orthographicFront"/>
              <w14:lightRig w14:rig="threePt" w14:dir="t">
                <w14:rot w14:lat="0" w14:lon="0" w14:rev="0"/>
              </w14:lightRig>
            </w14:scene3d>
          </w:rPr>
          <w:t>6.4.4.</w:t>
        </w:r>
        <w:r w:rsidRPr="005C7500">
          <w:rPr>
            <w:rStyle w:val="Hyperlink"/>
            <w:noProof/>
          </w:rPr>
          <w:t xml:space="preserve"> Kontekst – Ekstremne temperature</w:t>
        </w:r>
        <w:r>
          <w:rPr>
            <w:noProof/>
            <w:webHidden/>
          </w:rPr>
          <w:tab/>
        </w:r>
        <w:r>
          <w:rPr>
            <w:noProof/>
            <w:webHidden/>
          </w:rPr>
          <w:fldChar w:fldCharType="begin"/>
        </w:r>
        <w:r>
          <w:rPr>
            <w:noProof/>
            <w:webHidden/>
          </w:rPr>
          <w:instrText xml:space="preserve"> PAGEREF _Toc224033935 \h </w:instrText>
        </w:r>
        <w:r>
          <w:rPr>
            <w:noProof/>
            <w:webHidden/>
          </w:rPr>
        </w:r>
        <w:r>
          <w:rPr>
            <w:noProof/>
            <w:webHidden/>
          </w:rPr>
          <w:fldChar w:fldCharType="separate"/>
        </w:r>
        <w:r>
          <w:rPr>
            <w:noProof/>
            <w:webHidden/>
          </w:rPr>
          <w:t>106</w:t>
        </w:r>
        <w:r>
          <w:rPr>
            <w:noProof/>
            <w:webHidden/>
          </w:rPr>
          <w:fldChar w:fldCharType="end"/>
        </w:r>
      </w:hyperlink>
    </w:p>
    <w:p w14:paraId="3E0AE211" w14:textId="07857E1E"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36" w:history="1">
        <w:r w:rsidRPr="005C7500">
          <w:rPr>
            <w:rStyle w:val="Hyperlink"/>
            <w:noProof/>
            <w14:scene3d>
              <w14:camera w14:prst="orthographicFront"/>
              <w14:lightRig w14:rig="threePt" w14:dir="t">
                <w14:rot w14:lat="0" w14:lon="0" w14:rev="0"/>
              </w14:lightRig>
            </w14:scene3d>
          </w:rPr>
          <w:t>6.4.5.</w:t>
        </w:r>
        <w:r w:rsidRPr="005C7500">
          <w:rPr>
            <w:rStyle w:val="Hyperlink"/>
            <w:noProof/>
          </w:rPr>
          <w:t xml:space="preserve"> Uzrok ekstremnih temperatura</w:t>
        </w:r>
        <w:r>
          <w:rPr>
            <w:noProof/>
            <w:webHidden/>
          </w:rPr>
          <w:tab/>
        </w:r>
        <w:r>
          <w:rPr>
            <w:noProof/>
            <w:webHidden/>
          </w:rPr>
          <w:fldChar w:fldCharType="begin"/>
        </w:r>
        <w:r>
          <w:rPr>
            <w:noProof/>
            <w:webHidden/>
          </w:rPr>
          <w:instrText xml:space="preserve"> PAGEREF _Toc224033936 \h </w:instrText>
        </w:r>
        <w:r>
          <w:rPr>
            <w:noProof/>
            <w:webHidden/>
          </w:rPr>
        </w:r>
        <w:r>
          <w:rPr>
            <w:noProof/>
            <w:webHidden/>
          </w:rPr>
          <w:fldChar w:fldCharType="separate"/>
        </w:r>
        <w:r>
          <w:rPr>
            <w:noProof/>
            <w:webHidden/>
          </w:rPr>
          <w:t>110</w:t>
        </w:r>
        <w:r>
          <w:rPr>
            <w:noProof/>
            <w:webHidden/>
          </w:rPr>
          <w:fldChar w:fldCharType="end"/>
        </w:r>
      </w:hyperlink>
    </w:p>
    <w:p w14:paraId="428F7FCA" w14:textId="74C7961D" w:rsidR="00524FE3" w:rsidRDefault="00524FE3">
      <w:pPr>
        <w:pStyle w:val="TOC4"/>
        <w:tabs>
          <w:tab w:val="left" w:pos="4219"/>
          <w:tab w:val="right" w:leader="dot" w:pos="8777"/>
        </w:tabs>
        <w:rPr>
          <w:rFonts w:eastAsiaTheme="minorEastAsia" w:cstheme="minorBidi"/>
          <w:noProof/>
          <w:kern w:val="2"/>
          <w:sz w:val="24"/>
          <w:szCs w:val="24"/>
          <w:lang w:eastAsia="hr-HR"/>
          <w14:ligatures w14:val="standardContextual"/>
        </w:rPr>
      </w:pPr>
      <w:hyperlink w:anchor="_Toc224033937" w:history="1">
        <w:r w:rsidRPr="005C7500">
          <w:rPr>
            <w:rStyle w:val="Hyperlink"/>
            <w:rFonts w:eastAsia="Calibri" w:cs="Times New Roman"/>
            <w:noProof/>
            <w:lang w:eastAsia="zh-CN"/>
            <w14:scene3d>
              <w14:camera w14:prst="orthographicFront"/>
              <w14:lightRig w14:rig="threePt" w14:dir="t">
                <w14:rot w14:lat="0" w14:lon="0" w14:rev="0"/>
              </w14:lightRig>
            </w14:scene3d>
          </w:rPr>
          <w:t>6.4.5.1.</w:t>
        </w:r>
        <w:r w:rsidRPr="005C7500">
          <w:rPr>
            <w:rStyle w:val="Hyperlink"/>
            <w:rFonts w:asciiTheme="majorHAnsi" w:eastAsia="Calibri" w:hAnsiTheme="majorHAnsi" w:cs="Times New Roman"/>
            <w:bCs/>
            <w:iCs/>
            <w:noProof/>
            <w:shd w:val="clear" w:color="auto" w:fill="FFFFFF"/>
            <w:lang w:eastAsia="zh-CN"/>
          </w:rPr>
          <w:t xml:space="preserve"> Okidač koji je uzrokovao veliku nesreć</w:t>
        </w:r>
        <w:r>
          <w:rPr>
            <w:rFonts w:eastAsiaTheme="minorEastAsia" w:cstheme="minorBidi"/>
            <w:noProof/>
            <w:kern w:val="2"/>
            <w:sz w:val="24"/>
            <w:szCs w:val="24"/>
            <w:lang w:eastAsia="hr-HR"/>
            <w14:ligatures w14:val="standardContextual"/>
          </w:rPr>
          <w:tab/>
        </w:r>
        <w:r w:rsidRPr="005C7500">
          <w:rPr>
            <w:rStyle w:val="Hyperlink"/>
            <w:rFonts w:cs="Arial"/>
            <w:noProof/>
          </w:rPr>
          <w:t>Svjetska meteorološka organizacija (WMO) potvrdila je da je 2025. bila jedna od najtoplijih godina u povijesti mjerenja, čime se nastavlja niz iznimno visokih globalnih temperatura. Proteklih 11 godina bilo je 11 najtoplijih godina u povijesti mjerenja, a zagrijavanje oceana se nastavlja jednakim intenzitetom.</w:t>
        </w:r>
        <w:r>
          <w:rPr>
            <w:noProof/>
            <w:webHidden/>
          </w:rPr>
          <w:tab/>
        </w:r>
        <w:r>
          <w:rPr>
            <w:noProof/>
            <w:webHidden/>
          </w:rPr>
          <w:fldChar w:fldCharType="begin"/>
        </w:r>
        <w:r>
          <w:rPr>
            <w:noProof/>
            <w:webHidden/>
          </w:rPr>
          <w:instrText xml:space="preserve"> PAGEREF _Toc224033937 \h </w:instrText>
        </w:r>
        <w:r>
          <w:rPr>
            <w:noProof/>
            <w:webHidden/>
          </w:rPr>
        </w:r>
        <w:r>
          <w:rPr>
            <w:noProof/>
            <w:webHidden/>
          </w:rPr>
          <w:fldChar w:fldCharType="separate"/>
        </w:r>
        <w:r>
          <w:rPr>
            <w:noProof/>
            <w:webHidden/>
          </w:rPr>
          <w:t>110</w:t>
        </w:r>
        <w:r>
          <w:rPr>
            <w:noProof/>
            <w:webHidden/>
          </w:rPr>
          <w:fldChar w:fldCharType="end"/>
        </w:r>
      </w:hyperlink>
    </w:p>
    <w:p w14:paraId="16264B84" w14:textId="779CE68B"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38" w:history="1">
        <w:r w:rsidRPr="005C7500">
          <w:rPr>
            <w:rStyle w:val="Hyperlink"/>
            <w:noProof/>
            <w14:scene3d>
              <w14:camera w14:prst="orthographicFront"/>
              <w14:lightRig w14:rig="threePt" w14:dir="t">
                <w14:rot w14:lat="0" w14:lon="0" w14:rev="0"/>
              </w14:lightRig>
            </w14:scene3d>
          </w:rPr>
          <w:t>6.4.5.2.</w:t>
        </w:r>
        <w:r w:rsidRPr="005C7500">
          <w:rPr>
            <w:rStyle w:val="Hyperlink"/>
            <w:noProof/>
          </w:rPr>
          <w:t xml:space="preserve"> Razvoj događaja koji prethodi velikoj nesreći uslijed ekstremnih temperatura</w:t>
        </w:r>
        <w:r>
          <w:rPr>
            <w:noProof/>
            <w:webHidden/>
          </w:rPr>
          <w:tab/>
        </w:r>
        <w:r>
          <w:rPr>
            <w:noProof/>
            <w:webHidden/>
          </w:rPr>
          <w:fldChar w:fldCharType="begin"/>
        </w:r>
        <w:r>
          <w:rPr>
            <w:noProof/>
            <w:webHidden/>
          </w:rPr>
          <w:instrText xml:space="preserve"> PAGEREF _Toc224033938 \h </w:instrText>
        </w:r>
        <w:r>
          <w:rPr>
            <w:noProof/>
            <w:webHidden/>
          </w:rPr>
        </w:r>
        <w:r>
          <w:rPr>
            <w:noProof/>
            <w:webHidden/>
          </w:rPr>
          <w:fldChar w:fldCharType="separate"/>
        </w:r>
        <w:r>
          <w:rPr>
            <w:noProof/>
            <w:webHidden/>
          </w:rPr>
          <w:t>110</w:t>
        </w:r>
        <w:r>
          <w:rPr>
            <w:noProof/>
            <w:webHidden/>
          </w:rPr>
          <w:fldChar w:fldCharType="end"/>
        </w:r>
      </w:hyperlink>
    </w:p>
    <w:p w14:paraId="562BC657" w14:textId="53A678D8"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39" w:history="1">
        <w:r w:rsidRPr="005C7500">
          <w:rPr>
            <w:rStyle w:val="Hyperlink"/>
            <w:noProof/>
            <w14:scene3d>
              <w14:camera w14:prst="orthographicFront"/>
              <w14:lightRig w14:rig="threePt" w14:dir="t">
                <w14:rot w14:lat="0" w14:lon="0" w14:rev="0"/>
              </w14:lightRig>
            </w14:scene3d>
          </w:rPr>
          <w:t>6.4.5.3.</w:t>
        </w:r>
        <w:r w:rsidRPr="005C7500">
          <w:rPr>
            <w:rStyle w:val="Hyperlink"/>
            <w:noProof/>
          </w:rPr>
          <w:t xml:space="preserve"> Razvoj događaja koji prethodi velikoj nesreći uslijed ekstremnih temperatura</w:t>
        </w:r>
        <w:r>
          <w:rPr>
            <w:noProof/>
            <w:webHidden/>
          </w:rPr>
          <w:tab/>
        </w:r>
        <w:r>
          <w:rPr>
            <w:noProof/>
            <w:webHidden/>
          </w:rPr>
          <w:fldChar w:fldCharType="begin"/>
        </w:r>
        <w:r>
          <w:rPr>
            <w:noProof/>
            <w:webHidden/>
          </w:rPr>
          <w:instrText xml:space="preserve"> PAGEREF _Toc224033939 \h </w:instrText>
        </w:r>
        <w:r>
          <w:rPr>
            <w:noProof/>
            <w:webHidden/>
          </w:rPr>
        </w:r>
        <w:r>
          <w:rPr>
            <w:noProof/>
            <w:webHidden/>
          </w:rPr>
          <w:fldChar w:fldCharType="separate"/>
        </w:r>
        <w:r>
          <w:rPr>
            <w:noProof/>
            <w:webHidden/>
          </w:rPr>
          <w:t>110</w:t>
        </w:r>
        <w:r>
          <w:rPr>
            <w:noProof/>
            <w:webHidden/>
          </w:rPr>
          <w:fldChar w:fldCharType="end"/>
        </w:r>
      </w:hyperlink>
    </w:p>
    <w:p w14:paraId="6864EB11" w14:textId="4CCEDC1F"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40" w:history="1">
        <w:r w:rsidRPr="005C7500">
          <w:rPr>
            <w:rStyle w:val="Hyperlink"/>
            <w:noProof/>
            <w14:scene3d>
              <w14:camera w14:prst="orthographicFront"/>
              <w14:lightRig w14:rig="threePt" w14:dir="t">
                <w14:rot w14:lat="0" w14:lon="0" w14:rev="0"/>
              </w14:lightRig>
            </w14:scene3d>
          </w:rPr>
          <w:t>6.4.5.4.</w:t>
        </w:r>
        <w:r w:rsidRPr="005C7500">
          <w:rPr>
            <w:rStyle w:val="Hyperlink"/>
            <w:noProof/>
          </w:rPr>
          <w:t xml:space="preserve"> Okidač koji je uzrokovao veliku nesreću uslijed ekstremnih temperatura</w:t>
        </w:r>
        <w:r>
          <w:rPr>
            <w:noProof/>
            <w:webHidden/>
          </w:rPr>
          <w:tab/>
        </w:r>
        <w:r>
          <w:rPr>
            <w:noProof/>
            <w:webHidden/>
          </w:rPr>
          <w:fldChar w:fldCharType="begin"/>
        </w:r>
        <w:r>
          <w:rPr>
            <w:noProof/>
            <w:webHidden/>
          </w:rPr>
          <w:instrText xml:space="preserve"> PAGEREF _Toc224033940 \h </w:instrText>
        </w:r>
        <w:r>
          <w:rPr>
            <w:noProof/>
            <w:webHidden/>
          </w:rPr>
        </w:r>
        <w:r>
          <w:rPr>
            <w:noProof/>
            <w:webHidden/>
          </w:rPr>
          <w:fldChar w:fldCharType="separate"/>
        </w:r>
        <w:r>
          <w:rPr>
            <w:noProof/>
            <w:webHidden/>
          </w:rPr>
          <w:t>111</w:t>
        </w:r>
        <w:r>
          <w:rPr>
            <w:noProof/>
            <w:webHidden/>
          </w:rPr>
          <w:fldChar w:fldCharType="end"/>
        </w:r>
      </w:hyperlink>
    </w:p>
    <w:p w14:paraId="029AE7DC" w14:textId="34B4EF44"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41" w:history="1">
        <w:r w:rsidRPr="005C7500">
          <w:rPr>
            <w:rStyle w:val="Hyperlink"/>
            <w:noProof/>
            <w14:scene3d>
              <w14:camera w14:prst="orthographicFront"/>
              <w14:lightRig w14:rig="threePt" w14:dir="t">
                <w14:rot w14:lat="0" w14:lon="0" w14:rev="0"/>
              </w14:lightRig>
            </w14:scene3d>
          </w:rPr>
          <w:t>6.4.6.</w:t>
        </w:r>
        <w:r w:rsidRPr="005C7500">
          <w:rPr>
            <w:rStyle w:val="Hyperlink"/>
            <w:noProof/>
          </w:rPr>
          <w:t xml:space="preserve"> Događaj s najgorim mogućim posljedicama – Ekstremne temperature</w:t>
        </w:r>
        <w:r>
          <w:rPr>
            <w:noProof/>
            <w:webHidden/>
          </w:rPr>
          <w:tab/>
        </w:r>
        <w:r>
          <w:rPr>
            <w:noProof/>
            <w:webHidden/>
          </w:rPr>
          <w:fldChar w:fldCharType="begin"/>
        </w:r>
        <w:r>
          <w:rPr>
            <w:noProof/>
            <w:webHidden/>
          </w:rPr>
          <w:instrText xml:space="preserve"> PAGEREF _Toc224033941 \h </w:instrText>
        </w:r>
        <w:r>
          <w:rPr>
            <w:noProof/>
            <w:webHidden/>
          </w:rPr>
        </w:r>
        <w:r>
          <w:rPr>
            <w:noProof/>
            <w:webHidden/>
          </w:rPr>
          <w:fldChar w:fldCharType="separate"/>
        </w:r>
        <w:r>
          <w:rPr>
            <w:noProof/>
            <w:webHidden/>
          </w:rPr>
          <w:t>112</w:t>
        </w:r>
        <w:r>
          <w:rPr>
            <w:noProof/>
            <w:webHidden/>
          </w:rPr>
          <w:fldChar w:fldCharType="end"/>
        </w:r>
      </w:hyperlink>
    </w:p>
    <w:p w14:paraId="0BBD9FFE" w14:textId="21713DDB"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42" w:history="1">
        <w:r w:rsidRPr="005C7500">
          <w:rPr>
            <w:rStyle w:val="Hyperlink"/>
            <w:noProof/>
            <w14:scene3d>
              <w14:camera w14:prst="orthographicFront"/>
              <w14:lightRig w14:rig="threePt" w14:dir="t">
                <w14:rot w14:lat="0" w14:lon="0" w14:rev="0"/>
              </w14:lightRig>
            </w14:scene3d>
          </w:rPr>
          <w:t>6.4.6.1.</w:t>
        </w:r>
        <w:r w:rsidRPr="005C7500">
          <w:rPr>
            <w:rStyle w:val="Hyperlink"/>
            <w:noProof/>
          </w:rPr>
          <w:t xml:space="preserve"> Procjena posljedica događaja s najgorim mogućim posljedicama uslijed ekstremnih temperatura na život i zdravlje ljudi</w:t>
        </w:r>
        <w:r>
          <w:rPr>
            <w:noProof/>
            <w:webHidden/>
          </w:rPr>
          <w:tab/>
        </w:r>
        <w:r>
          <w:rPr>
            <w:noProof/>
            <w:webHidden/>
          </w:rPr>
          <w:fldChar w:fldCharType="begin"/>
        </w:r>
        <w:r>
          <w:rPr>
            <w:noProof/>
            <w:webHidden/>
          </w:rPr>
          <w:instrText xml:space="preserve"> PAGEREF _Toc224033942 \h </w:instrText>
        </w:r>
        <w:r>
          <w:rPr>
            <w:noProof/>
            <w:webHidden/>
          </w:rPr>
        </w:r>
        <w:r>
          <w:rPr>
            <w:noProof/>
            <w:webHidden/>
          </w:rPr>
          <w:fldChar w:fldCharType="separate"/>
        </w:r>
        <w:r>
          <w:rPr>
            <w:noProof/>
            <w:webHidden/>
          </w:rPr>
          <w:t>114</w:t>
        </w:r>
        <w:r>
          <w:rPr>
            <w:noProof/>
            <w:webHidden/>
          </w:rPr>
          <w:fldChar w:fldCharType="end"/>
        </w:r>
      </w:hyperlink>
    </w:p>
    <w:p w14:paraId="04AF882E" w14:textId="1FB10E1E"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43" w:history="1">
        <w:r w:rsidRPr="005C7500">
          <w:rPr>
            <w:rStyle w:val="Hyperlink"/>
            <w:noProof/>
            <w14:scene3d>
              <w14:camera w14:prst="orthographicFront"/>
              <w14:lightRig w14:rig="threePt" w14:dir="t">
                <w14:rot w14:lat="0" w14:lon="0" w14:rev="0"/>
              </w14:lightRig>
            </w14:scene3d>
          </w:rPr>
          <w:t>6.4.6.2.</w:t>
        </w:r>
        <w:r w:rsidRPr="005C7500">
          <w:rPr>
            <w:rStyle w:val="Hyperlink"/>
            <w:noProof/>
          </w:rPr>
          <w:t xml:space="preserve"> Procjena posljedica događaja s najgorim mogućim posljedicama uslijed ekstremnih temperatura na gospodarstvo</w:t>
        </w:r>
        <w:r>
          <w:rPr>
            <w:noProof/>
            <w:webHidden/>
          </w:rPr>
          <w:tab/>
        </w:r>
        <w:r>
          <w:rPr>
            <w:noProof/>
            <w:webHidden/>
          </w:rPr>
          <w:fldChar w:fldCharType="begin"/>
        </w:r>
        <w:r>
          <w:rPr>
            <w:noProof/>
            <w:webHidden/>
          </w:rPr>
          <w:instrText xml:space="preserve"> PAGEREF _Toc224033943 \h </w:instrText>
        </w:r>
        <w:r>
          <w:rPr>
            <w:noProof/>
            <w:webHidden/>
          </w:rPr>
        </w:r>
        <w:r>
          <w:rPr>
            <w:noProof/>
            <w:webHidden/>
          </w:rPr>
          <w:fldChar w:fldCharType="separate"/>
        </w:r>
        <w:r>
          <w:rPr>
            <w:noProof/>
            <w:webHidden/>
          </w:rPr>
          <w:t>114</w:t>
        </w:r>
        <w:r>
          <w:rPr>
            <w:noProof/>
            <w:webHidden/>
          </w:rPr>
          <w:fldChar w:fldCharType="end"/>
        </w:r>
      </w:hyperlink>
    </w:p>
    <w:p w14:paraId="5D07F9F5" w14:textId="0D8FC977"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44" w:history="1">
        <w:r w:rsidRPr="005C7500">
          <w:rPr>
            <w:rStyle w:val="Hyperlink"/>
            <w:noProof/>
            <w14:scene3d>
              <w14:camera w14:prst="orthographicFront"/>
              <w14:lightRig w14:rig="threePt" w14:dir="t">
                <w14:rot w14:lat="0" w14:lon="0" w14:rev="0"/>
              </w14:lightRig>
            </w14:scene3d>
          </w:rPr>
          <w:t>6.4.6.3.</w:t>
        </w:r>
        <w:r w:rsidRPr="005C7500">
          <w:rPr>
            <w:rStyle w:val="Hyperlink"/>
            <w:noProof/>
          </w:rPr>
          <w:t xml:space="preserve"> Procjena posljedica događaja s najgorim mogućim posljedicama uslijed ekstremnih temperatura na društvenu stabilnost i politiku</w:t>
        </w:r>
        <w:r>
          <w:rPr>
            <w:noProof/>
            <w:webHidden/>
          </w:rPr>
          <w:tab/>
        </w:r>
        <w:r>
          <w:rPr>
            <w:noProof/>
            <w:webHidden/>
          </w:rPr>
          <w:fldChar w:fldCharType="begin"/>
        </w:r>
        <w:r>
          <w:rPr>
            <w:noProof/>
            <w:webHidden/>
          </w:rPr>
          <w:instrText xml:space="preserve"> PAGEREF _Toc224033944 \h </w:instrText>
        </w:r>
        <w:r>
          <w:rPr>
            <w:noProof/>
            <w:webHidden/>
          </w:rPr>
        </w:r>
        <w:r>
          <w:rPr>
            <w:noProof/>
            <w:webHidden/>
          </w:rPr>
          <w:fldChar w:fldCharType="separate"/>
        </w:r>
        <w:r>
          <w:rPr>
            <w:noProof/>
            <w:webHidden/>
          </w:rPr>
          <w:t>115</w:t>
        </w:r>
        <w:r>
          <w:rPr>
            <w:noProof/>
            <w:webHidden/>
          </w:rPr>
          <w:fldChar w:fldCharType="end"/>
        </w:r>
      </w:hyperlink>
    </w:p>
    <w:p w14:paraId="160D11DD" w14:textId="44EC6591"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45" w:history="1">
        <w:r w:rsidRPr="005C7500">
          <w:rPr>
            <w:rStyle w:val="Hyperlink"/>
            <w:noProof/>
            <w:lang w:val="pl-PL"/>
            <w14:scene3d>
              <w14:camera w14:prst="orthographicFront"/>
              <w14:lightRig w14:rig="threePt" w14:dir="t">
                <w14:rot w14:lat="0" w14:lon="0" w14:rev="0"/>
              </w14:lightRig>
            </w14:scene3d>
          </w:rPr>
          <w:t>6.4.6.4.</w:t>
        </w:r>
        <w:r w:rsidRPr="005C7500">
          <w:rPr>
            <w:rStyle w:val="Hyperlink"/>
            <w:noProof/>
          </w:rPr>
          <w:t xml:space="preserve"> Vjerojatnost pojave događaja s najgorim mogućim posljedicama uslijed ekstremnih temperatura</w:t>
        </w:r>
        <w:r>
          <w:rPr>
            <w:noProof/>
            <w:webHidden/>
          </w:rPr>
          <w:tab/>
        </w:r>
        <w:r>
          <w:rPr>
            <w:noProof/>
            <w:webHidden/>
          </w:rPr>
          <w:fldChar w:fldCharType="begin"/>
        </w:r>
        <w:r>
          <w:rPr>
            <w:noProof/>
            <w:webHidden/>
          </w:rPr>
          <w:instrText xml:space="preserve"> PAGEREF _Toc224033945 \h </w:instrText>
        </w:r>
        <w:r>
          <w:rPr>
            <w:noProof/>
            <w:webHidden/>
          </w:rPr>
        </w:r>
        <w:r>
          <w:rPr>
            <w:noProof/>
            <w:webHidden/>
          </w:rPr>
          <w:fldChar w:fldCharType="separate"/>
        </w:r>
        <w:r>
          <w:rPr>
            <w:noProof/>
            <w:webHidden/>
          </w:rPr>
          <w:t>115</w:t>
        </w:r>
        <w:r>
          <w:rPr>
            <w:noProof/>
            <w:webHidden/>
          </w:rPr>
          <w:fldChar w:fldCharType="end"/>
        </w:r>
      </w:hyperlink>
    </w:p>
    <w:p w14:paraId="0E73006A" w14:textId="19F9B1ED"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46" w:history="1">
        <w:r w:rsidRPr="005C7500">
          <w:rPr>
            <w:rStyle w:val="Hyperlink"/>
            <w:noProof/>
            <w14:scene3d>
              <w14:camera w14:prst="orthographicFront"/>
              <w14:lightRig w14:rig="threePt" w14:dir="t">
                <w14:rot w14:lat="0" w14:lon="0" w14:rev="0"/>
              </w14:lightRig>
            </w14:scene3d>
          </w:rPr>
          <w:t>6.4.7.</w:t>
        </w:r>
        <w:r w:rsidRPr="005C7500">
          <w:rPr>
            <w:rStyle w:val="Hyperlink"/>
            <w:noProof/>
          </w:rPr>
          <w:t xml:space="preserve"> Podaci, izvori i metode izračuna</w:t>
        </w:r>
        <w:r>
          <w:rPr>
            <w:noProof/>
            <w:webHidden/>
          </w:rPr>
          <w:tab/>
        </w:r>
        <w:r>
          <w:rPr>
            <w:noProof/>
            <w:webHidden/>
          </w:rPr>
          <w:fldChar w:fldCharType="begin"/>
        </w:r>
        <w:r>
          <w:rPr>
            <w:noProof/>
            <w:webHidden/>
          </w:rPr>
          <w:instrText xml:space="preserve"> PAGEREF _Toc224033946 \h </w:instrText>
        </w:r>
        <w:r>
          <w:rPr>
            <w:noProof/>
            <w:webHidden/>
          </w:rPr>
        </w:r>
        <w:r>
          <w:rPr>
            <w:noProof/>
            <w:webHidden/>
          </w:rPr>
          <w:fldChar w:fldCharType="separate"/>
        </w:r>
        <w:r>
          <w:rPr>
            <w:noProof/>
            <w:webHidden/>
          </w:rPr>
          <w:t>115</w:t>
        </w:r>
        <w:r>
          <w:rPr>
            <w:noProof/>
            <w:webHidden/>
          </w:rPr>
          <w:fldChar w:fldCharType="end"/>
        </w:r>
      </w:hyperlink>
    </w:p>
    <w:p w14:paraId="6CE38DAA" w14:textId="723E8DE7"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47" w:history="1">
        <w:r w:rsidRPr="005C7500">
          <w:rPr>
            <w:rStyle w:val="Hyperlink"/>
            <w:noProof/>
            <w14:scene3d>
              <w14:camera w14:prst="orthographicFront"/>
              <w14:lightRig w14:rig="threePt" w14:dir="t">
                <w14:rot w14:lat="0" w14:lon="0" w14:rev="0"/>
              </w14:lightRig>
            </w14:scene3d>
          </w:rPr>
          <w:t>6.4.8.</w:t>
        </w:r>
        <w:r w:rsidRPr="005C7500">
          <w:rPr>
            <w:rStyle w:val="Hyperlink"/>
            <w:noProof/>
          </w:rPr>
          <w:t xml:space="preserve"> Matrice rizika</w:t>
        </w:r>
        <w:r>
          <w:rPr>
            <w:noProof/>
            <w:webHidden/>
          </w:rPr>
          <w:tab/>
        </w:r>
        <w:r>
          <w:rPr>
            <w:noProof/>
            <w:webHidden/>
          </w:rPr>
          <w:fldChar w:fldCharType="begin"/>
        </w:r>
        <w:r>
          <w:rPr>
            <w:noProof/>
            <w:webHidden/>
          </w:rPr>
          <w:instrText xml:space="preserve"> PAGEREF _Toc224033947 \h </w:instrText>
        </w:r>
        <w:r>
          <w:rPr>
            <w:noProof/>
            <w:webHidden/>
          </w:rPr>
        </w:r>
        <w:r>
          <w:rPr>
            <w:noProof/>
            <w:webHidden/>
          </w:rPr>
          <w:fldChar w:fldCharType="separate"/>
        </w:r>
        <w:r>
          <w:rPr>
            <w:noProof/>
            <w:webHidden/>
          </w:rPr>
          <w:t>116</w:t>
        </w:r>
        <w:r>
          <w:rPr>
            <w:noProof/>
            <w:webHidden/>
          </w:rPr>
          <w:fldChar w:fldCharType="end"/>
        </w:r>
      </w:hyperlink>
    </w:p>
    <w:p w14:paraId="70BEA492" w14:textId="219A2B7D"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948" w:history="1">
        <w:r w:rsidRPr="005C7500">
          <w:rPr>
            <w:rStyle w:val="Hyperlink"/>
            <w:noProof/>
            <w:lang w:val="en-US"/>
            <w14:scene3d>
              <w14:camera w14:prst="orthographicFront"/>
              <w14:lightRig w14:rig="threePt" w14:dir="t">
                <w14:rot w14:lat="0" w14:lon="0" w14:rev="0"/>
              </w14:lightRig>
            </w14:scene3d>
          </w:rPr>
          <w:t>6.5.</w:t>
        </w:r>
        <w:r>
          <w:rPr>
            <w:rFonts w:eastAsiaTheme="minorEastAsia" w:cstheme="minorBidi"/>
            <w:smallCaps w:val="0"/>
            <w:noProof/>
            <w:kern w:val="2"/>
            <w:sz w:val="24"/>
            <w:szCs w:val="24"/>
            <w:lang w:eastAsia="hr-HR"/>
            <w14:ligatures w14:val="standardContextual"/>
          </w:rPr>
          <w:tab/>
        </w:r>
        <w:r w:rsidRPr="005C7500">
          <w:rPr>
            <w:rStyle w:val="Hyperlink"/>
            <w:noProof/>
            <w:lang w:val="en-US"/>
          </w:rPr>
          <w:t>RIZIK – Ekstremne vremenske pojave – Vjetar (kretanje zračnih masa općenito)</w:t>
        </w:r>
        <w:r>
          <w:rPr>
            <w:noProof/>
            <w:webHidden/>
          </w:rPr>
          <w:tab/>
        </w:r>
        <w:r>
          <w:rPr>
            <w:noProof/>
            <w:webHidden/>
          </w:rPr>
          <w:fldChar w:fldCharType="begin"/>
        </w:r>
        <w:r>
          <w:rPr>
            <w:noProof/>
            <w:webHidden/>
          </w:rPr>
          <w:instrText xml:space="preserve"> PAGEREF _Toc224033948 \h </w:instrText>
        </w:r>
        <w:r>
          <w:rPr>
            <w:noProof/>
            <w:webHidden/>
          </w:rPr>
        </w:r>
        <w:r>
          <w:rPr>
            <w:noProof/>
            <w:webHidden/>
          </w:rPr>
          <w:fldChar w:fldCharType="separate"/>
        </w:r>
        <w:r>
          <w:rPr>
            <w:noProof/>
            <w:webHidden/>
          </w:rPr>
          <w:t>117</w:t>
        </w:r>
        <w:r>
          <w:rPr>
            <w:noProof/>
            <w:webHidden/>
          </w:rPr>
          <w:fldChar w:fldCharType="end"/>
        </w:r>
      </w:hyperlink>
    </w:p>
    <w:p w14:paraId="5CBC71F1" w14:textId="6DBD7553"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49" w:history="1">
        <w:r w:rsidRPr="005C7500">
          <w:rPr>
            <w:rStyle w:val="Hyperlink"/>
            <w:noProof/>
            <w:lang w:val="en-US"/>
            <w14:scene3d>
              <w14:camera w14:prst="orthographicFront"/>
              <w14:lightRig w14:rig="threePt" w14:dir="t">
                <w14:rot w14:lat="0" w14:lon="0" w14:rev="0"/>
              </w14:lightRig>
            </w14:scene3d>
          </w:rPr>
          <w:t>6.5.1.</w:t>
        </w:r>
        <w:r w:rsidRPr="005C7500">
          <w:rPr>
            <w:rStyle w:val="Hyperlink"/>
            <w:noProof/>
            <w:lang w:val="en-US"/>
          </w:rPr>
          <w:t xml:space="preserve"> NAZIV SCENARIJA – Pojava vjetra na području Grada</w:t>
        </w:r>
        <w:r>
          <w:rPr>
            <w:noProof/>
            <w:webHidden/>
          </w:rPr>
          <w:tab/>
        </w:r>
        <w:r>
          <w:rPr>
            <w:noProof/>
            <w:webHidden/>
          </w:rPr>
          <w:fldChar w:fldCharType="begin"/>
        </w:r>
        <w:r>
          <w:rPr>
            <w:noProof/>
            <w:webHidden/>
          </w:rPr>
          <w:instrText xml:space="preserve"> PAGEREF _Toc224033949 \h </w:instrText>
        </w:r>
        <w:r>
          <w:rPr>
            <w:noProof/>
            <w:webHidden/>
          </w:rPr>
        </w:r>
        <w:r>
          <w:rPr>
            <w:noProof/>
            <w:webHidden/>
          </w:rPr>
          <w:fldChar w:fldCharType="separate"/>
        </w:r>
        <w:r>
          <w:rPr>
            <w:noProof/>
            <w:webHidden/>
          </w:rPr>
          <w:t>117</w:t>
        </w:r>
        <w:r>
          <w:rPr>
            <w:noProof/>
            <w:webHidden/>
          </w:rPr>
          <w:fldChar w:fldCharType="end"/>
        </w:r>
      </w:hyperlink>
    </w:p>
    <w:p w14:paraId="446C22F6" w14:textId="0DEEE3AC"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50" w:history="1">
        <w:r w:rsidRPr="005C7500">
          <w:rPr>
            <w:rStyle w:val="Hyperlink"/>
            <w:noProof/>
            <w14:scene3d>
              <w14:camera w14:prst="orthographicFront"/>
              <w14:lightRig w14:rig="threePt" w14:dir="t">
                <w14:rot w14:lat="0" w14:lon="0" w14:rev="0"/>
              </w14:lightRig>
            </w14:scene3d>
          </w:rPr>
          <w:t>6.5.2.</w:t>
        </w:r>
        <w:r w:rsidRPr="005C7500">
          <w:rPr>
            <w:rStyle w:val="Hyperlink"/>
            <w:noProof/>
          </w:rPr>
          <w:t xml:space="preserve"> Uvod – Vjetar</w:t>
        </w:r>
        <w:r>
          <w:rPr>
            <w:noProof/>
            <w:webHidden/>
          </w:rPr>
          <w:tab/>
        </w:r>
        <w:r>
          <w:rPr>
            <w:noProof/>
            <w:webHidden/>
          </w:rPr>
          <w:fldChar w:fldCharType="begin"/>
        </w:r>
        <w:r>
          <w:rPr>
            <w:noProof/>
            <w:webHidden/>
          </w:rPr>
          <w:instrText xml:space="preserve"> PAGEREF _Toc224033950 \h </w:instrText>
        </w:r>
        <w:r>
          <w:rPr>
            <w:noProof/>
            <w:webHidden/>
          </w:rPr>
        </w:r>
        <w:r>
          <w:rPr>
            <w:noProof/>
            <w:webHidden/>
          </w:rPr>
          <w:fldChar w:fldCharType="separate"/>
        </w:r>
        <w:r>
          <w:rPr>
            <w:noProof/>
            <w:webHidden/>
          </w:rPr>
          <w:t>117</w:t>
        </w:r>
        <w:r>
          <w:rPr>
            <w:noProof/>
            <w:webHidden/>
          </w:rPr>
          <w:fldChar w:fldCharType="end"/>
        </w:r>
      </w:hyperlink>
    </w:p>
    <w:p w14:paraId="03860D3D" w14:textId="5CBB5756"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51" w:history="1">
        <w:r w:rsidRPr="005C7500">
          <w:rPr>
            <w:rStyle w:val="Hyperlink"/>
            <w:noProof/>
            <w14:scene3d>
              <w14:camera w14:prst="orthographicFront"/>
              <w14:lightRig w14:rig="threePt" w14:dir="t">
                <w14:rot w14:lat="0" w14:lon="0" w14:rev="0"/>
              </w14:lightRig>
            </w14:scene3d>
          </w:rPr>
          <w:t>6.5.3.</w:t>
        </w:r>
        <w:r w:rsidRPr="005C7500">
          <w:rPr>
            <w:rStyle w:val="Hyperlink"/>
            <w:noProof/>
          </w:rPr>
          <w:t xml:space="preserve"> Prikaz utjecaja vjetra na kritičnu infrastrukturu (KI)</w:t>
        </w:r>
        <w:r>
          <w:rPr>
            <w:noProof/>
            <w:webHidden/>
          </w:rPr>
          <w:tab/>
        </w:r>
        <w:r>
          <w:rPr>
            <w:noProof/>
            <w:webHidden/>
          </w:rPr>
          <w:fldChar w:fldCharType="begin"/>
        </w:r>
        <w:r>
          <w:rPr>
            <w:noProof/>
            <w:webHidden/>
          </w:rPr>
          <w:instrText xml:space="preserve"> PAGEREF _Toc224033951 \h </w:instrText>
        </w:r>
        <w:r>
          <w:rPr>
            <w:noProof/>
            <w:webHidden/>
          </w:rPr>
        </w:r>
        <w:r>
          <w:rPr>
            <w:noProof/>
            <w:webHidden/>
          </w:rPr>
          <w:fldChar w:fldCharType="separate"/>
        </w:r>
        <w:r>
          <w:rPr>
            <w:noProof/>
            <w:webHidden/>
          </w:rPr>
          <w:t>119</w:t>
        </w:r>
        <w:r>
          <w:rPr>
            <w:noProof/>
            <w:webHidden/>
          </w:rPr>
          <w:fldChar w:fldCharType="end"/>
        </w:r>
      </w:hyperlink>
    </w:p>
    <w:p w14:paraId="48B696C8" w14:textId="4CD84EA7"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52" w:history="1">
        <w:r w:rsidRPr="005C7500">
          <w:rPr>
            <w:rStyle w:val="Hyperlink"/>
            <w:noProof/>
            <w14:scene3d>
              <w14:camera w14:prst="orthographicFront"/>
              <w14:lightRig w14:rig="threePt" w14:dir="t">
                <w14:rot w14:lat="0" w14:lon="0" w14:rev="0"/>
              </w14:lightRig>
            </w14:scene3d>
          </w:rPr>
          <w:t>6.5.4.</w:t>
        </w:r>
        <w:r w:rsidRPr="005C7500">
          <w:rPr>
            <w:rStyle w:val="Hyperlink"/>
            <w:noProof/>
          </w:rPr>
          <w:t xml:space="preserve"> Kontekst – Vjetar</w:t>
        </w:r>
        <w:r>
          <w:rPr>
            <w:noProof/>
            <w:webHidden/>
          </w:rPr>
          <w:tab/>
        </w:r>
        <w:r>
          <w:rPr>
            <w:noProof/>
            <w:webHidden/>
          </w:rPr>
          <w:fldChar w:fldCharType="begin"/>
        </w:r>
        <w:r>
          <w:rPr>
            <w:noProof/>
            <w:webHidden/>
          </w:rPr>
          <w:instrText xml:space="preserve"> PAGEREF _Toc224033952 \h </w:instrText>
        </w:r>
        <w:r>
          <w:rPr>
            <w:noProof/>
            <w:webHidden/>
          </w:rPr>
        </w:r>
        <w:r>
          <w:rPr>
            <w:noProof/>
            <w:webHidden/>
          </w:rPr>
          <w:fldChar w:fldCharType="separate"/>
        </w:r>
        <w:r>
          <w:rPr>
            <w:noProof/>
            <w:webHidden/>
          </w:rPr>
          <w:t>119</w:t>
        </w:r>
        <w:r>
          <w:rPr>
            <w:noProof/>
            <w:webHidden/>
          </w:rPr>
          <w:fldChar w:fldCharType="end"/>
        </w:r>
      </w:hyperlink>
    </w:p>
    <w:p w14:paraId="1FC34449" w14:textId="5325ED06"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53" w:history="1">
        <w:r w:rsidRPr="005C7500">
          <w:rPr>
            <w:rStyle w:val="Hyperlink"/>
            <w:noProof/>
            <w14:scene3d>
              <w14:camera w14:prst="orthographicFront"/>
              <w14:lightRig w14:rig="threePt" w14:dir="t">
                <w14:rot w14:lat="0" w14:lon="0" w14:rev="0"/>
              </w14:lightRig>
            </w14:scene3d>
          </w:rPr>
          <w:t>6.5.5.</w:t>
        </w:r>
        <w:r w:rsidRPr="005C7500">
          <w:rPr>
            <w:rStyle w:val="Hyperlink"/>
            <w:noProof/>
          </w:rPr>
          <w:t xml:space="preserve"> Uzrok pojave vjetra</w:t>
        </w:r>
        <w:r>
          <w:rPr>
            <w:noProof/>
            <w:webHidden/>
          </w:rPr>
          <w:tab/>
        </w:r>
        <w:r>
          <w:rPr>
            <w:noProof/>
            <w:webHidden/>
          </w:rPr>
          <w:fldChar w:fldCharType="begin"/>
        </w:r>
        <w:r>
          <w:rPr>
            <w:noProof/>
            <w:webHidden/>
          </w:rPr>
          <w:instrText xml:space="preserve"> PAGEREF _Toc224033953 \h </w:instrText>
        </w:r>
        <w:r>
          <w:rPr>
            <w:noProof/>
            <w:webHidden/>
          </w:rPr>
        </w:r>
        <w:r>
          <w:rPr>
            <w:noProof/>
            <w:webHidden/>
          </w:rPr>
          <w:fldChar w:fldCharType="separate"/>
        </w:r>
        <w:r>
          <w:rPr>
            <w:noProof/>
            <w:webHidden/>
          </w:rPr>
          <w:t>121</w:t>
        </w:r>
        <w:r>
          <w:rPr>
            <w:noProof/>
            <w:webHidden/>
          </w:rPr>
          <w:fldChar w:fldCharType="end"/>
        </w:r>
      </w:hyperlink>
    </w:p>
    <w:p w14:paraId="211F5EE4" w14:textId="164C3AFB"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54" w:history="1">
        <w:r w:rsidRPr="005C7500">
          <w:rPr>
            <w:rStyle w:val="Hyperlink"/>
            <w:noProof/>
            <w14:scene3d>
              <w14:camera w14:prst="orthographicFront"/>
              <w14:lightRig w14:rig="threePt" w14:dir="t">
                <w14:rot w14:lat="0" w14:lon="0" w14:rev="0"/>
              </w14:lightRig>
            </w14:scene3d>
          </w:rPr>
          <w:t>6.5.5.1.</w:t>
        </w:r>
        <w:r w:rsidRPr="005C7500">
          <w:rPr>
            <w:rStyle w:val="Hyperlink"/>
            <w:noProof/>
          </w:rPr>
          <w:t xml:space="preserve"> Razvoj događaja koji prethodi velikoj nesreći uslijed vjetra</w:t>
        </w:r>
        <w:r>
          <w:rPr>
            <w:noProof/>
            <w:webHidden/>
          </w:rPr>
          <w:tab/>
        </w:r>
        <w:r>
          <w:rPr>
            <w:noProof/>
            <w:webHidden/>
          </w:rPr>
          <w:fldChar w:fldCharType="begin"/>
        </w:r>
        <w:r>
          <w:rPr>
            <w:noProof/>
            <w:webHidden/>
          </w:rPr>
          <w:instrText xml:space="preserve"> PAGEREF _Toc224033954 \h </w:instrText>
        </w:r>
        <w:r>
          <w:rPr>
            <w:noProof/>
            <w:webHidden/>
          </w:rPr>
        </w:r>
        <w:r>
          <w:rPr>
            <w:noProof/>
            <w:webHidden/>
          </w:rPr>
          <w:fldChar w:fldCharType="separate"/>
        </w:r>
        <w:r>
          <w:rPr>
            <w:noProof/>
            <w:webHidden/>
          </w:rPr>
          <w:t>121</w:t>
        </w:r>
        <w:r>
          <w:rPr>
            <w:noProof/>
            <w:webHidden/>
          </w:rPr>
          <w:fldChar w:fldCharType="end"/>
        </w:r>
      </w:hyperlink>
    </w:p>
    <w:p w14:paraId="4B881769" w14:textId="0571229E"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55" w:history="1">
        <w:r w:rsidRPr="005C7500">
          <w:rPr>
            <w:rStyle w:val="Hyperlink"/>
            <w:noProof/>
            <w14:scene3d>
              <w14:camera w14:prst="orthographicFront"/>
              <w14:lightRig w14:rig="threePt" w14:dir="t">
                <w14:rot w14:lat="0" w14:lon="0" w14:rev="0"/>
              </w14:lightRig>
            </w14:scene3d>
          </w:rPr>
          <w:t>6.5.5.2.</w:t>
        </w:r>
        <w:r w:rsidRPr="005C7500">
          <w:rPr>
            <w:rStyle w:val="Hyperlink"/>
            <w:noProof/>
          </w:rPr>
          <w:t xml:space="preserve"> Okidač koji je uzrokovao veliku nesreću uslijed vjetra</w:t>
        </w:r>
        <w:r>
          <w:rPr>
            <w:noProof/>
            <w:webHidden/>
          </w:rPr>
          <w:tab/>
        </w:r>
        <w:r>
          <w:rPr>
            <w:noProof/>
            <w:webHidden/>
          </w:rPr>
          <w:fldChar w:fldCharType="begin"/>
        </w:r>
        <w:r>
          <w:rPr>
            <w:noProof/>
            <w:webHidden/>
          </w:rPr>
          <w:instrText xml:space="preserve"> PAGEREF _Toc224033955 \h </w:instrText>
        </w:r>
        <w:r>
          <w:rPr>
            <w:noProof/>
            <w:webHidden/>
          </w:rPr>
        </w:r>
        <w:r>
          <w:rPr>
            <w:noProof/>
            <w:webHidden/>
          </w:rPr>
          <w:fldChar w:fldCharType="separate"/>
        </w:r>
        <w:r>
          <w:rPr>
            <w:noProof/>
            <w:webHidden/>
          </w:rPr>
          <w:t>121</w:t>
        </w:r>
        <w:r>
          <w:rPr>
            <w:noProof/>
            <w:webHidden/>
          </w:rPr>
          <w:fldChar w:fldCharType="end"/>
        </w:r>
      </w:hyperlink>
    </w:p>
    <w:p w14:paraId="3EF6F508" w14:textId="099E1D83"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56" w:history="1">
        <w:r w:rsidRPr="005C7500">
          <w:rPr>
            <w:rStyle w:val="Hyperlink"/>
            <w:noProof/>
            <w14:scene3d>
              <w14:camera w14:prst="orthographicFront"/>
              <w14:lightRig w14:rig="threePt" w14:dir="t">
                <w14:rot w14:lat="0" w14:lon="0" w14:rev="0"/>
              </w14:lightRig>
            </w14:scene3d>
          </w:rPr>
          <w:t>6.5.6.</w:t>
        </w:r>
        <w:r w:rsidRPr="005C7500">
          <w:rPr>
            <w:rStyle w:val="Hyperlink"/>
            <w:noProof/>
          </w:rPr>
          <w:t xml:space="preserve"> Događaj s najgorim mogućim posljedicama – Vjetar</w:t>
        </w:r>
        <w:r>
          <w:rPr>
            <w:noProof/>
            <w:webHidden/>
          </w:rPr>
          <w:tab/>
        </w:r>
        <w:r>
          <w:rPr>
            <w:noProof/>
            <w:webHidden/>
          </w:rPr>
          <w:fldChar w:fldCharType="begin"/>
        </w:r>
        <w:r>
          <w:rPr>
            <w:noProof/>
            <w:webHidden/>
          </w:rPr>
          <w:instrText xml:space="preserve"> PAGEREF _Toc224033956 \h </w:instrText>
        </w:r>
        <w:r>
          <w:rPr>
            <w:noProof/>
            <w:webHidden/>
          </w:rPr>
        </w:r>
        <w:r>
          <w:rPr>
            <w:noProof/>
            <w:webHidden/>
          </w:rPr>
          <w:fldChar w:fldCharType="separate"/>
        </w:r>
        <w:r>
          <w:rPr>
            <w:noProof/>
            <w:webHidden/>
          </w:rPr>
          <w:t>121</w:t>
        </w:r>
        <w:r>
          <w:rPr>
            <w:noProof/>
            <w:webHidden/>
          </w:rPr>
          <w:fldChar w:fldCharType="end"/>
        </w:r>
      </w:hyperlink>
    </w:p>
    <w:p w14:paraId="2322FE3D" w14:textId="307DE6E1"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57" w:history="1">
        <w:r w:rsidRPr="005C7500">
          <w:rPr>
            <w:rStyle w:val="Hyperlink"/>
            <w:noProof/>
            <w14:scene3d>
              <w14:camera w14:prst="orthographicFront"/>
              <w14:lightRig w14:rig="threePt" w14:dir="t">
                <w14:rot w14:lat="0" w14:lon="0" w14:rev="0"/>
              </w14:lightRig>
            </w14:scene3d>
          </w:rPr>
          <w:t>6.5.6.1.</w:t>
        </w:r>
        <w:r w:rsidRPr="005C7500">
          <w:rPr>
            <w:rStyle w:val="Hyperlink"/>
            <w:noProof/>
          </w:rPr>
          <w:t xml:space="preserve"> Procjena posljedica događaja s najgorim mogućim posljedicama uslijed vjetra na život i zdravlje ljudi</w:t>
        </w:r>
        <w:r>
          <w:rPr>
            <w:noProof/>
            <w:webHidden/>
          </w:rPr>
          <w:tab/>
        </w:r>
        <w:r>
          <w:rPr>
            <w:noProof/>
            <w:webHidden/>
          </w:rPr>
          <w:fldChar w:fldCharType="begin"/>
        </w:r>
        <w:r>
          <w:rPr>
            <w:noProof/>
            <w:webHidden/>
          </w:rPr>
          <w:instrText xml:space="preserve"> PAGEREF _Toc224033957 \h </w:instrText>
        </w:r>
        <w:r>
          <w:rPr>
            <w:noProof/>
            <w:webHidden/>
          </w:rPr>
        </w:r>
        <w:r>
          <w:rPr>
            <w:noProof/>
            <w:webHidden/>
          </w:rPr>
          <w:fldChar w:fldCharType="separate"/>
        </w:r>
        <w:r>
          <w:rPr>
            <w:noProof/>
            <w:webHidden/>
          </w:rPr>
          <w:t>121</w:t>
        </w:r>
        <w:r>
          <w:rPr>
            <w:noProof/>
            <w:webHidden/>
          </w:rPr>
          <w:fldChar w:fldCharType="end"/>
        </w:r>
      </w:hyperlink>
    </w:p>
    <w:p w14:paraId="108024D5" w14:textId="03CE075B"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58" w:history="1">
        <w:r w:rsidRPr="005C7500">
          <w:rPr>
            <w:rStyle w:val="Hyperlink"/>
            <w:noProof/>
            <w14:scene3d>
              <w14:camera w14:prst="orthographicFront"/>
              <w14:lightRig w14:rig="threePt" w14:dir="t">
                <w14:rot w14:lat="0" w14:lon="0" w14:rev="0"/>
              </w14:lightRig>
            </w14:scene3d>
          </w:rPr>
          <w:t>6.5.6.2.</w:t>
        </w:r>
        <w:r w:rsidRPr="005C7500">
          <w:rPr>
            <w:rStyle w:val="Hyperlink"/>
            <w:noProof/>
          </w:rPr>
          <w:t xml:space="preserve"> Procjena posljedica događaja s najgorim mogućim posljedicama uslijed vjetra na gospodarstvo</w:t>
        </w:r>
        <w:r>
          <w:rPr>
            <w:noProof/>
            <w:webHidden/>
          </w:rPr>
          <w:tab/>
        </w:r>
        <w:r>
          <w:rPr>
            <w:noProof/>
            <w:webHidden/>
          </w:rPr>
          <w:fldChar w:fldCharType="begin"/>
        </w:r>
        <w:r>
          <w:rPr>
            <w:noProof/>
            <w:webHidden/>
          </w:rPr>
          <w:instrText xml:space="preserve"> PAGEREF _Toc224033958 \h </w:instrText>
        </w:r>
        <w:r>
          <w:rPr>
            <w:noProof/>
            <w:webHidden/>
          </w:rPr>
        </w:r>
        <w:r>
          <w:rPr>
            <w:noProof/>
            <w:webHidden/>
          </w:rPr>
          <w:fldChar w:fldCharType="separate"/>
        </w:r>
        <w:r>
          <w:rPr>
            <w:noProof/>
            <w:webHidden/>
          </w:rPr>
          <w:t>122</w:t>
        </w:r>
        <w:r>
          <w:rPr>
            <w:noProof/>
            <w:webHidden/>
          </w:rPr>
          <w:fldChar w:fldCharType="end"/>
        </w:r>
      </w:hyperlink>
    </w:p>
    <w:p w14:paraId="1F11BB79" w14:textId="2DCC91C9"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59" w:history="1">
        <w:r w:rsidRPr="005C7500">
          <w:rPr>
            <w:rStyle w:val="Hyperlink"/>
            <w:noProof/>
            <w14:scene3d>
              <w14:camera w14:prst="orthographicFront"/>
              <w14:lightRig w14:rig="threePt" w14:dir="t">
                <w14:rot w14:lat="0" w14:lon="0" w14:rev="0"/>
              </w14:lightRig>
            </w14:scene3d>
          </w:rPr>
          <w:t>6.5.6.3.</w:t>
        </w:r>
        <w:r w:rsidRPr="005C7500">
          <w:rPr>
            <w:rStyle w:val="Hyperlink"/>
            <w:noProof/>
          </w:rPr>
          <w:t xml:space="preserve"> Procjena posljedica događaja s najgorim mogućim posljedicama uslijed vjetra na društvenu stabilnost i politiku</w:t>
        </w:r>
        <w:r>
          <w:rPr>
            <w:noProof/>
            <w:webHidden/>
          </w:rPr>
          <w:tab/>
        </w:r>
        <w:r>
          <w:rPr>
            <w:noProof/>
            <w:webHidden/>
          </w:rPr>
          <w:fldChar w:fldCharType="begin"/>
        </w:r>
        <w:r>
          <w:rPr>
            <w:noProof/>
            <w:webHidden/>
          </w:rPr>
          <w:instrText xml:space="preserve"> PAGEREF _Toc224033959 \h </w:instrText>
        </w:r>
        <w:r>
          <w:rPr>
            <w:noProof/>
            <w:webHidden/>
          </w:rPr>
        </w:r>
        <w:r>
          <w:rPr>
            <w:noProof/>
            <w:webHidden/>
          </w:rPr>
          <w:fldChar w:fldCharType="separate"/>
        </w:r>
        <w:r>
          <w:rPr>
            <w:noProof/>
            <w:webHidden/>
          </w:rPr>
          <w:t>122</w:t>
        </w:r>
        <w:r>
          <w:rPr>
            <w:noProof/>
            <w:webHidden/>
          </w:rPr>
          <w:fldChar w:fldCharType="end"/>
        </w:r>
      </w:hyperlink>
    </w:p>
    <w:p w14:paraId="0651DE5D" w14:textId="06F6F294"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60" w:history="1">
        <w:r w:rsidRPr="005C7500">
          <w:rPr>
            <w:rStyle w:val="Hyperlink"/>
            <w:noProof/>
            <w14:scene3d>
              <w14:camera w14:prst="orthographicFront"/>
              <w14:lightRig w14:rig="threePt" w14:dir="t">
                <w14:rot w14:lat="0" w14:lon="0" w14:rev="0"/>
              </w14:lightRig>
            </w14:scene3d>
          </w:rPr>
          <w:t>6.5.6.4.</w:t>
        </w:r>
        <w:r w:rsidRPr="005C7500">
          <w:rPr>
            <w:rStyle w:val="Hyperlink"/>
            <w:noProof/>
          </w:rPr>
          <w:t xml:space="preserve"> Vjerojatnost pojave događaja s najgorim mogućim posljedicama uslijed vjetra</w:t>
        </w:r>
        <w:r>
          <w:rPr>
            <w:noProof/>
            <w:webHidden/>
          </w:rPr>
          <w:tab/>
        </w:r>
        <w:r>
          <w:rPr>
            <w:noProof/>
            <w:webHidden/>
          </w:rPr>
          <w:fldChar w:fldCharType="begin"/>
        </w:r>
        <w:r>
          <w:rPr>
            <w:noProof/>
            <w:webHidden/>
          </w:rPr>
          <w:instrText xml:space="preserve"> PAGEREF _Toc224033960 \h </w:instrText>
        </w:r>
        <w:r>
          <w:rPr>
            <w:noProof/>
            <w:webHidden/>
          </w:rPr>
        </w:r>
        <w:r>
          <w:rPr>
            <w:noProof/>
            <w:webHidden/>
          </w:rPr>
          <w:fldChar w:fldCharType="separate"/>
        </w:r>
        <w:r>
          <w:rPr>
            <w:noProof/>
            <w:webHidden/>
          </w:rPr>
          <w:t>123</w:t>
        </w:r>
        <w:r>
          <w:rPr>
            <w:noProof/>
            <w:webHidden/>
          </w:rPr>
          <w:fldChar w:fldCharType="end"/>
        </w:r>
      </w:hyperlink>
    </w:p>
    <w:p w14:paraId="0DCC3B41" w14:textId="7C98C577" w:rsidR="00524FE3" w:rsidRP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61" w:history="1">
        <w:r w:rsidRPr="00524FE3">
          <w:rPr>
            <w:rStyle w:val="Hyperlink"/>
            <w:noProof/>
            <w14:scene3d>
              <w14:camera w14:prst="orthographicFront"/>
              <w14:lightRig w14:rig="threePt" w14:dir="t">
                <w14:rot w14:lat="0" w14:lon="0" w14:rev="0"/>
              </w14:lightRig>
            </w14:scene3d>
          </w:rPr>
          <w:t>6.5.7.</w:t>
        </w:r>
        <w:r w:rsidRPr="00524FE3">
          <w:rPr>
            <w:rStyle w:val="Hyperlink"/>
            <w:noProof/>
          </w:rPr>
          <w:t xml:space="preserve"> Podaci, izvori i metode izračuna</w:t>
        </w:r>
        <w:r w:rsidRPr="00524FE3">
          <w:rPr>
            <w:noProof/>
            <w:webHidden/>
          </w:rPr>
          <w:tab/>
        </w:r>
        <w:r w:rsidRPr="00524FE3">
          <w:rPr>
            <w:noProof/>
            <w:webHidden/>
          </w:rPr>
          <w:fldChar w:fldCharType="begin"/>
        </w:r>
        <w:r w:rsidRPr="00524FE3">
          <w:rPr>
            <w:noProof/>
            <w:webHidden/>
          </w:rPr>
          <w:instrText xml:space="preserve"> PAGEREF _Toc224033961 \h </w:instrText>
        </w:r>
        <w:r w:rsidRPr="00524FE3">
          <w:rPr>
            <w:noProof/>
            <w:webHidden/>
          </w:rPr>
        </w:r>
        <w:r w:rsidRPr="00524FE3">
          <w:rPr>
            <w:noProof/>
            <w:webHidden/>
          </w:rPr>
          <w:fldChar w:fldCharType="separate"/>
        </w:r>
        <w:r w:rsidRPr="00524FE3">
          <w:rPr>
            <w:noProof/>
            <w:webHidden/>
          </w:rPr>
          <w:t>124</w:t>
        </w:r>
        <w:r w:rsidRPr="00524FE3">
          <w:rPr>
            <w:noProof/>
            <w:webHidden/>
          </w:rPr>
          <w:fldChar w:fldCharType="end"/>
        </w:r>
      </w:hyperlink>
    </w:p>
    <w:p w14:paraId="6F09D931" w14:textId="20FC45F4"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62" w:history="1">
        <w:r w:rsidRPr="00524FE3">
          <w:rPr>
            <w:rStyle w:val="Hyperlink"/>
            <w:noProof/>
            <w14:scene3d>
              <w14:camera w14:prst="orthographicFront"/>
              <w14:lightRig w14:rig="threePt" w14:dir="t">
                <w14:rot w14:lat="0" w14:lon="0" w14:rev="0"/>
              </w14:lightRig>
            </w14:scene3d>
          </w:rPr>
          <w:t>6.5.8.</w:t>
        </w:r>
        <w:r w:rsidRPr="00524FE3">
          <w:rPr>
            <w:rStyle w:val="Hyperlink"/>
            <w:noProof/>
            <w:lang w:eastAsia="hr-HR"/>
          </w:rPr>
          <w:t xml:space="preserve"> </w:t>
        </w:r>
        <w:r w:rsidRPr="00524FE3">
          <w:rPr>
            <w:rStyle w:val="Hyperlink"/>
            <w:noProof/>
          </w:rPr>
          <w:t>Matrica ukupnog rizika – Ekstremne vremenske pojave (Vjetar)</w:t>
        </w:r>
        <w:r w:rsidRPr="00524FE3">
          <w:rPr>
            <w:noProof/>
            <w:webHidden/>
          </w:rPr>
          <w:tab/>
        </w:r>
        <w:r w:rsidRPr="00524FE3">
          <w:rPr>
            <w:noProof/>
            <w:webHidden/>
          </w:rPr>
          <w:fldChar w:fldCharType="begin"/>
        </w:r>
        <w:r w:rsidRPr="00524FE3">
          <w:rPr>
            <w:noProof/>
            <w:webHidden/>
          </w:rPr>
          <w:instrText xml:space="preserve"> PAGEREF _Toc224033962 \h </w:instrText>
        </w:r>
        <w:r w:rsidRPr="00524FE3">
          <w:rPr>
            <w:noProof/>
            <w:webHidden/>
          </w:rPr>
        </w:r>
        <w:r w:rsidRPr="00524FE3">
          <w:rPr>
            <w:noProof/>
            <w:webHidden/>
          </w:rPr>
          <w:fldChar w:fldCharType="separate"/>
        </w:r>
        <w:r w:rsidRPr="00524FE3">
          <w:rPr>
            <w:noProof/>
            <w:webHidden/>
          </w:rPr>
          <w:t>124</w:t>
        </w:r>
        <w:r w:rsidRPr="00524FE3">
          <w:rPr>
            <w:noProof/>
            <w:webHidden/>
          </w:rPr>
          <w:fldChar w:fldCharType="end"/>
        </w:r>
      </w:hyperlink>
    </w:p>
    <w:p w14:paraId="67DE2FEC" w14:textId="6E53F793"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963" w:history="1">
        <w:r w:rsidRPr="005C7500">
          <w:rPr>
            <w:rStyle w:val="Hyperlink"/>
            <w:noProof/>
            <w:lang w:val="en-US"/>
            <w14:scene3d>
              <w14:camera w14:prst="orthographicFront"/>
              <w14:lightRig w14:rig="threePt" w14:dir="t">
                <w14:rot w14:lat="0" w14:lon="0" w14:rev="0"/>
              </w14:lightRig>
            </w14:scene3d>
          </w:rPr>
          <w:t>6.6.</w:t>
        </w:r>
        <w:r>
          <w:rPr>
            <w:rFonts w:eastAsiaTheme="minorEastAsia" w:cstheme="minorBidi"/>
            <w:smallCaps w:val="0"/>
            <w:noProof/>
            <w:kern w:val="2"/>
            <w:sz w:val="24"/>
            <w:szCs w:val="24"/>
            <w:lang w:eastAsia="hr-HR"/>
            <w14:ligatures w14:val="standardContextual"/>
          </w:rPr>
          <w:tab/>
        </w:r>
        <w:r w:rsidRPr="005C7500">
          <w:rPr>
            <w:rStyle w:val="Hyperlink"/>
            <w:noProof/>
            <w:lang w:val="en-US"/>
          </w:rPr>
          <w:t>RIZIK – Suša</w:t>
        </w:r>
        <w:r>
          <w:rPr>
            <w:noProof/>
            <w:webHidden/>
          </w:rPr>
          <w:tab/>
        </w:r>
        <w:r>
          <w:rPr>
            <w:noProof/>
            <w:webHidden/>
          </w:rPr>
          <w:fldChar w:fldCharType="begin"/>
        </w:r>
        <w:r>
          <w:rPr>
            <w:noProof/>
            <w:webHidden/>
          </w:rPr>
          <w:instrText xml:space="preserve"> PAGEREF _Toc224033963 \h </w:instrText>
        </w:r>
        <w:r>
          <w:rPr>
            <w:noProof/>
            <w:webHidden/>
          </w:rPr>
        </w:r>
        <w:r>
          <w:rPr>
            <w:noProof/>
            <w:webHidden/>
          </w:rPr>
          <w:fldChar w:fldCharType="separate"/>
        </w:r>
        <w:r>
          <w:rPr>
            <w:noProof/>
            <w:webHidden/>
          </w:rPr>
          <w:t>125</w:t>
        </w:r>
        <w:r>
          <w:rPr>
            <w:noProof/>
            <w:webHidden/>
          </w:rPr>
          <w:fldChar w:fldCharType="end"/>
        </w:r>
      </w:hyperlink>
    </w:p>
    <w:p w14:paraId="51E16C24" w14:textId="0CB74E18"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64" w:history="1">
        <w:r w:rsidRPr="005C7500">
          <w:rPr>
            <w:rStyle w:val="Hyperlink"/>
            <w:noProof/>
            <w:lang w:val="en-US"/>
            <w14:scene3d>
              <w14:camera w14:prst="orthographicFront"/>
              <w14:lightRig w14:rig="threePt" w14:dir="t">
                <w14:rot w14:lat="0" w14:lon="0" w14:rev="0"/>
              </w14:lightRig>
            </w14:scene3d>
          </w:rPr>
          <w:t>6.6.1.</w:t>
        </w:r>
        <w:r w:rsidRPr="005C7500">
          <w:rPr>
            <w:rStyle w:val="Hyperlink"/>
            <w:noProof/>
            <w:lang w:val="en-US"/>
          </w:rPr>
          <w:t xml:space="preserve"> NAZIV SCENARIJA – Suša</w:t>
        </w:r>
        <w:r>
          <w:rPr>
            <w:noProof/>
            <w:webHidden/>
          </w:rPr>
          <w:tab/>
        </w:r>
        <w:r>
          <w:rPr>
            <w:noProof/>
            <w:webHidden/>
          </w:rPr>
          <w:fldChar w:fldCharType="begin"/>
        </w:r>
        <w:r>
          <w:rPr>
            <w:noProof/>
            <w:webHidden/>
          </w:rPr>
          <w:instrText xml:space="preserve"> PAGEREF _Toc224033964 \h </w:instrText>
        </w:r>
        <w:r>
          <w:rPr>
            <w:noProof/>
            <w:webHidden/>
          </w:rPr>
        </w:r>
        <w:r>
          <w:rPr>
            <w:noProof/>
            <w:webHidden/>
          </w:rPr>
          <w:fldChar w:fldCharType="separate"/>
        </w:r>
        <w:r>
          <w:rPr>
            <w:noProof/>
            <w:webHidden/>
          </w:rPr>
          <w:t>125</w:t>
        </w:r>
        <w:r>
          <w:rPr>
            <w:noProof/>
            <w:webHidden/>
          </w:rPr>
          <w:fldChar w:fldCharType="end"/>
        </w:r>
      </w:hyperlink>
    </w:p>
    <w:p w14:paraId="4FFE8123" w14:textId="60EC25C1"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65" w:history="1">
        <w:r w:rsidRPr="005C7500">
          <w:rPr>
            <w:rStyle w:val="Hyperlink"/>
            <w:noProof/>
            <w14:scene3d>
              <w14:camera w14:prst="orthographicFront"/>
              <w14:lightRig w14:rig="threePt" w14:dir="t">
                <w14:rot w14:lat="0" w14:lon="0" w14:rev="0"/>
              </w14:lightRig>
            </w14:scene3d>
          </w:rPr>
          <w:t>6.6.2.</w:t>
        </w:r>
        <w:r w:rsidRPr="005C7500">
          <w:rPr>
            <w:rStyle w:val="Hyperlink"/>
            <w:noProof/>
          </w:rPr>
          <w:t xml:space="preserve"> Uvod – Suša</w:t>
        </w:r>
        <w:r>
          <w:rPr>
            <w:noProof/>
            <w:webHidden/>
          </w:rPr>
          <w:tab/>
        </w:r>
        <w:r>
          <w:rPr>
            <w:noProof/>
            <w:webHidden/>
          </w:rPr>
          <w:fldChar w:fldCharType="begin"/>
        </w:r>
        <w:r>
          <w:rPr>
            <w:noProof/>
            <w:webHidden/>
          </w:rPr>
          <w:instrText xml:space="preserve"> PAGEREF _Toc224033965 \h </w:instrText>
        </w:r>
        <w:r>
          <w:rPr>
            <w:noProof/>
            <w:webHidden/>
          </w:rPr>
        </w:r>
        <w:r>
          <w:rPr>
            <w:noProof/>
            <w:webHidden/>
          </w:rPr>
          <w:fldChar w:fldCharType="separate"/>
        </w:r>
        <w:r>
          <w:rPr>
            <w:noProof/>
            <w:webHidden/>
          </w:rPr>
          <w:t>125</w:t>
        </w:r>
        <w:r>
          <w:rPr>
            <w:noProof/>
            <w:webHidden/>
          </w:rPr>
          <w:fldChar w:fldCharType="end"/>
        </w:r>
      </w:hyperlink>
    </w:p>
    <w:p w14:paraId="71ACF04E" w14:textId="3872BF05"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66" w:history="1">
        <w:r w:rsidRPr="005C7500">
          <w:rPr>
            <w:rStyle w:val="Hyperlink"/>
            <w:noProof/>
            <w14:scene3d>
              <w14:camera w14:prst="orthographicFront"/>
              <w14:lightRig w14:rig="threePt" w14:dir="t">
                <w14:rot w14:lat="0" w14:lon="0" w14:rev="0"/>
              </w14:lightRig>
            </w14:scene3d>
          </w:rPr>
          <w:t>6.6.3.</w:t>
        </w:r>
        <w:r w:rsidRPr="005C7500">
          <w:rPr>
            <w:rStyle w:val="Hyperlink"/>
            <w:noProof/>
          </w:rPr>
          <w:t xml:space="preserve"> Prikaz utjecaja suše na kritičnu infrastrukturu (KI)</w:t>
        </w:r>
        <w:r>
          <w:rPr>
            <w:noProof/>
            <w:webHidden/>
          </w:rPr>
          <w:tab/>
        </w:r>
        <w:r>
          <w:rPr>
            <w:noProof/>
            <w:webHidden/>
          </w:rPr>
          <w:fldChar w:fldCharType="begin"/>
        </w:r>
        <w:r>
          <w:rPr>
            <w:noProof/>
            <w:webHidden/>
          </w:rPr>
          <w:instrText xml:space="preserve"> PAGEREF _Toc224033966 \h </w:instrText>
        </w:r>
        <w:r>
          <w:rPr>
            <w:noProof/>
            <w:webHidden/>
          </w:rPr>
        </w:r>
        <w:r>
          <w:rPr>
            <w:noProof/>
            <w:webHidden/>
          </w:rPr>
          <w:fldChar w:fldCharType="separate"/>
        </w:r>
        <w:r>
          <w:rPr>
            <w:noProof/>
            <w:webHidden/>
          </w:rPr>
          <w:t>126</w:t>
        </w:r>
        <w:r>
          <w:rPr>
            <w:noProof/>
            <w:webHidden/>
          </w:rPr>
          <w:fldChar w:fldCharType="end"/>
        </w:r>
      </w:hyperlink>
    </w:p>
    <w:p w14:paraId="128BE350" w14:textId="7D691064"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67" w:history="1">
        <w:r w:rsidRPr="005C7500">
          <w:rPr>
            <w:rStyle w:val="Hyperlink"/>
            <w:noProof/>
            <w14:scene3d>
              <w14:camera w14:prst="orthographicFront"/>
              <w14:lightRig w14:rig="threePt" w14:dir="t">
                <w14:rot w14:lat="0" w14:lon="0" w14:rev="0"/>
              </w14:lightRig>
            </w14:scene3d>
          </w:rPr>
          <w:t>6.6.4.</w:t>
        </w:r>
        <w:r w:rsidRPr="005C7500">
          <w:rPr>
            <w:rStyle w:val="Hyperlink"/>
            <w:noProof/>
          </w:rPr>
          <w:t xml:space="preserve"> Kontekst – Suša</w:t>
        </w:r>
        <w:r>
          <w:rPr>
            <w:noProof/>
            <w:webHidden/>
          </w:rPr>
          <w:tab/>
        </w:r>
        <w:r>
          <w:rPr>
            <w:noProof/>
            <w:webHidden/>
          </w:rPr>
          <w:fldChar w:fldCharType="begin"/>
        </w:r>
        <w:r>
          <w:rPr>
            <w:noProof/>
            <w:webHidden/>
          </w:rPr>
          <w:instrText xml:space="preserve"> PAGEREF _Toc224033967 \h </w:instrText>
        </w:r>
        <w:r>
          <w:rPr>
            <w:noProof/>
            <w:webHidden/>
          </w:rPr>
        </w:r>
        <w:r>
          <w:rPr>
            <w:noProof/>
            <w:webHidden/>
          </w:rPr>
          <w:fldChar w:fldCharType="separate"/>
        </w:r>
        <w:r>
          <w:rPr>
            <w:noProof/>
            <w:webHidden/>
          </w:rPr>
          <w:t>126</w:t>
        </w:r>
        <w:r>
          <w:rPr>
            <w:noProof/>
            <w:webHidden/>
          </w:rPr>
          <w:fldChar w:fldCharType="end"/>
        </w:r>
      </w:hyperlink>
    </w:p>
    <w:p w14:paraId="1B9C3B06" w14:textId="125DA20A"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68" w:history="1">
        <w:r w:rsidRPr="005C7500">
          <w:rPr>
            <w:rStyle w:val="Hyperlink"/>
            <w:noProof/>
            <w14:scene3d>
              <w14:camera w14:prst="orthographicFront"/>
              <w14:lightRig w14:rig="threePt" w14:dir="t">
                <w14:rot w14:lat="0" w14:lon="0" w14:rev="0"/>
              </w14:lightRig>
            </w14:scene3d>
          </w:rPr>
          <w:t>6.6.5.</w:t>
        </w:r>
        <w:r w:rsidRPr="005C7500">
          <w:rPr>
            <w:rStyle w:val="Hyperlink"/>
            <w:noProof/>
          </w:rPr>
          <w:t xml:space="preserve"> Uzrok suša</w:t>
        </w:r>
        <w:r>
          <w:rPr>
            <w:noProof/>
            <w:webHidden/>
          </w:rPr>
          <w:tab/>
        </w:r>
        <w:r>
          <w:rPr>
            <w:noProof/>
            <w:webHidden/>
          </w:rPr>
          <w:fldChar w:fldCharType="begin"/>
        </w:r>
        <w:r>
          <w:rPr>
            <w:noProof/>
            <w:webHidden/>
          </w:rPr>
          <w:instrText xml:space="preserve"> PAGEREF _Toc224033968 \h </w:instrText>
        </w:r>
        <w:r>
          <w:rPr>
            <w:noProof/>
            <w:webHidden/>
          </w:rPr>
        </w:r>
        <w:r>
          <w:rPr>
            <w:noProof/>
            <w:webHidden/>
          </w:rPr>
          <w:fldChar w:fldCharType="separate"/>
        </w:r>
        <w:r>
          <w:rPr>
            <w:noProof/>
            <w:webHidden/>
          </w:rPr>
          <w:t>128</w:t>
        </w:r>
        <w:r>
          <w:rPr>
            <w:noProof/>
            <w:webHidden/>
          </w:rPr>
          <w:fldChar w:fldCharType="end"/>
        </w:r>
      </w:hyperlink>
    </w:p>
    <w:p w14:paraId="5391092E" w14:textId="7412268A"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69" w:history="1">
        <w:r w:rsidRPr="005C7500">
          <w:rPr>
            <w:rStyle w:val="Hyperlink"/>
            <w:noProof/>
            <w14:scene3d>
              <w14:camera w14:prst="orthographicFront"/>
              <w14:lightRig w14:rig="threePt" w14:dir="t">
                <w14:rot w14:lat="0" w14:lon="0" w14:rev="0"/>
              </w14:lightRig>
            </w14:scene3d>
          </w:rPr>
          <w:t>6.6.5.1.</w:t>
        </w:r>
        <w:r w:rsidRPr="005C7500">
          <w:rPr>
            <w:rStyle w:val="Hyperlink"/>
            <w:noProof/>
          </w:rPr>
          <w:t xml:space="preserve"> Razvoj događaja koji prethodi velikoj nesreći uslijed suše</w:t>
        </w:r>
        <w:r>
          <w:rPr>
            <w:noProof/>
            <w:webHidden/>
          </w:rPr>
          <w:tab/>
        </w:r>
        <w:r>
          <w:rPr>
            <w:noProof/>
            <w:webHidden/>
          </w:rPr>
          <w:fldChar w:fldCharType="begin"/>
        </w:r>
        <w:r>
          <w:rPr>
            <w:noProof/>
            <w:webHidden/>
          </w:rPr>
          <w:instrText xml:space="preserve"> PAGEREF _Toc224033969 \h </w:instrText>
        </w:r>
        <w:r>
          <w:rPr>
            <w:noProof/>
            <w:webHidden/>
          </w:rPr>
        </w:r>
        <w:r>
          <w:rPr>
            <w:noProof/>
            <w:webHidden/>
          </w:rPr>
          <w:fldChar w:fldCharType="separate"/>
        </w:r>
        <w:r>
          <w:rPr>
            <w:noProof/>
            <w:webHidden/>
          </w:rPr>
          <w:t>128</w:t>
        </w:r>
        <w:r>
          <w:rPr>
            <w:noProof/>
            <w:webHidden/>
          </w:rPr>
          <w:fldChar w:fldCharType="end"/>
        </w:r>
      </w:hyperlink>
    </w:p>
    <w:p w14:paraId="7E1A05CB" w14:textId="58B9DE17"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70" w:history="1">
        <w:r w:rsidRPr="005C7500">
          <w:rPr>
            <w:rStyle w:val="Hyperlink"/>
            <w:noProof/>
            <w14:scene3d>
              <w14:camera w14:prst="orthographicFront"/>
              <w14:lightRig w14:rig="threePt" w14:dir="t">
                <w14:rot w14:lat="0" w14:lon="0" w14:rev="0"/>
              </w14:lightRig>
            </w14:scene3d>
          </w:rPr>
          <w:t>6.6.5.2.</w:t>
        </w:r>
        <w:r w:rsidRPr="005C7500">
          <w:rPr>
            <w:rStyle w:val="Hyperlink"/>
            <w:noProof/>
          </w:rPr>
          <w:t xml:space="preserve"> Okidač koji je uzrokovao veliku nesreću uslijed suše</w:t>
        </w:r>
        <w:r>
          <w:rPr>
            <w:noProof/>
            <w:webHidden/>
          </w:rPr>
          <w:tab/>
        </w:r>
        <w:r>
          <w:rPr>
            <w:noProof/>
            <w:webHidden/>
          </w:rPr>
          <w:fldChar w:fldCharType="begin"/>
        </w:r>
        <w:r>
          <w:rPr>
            <w:noProof/>
            <w:webHidden/>
          </w:rPr>
          <w:instrText xml:space="preserve"> PAGEREF _Toc224033970 \h </w:instrText>
        </w:r>
        <w:r>
          <w:rPr>
            <w:noProof/>
            <w:webHidden/>
          </w:rPr>
        </w:r>
        <w:r>
          <w:rPr>
            <w:noProof/>
            <w:webHidden/>
          </w:rPr>
          <w:fldChar w:fldCharType="separate"/>
        </w:r>
        <w:r>
          <w:rPr>
            <w:noProof/>
            <w:webHidden/>
          </w:rPr>
          <w:t>129</w:t>
        </w:r>
        <w:r>
          <w:rPr>
            <w:noProof/>
            <w:webHidden/>
          </w:rPr>
          <w:fldChar w:fldCharType="end"/>
        </w:r>
      </w:hyperlink>
    </w:p>
    <w:p w14:paraId="475D4604" w14:textId="5F70C198"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71" w:history="1">
        <w:r w:rsidRPr="005C7500">
          <w:rPr>
            <w:rStyle w:val="Hyperlink"/>
            <w:noProof/>
            <w14:scene3d>
              <w14:camera w14:prst="orthographicFront"/>
              <w14:lightRig w14:rig="threePt" w14:dir="t">
                <w14:rot w14:lat="0" w14:lon="0" w14:rev="0"/>
              </w14:lightRig>
            </w14:scene3d>
          </w:rPr>
          <w:t>6.6.6.</w:t>
        </w:r>
        <w:r w:rsidRPr="005C7500">
          <w:rPr>
            <w:rStyle w:val="Hyperlink"/>
            <w:noProof/>
          </w:rPr>
          <w:t xml:space="preserve"> Događaj s najgorim mogućim posljedicama – Suša</w:t>
        </w:r>
        <w:r>
          <w:rPr>
            <w:noProof/>
            <w:webHidden/>
          </w:rPr>
          <w:tab/>
        </w:r>
        <w:r>
          <w:rPr>
            <w:noProof/>
            <w:webHidden/>
          </w:rPr>
          <w:fldChar w:fldCharType="begin"/>
        </w:r>
        <w:r>
          <w:rPr>
            <w:noProof/>
            <w:webHidden/>
          </w:rPr>
          <w:instrText xml:space="preserve"> PAGEREF _Toc224033971 \h </w:instrText>
        </w:r>
        <w:r>
          <w:rPr>
            <w:noProof/>
            <w:webHidden/>
          </w:rPr>
        </w:r>
        <w:r>
          <w:rPr>
            <w:noProof/>
            <w:webHidden/>
          </w:rPr>
          <w:fldChar w:fldCharType="separate"/>
        </w:r>
        <w:r>
          <w:rPr>
            <w:noProof/>
            <w:webHidden/>
          </w:rPr>
          <w:t>131</w:t>
        </w:r>
        <w:r>
          <w:rPr>
            <w:noProof/>
            <w:webHidden/>
          </w:rPr>
          <w:fldChar w:fldCharType="end"/>
        </w:r>
      </w:hyperlink>
    </w:p>
    <w:p w14:paraId="6053D84D" w14:textId="706EFA26"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72" w:history="1">
        <w:r w:rsidRPr="005C7500">
          <w:rPr>
            <w:rStyle w:val="Hyperlink"/>
            <w:noProof/>
            <w14:scene3d>
              <w14:camera w14:prst="orthographicFront"/>
              <w14:lightRig w14:rig="threePt" w14:dir="t">
                <w14:rot w14:lat="0" w14:lon="0" w14:rev="0"/>
              </w14:lightRig>
            </w14:scene3d>
          </w:rPr>
          <w:t>6.6.6.1.</w:t>
        </w:r>
        <w:r w:rsidRPr="005C7500">
          <w:rPr>
            <w:rStyle w:val="Hyperlink"/>
            <w:noProof/>
          </w:rPr>
          <w:t xml:space="preserve"> Procjena posljedica događaja s najgorim mogućim posljedicama uslijed suše na život i zdravlje ljudi</w:t>
        </w:r>
        <w:r>
          <w:rPr>
            <w:noProof/>
            <w:webHidden/>
          </w:rPr>
          <w:tab/>
        </w:r>
        <w:r>
          <w:rPr>
            <w:noProof/>
            <w:webHidden/>
          </w:rPr>
          <w:fldChar w:fldCharType="begin"/>
        </w:r>
        <w:r>
          <w:rPr>
            <w:noProof/>
            <w:webHidden/>
          </w:rPr>
          <w:instrText xml:space="preserve"> PAGEREF _Toc224033972 \h </w:instrText>
        </w:r>
        <w:r>
          <w:rPr>
            <w:noProof/>
            <w:webHidden/>
          </w:rPr>
        </w:r>
        <w:r>
          <w:rPr>
            <w:noProof/>
            <w:webHidden/>
          </w:rPr>
          <w:fldChar w:fldCharType="separate"/>
        </w:r>
        <w:r>
          <w:rPr>
            <w:noProof/>
            <w:webHidden/>
          </w:rPr>
          <w:t>131</w:t>
        </w:r>
        <w:r>
          <w:rPr>
            <w:noProof/>
            <w:webHidden/>
          </w:rPr>
          <w:fldChar w:fldCharType="end"/>
        </w:r>
      </w:hyperlink>
    </w:p>
    <w:p w14:paraId="0B9DDB71" w14:textId="728AD763"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73" w:history="1">
        <w:r w:rsidRPr="005C7500">
          <w:rPr>
            <w:rStyle w:val="Hyperlink"/>
            <w:noProof/>
            <w14:scene3d>
              <w14:camera w14:prst="orthographicFront"/>
              <w14:lightRig w14:rig="threePt" w14:dir="t">
                <w14:rot w14:lat="0" w14:lon="0" w14:rev="0"/>
              </w14:lightRig>
            </w14:scene3d>
          </w:rPr>
          <w:t>6.6.6.2.</w:t>
        </w:r>
        <w:r w:rsidRPr="005C7500">
          <w:rPr>
            <w:rStyle w:val="Hyperlink"/>
            <w:noProof/>
          </w:rPr>
          <w:t xml:space="preserve"> Procjena posljedica događaja s najgorim mogućim posljedicama uslijed suše na gospodarstvo</w:t>
        </w:r>
        <w:r>
          <w:rPr>
            <w:noProof/>
            <w:webHidden/>
          </w:rPr>
          <w:tab/>
        </w:r>
        <w:r>
          <w:rPr>
            <w:noProof/>
            <w:webHidden/>
          </w:rPr>
          <w:fldChar w:fldCharType="begin"/>
        </w:r>
        <w:r>
          <w:rPr>
            <w:noProof/>
            <w:webHidden/>
          </w:rPr>
          <w:instrText xml:space="preserve"> PAGEREF _Toc224033973 \h </w:instrText>
        </w:r>
        <w:r>
          <w:rPr>
            <w:noProof/>
            <w:webHidden/>
          </w:rPr>
        </w:r>
        <w:r>
          <w:rPr>
            <w:noProof/>
            <w:webHidden/>
          </w:rPr>
          <w:fldChar w:fldCharType="separate"/>
        </w:r>
        <w:r>
          <w:rPr>
            <w:noProof/>
            <w:webHidden/>
          </w:rPr>
          <w:t>132</w:t>
        </w:r>
        <w:r>
          <w:rPr>
            <w:noProof/>
            <w:webHidden/>
          </w:rPr>
          <w:fldChar w:fldCharType="end"/>
        </w:r>
      </w:hyperlink>
    </w:p>
    <w:p w14:paraId="41F82CE2" w14:textId="6A67C1C5"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74" w:history="1">
        <w:r w:rsidRPr="005C7500">
          <w:rPr>
            <w:rStyle w:val="Hyperlink"/>
            <w:noProof/>
            <w14:scene3d>
              <w14:camera w14:prst="orthographicFront"/>
              <w14:lightRig w14:rig="threePt" w14:dir="t">
                <w14:rot w14:lat="0" w14:lon="0" w14:rev="0"/>
              </w14:lightRig>
            </w14:scene3d>
          </w:rPr>
          <w:t>6.6.6.3.</w:t>
        </w:r>
        <w:r w:rsidRPr="005C7500">
          <w:rPr>
            <w:rStyle w:val="Hyperlink"/>
            <w:noProof/>
          </w:rPr>
          <w:t xml:space="preserve"> Procjena posljedica događaja s najgorim mogućim posljedicama uslijed suše na društvenu stabilnost i politiku</w:t>
        </w:r>
        <w:r>
          <w:rPr>
            <w:noProof/>
            <w:webHidden/>
          </w:rPr>
          <w:tab/>
        </w:r>
        <w:r>
          <w:rPr>
            <w:noProof/>
            <w:webHidden/>
          </w:rPr>
          <w:fldChar w:fldCharType="begin"/>
        </w:r>
        <w:r>
          <w:rPr>
            <w:noProof/>
            <w:webHidden/>
          </w:rPr>
          <w:instrText xml:space="preserve"> PAGEREF _Toc224033974 \h </w:instrText>
        </w:r>
        <w:r>
          <w:rPr>
            <w:noProof/>
            <w:webHidden/>
          </w:rPr>
        </w:r>
        <w:r>
          <w:rPr>
            <w:noProof/>
            <w:webHidden/>
          </w:rPr>
          <w:fldChar w:fldCharType="separate"/>
        </w:r>
        <w:r>
          <w:rPr>
            <w:noProof/>
            <w:webHidden/>
          </w:rPr>
          <w:t>132</w:t>
        </w:r>
        <w:r>
          <w:rPr>
            <w:noProof/>
            <w:webHidden/>
          </w:rPr>
          <w:fldChar w:fldCharType="end"/>
        </w:r>
      </w:hyperlink>
    </w:p>
    <w:p w14:paraId="68DEA1BB" w14:textId="68BC45DF"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75" w:history="1">
        <w:r w:rsidRPr="005C7500">
          <w:rPr>
            <w:rStyle w:val="Hyperlink"/>
            <w:noProof/>
            <w14:scene3d>
              <w14:camera w14:prst="orthographicFront"/>
              <w14:lightRig w14:rig="threePt" w14:dir="t">
                <w14:rot w14:lat="0" w14:lon="0" w14:rev="0"/>
              </w14:lightRig>
            </w14:scene3d>
          </w:rPr>
          <w:t>6.6.6.4.</w:t>
        </w:r>
        <w:r w:rsidRPr="005C7500">
          <w:rPr>
            <w:rStyle w:val="Hyperlink"/>
            <w:noProof/>
          </w:rPr>
          <w:t xml:space="preserve"> Vjerojatnost pojave događaja s najgorim mogućim posljedicama uslijed suše</w:t>
        </w:r>
        <w:r>
          <w:rPr>
            <w:noProof/>
            <w:webHidden/>
          </w:rPr>
          <w:tab/>
        </w:r>
        <w:r>
          <w:rPr>
            <w:noProof/>
            <w:webHidden/>
          </w:rPr>
          <w:fldChar w:fldCharType="begin"/>
        </w:r>
        <w:r>
          <w:rPr>
            <w:noProof/>
            <w:webHidden/>
          </w:rPr>
          <w:instrText xml:space="preserve"> PAGEREF _Toc224033975 \h </w:instrText>
        </w:r>
        <w:r>
          <w:rPr>
            <w:noProof/>
            <w:webHidden/>
          </w:rPr>
        </w:r>
        <w:r>
          <w:rPr>
            <w:noProof/>
            <w:webHidden/>
          </w:rPr>
          <w:fldChar w:fldCharType="separate"/>
        </w:r>
        <w:r>
          <w:rPr>
            <w:noProof/>
            <w:webHidden/>
          </w:rPr>
          <w:t>133</w:t>
        </w:r>
        <w:r>
          <w:rPr>
            <w:noProof/>
            <w:webHidden/>
          </w:rPr>
          <w:fldChar w:fldCharType="end"/>
        </w:r>
      </w:hyperlink>
    </w:p>
    <w:p w14:paraId="3FEF75A6" w14:textId="12EACEED"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76" w:history="1">
        <w:r w:rsidRPr="005C7500">
          <w:rPr>
            <w:rStyle w:val="Hyperlink"/>
            <w:noProof/>
            <w14:scene3d>
              <w14:camera w14:prst="orthographicFront"/>
              <w14:lightRig w14:rig="threePt" w14:dir="t">
                <w14:rot w14:lat="0" w14:lon="0" w14:rev="0"/>
              </w14:lightRig>
            </w14:scene3d>
          </w:rPr>
          <w:t>6.6.7.</w:t>
        </w:r>
        <w:r w:rsidRPr="005C7500">
          <w:rPr>
            <w:rStyle w:val="Hyperlink"/>
            <w:noProof/>
          </w:rPr>
          <w:t xml:space="preserve"> Podaci, izvori i metode izračuna</w:t>
        </w:r>
        <w:r>
          <w:rPr>
            <w:noProof/>
            <w:webHidden/>
          </w:rPr>
          <w:tab/>
        </w:r>
        <w:r>
          <w:rPr>
            <w:noProof/>
            <w:webHidden/>
          </w:rPr>
          <w:fldChar w:fldCharType="begin"/>
        </w:r>
        <w:r>
          <w:rPr>
            <w:noProof/>
            <w:webHidden/>
          </w:rPr>
          <w:instrText xml:space="preserve"> PAGEREF _Toc224033976 \h </w:instrText>
        </w:r>
        <w:r>
          <w:rPr>
            <w:noProof/>
            <w:webHidden/>
          </w:rPr>
        </w:r>
        <w:r>
          <w:rPr>
            <w:noProof/>
            <w:webHidden/>
          </w:rPr>
          <w:fldChar w:fldCharType="separate"/>
        </w:r>
        <w:r>
          <w:rPr>
            <w:noProof/>
            <w:webHidden/>
          </w:rPr>
          <w:t>133</w:t>
        </w:r>
        <w:r>
          <w:rPr>
            <w:noProof/>
            <w:webHidden/>
          </w:rPr>
          <w:fldChar w:fldCharType="end"/>
        </w:r>
      </w:hyperlink>
    </w:p>
    <w:p w14:paraId="60813EAA" w14:textId="0A39F277"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77" w:history="1">
        <w:r w:rsidRPr="005C7500">
          <w:rPr>
            <w:rStyle w:val="Hyperlink"/>
            <w:noProof/>
            <w14:scene3d>
              <w14:camera w14:prst="orthographicFront"/>
              <w14:lightRig w14:rig="threePt" w14:dir="t">
                <w14:rot w14:lat="0" w14:lon="0" w14:rev="0"/>
              </w14:lightRig>
            </w14:scene3d>
          </w:rPr>
          <w:t>6.6.8.</w:t>
        </w:r>
        <w:r w:rsidRPr="005C7500">
          <w:rPr>
            <w:rStyle w:val="Hyperlink"/>
            <w:noProof/>
          </w:rPr>
          <w:t xml:space="preserve"> Matrica ukupnog rizika – Suša</w:t>
        </w:r>
        <w:r>
          <w:rPr>
            <w:noProof/>
            <w:webHidden/>
          </w:rPr>
          <w:tab/>
        </w:r>
        <w:r>
          <w:rPr>
            <w:noProof/>
            <w:webHidden/>
          </w:rPr>
          <w:fldChar w:fldCharType="begin"/>
        </w:r>
        <w:r>
          <w:rPr>
            <w:noProof/>
            <w:webHidden/>
          </w:rPr>
          <w:instrText xml:space="preserve"> PAGEREF _Toc224033977 \h </w:instrText>
        </w:r>
        <w:r>
          <w:rPr>
            <w:noProof/>
            <w:webHidden/>
          </w:rPr>
        </w:r>
        <w:r>
          <w:rPr>
            <w:noProof/>
            <w:webHidden/>
          </w:rPr>
          <w:fldChar w:fldCharType="separate"/>
        </w:r>
        <w:r>
          <w:rPr>
            <w:noProof/>
            <w:webHidden/>
          </w:rPr>
          <w:t>134</w:t>
        </w:r>
        <w:r>
          <w:rPr>
            <w:noProof/>
            <w:webHidden/>
          </w:rPr>
          <w:fldChar w:fldCharType="end"/>
        </w:r>
      </w:hyperlink>
    </w:p>
    <w:p w14:paraId="594DE609" w14:textId="5C6166DD"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978" w:history="1">
        <w:r w:rsidRPr="005C7500">
          <w:rPr>
            <w:rStyle w:val="Hyperlink"/>
            <w:noProof/>
            <w:lang w:val="en-US"/>
            <w14:scene3d>
              <w14:camera w14:prst="orthographicFront"/>
              <w14:lightRig w14:rig="threePt" w14:dir="t">
                <w14:rot w14:lat="0" w14:lon="0" w14:rev="0"/>
              </w14:lightRig>
            </w14:scene3d>
          </w:rPr>
          <w:t>6.7.</w:t>
        </w:r>
        <w:r>
          <w:rPr>
            <w:rFonts w:eastAsiaTheme="minorEastAsia" w:cstheme="minorBidi"/>
            <w:smallCaps w:val="0"/>
            <w:noProof/>
            <w:kern w:val="2"/>
            <w:sz w:val="24"/>
            <w:szCs w:val="24"/>
            <w:lang w:eastAsia="hr-HR"/>
            <w14:ligatures w14:val="standardContextual"/>
          </w:rPr>
          <w:tab/>
        </w:r>
        <w:r w:rsidRPr="005C7500">
          <w:rPr>
            <w:rStyle w:val="Hyperlink"/>
            <w:noProof/>
            <w:lang w:val="en-US"/>
          </w:rPr>
          <w:t>RIZIK – DEGRADACIJA TLA – KLIZIŠTA</w:t>
        </w:r>
        <w:r>
          <w:rPr>
            <w:noProof/>
            <w:webHidden/>
          </w:rPr>
          <w:tab/>
        </w:r>
        <w:r>
          <w:rPr>
            <w:noProof/>
            <w:webHidden/>
          </w:rPr>
          <w:fldChar w:fldCharType="begin"/>
        </w:r>
        <w:r>
          <w:rPr>
            <w:noProof/>
            <w:webHidden/>
          </w:rPr>
          <w:instrText xml:space="preserve"> PAGEREF _Toc224033978 \h </w:instrText>
        </w:r>
        <w:r>
          <w:rPr>
            <w:noProof/>
            <w:webHidden/>
          </w:rPr>
        </w:r>
        <w:r>
          <w:rPr>
            <w:noProof/>
            <w:webHidden/>
          </w:rPr>
          <w:fldChar w:fldCharType="separate"/>
        </w:r>
        <w:r>
          <w:rPr>
            <w:noProof/>
            <w:webHidden/>
          </w:rPr>
          <w:t>135</w:t>
        </w:r>
        <w:r>
          <w:rPr>
            <w:noProof/>
            <w:webHidden/>
          </w:rPr>
          <w:fldChar w:fldCharType="end"/>
        </w:r>
      </w:hyperlink>
    </w:p>
    <w:p w14:paraId="1C7EBECA" w14:textId="57D7913F"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79" w:history="1">
        <w:r w:rsidRPr="005C7500">
          <w:rPr>
            <w:rStyle w:val="Hyperlink"/>
            <w:noProof/>
            <w14:scene3d>
              <w14:camera w14:prst="orthographicFront"/>
              <w14:lightRig w14:rig="threePt" w14:dir="t">
                <w14:rot w14:lat="0" w14:lon="0" w14:rev="0"/>
              </w14:lightRig>
            </w14:scene3d>
          </w:rPr>
          <w:t>6.7.1.</w:t>
        </w:r>
        <w:r w:rsidRPr="005C7500">
          <w:rPr>
            <w:rStyle w:val="Hyperlink"/>
            <w:noProof/>
          </w:rPr>
          <w:t xml:space="preserve"> Uvod  - Klizišta</w:t>
        </w:r>
        <w:r>
          <w:rPr>
            <w:noProof/>
            <w:webHidden/>
          </w:rPr>
          <w:tab/>
        </w:r>
        <w:r>
          <w:rPr>
            <w:noProof/>
            <w:webHidden/>
          </w:rPr>
          <w:fldChar w:fldCharType="begin"/>
        </w:r>
        <w:r>
          <w:rPr>
            <w:noProof/>
            <w:webHidden/>
          </w:rPr>
          <w:instrText xml:space="preserve"> PAGEREF _Toc224033979 \h </w:instrText>
        </w:r>
        <w:r>
          <w:rPr>
            <w:noProof/>
            <w:webHidden/>
          </w:rPr>
        </w:r>
        <w:r>
          <w:rPr>
            <w:noProof/>
            <w:webHidden/>
          </w:rPr>
          <w:fldChar w:fldCharType="separate"/>
        </w:r>
        <w:r>
          <w:rPr>
            <w:noProof/>
            <w:webHidden/>
          </w:rPr>
          <w:t>135</w:t>
        </w:r>
        <w:r>
          <w:rPr>
            <w:noProof/>
            <w:webHidden/>
          </w:rPr>
          <w:fldChar w:fldCharType="end"/>
        </w:r>
      </w:hyperlink>
    </w:p>
    <w:p w14:paraId="456A04DA" w14:textId="0E23F0E7"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80" w:history="1">
        <w:r w:rsidRPr="005C7500">
          <w:rPr>
            <w:rStyle w:val="Hyperlink"/>
            <w:noProof/>
            <w14:scene3d>
              <w14:camera w14:prst="orthographicFront"/>
              <w14:lightRig w14:rig="threePt" w14:dir="t">
                <w14:rot w14:lat="0" w14:lon="0" w14:rev="0"/>
              </w14:lightRig>
            </w14:scene3d>
          </w:rPr>
          <w:t>6.7.2.</w:t>
        </w:r>
        <w:r w:rsidRPr="005C7500">
          <w:rPr>
            <w:rStyle w:val="Hyperlink"/>
            <w:noProof/>
          </w:rPr>
          <w:t xml:space="preserve"> Prikaz utjecaja klizišta na kritičnu infrastrukturu (KI)</w:t>
        </w:r>
        <w:r>
          <w:rPr>
            <w:noProof/>
            <w:webHidden/>
          </w:rPr>
          <w:tab/>
        </w:r>
        <w:r>
          <w:rPr>
            <w:noProof/>
            <w:webHidden/>
          </w:rPr>
          <w:fldChar w:fldCharType="begin"/>
        </w:r>
        <w:r>
          <w:rPr>
            <w:noProof/>
            <w:webHidden/>
          </w:rPr>
          <w:instrText xml:space="preserve"> PAGEREF _Toc224033980 \h </w:instrText>
        </w:r>
        <w:r>
          <w:rPr>
            <w:noProof/>
            <w:webHidden/>
          </w:rPr>
        </w:r>
        <w:r>
          <w:rPr>
            <w:noProof/>
            <w:webHidden/>
          </w:rPr>
          <w:fldChar w:fldCharType="separate"/>
        </w:r>
        <w:r>
          <w:rPr>
            <w:noProof/>
            <w:webHidden/>
          </w:rPr>
          <w:t>138</w:t>
        </w:r>
        <w:r>
          <w:rPr>
            <w:noProof/>
            <w:webHidden/>
          </w:rPr>
          <w:fldChar w:fldCharType="end"/>
        </w:r>
      </w:hyperlink>
    </w:p>
    <w:p w14:paraId="0F490540" w14:textId="32E51AEF"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81" w:history="1">
        <w:r w:rsidRPr="005C7500">
          <w:rPr>
            <w:rStyle w:val="Hyperlink"/>
            <w:noProof/>
            <w14:scene3d>
              <w14:camera w14:prst="orthographicFront"/>
              <w14:lightRig w14:rig="threePt" w14:dir="t">
                <w14:rot w14:lat="0" w14:lon="0" w14:rev="0"/>
              </w14:lightRig>
            </w14:scene3d>
          </w:rPr>
          <w:t>6.7.3.</w:t>
        </w:r>
        <w:r w:rsidRPr="005C7500">
          <w:rPr>
            <w:rStyle w:val="Hyperlink"/>
            <w:noProof/>
          </w:rPr>
          <w:t xml:space="preserve"> Kontekst – Klizišta</w:t>
        </w:r>
        <w:r>
          <w:rPr>
            <w:noProof/>
            <w:webHidden/>
          </w:rPr>
          <w:tab/>
        </w:r>
        <w:r>
          <w:rPr>
            <w:noProof/>
            <w:webHidden/>
          </w:rPr>
          <w:fldChar w:fldCharType="begin"/>
        </w:r>
        <w:r>
          <w:rPr>
            <w:noProof/>
            <w:webHidden/>
          </w:rPr>
          <w:instrText xml:space="preserve"> PAGEREF _Toc224033981 \h </w:instrText>
        </w:r>
        <w:r>
          <w:rPr>
            <w:noProof/>
            <w:webHidden/>
          </w:rPr>
        </w:r>
        <w:r>
          <w:rPr>
            <w:noProof/>
            <w:webHidden/>
          </w:rPr>
          <w:fldChar w:fldCharType="separate"/>
        </w:r>
        <w:r>
          <w:rPr>
            <w:noProof/>
            <w:webHidden/>
          </w:rPr>
          <w:t>138</w:t>
        </w:r>
        <w:r>
          <w:rPr>
            <w:noProof/>
            <w:webHidden/>
          </w:rPr>
          <w:fldChar w:fldCharType="end"/>
        </w:r>
      </w:hyperlink>
    </w:p>
    <w:p w14:paraId="7F5B2ADC" w14:textId="34C77B92"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82" w:history="1">
        <w:r w:rsidRPr="005C7500">
          <w:rPr>
            <w:rStyle w:val="Hyperlink"/>
            <w:noProof/>
            <w14:scene3d>
              <w14:camera w14:prst="orthographicFront"/>
              <w14:lightRig w14:rig="threePt" w14:dir="t">
                <w14:rot w14:lat="0" w14:lon="0" w14:rev="0"/>
              </w14:lightRig>
            </w14:scene3d>
          </w:rPr>
          <w:t>6.7.4.</w:t>
        </w:r>
        <w:r w:rsidRPr="005C7500">
          <w:rPr>
            <w:rStyle w:val="Hyperlink"/>
            <w:noProof/>
          </w:rPr>
          <w:t xml:space="preserve"> Uzrok klizišta</w:t>
        </w:r>
        <w:r>
          <w:rPr>
            <w:noProof/>
            <w:webHidden/>
          </w:rPr>
          <w:tab/>
        </w:r>
        <w:r>
          <w:rPr>
            <w:noProof/>
            <w:webHidden/>
          </w:rPr>
          <w:fldChar w:fldCharType="begin"/>
        </w:r>
        <w:r>
          <w:rPr>
            <w:noProof/>
            <w:webHidden/>
          </w:rPr>
          <w:instrText xml:space="preserve"> PAGEREF _Toc224033982 \h </w:instrText>
        </w:r>
        <w:r>
          <w:rPr>
            <w:noProof/>
            <w:webHidden/>
          </w:rPr>
        </w:r>
        <w:r>
          <w:rPr>
            <w:noProof/>
            <w:webHidden/>
          </w:rPr>
          <w:fldChar w:fldCharType="separate"/>
        </w:r>
        <w:r>
          <w:rPr>
            <w:noProof/>
            <w:webHidden/>
          </w:rPr>
          <w:t>140</w:t>
        </w:r>
        <w:r>
          <w:rPr>
            <w:noProof/>
            <w:webHidden/>
          </w:rPr>
          <w:fldChar w:fldCharType="end"/>
        </w:r>
      </w:hyperlink>
    </w:p>
    <w:p w14:paraId="6788261E" w14:textId="1689946F"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83" w:history="1">
        <w:r w:rsidRPr="005C7500">
          <w:rPr>
            <w:rStyle w:val="Hyperlink"/>
            <w:rFonts w:asciiTheme="majorHAnsi" w:eastAsia="Times New Roman" w:hAnsiTheme="majorHAnsi" w:cs="Times New Roman"/>
            <w:noProof/>
            <w:lang w:eastAsia="zh-CN"/>
            <w14:scene3d>
              <w14:camera w14:prst="orthographicFront"/>
              <w14:lightRig w14:rig="threePt" w14:dir="t">
                <w14:rot w14:lat="0" w14:lon="0" w14:rev="0"/>
              </w14:lightRig>
            </w14:scene3d>
          </w:rPr>
          <w:t>6.7.4.1.</w:t>
        </w:r>
        <w:r w:rsidRPr="005C7500">
          <w:rPr>
            <w:rStyle w:val="Hyperlink"/>
            <w:rFonts w:asciiTheme="majorHAnsi" w:eastAsia="Times New Roman" w:hAnsiTheme="majorHAnsi" w:cs="Times New Roman"/>
            <w:bCs/>
            <w:iCs/>
            <w:noProof/>
            <w:lang w:eastAsia="zh-CN"/>
          </w:rPr>
          <w:t xml:space="preserve"> Razvoj događaja koji prethodi velikoj nesreći uslijed klizišta</w:t>
        </w:r>
        <w:r>
          <w:rPr>
            <w:noProof/>
            <w:webHidden/>
          </w:rPr>
          <w:tab/>
        </w:r>
        <w:r>
          <w:rPr>
            <w:noProof/>
            <w:webHidden/>
          </w:rPr>
          <w:fldChar w:fldCharType="begin"/>
        </w:r>
        <w:r>
          <w:rPr>
            <w:noProof/>
            <w:webHidden/>
          </w:rPr>
          <w:instrText xml:space="preserve"> PAGEREF _Toc224033983 \h </w:instrText>
        </w:r>
        <w:r>
          <w:rPr>
            <w:noProof/>
            <w:webHidden/>
          </w:rPr>
        </w:r>
        <w:r>
          <w:rPr>
            <w:noProof/>
            <w:webHidden/>
          </w:rPr>
          <w:fldChar w:fldCharType="separate"/>
        </w:r>
        <w:r>
          <w:rPr>
            <w:noProof/>
            <w:webHidden/>
          </w:rPr>
          <w:t>141</w:t>
        </w:r>
        <w:r>
          <w:rPr>
            <w:noProof/>
            <w:webHidden/>
          </w:rPr>
          <w:fldChar w:fldCharType="end"/>
        </w:r>
      </w:hyperlink>
    </w:p>
    <w:p w14:paraId="6D2B31D3" w14:textId="0301F963"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84" w:history="1">
        <w:r w:rsidRPr="005C7500">
          <w:rPr>
            <w:rStyle w:val="Hyperlink"/>
            <w:rFonts w:asciiTheme="majorHAnsi" w:eastAsia="Times New Roman" w:hAnsiTheme="majorHAnsi" w:cs="Times New Roman"/>
            <w:noProof/>
            <w:lang w:eastAsia="zh-CN"/>
            <w14:scene3d>
              <w14:camera w14:prst="orthographicFront"/>
              <w14:lightRig w14:rig="threePt" w14:dir="t">
                <w14:rot w14:lat="0" w14:lon="0" w14:rev="0"/>
              </w14:lightRig>
            </w14:scene3d>
          </w:rPr>
          <w:t>6.7.4.2.</w:t>
        </w:r>
        <w:r w:rsidRPr="005C7500">
          <w:rPr>
            <w:rStyle w:val="Hyperlink"/>
            <w:rFonts w:asciiTheme="majorHAnsi" w:eastAsia="Times New Roman" w:hAnsiTheme="majorHAnsi" w:cs="Times New Roman"/>
            <w:bCs/>
            <w:iCs/>
            <w:noProof/>
            <w:lang w:eastAsia="zh-CN"/>
          </w:rPr>
          <w:t xml:space="preserve"> Okidač koji je uzrokovao veliku nesreću uslijed klizišta</w:t>
        </w:r>
        <w:r>
          <w:rPr>
            <w:noProof/>
            <w:webHidden/>
          </w:rPr>
          <w:tab/>
        </w:r>
        <w:r>
          <w:rPr>
            <w:noProof/>
            <w:webHidden/>
          </w:rPr>
          <w:fldChar w:fldCharType="begin"/>
        </w:r>
        <w:r>
          <w:rPr>
            <w:noProof/>
            <w:webHidden/>
          </w:rPr>
          <w:instrText xml:space="preserve"> PAGEREF _Toc224033984 \h </w:instrText>
        </w:r>
        <w:r>
          <w:rPr>
            <w:noProof/>
            <w:webHidden/>
          </w:rPr>
        </w:r>
        <w:r>
          <w:rPr>
            <w:noProof/>
            <w:webHidden/>
          </w:rPr>
          <w:fldChar w:fldCharType="separate"/>
        </w:r>
        <w:r>
          <w:rPr>
            <w:noProof/>
            <w:webHidden/>
          </w:rPr>
          <w:t>143</w:t>
        </w:r>
        <w:r>
          <w:rPr>
            <w:noProof/>
            <w:webHidden/>
          </w:rPr>
          <w:fldChar w:fldCharType="end"/>
        </w:r>
      </w:hyperlink>
    </w:p>
    <w:p w14:paraId="2D235F31" w14:textId="20A85FD1"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85" w:history="1">
        <w:r w:rsidRPr="005C7500">
          <w:rPr>
            <w:rStyle w:val="Hyperlink"/>
            <w:noProof/>
            <w14:scene3d>
              <w14:camera w14:prst="orthographicFront"/>
              <w14:lightRig w14:rig="threePt" w14:dir="t">
                <w14:rot w14:lat="0" w14:lon="0" w14:rev="0"/>
              </w14:lightRig>
            </w14:scene3d>
          </w:rPr>
          <w:t>6.7.5.</w:t>
        </w:r>
        <w:r w:rsidRPr="005C7500">
          <w:rPr>
            <w:rStyle w:val="Hyperlink"/>
            <w:noProof/>
          </w:rPr>
          <w:t xml:space="preserve"> Događaj s najgorim mogućim posljedicama – Klizišta</w:t>
        </w:r>
        <w:r>
          <w:rPr>
            <w:noProof/>
            <w:webHidden/>
          </w:rPr>
          <w:tab/>
        </w:r>
        <w:r>
          <w:rPr>
            <w:noProof/>
            <w:webHidden/>
          </w:rPr>
          <w:fldChar w:fldCharType="begin"/>
        </w:r>
        <w:r>
          <w:rPr>
            <w:noProof/>
            <w:webHidden/>
          </w:rPr>
          <w:instrText xml:space="preserve"> PAGEREF _Toc224033985 \h </w:instrText>
        </w:r>
        <w:r>
          <w:rPr>
            <w:noProof/>
            <w:webHidden/>
          </w:rPr>
        </w:r>
        <w:r>
          <w:rPr>
            <w:noProof/>
            <w:webHidden/>
          </w:rPr>
          <w:fldChar w:fldCharType="separate"/>
        </w:r>
        <w:r>
          <w:rPr>
            <w:noProof/>
            <w:webHidden/>
          </w:rPr>
          <w:t>144</w:t>
        </w:r>
        <w:r>
          <w:rPr>
            <w:noProof/>
            <w:webHidden/>
          </w:rPr>
          <w:fldChar w:fldCharType="end"/>
        </w:r>
      </w:hyperlink>
    </w:p>
    <w:p w14:paraId="4107B83D" w14:textId="58A60CA3"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86" w:history="1">
        <w:r w:rsidRPr="005C7500">
          <w:rPr>
            <w:rStyle w:val="Hyperlink"/>
            <w:noProof/>
            <w14:scene3d>
              <w14:camera w14:prst="orthographicFront"/>
              <w14:lightRig w14:rig="threePt" w14:dir="t">
                <w14:rot w14:lat="0" w14:lon="0" w14:rev="0"/>
              </w14:lightRig>
            </w14:scene3d>
          </w:rPr>
          <w:t>6.7.5.1.</w:t>
        </w:r>
        <w:r w:rsidRPr="005C7500">
          <w:rPr>
            <w:rStyle w:val="Hyperlink"/>
            <w:noProof/>
          </w:rPr>
          <w:t xml:space="preserve"> Procjena posljedica događaja s najgorim mogućim posljedicama uslijed klizišta na život i zdravlje ljudi</w:t>
        </w:r>
        <w:r>
          <w:rPr>
            <w:noProof/>
            <w:webHidden/>
          </w:rPr>
          <w:tab/>
        </w:r>
        <w:r>
          <w:rPr>
            <w:noProof/>
            <w:webHidden/>
          </w:rPr>
          <w:fldChar w:fldCharType="begin"/>
        </w:r>
        <w:r>
          <w:rPr>
            <w:noProof/>
            <w:webHidden/>
          </w:rPr>
          <w:instrText xml:space="preserve"> PAGEREF _Toc224033986 \h </w:instrText>
        </w:r>
        <w:r>
          <w:rPr>
            <w:noProof/>
            <w:webHidden/>
          </w:rPr>
        </w:r>
        <w:r>
          <w:rPr>
            <w:noProof/>
            <w:webHidden/>
          </w:rPr>
          <w:fldChar w:fldCharType="separate"/>
        </w:r>
        <w:r>
          <w:rPr>
            <w:noProof/>
            <w:webHidden/>
          </w:rPr>
          <w:t>146</w:t>
        </w:r>
        <w:r>
          <w:rPr>
            <w:noProof/>
            <w:webHidden/>
          </w:rPr>
          <w:fldChar w:fldCharType="end"/>
        </w:r>
      </w:hyperlink>
    </w:p>
    <w:p w14:paraId="6033C30A" w14:textId="277009F7"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87" w:history="1">
        <w:r w:rsidRPr="005C7500">
          <w:rPr>
            <w:rStyle w:val="Hyperlink"/>
            <w:noProof/>
            <w14:scene3d>
              <w14:camera w14:prst="orthographicFront"/>
              <w14:lightRig w14:rig="threePt" w14:dir="t">
                <w14:rot w14:lat="0" w14:lon="0" w14:rev="0"/>
              </w14:lightRig>
            </w14:scene3d>
          </w:rPr>
          <w:t>6.7.5.2.</w:t>
        </w:r>
        <w:r w:rsidRPr="005C7500">
          <w:rPr>
            <w:rStyle w:val="Hyperlink"/>
            <w:noProof/>
          </w:rPr>
          <w:t xml:space="preserve"> Procjena posljedica događaja s najgorim mogućim posljedicama uslijed klizišta na gospodarstvo</w:t>
        </w:r>
        <w:r>
          <w:rPr>
            <w:noProof/>
            <w:webHidden/>
          </w:rPr>
          <w:tab/>
        </w:r>
        <w:r>
          <w:rPr>
            <w:noProof/>
            <w:webHidden/>
          </w:rPr>
          <w:fldChar w:fldCharType="begin"/>
        </w:r>
        <w:r>
          <w:rPr>
            <w:noProof/>
            <w:webHidden/>
          </w:rPr>
          <w:instrText xml:space="preserve"> PAGEREF _Toc224033987 \h </w:instrText>
        </w:r>
        <w:r>
          <w:rPr>
            <w:noProof/>
            <w:webHidden/>
          </w:rPr>
        </w:r>
        <w:r>
          <w:rPr>
            <w:noProof/>
            <w:webHidden/>
          </w:rPr>
          <w:fldChar w:fldCharType="separate"/>
        </w:r>
        <w:r>
          <w:rPr>
            <w:noProof/>
            <w:webHidden/>
          </w:rPr>
          <w:t>146</w:t>
        </w:r>
        <w:r>
          <w:rPr>
            <w:noProof/>
            <w:webHidden/>
          </w:rPr>
          <w:fldChar w:fldCharType="end"/>
        </w:r>
      </w:hyperlink>
    </w:p>
    <w:p w14:paraId="3CCE5064" w14:textId="4337BFED"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88" w:history="1">
        <w:r w:rsidRPr="005C7500">
          <w:rPr>
            <w:rStyle w:val="Hyperlink"/>
            <w:noProof/>
            <w14:scene3d>
              <w14:camera w14:prst="orthographicFront"/>
              <w14:lightRig w14:rig="threePt" w14:dir="t">
                <w14:rot w14:lat="0" w14:lon="0" w14:rev="0"/>
              </w14:lightRig>
            </w14:scene3d>
          </w:rPr>
          <w:t>6.7.5.3.</w:t>
        </w:r>
        <w:r w:rsidRPr="005C7500">
          <w:rPr>
            <w:rStyle w:val="Hyperlink"/>
            <w:noProof/>
          </w:rPr>
          <w:t xml:space="preserve"> Procjena posljedica događaja s najgorim mogućim posljedicama uslijed klizišta na društvenu stabilnost i politiku</w:t>
        </w:r>
        <w:r>
          <w:rPr>
            <w:noProof/>
            <w:webHidden/>
          </w:rPr>
          <w:tab/>
        </w:r>
        <w:r>
          <w:rPr>
            <w:noProof/>
            <w:webHidden/>
          </w:rPr>
          <w:fldChar w:fldCharType="begin"/>
        </w:r>
        <w:r>
          <w:rPr>
            <w:noProof/>
            <w:webHidden/>
          </w:rPr>
          <w:instrText xml:space="preserve"> PAGEREF _Toc224033988 \h </w:instrText>
        </w:r>
        <w:r>
          <w:rPr>
            <w:noProof/>
            <w:webHidden/>
          </w:rPr>
        </w:r>
        <w:r>
          <w:rPr>
            <w:noProof/>
            <w:webHidden/>
          </w:rPr>
          <w:fldChar w:fldCharType="separate"/>
        </w:r>
        <w:r>
          <w:rPr>
            <w:noProof/>
            <w:webHidden/>
          </w:rPr>
          <w:t>147</w:t>
        </w:r>
        <w:r>
          <w:rPr>
            <w:noProof/>
            <w:webHidden/>
          </w:rPr>
          <w:fldChar w:fldCharType="end"/>
        </w:r>
      </w:hyperlink>
    </w:p>
    <w:p w14:paraId="51EEEC89" w14:textId="16A0E829"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89" w:history="1">
        <w:r w:rsidRPr="005C7500">
          <w:rPr>
            <w:rStyle w:val="Hyperlink"/>
            <w:noProof/>
            <w14:scene3d>
              <w14:camera w14:prst="orthographicFront"/>
              <w14:lightRig w14:rig="threePt" w14:dir="t">
                <w14:rot w14:lat="0" w14:lon="0" w14:rev="0"/>
              </w14:lightRig>
            </w14:scene3d>
          </w:rPr>
          <w:t>6.7.5.4.</w:t>
        </w:r>
        <w:r w:rsidRPr="005C7500">
          <w:rPr>
            <w:rStyle w:val="Hyperlink"/>
            <w:noProof/>
          </w:rPr>
          <w:t xml:space="preserve"> Vjerojatnost pojave događaja s najgorim mogućim posljedicama uslijed nastanka klizišta</w:t>
        </w:r>
        <w:r>
          <w:rPr>
            <w:noProof/>
            <w:webHidden/>
          </w:rPr>
          <w:tab/>
        </w:r>
        <w:r>
          <w:rPr>
            <w:noProof/>
            <w:webHidden/>
          </w:rPr>
          <w:fldChar w:fldCharType="begin"/>
        </w:r>
        <w:r>
          <w:rPr>
            <w:noProof/>
            <w:webHidden/>
          </w:rPr>
          <w:instrText xml:space="preserve"> PAGEREF _Toc224033989 \h </w:instrText>
        </w:r>
        <w:r>
          <w:rPr>
            <w:noProof/>
            <w:webHidden/>
          </w:rPr>
        </w:r>
        <w:r>
          <w:rPr>
            <w:noProof/>
            <w:webHidden/>
          </w:rPr>
          <w:fldChar w:fldCharType="separate"/>
        </w:r>
        <w:r>
          <w:rPr>
            <w:noProof/>
            <w:webHidden/>
          </w:rPr>
          <w:t>148</w:t>
        </w:r>
        <w:r>
          <w:rPr>
            <w:noProof/>
            <w:webHidden/>
          </w:rPr>
          <w:fldChar w:fldCharType="end"/>
        </w:r>
      </w:hyperlink>
    </w:p>
    <w:p w14:paraId="55F5264D" w14:textId="648AAF37"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90" w:history="1">
        <w:r w:rsidRPr="005C7500">
          <w:rPr>
            <w:rStyle w:val="Hyperlink"/>
            <w:noProof/>
            <w14:scene3d>
              <w14:camera w14:prst="orthographicFront"/>
              <w14:lightRig w14:rig="threePt" w14:dir="t">
                <w14:rot w14:lat="0" w14:lon="0" w14:rev="0"/>
              </w14:lightRig>
            </w14:scene3d>
          </w:rPr>
          <w:t>6.7.6.</w:t>
        </w:r>
        <w:r w:rsidRPr="005C7500">
          <w:rPr>
            <w:rStyle w:val="Hyperlink"/>
            <w:noProof/>
          </w:rPr>
          <w:t xml:space="preserve"> Podaci, izvori i metode izračuna</w:t>
        </w:r>
        <w:r>
          <w:rPr>
            <w:noProof/>
            <w:webHidden/>
          </w:rPr>
          <w:tab/>
        </w:r>
        <w:r>
          <w:rPr>
            <w:noProof/>
            <w:webHidden/>
          </w:rPr>
          <w:fldChar w:fldCharType="begin"/>
        </w:r>
        <w:r>
          <w:rPr>
            <w:noProof/>
            <w:webHidden/>
          </w:rPr>
          <w:instrText xml:space="preserve"> PAGEREF _Toc224033990 \h </w:instrText>
        </w:r>
        <w:r>
          <w:rPr>
            <w:noProof/>
            <w:webHidden/>
          </w:rPr>
        </w:r>
        <w:r>
          <w:rPr>
            <w:noProof/>
            <w:webHidden/>
          </w:rPr>
          <w:fldChar w:fldCharType="separate"/>
        </w:r>
        <w:r>
          <w:rPr>
            <w:noProof/>
            <w:webHidden/>
          </w:rPr>
          <w:t>149</w:t>
        </w:r>
        <w:r>
          <w:rPr>
            <w:noProof/>
            <w:webHidden/>
          </w:rPr>
          <w:fldChar w:fldCharType="end"/>
        </w:r>
      </w:hyperlink>
    </w:p>
    <w:p w14:paraId="38CB2C58" w14:textId="7D3593D4"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91" w:history="1">
        <w:r w:rsidRPr="005C7500">
          <w:rPr>
            <w:rStyle w:val="Hyperlink"/>
            <w:rFonts w:eastAsia="Calibri"/>
            <w:noProof/>
            <w:lang w:val="pl-PL"/>
            <w14:scene3d>
              <w14:camera w14:prst="orthographicFront"/>
              <w14:lightRig w14:rig="threePt" w14:dir="t">
                <w14:rot w14:lat="0" w14:lon="0" w14:rev="0"/>
              </w14:lightRig>
            </w14:scene3d>
          </w:rPr>
          <w:t>6.7.7.</w:t>
        </w:r>
        <w:r w:rsidRPr="005C7500">
          <w:rPr>
            <w:rStyle w:val="Hyperlink"/>
            <w:rFonts w:eastAsia="Calibri"/>
            <w:noProof/>
            <w:lang w:val="pl-PL"/>
          </w:rPr>
          <w:t xml:space="preserve"> Matrice rizika</w:t>
        </w:r>
        <w:r>
          <w:rPr>
            <w:noProof/>
            <w:webHidden/>
          </w:rPr>
          <w:tab/>
        </w:r>
        <w:r>
          <w:rPr>
            <w:noProof/>
            <w:webHidden/>
          </w:rPr>
          <w:fldChar w:fldCharType="begin"/>
        </w:r>
        <w:r>
          <w:rPr>
            <w:noProof/>
            <w:webHidden/>
          </w:rPr>
          <w:instrText xml:space="preserve"> PAGEREF _Toc224033991 \h </w:instrText>
        </w:r>
        <w:r>
          <w:rPr>
            <w:noProof/>
            <w:webHidden/>
          </w:rPr>
        </w:r>
        <w:r>
          <w:rPr>
            <w:noProof/>
            <w:webHidden/>
          </w:rPr>
          <w:fldChar w:fldCharType="separate"/>
        </w:r>
        <w:r>
          <w:rPr>
            <w:noProof/>
            <w:webHidden/>
          </w:rPr>
          <w:t>149</w:t>
        </w:r>
        <w:r>
          <w:rPr>
            <w:noProof/>
            <w:webHidden/>
          </w:rPr>
          <w:fldChar w:fldCharType="end"/>
        </w:r>
      </w:hyperlink>
    </w:p>
    <w:p w14:paraId="6570F3AC" w14:textId="2B4A99C7"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3992" w:history="1">
        <w:r w:rsidRPr="005C7500">
          <w:rPr>
            <w:rStyle w:val="Hyperlink"/>
            <w:rFonts w:eastAsia="Calibri"/>
            <w:noProof/>
            <w:lang w:val="pl-PL"/>
            <w14:scene3d>
              <w14:camera w14:prst="orthographicFront"/>
              <w14:lightRig w14:rig="threePt" w14:dir="t">
                <w14:rot w14:lat="0" w14:lon="0" w14:rev="0"/>
              </w14:lightRig>
            </w14:scene3d>
          </w:rPr>
          <w:t>6.8.</w:t>
        </w:r>
        <w:r>
          <w:rPr>
            <w:rFonts w:eastAsiaTheme="minorEastAsia" w:cstheme="minorBidi"/>
            <w:smallCaps w:val="0"/>
            <w:noProof/>
            <w:kern w:val="2"/>
            <w:sz w:val="24"/>
            <w:szCs w:val="24"/>
            <w:lang w:eastAsia="hr-HR"/>
            <w14:ligatures w14:val="standardContextual"/>
          </w:rPr>
          <w:tab/>
        </w:r>
        <w:r w:rsidRPr="005C7500">
          <w:rPr>
            <w:rStyle w:val="Hyperlink"/>
            <w:rFonts w:eastAsia="Calibri"/>
            <w:noProof/>
            <w:lang w:val="pl-PL"/>
          </w:rPr>
          <w:t xml:space="preserve">RIZIK - </w:t>
        </w:r>
        <w:r w:rsidRPr="005C7500">
          <w:rPr>
            <w:rStyle w:val="Hyperlink"/>
            <w:rFonts w:eastAsia="Calibri"/>
            <w:noProof/>
          </w:rPr>
          <w:t>INDUSTRIJSKA</w:t>
        </w:r>
        <w:r w:rsidRPr="005C7500">
          <w:rPr>
            <w:rStyle w:val="Hyperlink"/>
            <w:rFonts w:eastAsia="Calibri"/>
            <w:noProof/>
            <w:lang w:val="pl-PL"/>
          </w:rPr>
          <w:t xml:space="preserve"> NESREĆA</w:t>
        </w:r>
        <w:r>
          <w:rPr>
            <w:noProof/>
            <w:webHidden/>
          </w:rPr>
          <w:tab/>
        </w:r>
        <w:r>
          <w:rPr>
            <w:noProof/>
            <w:webHidden/>
          </w:rPr>
          <w:fldChar w:fldCharType="begin"/>
        </w:r>
        <w:r>
          <w:rPr>
            <w:noProof/>
            <w:webHidden/>
          </w:rPr>
          <w:instrText xml:space="preserve"> PAGEREF _Toc224033992 \h </w:instrText>
        </w:r>
        <w:r>
          <w:rPr>
            <w:noProof/>
            <w:webHidden/>
          </w:rPr>
        </w:r>
        <w:r>
          <w:rPr>
            <w:noProof/>
            <w:webHidden/>
          </w:rPr>
          <w:fldChar w:fldCharType="separate"/>
        </w:r>
        <w:r>
          <w:rPr>
            <w:noProof/>
            <w:webHidden/>
          </w:rPr>
          <w:t>150</w:t>
        </w:r>
        <w:r>
          <w:rPr>
            <w:noProof/>
            <w:webHidden/>
          </w:rPr>
          <w:fldChar w:fldCharType="end"/>
        </w:r>
      </w:hyperlink>
    </w:p>
    <w:p w14:paraId="3941072B" w14:textId="067C28B5"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93" w:history="1">
        <w:r w:rsidRPr="005C7500">
          <w:rPr>
            <w:rStyle w:val="Hyperlink"/>
            <w:noProof/>
            <w14:scene3d>
              <w14:camera w14:prst="orthographicFront"/>
              <w14:lightRig w14:rig="threePt" w14:dir="t">
                <w14:rot w14:lat="0" w14:lon="0" w14:rev="0"/>
              </w14:lightRig>
            </w14:scene3d>
          </w:rPr>
          <w:t>6.8.1.</w:t>
        </w:r>
        <w:r w:rsidRPr="005C7500">
          <w:rPr>
            <w:rStyle w:val="Hyperlink"/>
            <w:noProof/>
          </w:rPr>
          <w:t xml:space="preserve"> NAZIV SCENARIJA – Nesreće s opasnim tvarima</w:t>
        </w:r>
        <w:r>
          <w:rPr>
            <w:noProof/>
            <w:webHidden/>
          </w:rPr>
          <w:tab/>
        </w:r>
        <w:r>
          <w:rPr>
            <w:noProof/>
            <w:webHidden/>
          </w:rPr>
          <w:fldChar w:fldCharType="begin"/>
        </w:r>
        <w:r>
          <w:rPr>
            <w:noProof/>
            <w:webHidden/>
          </w:rPr>
          <w:instrText xml:space="preserve"> PAGEREF _Toc224033993 \h </w:instrText>
        </w:r>
        <w:r>
          <w:rPr>
            <w:noProof/>
            <w:webHidden/>
          </w:rPr>
        </w:r>
        <w:r>
          <w:rPr>
            <w:noProof/>
            <w:webHidden/>
          </w:rPr>
          <w:fldChar w:fldCharType="separate"/>
        </w:r>
        <w:r>
          <w:rPr>
            <w:noProof/>
            <w:webHidden/>
          </w:rPr>
          <w:t>150</w:t>
        </w:r>
        <w:r>
          <w:rPr>
            <w:noProof/>
            <w:webHidden/>
          </w:rPr>
          <w:fldChar w:fldCharType="end"/>
        </w:r>
      </w:hyperlink>
    </w:p>
    <w:p w14:paraId="0EBCD5DD" w14:textId="7D18FEA0"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94" w:history="1">
        <w:r w:rsidRPr="005C7500">
          <w:rPr>
            <w:rStyle w:val="Hyperlink"/>
            <w:noProof/>
            <w14:scene3d>
              <w14:camera w14:prst="orthographicFront"/>
              <w14:lightRig w14:rig="threePt" w14:dir="t">
                <w14:rot w14:lat="0" w14:lon="0" w14:rev="0"/>
              </w14:lightRig>
            </w14:scene3d>
          </w:rPr>
          <w:t>6.8.2.</w:t>
        </w:r>
        <w:r w:rsidRPr="005C7500">
          <w:rPr>
            <w:rStyle w:val="Hyperlink"/>
            <w:noProof/>
          </w:rPr>
          <w:t xml:space="preserve"> Uvod  - Industrijske nesreće</w:t>
        </w:r>
        <w:r>
          <w:rPr>
            <w:noProof/>
            <w:webHidden/>
          </w:rPr>
          <w:tab/>
        </w:r>
        <w:r>
          <w:rPr>
            <w:noProof/>
            <w:webHidden/>
          </w:rPr>
          <w:fldChar w:fldCharType="begin"/>
        </w:r>
        <w:r>
          <w:rPr>
            <w:noProof/>
            <w:webHidden/>
          </w:rPr>
          <w:instrText xml:space="preserve"> PAGEREF _Toc224033994 \h </w:instrText>
        </w:r>
        <w:r>
          <w:rPr>
            <w:noProof/>
            <w:webHidden/>
          </w:rPr>
        </w:r>
        <w:r>
          <w:rPr>
            <w:noProof/>
            <w:webHidden/>
          </w:rPr>
          <w:fldChar w:fldCharType="separate"/>
        </w:r>
        <w:r>
          <w:rPr>
            <w:noProof/>
            <w:webHidden/>
          </w:rPr>
          <w:t>150</w:t>
        </w:r>
        <w:r>
          <w:rPr>
            <w:noProof/>
            <w:webHidden/>
          </w:rPr>
          <w:fldChar w:fldCharType="end"/>
        </w:r>
      </w:hyperlink>
    </w:p>
    <w:p w14:paraId="7D653F92" w14:textId="21C9D3D9"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95" w:history="1">
        <w:r w:rsidRPr="005C7500">
          <w:rPr>
            <w:rStyle w:val="Hyperlink"/>
            <w:noProof/>
            <w14:scene3d>
              <w14:camera w14:prst="orthographicFront"/>
              <w14:lightRig w14:rig="threePt" w14:dir="t">
                <w14:rot w14:lat="0" w14:lon="0" w14:rev="0"/>
              </w14:lightRig>
            </w14:scene3d>
          </w:rPr>
          <w:t>6.8.3.</w:t>
        </w:r>
        <w:r w:rsidRPr="005C7500">
          <w:rPr>
            <w:rStyle w:val="Hyperlink"/>
            <w:noProof/>
          </w:rPr>
          <w:t xml:space="preserve"> Prikaz utjecaja na kritičnu infrastrukturu</w:t>
        </w:r>
        <w:r>
          <w:rPr>
            <w:noProof/>
            <w:webHidden/>
          </w:rPr>
          <w:tab/>
        </w:r>
        <w:r>
          <w:rPr>
            <w:noProof/>
            <w:webHidden/>
          </w:rPr>
          <w:fldChar w:fldCharType="begin"/>
        </w:r>
        <w:r>
          <w:rPr>
            <w:noProof/>
            <w:webHidden/>
          </w:rPr>
          <w:instrText xml:space="preserve"> PAGEREF _Toc224033995 \h </w:instrText>
        </w:r>
        <w:r>
          <w:rPr>
            <w:noProof/>
            <w:webHidden/>
          </w:rPr>
        </w:r>
        <w:r>
          <w:rPr>
            <w:noProof/>
            <w:webHidden/>
          </w:rPr>
          <w:fldChar w:fldCharType="separate"/>
        </w:r>
        <w:r>
          <w:rPr>
            <w:noProof/>
            <w:webHidden/>
          </w:rPr>
          <w:t>150</w:t>
        </w:r>
        <w:r>
          <w:rPr>
            <w:noProof/>
            <w:webHidden/>
          </w:rPr>
          <w:fldChar w:fldCharType="end"/>
        </w:r>
      </w:hyperlink>
    </w:p>
    <w:p w14:paraId="3044BE66" w14:textId="2B520EFA"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96" w:history="1">
        <w:r w:rsidRPr="005C7500">
          <w:rPr>
            <w:rStyle w:val="Hyperlink"/>
            <w:noProof/>
            <w14:scene3d>
              <w14:camera w14:prst="orthographicFront"/>
              <w14:lightRig w14:rig="threePt" w14:dir="t">
                <w14:rot w14:lat="0" w14:lon="0" w14:rev="0"/>
              </w14:lightRig>
            </w14:scene3d>
          </w:rPr>
          <w:t>6.8.4.</w:t>
        </w:r>
        <w:r w:rsidRPr="005C7500">
          <w:rPr>
            <w:rStyle w:val="Hyperlink"/>
            <w:noProof/>
            <w:shd w:val="clear" w:color="auto" w:fill="FFFFFF"/>
          </w:rPr>
          <w:t xml:space="preserve"> Kontekst – Industrijska nesreća</w:t>
        </w:r>
        <w:r>
          <w:rPr>
            <w:noProof/>
            <w:webHidden/>
          </w:rPr>
          <w:tab/>
        </w:r>
        <w:r>
          <w:rPr>
            <w:noProof/>
            <w:webHidden/>
          </w:rPr>
          <w:fldChar w:fldCharType="begin"/>
        </w:r>
        <w:r>
          <w:rPr>
            <w:noProof/>
            <w:webHidden/>
          </w:rPr>
          <w:instrText xml:space="preserve"> PAGEREF _Toc224033996 \h </w:instrText>
        </w:r>
        <w:r>
          <w:rPr>
            <w:noProof/>
            <w:webHidden/>
          </w:rPr>
        </w:r>
        <w:r>
          <w:rPr>
            <w:noProof/>
            <w:webHidden/>
          </w:rPr>
          <w:fldChar w:fldCharType="separate"/>
        </w:r>
        <w:r>
          <w:rPr>
            <w:noProof/>
            <w:webHidden/>
          </w:rPr>
          <w:t>151</w:t>
        </w:r>
        <w:r>
          <w:rPr>
            <w:noProof/>
            <w:webHidden/>
          </w:rPr>
          <w:fldChar w:fldCharType="end"/>
        </w:r>
      </w:hyperlink>
    </w:p>
    <w:p w14:paraId="58491A5B" w14:textId="7D0A9ED5"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97" w:history="1">
        <w:r w:rsidRPr="005C7500">
          <w:rPr>
            <w:rStyle w:val="Hyperlink"/>
            <w:rFonts w:eastAsia="Calibri"/>
            <w:noProof/>
            <w14:scene3d>
              <w14:camera w14:prst="orthographicFront"/>
              <w14:lightRig w14:rig="threePt" w14:dir="t">
                <w14:rot w14:lat="0" w14:lon="0" w14:rev="0"/>
              </w14:lightRig>
            </w14:scene3d>
          </w:rPr>
          <w:t>6.8.4.1.</w:t>
        </w:r>
        <w:r w:rsidRPr="005C7500">
          <w:rPr>
            <w:rStyle w:val="Hyperlink"/>
            <w:rFonts w:eastAsia="Calibri"/>
            <w:noProof/>
          </w:rPr>
          <w:t xml:space="preserve"> Opis tehnoloških procesa</w:t>
        </w:r>
        <w:r>
          <w:rPr>
            <w:noProof/>
            <w:webHidden/>
          </w:rPr>
          <w:tab/>
        </w:r>
        <w:r>
          <w:rPr>
            <w:noProof/>
            <w:webHidden/>
          </w:rPr>
          <w:fldChar w:fldCharType="begin"/>
        </w:r>
        <w:r>
          <w:rPr>
            <w:noProof/>
            <w:webHidden/>
          </w:rPr>
          <w:instrText xml:space="preserve"> PAGEREF _Toc224033997 \h </w:instrText>
        </w:r>
        <w:r>
          <w:rPr>
            <w:noProof/>
            <w:webHidden/>
          </w:rPr>
        </w:r>
        <w:r>
          <w:rPr>
            <w:noProof/>
            <w:webHidden/>
          </w:rPr>
          <w:fldChar w:fldCharType="separate"/>
        </w:r>
        <w:r>
          <w:rPr>
            <w:noProof/>
            <w:webHidden/>
          </w:rPr>
          <w:t>152</w:t>
        </w:r>
        <w:r>
          <w:rPr>
            <w:noProof/>
            <w:webHidden/>
          </w:rPr>
          <w:fldChar w:fldCharType="end"/>
        </w:r>
      </w:hyperlink>
    </w:p>
    <w:p w14:paraId="078503F5" w14:textId="09F6C29A"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3998" w:history="1">
        <w:r w:rsidRPr="005C7500">
          <w:rPr>
            <w:rStyle w:val="Hyperlink"/>
            <w:rFonts w:eastAsia="Calibri"/>
            <w:noProof/>
            <w14:scene3d>
              <w14:camera w14:prst="orthographicFront"/>
              <w14:lightRig w14:rig="threePt" w14:dir="t">
                <w14:rot w14:lat="0" w14:lon="0" w14:rev="0"/>
              </w14:lightRig>
            </w14:scene3d>
          </w:rPr>
          <w:t>6.8.4.2.</w:t>
        </w:r>
        <w:r w:rsidRPr="005C7500">
          <w:rPr>
            <w:rStyle w:val="Hyperlink"/>
            <w:rFonts w:eastAsia="Calibri"/>
            <w:noProof/>
          </w:rPr>
          <w:t xml:space="preserve"> Mogući izvori opasnosti</w:t>
        </w:r>
        <w:r>
          <w:rPr>
            <w:noProof/>
            <w:webHidden/>
          </w:rPr>
          <w:tab/>
        </w:r>
        <w:r>
          <w:rPr>
            <w:noProof/>
            <w:webHidden/>
          </w:rPr>
          <w:fldChar w:fldCharType="begin"/>
        </w:r>
        <w:r>
          <w:rPr>
            <w:noProof/>
            <w:webHidden/>
          </w:rPr>
          <w:instrText xml:space="preserve"> PAGEREF _Toc224033998 \h </w:instrText>
        </w:r>
        <w:r>
          <w:rPr>
            <w:noProof/>
            <w:webHidden/>
          </w:rPr>
        </w:r>
        <w:r>
          <w:rPr>
            <w:noProof/>
            <w:webHidden/>
          </w:rPr>
          <w:fldChar w:fldCharType="separate"/>
        </w:r>
        <w:r>
          <w:rPr>
            <w:noProof/>
            <w:webHidden/>
          </w:rPr>
          <w:t>153</w:t>
        </w:r>
        <w:r>
          <w:rPr>
            <w:noProof/>
            <w:webHidden/>
          </w:rPr>
          <w:fldChar w:fldCharType="end"/>
        </w:r>
      </w:hyperlink>
    </w:p>
    <w:p w14:paraId="14F57AE4" w14:textId="06A126C3"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3999" w:history="1">
        <w:r w:rsidRPr="005C7500">
          <w:rPr>
            <w:rStyle w:val="Hyperlink"/>
            <w:noProof/>
            <w14:scene3d>
              <w14:camera w14:prst="orthographicFront"/>
              <w14:lightRig w14:rig="threePt" w14:dir="t">
                <w14:rot w14:lat="0" w14:lon="0" w14:rev="0"/>
              </w14:lightRig>
            </w14:scene3d>
          </w:rPr>
          <w:t>6.8.5.</w:t>
        </w:r>
        <w:r w:rsidRPr="005C7500">
          <w:rPr>
            <w:rStyle w:val="Hyperlink"/>
            <w:noProof/>
          </w:rPr>
          <w:t xml:space="preserve"> Uzrok industrijske nesreće</w:t>
        </w:r>
        <w:r>
          <w:rPr>
            <w:noProof/>
            <w:webHidden/>
          </w:rPr>
          <w:tab/>
        </w:r>
        <w:r>
          <w:rPr>
            <w:noProof/>
            <w:webHidden/>
          </w:rPr>
          <w:fldChar w:fldCharType="begin"/>
        </w:r>
        <w:r>
          <w:rPr>
            <w:noProof/>
            <w:webHidden/>
          </w:rPr>
          <w:instrText xml:space="preserve"> PAGEREF _Toc224033999 \h </w:instrText>
        </w:r>
        <w:r>
          <w:rPr>
            <w:noProof/>
            <w:webHidden/>
          </w:rPr>
        </w:r>
        <w:r>
          <w:rPr>
            <w:noProof/>
            <w:webHidden/>
          </w:rPr>
          <w:fldChar w:fldCharType="separate"/>
        </w:r>
        <w:r>
          <w:rPr>
            <w:noProof/>
            <w:webHidden/>
          </w:rPr>
          <w:t>153</w:t>
        </w:r>
        <w:r>
          <w:rPr>
            <w:noProof/>
            <w:webHidden/>
          </w:rPr>
          <w:fldChar w:fldCharType="end"/>
        </w:r>
      </w:hyperlink>
    </w:p>
    <w:p w14:paraId="287828BD" w14:textId="388EF701"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4000" w:history="1">
        <w:r w:rsidRPr="005C7500">
          <w:rPr>
            <w:rStyle w:val="Hyperlink"/>
            <w:noProof/>
            <w14:scene3d>
              <w14:camera w14:prst="orthographicFront"/>
              <w14:lightRig w14:rig="threePt" w14:dir="t">
                <w14:rot w14:lat="0" w14:lon="0" w14:rev="0"/>
              </w14:lightRig>
            </w14:scene3d>
          </w:rPr>
          <w:t>6.8.5.1.</w:t>
        </w:r>
        <w:r w:rsidRPr="005C7500">
          <w:rPr>
            <w:rStyle w:val="Hyperlink"/>
            <w:noProof/>
          </w:rPr>
          <w:t xml:space="preserve"> Razvoj događaja koji prethodi velikoj nesreći</w:t>
        </w:r>
        <w:r>
          <w:rPr>
            <w:noProof/>
            <w:webHidden/>
          </w:rPr>
          <w:tab/>
        </w:r>
        <w:r>
          <w:rPr>
            <w:noProof/>
            <w:webHidden/>
          </w:rPr>
          <w:fldChar w:fldCharType="begin"/>
        </w:r>
        <w:r>
          <w:rPr>
            <w:noProof/>
            <w:webHidden/>
          </w:rPr>
          <w:instrText xml:space="preserve"> PAGEREF _Toc224034000 \h </w:instrText>
        </w:r>
        <w:r>
          <w:rPr>
            <w:noProof/>
            <w:webHidden/>
          </w:rPr>
        </w:r>
        <w:r>
          <w:rPr>
            <w:noProof/>
            <w:webHidden/>
          </w:rPr>
          <w:fldChar w:fldCharType="separate"/>
        </w:r>
        <w:r>
          <w:rPr>
            <w:noProof/>
            <w:webHidden/>
          </w:rPr>
          <w:t>155</w:t>
        </w:r>
        <w:r>
          <w:rPr>
            <w:noProof/>
            <w:webHidden/>
          </w:rPr>
          <w:fldChar w:fldCharType="end"/>
        </w:r>
      </w:hyperlink>
    </w:p>
    <w:p w14:paraId="24BF9F12" w14:textId="1B937E1D"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4001" w:history="1">
        <w:r w:rsidRPr="005C7500">
          <w:rPr>
            <w:rStyle w:val="Hyperlink"/>
            <w:noProof/>
            <w14:scene3d>
              <w14:camera w14:prst="orthographicFront"/>
              <w14:lightRig w14:rig="threePt" w14:dir="t">
                <w14:rot w14:lat="0" w14:lon="0" w14:rev="0"/>
              </w14:lightRig>
            </w14:scene3d>
          </w:rPr>
          <w:t>6.8.5.2.</w:t>
        </w:r>
        <w:r w:rsidRPr="005C7500">
          <w:rPr>
            <w:rStyle w:val="Hyperlink"/>
            <w:noProof/>
          </w:rPr>
          <w:t xml:space="preserve"> Okidač koji je uzrokovao veliku nesreću</w:t>
        </w:r>
        <w:r>
          <w:rPr>
            <w:noProof/>
            <w:webHidden/>
          </w:rPr>
          <w:tab/>
        </w:r>
        <w:r>
          <w:rPr>
            <w:noProof/>
            <w:webHidden/>
          </w:rPr>
          <w:fldChar w:fldCharType="begin"/>
        </w:r>
        <w:r>
          <w:rPr>
            <w:noProof/>
            <w:webHidden/>
          </w:rPr>
          <w:instrText xml:space="preserve"> PAGEREF _Toc224034001 \h </w:instrText>
        </w:r>
        <w:r>
          <w:rPr>
            <w:noProof/>
            <w:webHidden/>
          </w:rPr>
        </w:r>
        <w:r>
          <w:rPr>
            <w:noProof/>
            <w:webHidden/>
          </w:rPr>
          <w:fldChar w:fldCharType="separate"/>
        </w:r>
        <w:r>
          <w:rPr>
            <w:noProof/>
            <w:webHidden/>
          </w:rPr>
          <w:t>155</w:t>
        </w:r>
        <w:r>
          <w:rPr>
            <w:noProof/>
            <w:webHidden/>
          </w:rPr>
          <w:fldChar w:fldCharType="end"/>
        </w:r>
      </w:hyperlink>
    </w:p>
    <w:p w14:paraId="66464928" w14:textId="098C18B5"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4002" w:history="1">
        <w:r w:rsidRPr="005C7500">
          <w:rPr>
            <w:rStyle w:val="Hyperlink"/>
            <w:noProof/>
            <w14:scene3d>
              <w14:camera w14:prst="orthographicFront"/>
              <w14:lightRig w14:rig="threePt" w14:dir="t">
                <w14:rot w14:lat="0" w14:lon="0" w14:rev="0"/>
              </w14:lightRig>
            </w14:scene3d>
          </w:rPr>
          <w:t>6.8.6.</w:t>
        </w:r>
        <w:r w:rsidRPr="005C7500">
          <w:rPr>
            <w:rStyle w:val="Hyperlink"/>
            <w:noProof/>
          </w:rPr>
          <w:t xml:space="preserve"> Događaj s najgorim mogućim posljedicama – Nesreća s opasnim tvarima</w:t>
        </w:r>
        <w:r>
          <w:rPr>
            <w:noProof/>
            <w:webHidden/>
          </w:rPr>
          <w:tab/>
        </w:r>
        <w:r>
          <w:rPr>
            <w:noProof/>
            <w:webHidden/>
          </w:rPr>
          <w:fldChar w:fldCharType="begin"/>
        </w:r>
        <w:r>
          <w:rPr>
            <w:noProof/>
            <w:webHidden/>
          </w:rPr>
          <w:instrText xml:space="preserve"> PAGEREF _Toc224034002 \h </w:instrText>
        </w:r>
        <w:r>
          <w:rPr>
            <w:noProof/>
            <w:webHidden/>
          </w:rPr>
        </w:r>
        <w:r>
          <w:rPr>
            <w:noProof/>
            <w:webHidden/>
          </w:rPr>
          <w:fldChar w:fldCharType="separate"/>
        </w:r>
        <w:r>
          <w:rPr>
            <w:noProof/>
            <w:webHidden/>
          </w:rPr>
          <w:t>156</w:t>
        </w:r>
        <w:r>
          <w:rPr>
            <w:noProof/>
            <w:webHidden/>
          </w:rPr>
          <w:fldChar w:fldCharType="end"/>
        </w:r>
      </w:hyperlink>
    </w:p>
    <w:p w14:paraId="317178A5" w14:textId="3714A26A"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4003" w:history="1">
        <w:r w:rsidRPr="005C7500">
          <w:rPr>
            <w:rStyle w:val="Hyperlink"/>
            <w:noProof/>
            <w14:scene3d>
              <w14:camera w14:prst="orthographicFront"/>
              <w14:lightRig w14:rig="threePt" w14:dir="t">
                <w14:rot w14:lat="0" w14:lon="0" w14:rev="0"/>
              </w14:lightRig>
            </w14:scene3d>
          </w:rPr>
          <w:t>6.8.6.1.</w:t>
        </w:r>
        <w:r w:rsidRPr="005C7500">
          <w:rPr>
            <w:rStyle w:val="Hyperlink"/>
            <w:noProof/>
          </w:rPr>
          <w:t xml:space="preserve"> Procjena posljedica događaja s najgorim mogućim posljedicama uslijed industrijske nesreće na život i zdravlje ljudi</w:t>
        </w:r>
        <w:r>
          <w:rPr>
            <w:noProof/>
            <w:webHidden/>
          </w:rPr>
          <w:tab/>
        </w:r>
        <w:r>
          <w:rPr>
            <w:noProof/>
            <w:webHidden/>
          </w:rPr>
          <w:fldChar w:fldCharType="begin"/>
        </w:r>
        <w:r>
          <w:rPr>
            <w:noProof/>
            <w:webHidden/>
          </w:rPr>
          <w:instrText xml:space="preserve"> PAGEREF _Toc224034003 \h </w:instrText>
        </w:r>
        <w:r>
          <w:rPr>
            <w:noProof/>
            <w:webHidden/>
          </w:rPr>
        </w:r>
        <w:r>
          <w:rPr>
            <w:noProof/>
            <w:webHidden/>
          </w:rPr>
          <w:fldChar w:fldCharType="separate"/>
        </w:r>
        <w:r>
          <w:rPr>
            <w:noProof/>
            <w:webHidden/>
          </w:rPr>
          <w:t>162</w:t>
        </w:r>
        <w:r>
          <w:rPr>
            <w:noProof/>
            <w:webHidden/>
          </w:rPr>
          <w:fldChar w:fldCharType="end"/>
        </w:r>
      </w:hyperlink>
    </w:p>
    <w:p w14:paraId="692E281B" w14:textId="12C0D4AD"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4004" w:history="1">
        <w:r w:rsidRPr="005C7500">
          <w:rPr>
            <w:rStyle w:val="Hyperlink"/>
            <w:noProof/>
            <w14:scene3d>
              <w14:camera w14:prst="orthographicFront"/>
              <w14:lightRig w14:rig="threePt" w14:dir="t">
                <w14:rot w14:lat="0" w14:lon="0" w14:rev="0"/>
              </w14:lightRig>
            </w14:scene3d>
          </w:rPr>
          <w:t>6.8.6.2.</w:t>
        </w:r>
        <w:r w:rsidRPr="005C7500">
          <w:rPr>
            <w:rStyle w:val="Hyperlink"/>
            <w:rFonts w:eastAsiaTheme="majorEastAsia"/>
            <w:noProof/>
          </w:rPr>
          <w:t xml:space="preserve"> Procjena posljedica događaja s najgorim mogućim posljedicama uslijed industrijske nesreće na gospodarstvo</w:t>
        </w:r>
        <w:r>
          <w:rPr>
            <w:noProof/>
            <w:webHidden/>
          </w:rPr>
          <w:tab/>
        </w:r>
        <w:r>
          <w:rPr>
            <w:noProof/>
            <w:webHidden/>
          </w:rPr>
          <w:fldChar w:fldCharType="begin"/>
        </w:r>
        <w:r>
          <w:rPr>
            <w:noProof/>
            <w:webHidden/>
          </w:rPr>
          <w:instrText xml:space="preserve"> PAGEREF _Toc224034004 \h </w:instrText>
        </w:r>
        <w:r>
          <w:rPr>
            <w:noProof/>
            <w:webHidden/>
          </w:rPr>
        </w:r>
        <w:r>
          <w:rPr>
            <w:noProof/>
            <w:webHidden/>
          </w:rPr>
          <w:fldChar w:fldCharType="separate"/>
        </w:r>
        <w:r>
          <w:rPr>
            <w:noProof/>
            <w:webHidden/>
          </w:rPr>
          <w:t>163</w:t>
        </w:r>
        <w:r>
          <w:rPr>
            <w:noProof/>
            <w:webHidden/>
          </w:rPr>
          <w:fldChar w:fldCharType="end"/>
        </w:r>
      </w:hyperlink>
    </w:p>
    <w:p w14:paraId="2AC58FAB" w14:textId="7935AE82"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4005" w:history="1">
        <w:r w:rsidRPr="005C7500">
          <w:rPr>
            <w:rStyle w:val="Hyperlink"/>
            <w:noProof/>
            <w14:scene3d>
              <w14:camera w14:prst="orthographicFront"/>
              <w14:lightRig w14:rig="threePt" w14:dir="t">
                <w14:rot w14:lat="0" w14:lon="0" w14:rev="0"/>
              </w14:lightRig>
            </w14:scene3d>
          </w:rPr>
          <w:t>6.8.6.3.</w:t>
        </w:r>
        <w:r w:rsidRPr="005C7500">
          <w:rPr>
            <w:rStyle w:val="Hyperlink"/>
            <w:rFonts w:eastAsiaTheme="majorEastAsia"/>
            <w:noProof/>
          </w:rPr>
          <w:t xml:space="preserve"> Procjena posljedica događaja s najgorim mogućim posljedicama uslijed industrijske nesreće na društvenu stabilnost i politiku</w:t>
        </w:r>
        <w:r>
          <w:rPr>
            <w:noProof/>
            <w:webHidden/>
          </w:rPr>
          <w:tab/>
        </w:r>
        <w:r>
          <w:rPr>
            <w:noProof/>
            <w:webHidden/>
          </w:rPr>
          <w:fldChar w:fldCharType="begin"/>
        </w:r>
        <w:r>
          <w:rPr>
            <w:noProof/>
            <w:webHidden/>
          </w:rPr>
          <w:instrText xml:space="preserve"> PAGEREF _Toc224034005 \h </w:instrText>
        </w:r>
        <w:r>
          <w:rPr>
            <w:noProof/>
            <w:webHidden/>
          </w:rPr>
        </w:r>
        <w:r>
          <w:rPr>
            <w:noProof/>
            <w:webHidden/>
          </w:rPr>
          <w:fldChar w:fldCharType="separate"/>
        </w:r>
        <w:r>
          <w:rPr>
            <w:noProof/>
            <w:webHidden/>
          </w:rPr>
          <w:t>163</w:t>
        </w:r>
        <w:r>
          <w:rPr>
            <w:noProof/>
            <w:webHidden/>
          </w:rPr>
          <w:fldChar w:fldCharType="end"/>
        </w:r>
      </w:hyperlink>
    </w:p>
    <w:p w14:paraId="78255042" w14:textId="62F086EF"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4006" w:history="1">
        <w:r w:rsidRPr="005C7500">
          <w:rPr>
            <w:rStyle w:val="Hyperlink"/>
            <w:rFonts w:eastAsiaTheme="majorEastAsia"/>
            <w:noProof/>
            <w14:scene3d>
              <w14:camera w14:prst="orthographicFront"/>
              <w14:lightRig w14:rig="threePt" w14:dir="t">
                <w14:rot w14:lat="0" w14:lon="0" w14:rev="0"/>
              </w14:lightRig>
            </w14:scene3d>
          </w:rPr>
          <w:t>6.8.6.4.</w:t>
        </w:r>
        <w:r w:rsidRPr="005C7500">
          <w:rPr>
            <w:rStyle w:val="Hyperlink"/>
            <w:rFonts w:eastAsiaTheme="majorEastAsia"/>
            <w:noProof/>
          </w:rPr>
          <w:t xml:space="preserve"> Vjerojatnost pojave događaja s najgorim mogućim posljedicama uslijed industrijske nesreće</w:t>
        </w:r>
        <w:r>
          <w:rPr>
            <w:noProof/>
            <w:webHidden/>
          </w:rPr>
          <w:tab/>
        </w:r>
        <w:r>
          <w:rPr>
            <w:noProof/>
            <w:webHidden/>
          </w:rPr>
          <w:fldChar w:fldCharType="begin"/>
        </w:r>
        <w:r>
          <w:rPr>
            <w:noProof/>
            <w:webHidden/>
          </w:rPr>
          <w:instrText xml:space="preserve"> PAGEREF _Toc224034006 \h </w:instrText>
        </w:r>
        <w:r>
          <w:rPr>
            <w:noProof/>
            <w:webHidden/>
          </w:rPr>
        </w:r>
        <w:r>
          <w:rPr>
            <w:noProof/>
            <w:webHidden/>
          </w:rPr>
          <w:fldChar w:fldCharType="separate"/>
        </w:r>
        <w:r>
          <w:rPr>
            <w:noProof/>
            <w:webHidden/>
          </w:rPr>
          <w:t>165</w:t>
        </w:r>
        <w:r>
          <w:rPr>
            <w:noProof/>
            <w:webHidden/>
          </w:rPr>
          <w:fldChar w:fldCharType="end"/>
        </w:r>
      </w:hyperlink>
    </w:p>
    <w:p w14:paraId="4A84FC92" w14:textId="760FE74A"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4007" w:history="1">
        <w:r w:rsidRPr="005C7500">
          <w:rPr>
            <w:rStyle w:val="Hyperlink"/>
            <w:noProof/>
            <w14:scene3d>
              <w14:camera w14:prst="orthographicFront"/>
              <w14:lightRig w14:rig="threePt" w14:dir="t">
                <w14:rot w14:lat="0" w14:lon="0" w14:rev="0"/>
              </w14:lightRig>
            </w14:scene3d>
          </w:rPr>
          <w:t>6.8.7.</w:t>
        </w:r>
        <w:r w:rsidRPr="005C7500">
          <w:rPr>
            <w:rStyle w:val="Hyperlink"/>
            <w:noProof/>
          </w:rPr>
          <w:t xml:space="preserve"> Podaci, izvori i metode izračuna</w:t>
        </w:r>
        <w:r>
          <w:rPr>
            <w:noProof/>
            <w:webHidden/>
          </w:rPr>
          <w:tab/>
        </w:r>
        <w:r>
          <w:rPr>
            <w:noProof/>
            <w:webHidden/>
          </w:rPr>
          <w:fldChar w:fldCharType="begin"/>
        </w:r>
        <w:r>
          <w:rPr>
            <w:noProof/>
            <w:webHidden/>
          </w:rPr>
          <w:instrText xml:space="preserve"> PAGEREF _Toc224034007 \h </w:instrText>
        </w:r>
        <w:r>
          <w:rPr>
            <w:noProof/>
            <w:webHidden/>
          </w:rPr>
        </w:r>
        <w:r>
          <w:rPr>
            <w:noProof/>
            <w:webHidden/>
          </w:rPr>
          <w:fldChar w:fldCharType="separate"/>
        </w:r>
        <w:r>
          <w:rPr>
            <w:noProof/>
            <w:webHidden/>
          </w:rPr>
          <w:t>166</w:t>
        </w:r>
        <w:r>
          <w:rPr>
            <w:noProof/>
            <w:webHidden/>
          </w:rPr>
          <w:fldChar w:fldCharType="end"/>
        </w:r>
      </w:hyperlink>
    </w:p>
    <w:p w14:paraId="6ADA4BF9" w14:textId="4F78755B"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4008" w:history="1">
        <w:r w:rsidRPr="005C7500">
          <w:rPr>
            <w:rStyle w:val="Hyperlink"/>
            <w:noProof/>
            <w14:scene3d>
              <w14:camera w14:prst="orthographicFront"/>
              <w14:lightRig w14:rig="threePt" w14:dir="t">
                <w14:rot w14:lat="0" w14:lon="0" w14:rev="0"/>
              </w14:lightRig>
            </w14:scene3d>
          </w:rPr>
          <w:t>6.8.8.</w:t>
        </w:r>
        <w:r w:rsidRPr="005C7500">
          <w:rPr>
            <w:rStyle w:val="Hyperlink"/>
            <w:noProof/>
          </w:rPr>
          <w:t xml:space="preserve"> Matrice rizika</w:t>
        </w:r>
        <w:r>
          <w:rPr>
            <w:noProof/>
            <w:webHidden/>
          </w:rPr>
          <w:tab/>
        </w:r>
        <w:r>
          <w:rPr>
            <w:noProof/>
            <w:webHidden/>
          </w:rPr>
          <w:fldChar w:fldCharType="begin"/>
        </w:r>
        <w:r>
          <w:rPr>
            <w:noProof/>
            <w:webHidden/>
          </w:rPr>
          <w:instrText xml:space="preserve"> PAGEREF _Toc224034008 \h </w:instrText>
        </w:r>
        <w:r>
          <w:rPr>
            <w:noProof/>
            <w:webHidden/>
          </w:rPr>
        </w:r>
        <w:r>
          <w:rPr>
            <w:noProof/>
            <w:webHidden/>
          </w:rPr>
          <w:fldChar w:fldCharType="separate"/>
        </w:r>
        <w:r>
          <w:rPr>
            <w:noProof/>
            <w:webHidden/>
          </w:rPr>
          <w:t>167</w:t>
        </w:r>
        <w:r>
          <w:rPr>
            <w:noProof/>
            <w:webHidden/>
          </w:rPr>
          <w:fldChar w:fldCharType="end"/>
        </w:r>
      </w:hyperlink>
    </w:p>
    <w:p w14:paraId="53A16E9D" w14:textId="02F43DAB" w:rsidR="00524FE3" w:rsidRDefault="00524FE3">
      <w:pPr>
        <w:pStyle w:val="TOC1"/>
        <w:tabs>
          <w:tab w:val="right" w:leader="dot" w:pos="8777"/>
        </w:tabs>
        <w:rPr>
          <w:rFonts w:eastAsiaTheme="minorEastAsia" w:cstheme="minorBidi"/>
          <w:b w:val="0"/>
          <w:bCs w:val="0"/>
          <w:caps w:val="0"/>
          <w:noProof/>
          <w:kern w:val="2"/>
          <w:sz w:val="24"/>
          <w:szCs w:val="24"/>
          <w:lang w:eastAsia="hr-HR"/>
          <w14:ligatures w14:val="standardContextual"/>
        </w:rPr>
      </w:pPr>
      <w:hyperlink w:anchor="_Toc224034009" w:history="1">
        <w:r w:rsidRPr="005C7500">
          <w:rPr>
            <w:rStyle w:val="Hyperlink"/>
            <w:noProof/>
          </w:rPr>
          <w:t>7. MATRICE RIZIKA S USPOREĐENIM RIZICIMA</w:t>
        </w:r>
        <w:r>
          <w:rPr>
            <w:noProof/>
            <w:webHidden/>
          </w:rPr>
          <w:tab/>
        </w:r>
        <w:r>
          <w:rPr>
            <w:noProof/>
            <w:webHidden/>
          </w:rPr>
          <w:fldChar w:fldCharType="begin"/>
        </w:r>
        <w:r>
          <w:rPr>
            <w:noProof/>
            <w:webHidden/>
          </w:rPr>
          <w:instrText xml:space="preserve"> PAGEREF _Toc224034009 \h </w:instrText>
        </w:r>
        <w:r>
          <w:rPr>
            <w:noProof/>
            <w:webHidden/>
          </w:rPr>
        </w:r>
        <w:r>
          <w:rPr>
            <w:noProof/>
            <w:webHidden/>
          </w:rPr>
          <w:fldChar w:fldCharType="separate"/>
        </w:r>
        <w:r>
          <w:rPr>
            <w:noProof/>
            <w:webHidden/>
          </w:rPr>
          <w:t>168</w:t>
        </w:r>
        <w:r>
          <w:rPr>
            <w:noProof/>
            <w:webHidden/>
          </w:rPr>
          <w:fldChar w:fldCharType="end"/>
        </w:r>
      </w:hyperlink>
    </w:p>
    <w:p w14:paraId="731D713F" w14:textId="4DA7B156" w:rsidR="00524FE3" w:rsidRDefault="00524FE3">
      <w:pPr>
        <w:pStyle w:val="TOC1"/>
        <w:tabs>
          <w:tab w:val="right" w:leader="dot" w:pos="8777"/>
        </w:tabs>
        <w:rPr>
          <w:rFonts w:eastAsiaTheme="minorEastAsia" w:cstheme="minorBidi"/>
          <w:b w:val="0"/>
          <w:bCs w:val="0"/>
          <w:caps w:val="0"/>
          <w:noProof/>
          <w:kern w:val="2"/>
          <w:sz w:val="24"/>
          <w:szCs w:val="24"/>
          <w:lang w:eastAsia="hr-HR"/>
          <w14:ligatures w14:val="standardContextual"/>
        </w:rPr>
      </w:pPr>
      <w:hyperlink w:anchor="_Toc224034010" w:history="1">
        <w:r w:rsidRPr="005C7500">
          <w:rPr>
            <w:rStyle w:val="Hyperlink"/>
            <w:noProof/>
          </w:rPr>
          <w:t>8. ANALIZA SUSTAVA CIVILNE ZAŠTITE</w:t>
        </w:r>
        <w:r>
          <w:rPr>
            <w:noProof/>
            <w:webHidden/>
          </w:rPr>
          <w:tab/>
        </w:r>
        <w:r>
          <w:rPr>
            <w:noProof/>
            <w:webHidden/>
          </w:rPr>
          <w:fldChar w:fldCharType="begin"/>
        </w:r>
        <w:r>
          <w:rPr>
            <w:noProof/>
            <w:webHidden/>
          </w:rPr>
          <w:instrText xml:space="preserve"> PAGEREF _Toc224034010 \h </w:instrText>
        </w:r>
        <w:r>
          <w:rPr>
            <w:noProof/>
            <w:webHidden/>
          </w:rPr>
        </w:r>
        <w:r>
          <w:rPr>
            <w:noProof/>
            <w:webHidden/>
          </w:rPr>
          <w:fldChar w:fldCharType="separate"/>
        </w:r>
        <w:r>
          <w:rPr>
            <w:noProof/>
            <w:webHidden/>
          </w:rPr>
          <w:t>169</w:t>
        </w:r>
        <w:r>
          <w:rPr>
            <w:noProof/>
            <w:webHidden/>
          </w:rPr>
          <w:fldChar w:fldCharType="end"/>
        </w:r>
      </w:hyperlink>
    </w:p>
    <w:p w14:paraId="4B8E7386" w14:textId="18B7F15C"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4011" w:history="1">
        <w:r w:rsidRPr="005C7500">
          <w:rPr>
            <w:rStyle w:val="Hyperlink"/>
            <w:noProof/>
            <w14:scene3d>
              <w14:camera w14:prst="orthographicFront"/>
              <w14:lightRig w14:rig="threePt" w14:dir="t">
                <w14:rot w14:lat="0" w14:lon="0" w14:rev="0"/>
              </w14:lightRig>
            </w14:scene3d>
          </w:rPr>
          <w:t>8.1.</w:t>
        </w:r>
        <w:r>
          <w:rPr>
            <w:rFonts w:eastAsiaTheme="minorEastAsia" w:cstheme="minorBidi"/>
            <w:smallCaps w:val="0"/>
            <w:noProof/>
            <w:kern w:val="2"/>
            <w:sz w:val="24"/>
            <w:szCs w:val="24"/>
            <w:lang w:eastAsia="hr-HR"/>
            <w14:ligatures w14:val="standardContextual"/>
          </w:rPr>
          <w:tab/>
        </w:r>
        <w:r w:rsidRPr="005C7500">
          <w:rPr>
            <w:rStyle w:val="Hyperlink"/>
            <w:noProof/>
          </w:rPr>
          <w:t>ANALIZA NA PODRUČJU PREVENTIVE</w:t>
        </w:r>
        <w:r>
          <w:rPr>
            <w:noProof/>
            <w:webHidden/>
          </w:rPr>
          <w:tab/>
        </w:r>
        <w:r>
          <w:rPr>
            <w:noProof/>
            <w:webHidden/>
          </w:rPr>
          <w:fldChar w:fldCharType="begin"/>
        </w:r>
        <w:r>
          <w:rPr>
            <w:noProof/>
            <w:webHidden/>
          </w:rPr>
          <w:instrText xml:space="preserve"> PAGEREF _Toc224034011 \h </w:instrText>
        </w:r>
        <w:r>
          <w:rPr>
            <w:noProof/>
            <w:webHidden/>
          </w:rPr>
        </w:r>
        <w:r>
          <w:rPr>
            <w:noProof/>
            <w:webHidden/>
          </w:rPr>
          <w:fldChar w:fldCharType="separate"/>
        </w:r>
        <w:r>
          <w:rPr>
            <w:noProof/>
            <w:webHidden/>
          </w:rPr>
          <w:t>169</w:t>
        </w:r>
        <w:r>
          <w:rPr>
            <w:noProof/>
            <w:webHidden/>
          </w:rPr>
          <w:fldChar w:fldCharType="end"/>
        </w:r>
      </w:hyperlink>
    </w:p>
    <w:p w14:paraId="32F2BC6A" w14:textId="6661904B"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4012" w:history="1">
        <w:r w:rsidRPr="005C7500">
          <w:rPr>
            <w:rStyle w:val="Hyperlink"/>
            <w:noProof/>
            <w14:scene3d>
              <w14:camera w14:prst="orthographicFront"/>
              <w14:lightRig w14:rig="threePt" w14:dir="t">
                <w14:rot w14:lat="0" w14:lon="0" w14:rev="0"/>
              </w14:lightRig>
            </w14:scene3d>
          </w:rPr>
          <w:t>8.1.1.</w:t>
        </w:r>
        <w:r w:rsidRPr="005C7500">
          <w:rPr>
            <w:rStyle w:val="Hyperlink"/>
            <w:noProof/>
          </w:rPr>
          <w:t xml:space="preserve"> Usvojenost strategija, normativne uređenosti te izrađenost procjena i planova od značaja za sustav civilne zaštite</w:t>
        </w:r>
        <w:r>
          <w:rPr>
            <w:noProof/>
            <w:webHidden/>
          </w:rPr>
          <w:tab/>
        </w:r>
        <w:r>
          <w:rPr>
            <w:noProof/>
            <w:webHidden/>
          </w:rPr>
          <w:fldChar w:fldCharType="begin"/>
        </w:r>
        <w:r>
          <w:rPr>
            <w:noProof/>
            <w:webHidden/>
          </w:rPr>
          <w:instrText xml:space="preserve"> PAGEREF _Toc224034012 \h </w:instrText>
        </w:r>
        <w:r>
          <w:rPr>
            <w:noProof/>
            <w:webHidden/>
          </w:rPr>
        </w:r>
        <w:r>
          <w:rPr>
            <w:noProof/>
            <w:webHidden/>
          </w:rPr>
          <w:fldChar w:fldCharType="separate"/>
        </w:r>
        <w:r>
          <w:rPr>
            <w:noProof/>
            <w:webHidden/>
          </w:rPr>
          <w:t>169</w:t>
        </w:r>
        <w:r>
          <w:rPr>
            <w:noProof/>
            <w:webHidden/>
          </w:rPr>
          <w:fldChar w:fldCharType="end"/>
        </w:r>
      </w:hyperlink>
    </w:p>
    <w:p w14:paraId="2532F518" w14:textId="643519D9"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4013" w:history="1">
        <w:r w:rsidRPr="005C7500">
          <w:rPr>
            <w:rStyle w:val="Hyperlink"/>
            <w:noProof/>
            <w14:scene3d>
              <w14:camera w14:prst="orthographicFront"/>
              <w14:lightRig w14:rig="threePt" w14:dir="t">
                <w14:rot w14:lat="0" w14:lon="0" w14:rev="0"/>
              </w14:lightRig>
            </w14:scene3d>
          </w:rPr>
          <w:t>8.1.2.</w:t>
        </w:r>
        <w:r w:rsidRPr="005C7500">
          <w:rPr>
            <w:rStyle w:val="Hyperlink"/>
            <w:noProof/>
          </w:rPr>
          <w:t xml:space="preserve"> Sustavi ranog upozoravanja i suradnja sa susjednim jedinicama lokalne i područne (regionalne) samouprave</w:t>
        </w:r>
        <w:r>
          <w:rPr>
            <w:noProof/>
            <w:webHidden/>
          </w:rPr>
          <w:tab/>
        </w:r>
        <w:r>
          <w:rPr>
            <w:noProof/>
            <w:webHidden/>
          </w:rPr>
          <w:fldChar w:fldCharType="begin"/>
        </w:r>
        <w:r>
          <w:rPr>
            <w:noProof/>
            <w:webHidden/>
          </w:rPr>
          <w:instrText xml:space="preserve"> PAGEREF _Toc224034013 \h </w:instrText>
        </w:r>
        <w:r>
          <w:rPr>
            <w:noProof/>
            <w:webHidden/>
          </w:rPr>
        </w:r>
        <w:r>
          <w:rPr>
            <w:noProof/>
            <w:webHidden/>
          </w:rPr>
          <w:fldChar w:fldCharType="separate"/>
        </w:r>
        <w:r>
          <w:rPr>
            <w:noProof/>
            <w:webHidden/>
          </w:rPr>
          <w:t>170</w:t>
        </w:r>
        <w:r>
          <w:rPr>
            <w:noProof/>
            <w:webHidden/>
          </w:rPr>
          <w:fldChar w:fldCharType="end"/>
        </w:r>
      </w:hyperlink>
    </w:p>
    <w:p w14:paraId="2EF1513E" w14:textId="3F50D86E"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4014" w:history="1">
        <w:r w:rsidRPr="005C7500">
          <w:rPr>
            <w:rStyle w:val="Hyperlink"/>
            <w:noProof/>
            <w14:scene3d>
              <w14:camera w14:prst="orthographicFront"/>
              <w14:lightRig w14:rig="threePt" w14:dir="t">
                <w14:rot w14:lat="0" w14:lon="0" w14:rev="0"/>
              </w14:lightRig>
            </w14:scene3d>
          </w:rPr>
          <w:t>8.1.3.</w:t>
        </w:r>
        <w:r w:rsidRPr="005C7500">
          <w:rPr>
            <w:rStyle w:val="Hyperlink"/>
            <w:noProof/>
          </w:rPr>
          <w:t xml:space="preserve"> Stanje svijesti pojedinaca, pripadnika ranjivih skupina, upravljačkih i odgovornih tijela</w:t>
        </w:r>
        <w:r>
          <w:rPr>
            <w:noProof/>
            <w:webHidden/>
          </w:rPr>
          <w:tab/>
        </w:r>
        <w:r>
          <w:rPr>
            <w:noProof/>
            <w:webHidden/>
          </w:rPr>
          <w:fldChar w:fldCharType="begin"/>
        </w:r>
        <w:r>
          <w:rPr>
            <w:noProof/>
            <w:webHidden/>
          </w:rPr>
          <w:instrText xml:space="preserve"> PAGEREF _Toc224034014 \h </w:instrText>
        </w:r>
        <w:r>
          <w:rPr>
            <w:noProof/>
            <w:webHidden/>
          </w:rPr>
        </w:r>
        <w:r>
          <w:rPr>
            <w:noProof/>
            <w:webHidden/>
          </w:rPr>
          <w:fldChar w:fldCharType="separate"/>
        </w:r>
        <w:r>
          <w:rPr>
            <w:noProof/>
            <w:webHidden/>
          </w:rPr>
          <w:t>170</w:t>
        </w:r>
        <w:r>
          <w:rPr>
            <w:noProof/>
            <w:webHidden/>
          </w:rPr>
          <w:fldChar w:fldCharType="end"/>
        </w:r>
      </w:hyperlink>
    </w:p>
    <w:p w14:paraId="7AC681D9" w14:textId="5FB32880"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4015" w:history="1">
        <w:r w:rsidRPr="005C7500">
          <w:rPr>
            <w:rStyle w:val="Hyperlink"/>
            <w:noProof/>
            <w14:scene3d>
              <w14:camera w14:prst="orthographicFront"/>
              <w14:lightRig w14:rig="threePt" w14:dir="t">
                <w14:rot w14:lat="0" w14:lon="0" w14:rev="0"/>
              </w14:lightRig>
            </w14:scene3d>
          </w:rPr>
          <w:t>8.1.4.</w:t>
        </w:r>
        <w:r w:rsidRPr="005C7500">
          <w:rPr>
            <w:rStyle w:val="Hyperlink"/>
            <w:noProof/>
          </w:rPr>
          <w:t xml:space="preserve"> Ocjena stanja prostornog planiranja, izrade prostornih i urbanističkih planova razvoja, planskog korištenja zemljišta</w:t>
        </w:r>
        <w:r>
          <w:rPr>
            <w:noProof/>
            <w:webHidden/>
          </w:rPr>
          <w:tab/>
        </w:r>
        <w:r>
          <w:rPr>
            <w:noProof/>
            <w:webHidden/>
          </w:rPr>
          <w:fldChar w:fldCharType="begin"/>
        </w:r>
        <w:r>
          <w:rPr>
            <w:noProof/>
            <w:webHidden/>
          </w:rPr>
          <w:instrText xml:space="preserve"> PAGEREF _Toc224034015 \h </w:instrText>
        </w:r>
        <w:r>
          <w:rPr>
            <w:noProof/>
            <w:webHidden/>
          </w:rPr>
        </w:r>
        <w:r>
          <w:rPr>
            <w:noProof/>
            <w:webHidden/>
          </w:rPr>
          <w:fldChar w:fldCharType="separate"/>
        </w:r>
        <w:r>
          <w:rPr>
            <w:noProof/>
            <w:webHidden/>
          </w:rPr>
          <w:t>171</w:t>
        </w:r>
        <w:r>
          <w:rPr>
            <w:noProof/>
            <w:webHidden/>
          </w:rPr>
          <w:fldChar w:fldCharType="end"/>
        </w:r>
      </w:hyperlink>
    </w:p>
    <w:p w14:paraId="2C70693B" w14:textId="7C0FF25F"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4016" w:history="1">
        <w:r w:rsidRPr="005C7500">
          <w:rPr>
            <w:rStyle w:val="Hyperlink"/>
            <w:noProof/>
            <w14:scene3d>
              <w14:camera w14:prst="orthographicFront"/>
              <w14:lightRig w14:rig="threePt" w14:dir="t">
                <w14:rot w14:lat="0" w14:lon="0" w14:rev="0"/>
              </w14:lightRig>
            </w14:scene3d>
          </w:rPr>
          <w:t>8.1.5.</w:t>
        </w:r>
        <w:r w:rsidRPr="005C7500">
          <w:rPr>
            <w:rStyle w:val="Hyperlink"/>
            <w:noProof/>
          </w:rPr>
          <w:t xml:space="preserve"> Ocjena fiskalne situacije i njezine perspektive na području grada</w:t>
        </w:r>
        <w:r>
          <w:rPr>
            <w:noProof/>
            <w:webHidden/>
          </w:rPr>
          <w:tab/>
        </w:r>
        <w:r>
          <w:rPr>
            <w:noProof/>
            <w:webHidden/>
          </w:rPr>
          <w:fldChar w:fldCharType="begin"/>
        </w:r>
        <w:r>
          <w:rPr>
            <w:noProof/>
            <w:webHidden/>
          </w:rPr>
          <w:instrText xml:space="preserve"> PAGEREF _Toc224034016 \h </w:instrText>
        </w:r>
        <w:r>
          <w:rPr>
            <w:noProof/>
            <w:webHidden/>
          </w:rPr>
        </w:r>
        <w:r>
          <w:rPr>
            <w:noProof/>
            <w:webHidden/>
          </w:rPr>
          <w:fldChar w:fldCharType="separate"/>
        </w:r>
        <w:r>
          <w:rPr>
            <w:noProof/>
            <w:webHidden/>
          </w:rPr>
          <w:t>175</w:t>
        </w:r>
        <w:r>
          <w:rPr>
            <w:noProof/>
            <w:webHidden/>
          </w:rPr>
          <w:fldChar w:fldCharType="end"/>
        </w:r>
      </w:hyperlink>
    </w:p>
    <w:p w14:paraId="6F81B899" w14:textId="39919E55"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4017" w:history="1">
        <w:r w:rsidRPr="005C7500">
          <w:rPr>
            <w:rStyle w:val="Hyperlink"/>
            <w:noProof/>
            <w14:scene3d>
              <w14:camera w14:prst="orthographicFront"/>
              <w14:lightRig w14:rig="threePt" w14:dir="t">
                <w14:rot w14:lat="0" w14:lon="0" w14:rev="0"/>
              </w14:lightRig>
            </w14:scene3d>
          </w:rPr>
          <w:t>8.1.6.</w:t>
        </w:r>
        <w:r w:rsidRPr="005C7500">
          <w:rPr>
            <w:rStyle w:val="Hyperlink"/>
            <w:noProof/>
          </w:rPr>
          <w:t xml:space="preserve"> Baza podataka</w:t>
        </w:r>
        <w:r>
          <w:rPr>
            <w:noProof/>
            <w:webHidden/>
          </w:rPr>
          <w:tab/>
        </w:r>
        <w:r>
          <w:rPr>
            <w:noProof/>
            <w:webHidden/>
          </w:rPr>
          <w:fldChar w:fldCharType="begin"/>
        </w:r>
        <w:r>
          <w:rPr>
            <w:noProof/>
            <w:webHidden/>
          </w:rPr>
          <w:instrText xml:space="preserve"> PAGEREF _Toc224034017 \h </w:instrText>
        </w:r>
        <w:r>
          <w:rPr>
            <w:noProof/>
            <w:webHidden/>
          </w:rPr>
        </w:r>
        <w:r>
          <w:rPr>
            <w:noProof/>
            <w:webHidden/>
          </w:rPr>
          <w:fldChar w:fldCharType="separate"/>
        </w:r>
        <w:r>
          <w:rPr>
            <w:noProof/>
            <w:webHidden/>
          </w:rPr>
          <w:t>175</w:t>
        </w:r>
        <w:r>
          <w:rPr>
            <w:noProof/>
            <w:webHidden/>
          </w:rPr>
          <w:fldChar w:fldCharType="end"/>
        </w:r>
      </w:hyperlink>
    </w:p>
    <w:p w14:paraId="5E93C050" w14:textId="57E682AD"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4018" w:history="1">
        <w:r w:rsidRPr="005C7500">
          <w:rPr>
            <w:rStyle w:val="Hyperlink"/>
            <w:noProof/>
            <w14:scene3d>
              <w14:camera w14:prst="orthographicFront"/>
              <w14:lightRig w14:rig="threePt" w14:dir="t">
                <w14:rot w14:lat="0" w14:lon="0" w14:rev="0"/>
              </w14:lightRig>
            </w14:scene3d>
          </w:rPr>
          <w:t>8.2.</w:t>
        </w:r>
        <w:r>
          <w:rPr>
            <w:rFonts w:eastAsiaTheme="minorEastAsia" w:cstheme="minorBidi"/>
            <w:smallCaps w:val="0"/>
            <w:noProof/>
            <w:kern w:val="2"/>
            <w:sz w:val="24"/>
            <w:szCs w:val="24"/>
            <w:lang w:eastAsia="hr-HR"/>
            <w14:ligatures w14:val="standardContextual"/>
          </w:rPr>
          <w:tab/>
        </w:r>
        <w:r w:rsidRPr="005C7500">
          <w:rPr>
            <w:rStyle w:val="Hyperlink"/>
            <w:noProof/>
          </w:rPr>
          <w:t>ANALIZA NA PODRUČJU REAGIRANJA</w:t>
        </w:r>
        <w:r>
          <w:rPr>
            <w:noProof/>
            <w:webHidden/>
          </w:rPr>
          <w:tab/>
        </w:r>
        <w:r>
          <w:rPr>
            <w:noProof/>
            <w:webHidden/>
          </w:rPr>
          <w:fldChar w:fldCharType="begin"/>
        </w:r>
        <w:r>
          <w:rPr>
            <w:noProof/>
            <w:webHidden/>
          </w:rPr>
          <w:instrText xml:space="preserve"> PAGEREF _Toc224034018 \h </w:instrText>
        </w:r>
        <w:r>
          <w:rPr>
            <w:noProof/>
            <w:webHidden/>
          </w:rPr>
        </w:r>
        <w:r>
          <w:rPr>
            <w:noProof/>
            <w:webHidden/>
          </w:rPr>
          <w:fldChar w:fldCharType="separate"/>
        </w:r>
        <w:r>
          <w:rPr>
            <w:noProof/>
            <w:webHidden/>
          </w:rPr>
          <w:t>177</w:t>
        </w:r>
        <w:r>
          <w:rPr>
            <w:noProof/>
            <w:webHidden/>
          </w:rPr>
          <w:fldChar w:fldCharType="end"/>
        </w:r>
      </w:hyperlink>
    </w:p>
    <w:p w14:paraId="6545AB48" w14:textId="6C6E70E3"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4019" w:history="1">
        <w:r w:rsidRPr="005C7500">
          <w:rPr>
            <w:rStyle w:val="Hyperlink"/>
            <w:noProof/>
            <w14:scene3d>
              <w14:camera w14:prst="orthographicFront"/>
              <w14:lightRig w14:rig="threePt" w14:dir="t">
                <w14:rot w14:lat="0" w14:lon="0" w14:rev="0"/>
              </w14:lightRig>
            </w14:scene3d>
          </w:rPr>
          <w:t>8.2.1.</w:t>
        </w:r>
        <w:r w:rsidRPr="005C7500">
          <w:rPr>
            <w:rStyle w:val="Hyperlink"/>
            <w:noProof/>
          </w:rPr>
          <w:t xml:space="preserve"> Spremnost odgovornih i upravljačkih kapaciteta Grada</w:t>
        </w:r>
        <w:r>
          <w:rPr>
            <w:noProof/>
            <w:webHidden/>
          </w:rPr>
          <w:tab/>
        </w:r>
        <w:r>
          <w:rPr>
            <w:noProof/>
            <w:webHidden/>
          </w:rPr>
          <w:fldChar w:fldCharType="begin"/>
        </w:r>
        <w:r>
          <w:rPr>
            <w:noProof/>
            <w:webHidden/>
          </w:rPr>
          <w:instrText xml:space="preserve"> PAGEREF _Toc224034019 \h </w:instrText>
        </w:r>
        <w:r>
          <w:rPr>
            <w:noProof/>
            <w:webHidden/>
          </w:rPr>
        </w:r>
        <w:r>
          <w:rPr>
            <w:noProof/>
            <w:webHidden/>
          </w:rPr>
          <w:fldChar w:fldCharType="separate"/>
        </w:r>
        <w:r>
          <w:rPr>
            <w:noProof/>
            <w:webHidden/>
          </w:rPr>
          <w:t>177</w:t>
        </w:r>
        <w:r>
          <w:rPr>
            <w:noProof/>
            <w:webHidden/>
          </w:rPr>
          <w:fldChar w:fldCharType="end"/>
        </w:r>
      </w:hyperlink>
    </w:p>
    <w:p w14:paraId="3CC8CA6A" w14:textId="3022027D"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4020" w:history="1">
        <w:r w:rsidRPr="005C7500">
          <w:rPr>
            <w:rStyle w:val="Hyperlink"/>
            <w:noProof/>
            <w14:scene3d>
              <w14:camera w14:prst="orthographicFront"/>
              <w14:lightRig w14:rig="threePt" w14:dir="t">
                <w14:rot w14:lat="0" w14:lon="0" w14:rev="0"/>
              </w14:lightRig>
            </w14:scene3d>
          </w:rPr>
          <w:t>8.2.2.</w:t>
        </w:r>
        <w:r w:rsidRPr="005C7500">
          <w:rPr>
            <w:rStyle w:val="Hyperlink"/>
            <w:noProof/>
          </w:rPr>
          <w:t xml:space="preserve"> Spremnost operativnih kapaciteta</w:t>
        </w:r>
        <w:r>
          <w:rPr>
            <w:noProof/>
            <w:webHidden/>
          </w:rPr>
          <w:tab/>
        </w:r>
        <w:r>
          <w:rPr>
            <w:noProof/>
            <w:webHidden/>
          </w:rPr>
          <w:fldChar w:fldCharType="begin"/>
        </w:r>
        <w:r>
          <w:rPr>
            <w:noProof/>
            <w:webHidden/>
          </w:rPr>
          <w:instrText xml:space="preserve"> PAGEREF _Toc224034020 \h </w:instrText>
        </w:r>
        <w:r>
          <w:rPr>
            <w:noProof/>
            <w:webHidden/>
          </w:rPr>
        </w:r>
        <w:r>
          <w:rPr>
            <w:noProof/>
            <w:webHidden/>
          </w:rPr>
          <w:fldChar w:fldCharType="separate"/>
        </w:r>
        <w:r>
          <w:rPr>
            <w:noProof/>
            <w:webHidden/>
          </w:rPr>
          <w:t>178</w:t>
        </w:r>
        <w:r>
          <w:rPr>
            <w:noProof/>
            <w:webHidden/>
          </w:rPr>
          <w:fldChar w:fldCharType="end"/>
        </w:r>
      </w:hyperlink>
    </w:p>
    <w:p w14:paraId="7E0A1580" w14:textId="088ACB0F"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4021" w:history="1">
        <w:r w:rsidRPr="005C7500">
          <w:rPr>
            <w:rStyle w:val="Hyperlink"/>
            <w:noProof/>
            <w14:scene3d>
              <w14:camera w14:prst="orthographicFront"/>
              <w14:lightRig w14:rig="threePt" w14:dir="t">
                <w14:rot w14:lat="0" w14:lon="0" w14:rev="0"/>
              </w14:lightRig>
            </w14:scene3d>
          </w:rPr>
          <w:t>8.2.2.1.</w:t>
        </w:r>
        <w:r w:rsidRPr="005C7500">
          <w:rPr>
            <w:rStyle w:val="Hyperlink"/>
            <w:noProof/>
          </w:rPr>
          <w:t xml:space="preserve"> Operativne snage Hrvatskog crvenog križa</w:t>
        </w:r>
        <w:r>
          <w:rPr>
            <w:noProof/>
            <w:webHidden/>
          </w:rPr>
          <w:tab/>
        </w:r>
        <w:r>
          <w:rPr>
            <w:noProof/>
            <w:webHidden/>
          </w:rPr>
          <w:fldChar w:fldCharType="begin"/>
        </w:r>
        <w:r>
          <w:rPr>
            <w:noProof/>
            <w:webHidden/>
          </w:rPr>
          <w:instrText xml:space="preserve"> PAGEREF _Toc224034021 \h </w:instrText>
        </w:r>
        <w:r>
          <w:rPr>
            <w:noProof/>
            <w:webHidden/>
          </w:rPr>
        </w:r>
        <w:r>
          <w:rPr>
            <w:noProof/>
            <w:webHidden/>
          </w:rPr>
          <w:fldChar w:fldCharType="separate"/>
        </w:r>
        <w:r>
          <w:rPr>
            <w:noProof/>
            <w:webHidden/>
          </w:rPr>
          <w:t>178</w:t>
        </w:r>
        <w:r>
          <w:rPr>
            <w:noProof/>
            <w:webHidden/>
          </w:rPr>
          <w:fldChar w:fldCharType="end"/>
        </w:r>
      </w:hyperlink>
    </w:p>
    <w:p w14:paraId="63E7DD43" w14:textId="46D62020"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4022" w:history="1">
        <w:r w:rsidRPr="005C7500">
          <w:rPr>
            <w:rStyle w:val="Hyperlink"/>
            <w:noProof/>
            <w14:scene3d>
              <w14:camera w14:prst="orthographicFront"/>
              <w14:lightRig w14:rig="threePt" w14:dir="t">
                <w14:rot w14:lat="0" w14:lon="0" w14:rev="0"/>
              </w14:lightRig>
            </w14:scene3d>
          </w:rPr>
          <w:t>8.2.2.2.</w:t>
        </w:r>
        <w:r w:rsidRPr="005C7500">
          <w:rPr>
            <w:rStyle w:val="Hyperlink"/>
            <w:noProof/>
          </w:rPr>
          <w:t xml:space="preserve"> Operativne snage Hrvatske gorske službe za spašavanje</w:t>
        </w:r>
        <w:r>
          <w:rPr>
            <w:noProof/>
            <w:webHidden/>
          </w:rPr>
          <w:tab/>
        </w:r>
        <w:r>
          <w:rPr>
            <w:noProof/>
            <w:webHidden/>
          </w:rPr>
          <w:fldChar w:fldCharType="begin"/>
        </w:r>
        <w:r>
          <w:rPr>
            <w:noProof/>
            <w:webHidden/>
          </w:rPr>
          <w:instrText xml:space="preserve"> PAGEREF _Toc224034022 \h </w:instrText>
        </w:r>
        <w:r>
          <w:rPr>
            <w:noProof/>
            <w:webHidden/>
          </w:rPr>
        </w:r>
        <w:r>
          <w:rPr>
            <w:noProof/>
            <w:webHidden/>
          </w:rPr>
          <w:fldChar w:fldCharType="separate"/>
        </w:r>
        <w:r>
          <w:rPr>
            <w:noProof/>
            <w:webHidden/>
          </w:rPr>
          <w:t>179</w:t>
        </w:r>
        <w:r>
          <w:rPr>
            <w:noProof/>
            <w:webHidden/>
          </w:rPr>
          <w:fldChar w:fldCharType="end"/>
        </w:r>
      </w:hyperlink>
    </w:p>
    <w:p w14:paraId="512046A7" w14:textId="24E9BF34"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4023" w:history="1">
        <w:r w:rsidRPr="005C7500">
          <w:rPr>
            <w:rStyle w:val="Hyperlink"/>
            <w:noProof/>
            <w14:scene3d>
              <w14:camera w14:prst="orthographicFront"/>
              <w14:lightRig w14:rig="threePt" w14:dir="t">
                <w14:rot w14:lat="0" w14:lon="0" w14:rev="0"/>
              </w14:lightRig>
            </w14:scene3d>
          </w:rPr>
          <w:t>8.2.2.3.</w:t>
        </w:r>
        <w:r w:rsidRPr="005C7500">
          <w:rPr>
            <w:rStyle w:val="Hyperlink"/>
            <w:noProof/>
          </w:rPr>
          <w:t xml:space="preserve"> Operativne snage vatrogastva</w:t>
        </w:r>
        <w:r>
          <w:rPr>
            <w:noProof/>
            <w:webHidden/>
          </w:rPr>
          <w:tab/>
        </w:r>
        <w:r>
          <w:rPr>
            <w:noProof/>
            <w:webHidden/>
          </w:rPr>
          <w:fldChar w:fldCharType="begin"/>
        </w:r>
        <w:r>
          <w:rPr>
            <w:noProof/>
            <w:webHidden/>
          </w:rPr>
          <w:instrText xml:space="preserve"> PAGEREF _Toc224034023 \h </w:instrText>
        </w:r>
        <w:r>
          <w:rPr>
            <w:noProof/>
            <w:webHidden/>
          </w:rPr>
        </w:r>
        <w:r>
          <w:rPr>
            <w:noProof/>
            <w:webHidden/>
          </w:rPr>
          <w:fldChar w:fldCharType="separate"/>
        </w:r>
        <w:r>
          <w:rPr>
            <w:noProof/>
            <w:webHidden/>
          </w:rPr>
          <w:t>181</w:t>
        </w:r>
        <w:r>
          <w:rPr>
            <w:noProof/>
            <w:webHidden/>
          </w:rPr>
          <w:fldChar w:fldCharType="end"/>
        </w:r>
      </w:hyperlink>
    </w:p>
    <w:p w14:paraId="5E436369" w14:textId="0D7F65A8"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4024" w:history="1">
        <w:r w:rsidRPr="005C7500">
          <w:rPr>
            <w:rStyle w:val="Hyperlink"/>
            <w:noProof/>
            <w14:scene3d>
              <w14:camera w14:prst="orthographicFront"/>
              <w14:lightRig w14:rig="threePt" w14:dir="t">
                <w14:rot w14:lat="0" w14:lon="0" w14:rev="0"/>
              </w14:lightRig>
            </w14:scene3d>
          </w:rPr>
          <w:t>8.2.2.4.</w:t>
        </w:r>
        <w:r w:rsidRPr="005C7500">
          <w:rPr>
            <w:rStyle w:val="Hyperlink"/>
            <w:noProof/>
          </w:rPr>
          <w:t xml:space="preserve"> Postrojba civilne zaštite opće namjene</w:t>
        </w:r>
        <w:r>
          <w:rPr>
            <w:noProof/>
            <w:webHidden/>
          </w:rPr>
          <w:tab/>
        </w:r>
        <w:r>
          <w:rPr>
            <w:noProof/>
            <w:webHidden/>
          </w:rPr>
          <w:fldChar w:fldCharType="begin"/>
        </w:r>
        <w:r>
          <w:rPr>
            <w:noProof/>
            <w:webHidden/>
          </w:rPr>
          <w:instrText xml:space="preserve"> PAGEREF _Toc224034024 \h </w:instrText>
        </w:r>
        <w:r>
          <w:rPr>
            <w:noProof/>
            <w:webHidden/>
          </w:rPr>
        </w:r>
        <w:r>
          <w:rPr>
            <w:noProof/>
            <w:webHidden/>
          </w:rPr>
          <w:fldChar w:fldCharType="separate"/>
        </w:r>
        <w:r>
          <w:rPr>
            <w:noProof/>
            <w:webHidden/>
          </w:rPr>
          <w:t>181</w:t>
        </w:r>
        <w:r>
          <w:rPr>
            <w:noProof/>
            <w:webHidden/>
          </w:rPr>
          <w:fldChar w:fldCharType="end"/>
        </w:r>
      </w:hyperlink>
    </w:p>
    <w:p w14:paraId="5A499ED1" w14:textId="194C934E"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4025" w:history="1">
        <w:r w:rsidRPr="005C7500">
          <w:rPr>
            <w:rStyle w:val="Hyperlink"/>
            <w:noProof/>
            <w14:scene3d>
              <w14:camera w14:prst="orthographicFront"/>
              <w14:lightRig w14:rig="threePt" w14:dir="t">
                <w14:rot w14:lat="0" w14:lon="0" w14:rev="0"/>
              </w14:lightRig>
            </w14:scene3d>
          </w:rPr>
          <w:t>8.2.2.5.</w:t>
        </w:r>
        <w:r w:rsidRPr="005C7500">
          <w:rPr>
            <w:rStyle w:val="Hyperlink"/>
            <w:noProof/>
          </w:rPr>
          <w:t xml:space="preserve"> Povjerenici civilne zaštite i njihovi zamjenici</w:t>
        </w:r>
        <w:r>
          <w:rPr>
            <w:noProof/>
            <w:webHidden/>
          </w:rPr>
          <w:tab/>
        </w:r>
        <w:r>
          <w:rPr>
            <w:noProof/>
            <w:webHidden/>
          </w:rPr>
          <w:fldChar w:fldCharType="begin"/>
        </w:r>
        <w:r>
          <w:rPr>
            <w:noProof/>
            <w:webHidden/>
          </w:rPr>
          <w:instrText xml:space="preserve"> PAGEREF _Toc224034025 \h </w:instrText>
        </w:r>
        <w:r>
          <w:rPr>
            <w:noProof/>
            <w:webHidden/>
          </w:rPr>
        </w:r>
        <w:r>
          <w:rPr>
            <w:noProof/>
            <w:webHidden/>
          </w:rPr>
          <w:fldChar w:fldCharType="separate"/>
        </w:r>
        <w:r>
          <w:rPr>
            <w:noProof/>
            <w:webHidden/>
          </w:rPr>
          <w:t>181</w:t>
        </w:r>
        <w:r>
          <w:rPr>
            <w:noProof/>
            <w:webHidden/>
          </w:rPr>
          <w:fldChar w:fldCharType="end"/>
        </w:r>
      </w:hyperlink>
    </w:p>
    <w:p w14:paraId="555E9270" w14:textId="27517D5A"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4026" w:history="1">
        <w:r w:rsidRPr="005C7500">
          <w:rPr>
            <w:rStyle w:val="Hyperlink"/>
            <w:noProof/>
            <w14:scene3d>
              <w14:camera w14:prst="orthographicFront"/>
              <w14:lightRig w14:rig="threePt" w14:dir="t">
                <w14:rot w14:lat="0" w14:lon="0" w14:rev="0"/>
              </w14:lightRig>
            </w14:scene3d>
          </w:rPr>
          <w:t>8.2.2.6.</w:t>
        </w:r>
        <w:r w:rsidRPr="005C7500">
          <w:rPr>
            <w:rStyle w:val="Hyperlink"/>
            <w:noProof/>
          </w:rPr>
          <w:t xml:space="preserve"> Pravne osobe u sustavu civilne zaštite</w:t>
        </w:r>
        <w:r>
          <w:rPr>
            <w:noProof/>
            <w:webHidden/>
          </w:rPr>
          <w:tab/>
        </w:r>
        <w:r>
          <w:rPr>
            <w:noProof/>
            <w:webHidden/>
          </w:rPr>
          <w:fldChar w:fldCharType="begin"/>
        </w:r>
        <w:r>
          <w:rPr>
            <w:noProof/>
            <w:webHidden/>
          </w:rPr>
          <w:instrText xml:space="preserve"> PAGEREF _Toc224034026 \h </w:instrText>
        </w:r>
        <w:r>
          <w:rPr>
            <w:noProof/>
            <w:webHidden/>
          </w:rPr>
        </w:r>
        <w:r>
          <w:rPr>
            <w:noProof/>
            <w:webHidden/>
          </w:rPr>
          <w:fldChar w:fldCharType="separate"/>
        </w:r>
        <w:r>
          <w:rPr>
            <w:noProof/>
            <w:webHidden/>
          </w:rPr>
          <w:t>182</w:t>
        </w:r>
        <w:r>
          <w:rPr>
            <w:noProof/>
            <w:webHidden/>
          </w:rPr>
          <w:fldChar w:fldCharType="end"/>
        </w:r>
      </w:hyperlink>
    </w:p>
    <w:p w14:paraId="2824BCB6" w14:textId="26D4C6CA"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4027" w:history="1">
        <w:r w:rsidRPr="005C7500">
          <w:rPr>
            <w:rStyle w:val="Hyperlink"/>
            <w:noProof/>
            <w14:scene3d>
              <w14:camera w14:prst="orthographicFront"/>
              <w14:lightRig w14:rig="threePt" w14:dir="t">
                <w14:rot w14:lat="0" w14:lon="0" w14:rev="0"/>
              </w14:lightRig>
            </w14:scene3d>
          </w:rPr>
          <w:t>8.2.2.7.</w:t>
        </w:r>
        <w:r w:rsidRPr="005C7500">
          <w:rPr>
            <w:rStyle w:val="Hyperlink"/>
            <w:noProof/>
          </w:rPr>
          <w:t xml:space="preserve"> Udruge</w:t>
        </w:r>
        <w:r>
          <w:rPr>
            <w:noProof/>
            <w:webHidden/>
          </w:rPr>
          <w:tab/>
        </w:r>
        <w:r>
          <w:rPr>
            <w:noProof/>
            <w:webHidden/>
          </w:rPr>
          <w:fldChar w:fldCharType="begin"/>
        </w:r>
        <w:r>
          <w:rPr>
            <w:noProof/>
            <w:webHidden/>
          </w:rPr>
          <w:instrText xml:space="preserve"> PAGEREF _Toc224034027 \h </w:instrText>
        </w:r>
        <w:r>
          <w:rPr>
            <w:noProof/>
            <w:webHidden/>
          </w:rPr>
        </w:r>
        <w:r>
          <w:rPr>
            <w:noProof/>
            <w:webHidden/>
          </w:rPr>
          <w:fldChar w:fldCharType="separate"/>
        </w:r>
        <w:r>
          <w:rPr>
            <w:noProof/>
            <w:webHidden/>
          </w:rPr>
          <w:t>182</w:t>
        </w:r>
        <w:r>
          <w:rPr>
            <w:noProof/>
            <w:webHidden/>
          </w:rPr>
          <w:fldChar w:fldCharType="end"/>
        </w:r>
      </w:hyperlink>
    </w:p>
    <w:p w14:paraId="24686CC8" w14:textId="2B35B0CC"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4028" w:history="1">
        <w:r w:rsidRPr="005C7500">
          <w:rPr>
            <w:rStyle w:val="Hyperlink"/>
            <w:noProof/>
            <w14:scene3d>
              <w14:camera w14:prst="orthographicFront"/>
              <w14:lightRig w14:rig="threePt" w14:dir="t">
                <w14:rot w14:lat="0" w14:lon="0" w14:rev="0"/>
              </w14:lightRig>
            </w14:scene3d>
          </w:rPr>
          <w:t>8.2.3.</w:t>
        </w:r>
        <w:r w:rsidRPr="005C7500">
          <w:rPr>
            <w:rStyle w:val="Hyperlink"/>
            <w:noProof/>
          </w:rPr>
          <w:t xml:space="preserve"> Stanje mobilnosti operativnih kapaciteta sustava civilne zaštite i stanja  komunikacijskih kapaciteta</w:t>
        </w:r>
        <w:r>
          <w:rPr>
            <w:noProof/>
            <w:webHidden/>
          </w:rPr>
          <w:tab/>
        </w:r>
        <w:r>
          <w:rPr>
            <w:noProof/>
            <w:webHidden/>
          </w:rPr>
          <w:fldChar w:fldCharType="begin"/>
        </w:r>
        <w:r>
          <w:rPr>
            <w:noProof/>
            <w:webHidden/>
          </w:rPr>
          <w:instrText xml:space="preserve"> PAGEREF _Toc224034028 \h </w:instrText>
        </w:r>
        <w:r>
          <w:rPr>
            <w:noProof/>
            <w:webHidden/>
          </w:rPr>
        </w:r>
        <w:r>
          <w:rPr>
            <w:noProof/>
            <w:webHidden/>
          </w:rPr>
          <w:fldChar w:fldCharType="separate"/>
        </w:r>
        <w:r>
          <w:rPr>
            <w:noProof/>
            <w:webHidden/>
          </w:rPr>
          <w:t>183</w:t>
        </w:r>
        <w:r>
          <w:rPr>
            <w:noProof/>
            <w:webHidden/>
          </w:rPr>
          <w:fldChar w:fldCharType="end"/>
        </w:r>
      </w:hyperlink>
    </w:p>
    <w:p w14:paraId="55220641" w14:textId="4A919ABA"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4029" w:history="1">
        <w:r w:rsidRPr="005C7500">
          <w:rPr>
            <w:rStyle w:val="Hyperlink"/>
            <w:noProof/>
            <w14:scene3d>
              <w14:camera w14:prst="orthographicFront"/>
              <w14:lightRig w14:rig="threePt" w14:dir="t">
                <w14:rot w14:lat="0" w14:lon="0" w14:rev="0"/>
              </w14:lightRig>
            </w14:scene3d>
          </w:rPr>
          <w:t>8.2.4.</w:t>
        </w:r>
        <w:r w:rsidRPr="005C7500">
          <w:rPr>
            <w:rStyle w:val="Hyperlink"/>
            <w:noProof/>
          </w:rPr>
          <w:t xml:space="preserve"> Analiza sustava na području reagiranja</w:t>
        </w:r>
        <w:r>
          <w:rPr>
            <w:noProof/>
            <w:webHidden/>
          </w:rPr>
          <w:tab/>
        </w:r>
        <w:r>
          <w:rPr>
            <w:noProof/>
            <w:webHidden/>
          </w:rPr>
          <w:fldChar w:fldCharType="begin"/>
        </w:r>
        <w:r>
          <w:rPr>
            <w:noProof/>
            <w:webHidden/>
          </w:rPr>
          <w:instrText xml:space="preserve"> PAGEREF _Toc224034029 \h </w:instrText>
        </w:r>
        <w:r>
          <w:rPr>
            <w:noProof/>
            <w:webHidden/>
          </w:rPr>
        </w:r>
        <w:r>
          <w:rPr>
            <w:noProof/>
            <w:webHidden/>
          </w:rPr>
          <w:fldChar w:fldCharType="separate"/>
        </w:r>
        <w:r>
          <w:rPr>
            <w:noProof/>
            <w:webHidden/>
          </w:rPr>
          <w:t>183</w:t>
        </w:r>
        <w:r>
          <w:rPr>
            <w:noProof/>
            <w:webHidden/>
          </w:rPr>
          <w:fldChar w:fldCharType="end"/>
        </w:r>
      </w:hyperlink>
    </w:p>
    <w:p w14:paraId="1556BE0A" w14:textId="75EBA69B"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4030" w:history="1">
        <w:r w:rsidRPr="005C7500">
          <w:rPr>
            <w:rStyle w:val="Hyperlink"/>
            <w:noProof/>
            <w14:scene3d>
              <w14:camera w14:prst="orthographicFront"/>
              <w14:lightRig w14:rig="threePt" w14:dir="t">
                <w14:rot w14:lat="0" w14:lon="0" w14:rev="0"/>
              </w14:lightRig>
            </w14:scene3d>
          </w:rPr>
          <w:t>8.2.4.1.</w:t>
        </w:r>
        <w:r w:rsidRPr="005C7500">
          <w:rPr>
            <w:rStyle w:val="Hyperlink"/>
            <w:noProof/>
          </w:rPr>
          <w:t xml:space="preserve"> Analiza stanja sustava civilne zaštite – potres</w:t>
        </w:r>
        <w:r>
          <w:rPr>
            <w:noProof/>
            <w:webHidden/>
          </w:rPr>
          <w:tab/>
        </w:r>
        <w:r>
          <w:rPr>
            <w:noProof/>
            <w:webHidden/>
          </w:rPr>
          <w:fldChar w:fldCharType="begin"/>
        </w:r>
        <w:r>
          <w:rPr>
            <w:noProof/>
            <w:webHidden/>
          </w:rPr>
          <w:instrText xml:space="preserve"> PAGEREF _Toc224034030 \h </w:instrText>
        </w:r>
        <w:r>
          <w:rPr>
            <w:noProof/>
            <w:webHidden/>
          </w:rPr>
        </w:r>
        <w:r>
          <w:rPr>
            <w:noProof/>
            <w:webHidden/>
          </w:rPr>
          <w:fldChar w:fldCharType="separate"/>
        </w:r>
        <w:r>
          <w:rPr>
            <w:noProof/>
            <w:webHidden/>
          </w:rPr>
          <w:t>183</w:t>
        </w:r>
        <w:r>
          <w:rPr>
            <w:noProof/>
            <w:webHidden/>
          </w:rPr>
          <w:fldChar w:fldCharType="end"/>
        </w:r>
      </w:hyperlink>
    </w:p>
    <w:p w14:paraId="3BC5319E" w14:textId="4081A675"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4031" w:history="1">
        <w:r w:rsidRPr="005C7500">
          <w:rPr>
            <w:rStyle w:val="Hyperlink"/>
            <w:noProof/>
            <w14:scene3d>
              <w14:camera w14:prst="orthographicFront"/>
              <w14:lightRig w14:rig="threePt" w14:dir="t">
                <w14:rot w14:lat="0" w14:lon="0" w14:rev="0"/>
              </w14:lightRig>
            </w14:scene3d>
          </w:rPr>
          <w:t>8.2.4.2.</w:t>
        </w:r>
        <w:r w:rsidRPr="005C7500">
          <w:rPr>
            <w:rStyle w:val="Hyperlink"/>
            <w:noProof/>
          </w:rPr>
          <w:t xml:space="preserve"> Analiza sustava civilne zaštite – poplave izazvane izlijevanjem kopnenih vodenih tijela</w:t>
        </w:r>
        <w:r>
          <w:rPr>
            <w:noProof/>
            <w:webHidden/>
          </w:rPr>
          <w:tab/>
        </w:r>
        <w:r>
          <w:rPr>
            <w:noProof/>
            <w:webHidden/>
          </w:rPr>
          <w:fldChar w:fldCharType="begin"/>
        </w:r>
        <w:r>
          <w:rPr>
            <w:noProof/>
            <w:webHidden/>
          </w:rPr>
          <w:instrText xml:space="preserve"> PAGEREF _Toc224034031 \h </w:instrText>
        </w:r>
        <w:r>
          <w:rPr>
            <w:noProof/>
            <w:webHidden/>
          </w:rPr>
        </w:r>
        <w:r>
          <w:rPr>
            <w:noProof/>
            <w:webHidden/>
          </w:rPr>
          <w:fldChar w:fldCharType="separate"/>
        </w:r>
        <w:r>
          <w:rPr>
            <w:noProof/>
            <w:webHidden/>
          </w:rPr>
          <w:t>187</w:t>
        </w:r>
        <w:r>
          <w:rPr>
            <w:noProof/>
            <w:webHidden/>
          </w:rPr>
          <w:fldChar w:fldCharType="end"/>
        </w:r>
      </w:hyperlink>
    </w:p>
    <w:p w14:paraId="170D45C7" w14:textId="3164967C"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4032" w:history="1">
        <w:r w:rsidRPr="005C7500">
          <w:rPr>
            <w:rStyle w:val="Hyperlink"/>
            <w:noProof/>
            <w14:scene3d>
              <w14:camera w14:prst="orthographicFront"/>
              <w14:lightRig w14:rig="threePt" w14:dir="t">
                <w14:rot w14:lat="0" w14:lon="0" w14:rev="0"/>
              </w14:lightRig>
            </w14:scene3d>
          </w:rPr>
          <w:t>8.2.4.3.</w:t>
        </w:r>
        <w:r w:rsidRPr="005C7500">
          <w:rPr>
            <w:rStyle w:val="Hyperlink"/>
            <w:noProof/>
          </w:rPr>
          <w:t xml:space="preserve"> Analiza sustava civilne zaštite – epidemije i pandemije</w:t>
        </w:r>
        <w:r>
          <w:rPr>
            <w:noProof/>
            <w:webHidden/>
          </w:rPr>
          <w:tab/>
        </w:r>
        <w:r>
          <w:rPr>
            <w:noProof/>
            <w:webHidden/>
          </w:rPr>
          <w:fldChar w:fldCharType="begin"/>
        </w:r>
        <w:r>
          <w:rPr>
            <w:noProof/>
            <w:webHidden/>
          </w:rPr>
          <w:instrText xml:space="preserve"> PAGEREF _Toc224034032 \h </w:instrText>
        </w:r>
        <w:r>
          <w:rPr>
            <w:noProof/>
            <w:webHidden/>
          </w:rPr>
        </w:r>
        <w:r>
          <w:rPr>
            <w:noProof/>
            <w:webHidden/>
          </w:rPr>
          <w:fldChar w:fldCharType="separate"/>
        </w:r>
        <w:r>
          <w:rPr>
            <w:noProof/>
            <w:webHidden/>
          </w:rPr>
          <w:t>191</w:t>
        </w:r>
        <w:r>
          <w:rPr>
            <w:noProof/>
            <w:webHidden/>
          </w:rPr>
          <w:fldChar w:fldCharType="end"/>
        </w:r>
      </w:hyperlink>
    </w:p>
    <w:p w14:paraId="733AB2CA" w14:textId="115E37E7"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4033" w:history="1">
        <w:r w:rsidRPr="005C7500">
          <w:rPr>
            <w:rStyle w:val="Hyperlink"/>
            <w:noProof/>
            <w14:scene3d>
              <w14:camera w14:prst="orthographicFront"/>
              <w14:lightRig w14:rig="threePt" w14:dir="t">
                <w14:rot w14:lat="0" w14:lon="0" w14:rev="0"/>
              </w14:lightRig>
            </w14:scene3d>
          </w:rPr>
          <w:t>8.2.4.4.</w:t>
        </w:r>
        <w:r w:rsidRPr="005C7500">
          <w:rPr>
            <w:rStyle w:val="Hyperlink"/>
            <w:noProof/>
          </w:rPr>
          <w:t xml:space="preserve"> Analiza sustava civilne zaštite – ekstremne temperature</w:t>
        </w:r>
        <w:r>
          <w:rPr>
            <w:noProof/>
            <w:webHidden/>
          </w:rPr>
          <w:tab/>
        </w:r>
        <w:r>
          <w:rPr>
            <w:noProof/>
            <w:webHidden/>
          </w:rPr>
          <w:fldChar w:fldCharType="begin"/>
        </w:r>
        <w:r>
          <w:rPr>
            <w:noProof/>
            <w:webHidden/>
          </w:rPr>
          <w:instrText xml:space="preserve"> PAGEREF _Toc224034033 \h </w:instrText>
        </w:r>
        <w:r>
          <w:rPr>
            <w:noProof/>
            <w:webHidden/>
          </w:rPr>
        </w:r>
        <w:r>
          <w:rPr>
            <w:noProof/>
            <w:webHidden/>
          </w:rPr>
          <w:fldChar w:fldCharType="separate"/>
        </w:r>
        <w:r>
          <w:rPr>
            <w:noProof/>
            <w:webHidden/>
          </w:rPr>
          <w:t>194</w:t>
        </w:r>
        <w:r>
          <w:rPr>
            <w:noProof/>
            <w:webHidden/>
          </w:rPr>
          <w:fldChar w:fldCharType="end"/>
        </w:r>
      </w:hyperlink>
    </w:p>
    <w:p w14:paraId="2DE9E4DF" w14:textId="3DF77891"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4034" w:history="1">
        <w:r w:rsidRPr="005C7500">
          <w:rPr>
            <w:rStyle w:val="Hyperlink"/>
            <w:noProof/>
            <w14:scene3d>
              <w14:camera w14:prst="orthographicFront"/>
              <w14:lightRig w14:rig="threePt" w14:dir="t">
                <w14:rot w14:lat="0" w14:lon="0" w14:rev="0"/>
              </w14:lightRig>
            </w14:scene3d>
          </w:rPr>
          <w:t>8.2.4.5.</w:t>
        </w:r>
        <w:r w:rsidRPr="005C7500">
          <w:rPr>
            <w:rStyle w:val="Hyperlink"/>
            <w:noProof/>
          </w:rPr>
          <w:t xml:space="preserve"> Analiza sustava civilne zaštite – ekstremne vremenske pojave - vjetar</w:t>
        </w:r>
        <w:r>
          <w:rPr>
            <w:noProof/>
            <w:webHidden/>
          </w:rPr>
          <w:tab/>
        </w:r>
        <w:r>
          <w:rPr>
            <w:noProof/>
            <w:webHidden/>
          </w:rPr>
          <w:fldChar w:fldCharType="begin"/>
        </w:r>
        <w:r>
          <w:rPr>
            <w:noProof/>
            <w:webHidden/>
          </w:rPr>
          <w:instrText xml:space="preserve"> PAGEREF _Toc224034034 \h </w:instrText>
        </w:r>
        <w:r>
          <w:rPr>
            <w:noProof/>
            <w:webHidden/>
          </w:rPr>
        </w:r>
        <w:r>
          <w:rPr>
            <w:noProof/>
            <w:webHidden/>
          </w:rPr>
          <w:fldChar w:fldCharType="separate"/>
        </w:r>
        <w:r>
          <w:rPr>
            <w:noProof/>
            <w:webHidden/>
          </w:rPr>
          <w:t>196</w:t>
        </w:r>
        <w:r>
          <w:rPr>
            <w:noProof/>
            <w:webHidden/>
          </w:rPr>
          <w:fldChar w:fldCharType="end"/>
        </w:r>
      </w:hyperlink>
    </w:p>
    <w:p w14:paraId="00FE11A9" w14:textId="7CD546E1"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4035" w:history="1">
        <w:r w:rsidRPr="005C7500">
          <w:rPr>
            <w:rStyle w:val="Hyperlink"/>
            <w:noProof/>
            <w14:scene3d>
              <w14:camera w14:prst="orthographicFront"/>
              <w14:lightRig w14:rig="threePt" w14:dir="t">
                <w14:rot w14:lat="0" w14:lon="0" w14:rev="0"/>
              </w14:lightRig>
            </w14:scene3d>
          </w:rPr>
          <w:t>8.2.4.6.</w:t>
        </w:r>
        <w:r w:rsidRPr="005C7500">
          <w:rPr>
            <w:rStyle w:val="Hyperlink"/>
            <w:noProof/>
          </w:rPr>
          <w:t xml:space="preserve"> Analiza sustava civilne zaštite – suša</w:t>
        </w:r>
        <w:r>
          <w:rPr>
            <w:noProof/>
            <w:webHidden/>
          </w:rPr>
          <w:tab/>
        </w:r>
        <w:r>
          <w:rPr>
            <w:noProof/>
            <w:webHidden/>
          </w:rPr>
          <w:fldChar w:fldCharType="begin"/>
        </w:r>
        <w:r>
          <w:rPr>
            <w:noProof/>
            <w:webHidden/>
          </w:rPr>
          <w:instrText xml:space="preserve"> PAGEREF _Toc224034035 \h </w:instrText>
        </w:r>
        <w:r>
          <w:rPr>
            <w:noProof/>
            <w:webHidden/>
          </w:rPr>
        </w:r>
        <w:r>
          <w:rPr>
            <w:noProof/>
            <w:webHidden/>
          </w:rPr>
          <w:fldChar w:fldCharType="separate"/>
        </w:r>
        <w:r>
          <w:rPr>
            <w:noProof/>
            <w:webHidden/>
          </w:rPr>
          <w:t>198</w:t>
        </w:r>
        <w:r>
          <w:rPr>
            <w:noProof/>
            <w:webHidden/>
          </w:rPr>
          <w:fldChar w:fldCharType="end"/>
        </w:r>
      </w:hyperlink>
    </w:p>
    <w:p w14:paraId="2DF84149" w14:textId="1AF9F15F"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4036" w:history="1">
        <w:r w:rsidRPr="005C7500">
          <w:rPr>
            <w:rStyle w:val="Hyperlink"/>
            <w:noProof/>
            <w14:scene3d>
              <w14:camera w14:prst="orthographicFront"/>
              <w14:lightRig w14:rig="threePt" w14:dir="t">
                <w14:rot w14:lat="0" w14:lon="0" w14:rev="0"/>
              </w14:lightRig>
            </w14:scene3d>
          </w:rPr>
          <w:t>8.2.4.7.</w:t>
        </w:r>
        <w:r w:rsidRPr="005C7500">
          <w:rPr>
            <w:rStyle w:val="Hyperlink"/>
            <w:noProof/>
          </w:rPr>
          <w:t xml:space="preserve"> Analiza sustava civilne zaštite – klizišta</w:t>
        </w:r>
        <w:r>
          <w:rPr>
            <w:noProof/>
            <w:webHidden/>
          </w:rPr>
          <w:tab/>
        </w:r>
        <w:r>
          <w:rPr>
            <w:noProof/>
            <w:webHidden/>
          </w:rPr>
          <w:fldChar w:fldCharType="begin"/>
        </w:r>
        <w:r>
          <w:rPr>
            <w:noProof/>
            <w:webHidden/>
          </w:rPr>
          <w:instrText xml:space="preserve"> PAGEREF _Toc224034036 \h </w:instrText>
        </w:r>
        <w:r>
          <w:rPr>
            <w:noProof/>
            <w:webHidden/>
          </w:rPr>
        </w:r>
        <w:r>
          <w:rPr>
            <w:noProof/>
            <w:webHidden/>
          </w:rPr>
          <w:fldChar w:fldCharType="separate"/>
        </w:r>
        <w:r>
          <w:rPr>
            <w:noProof/>
            <w:webHidden/>
          </w:rPr>
          <w:t>200</w:t>
        </w:r>
        <w:r>
          <w:rPr>
            <w:noProof/>
            <w:webHidden/>
          </w:rPr>
          <w:fldChar w:fldCharType="end"/>
        </w:r>
      </w:hyperlink>
    </w:p>
    <w:p w14:paraId="27ED4C8A" w14:textId="79A3506E" w:rsidR="00524FE3" w:rsidRDefault="00524FE3">
      <w:pPr>
        <w:pStyle w:val="TOC4"/>
        <w:tabs>
          <w:tab w:val="right" w:leader="dot" w:pos="8777"/>
        </w:tabs>
        <w:rPr>
          <w:rFonts w:eastAsiaTheme="minorEastAsia" w:cstheme="minorBidi"/>
          <w:noProof/>
          <w:kern w:val="2"/>
          <w:sz w:val="24"/>
          <w:szCs w:val="24"/>
          <w:lang w:eastAsia="hr-HR"/>
          <w14:ligatures w14:val="standardContextual"/>
        </w:rPr>
      </w:pPr>
      <w:hyperlink w:anchor="_Toc224034037" w:history="1">
        <w:r w:rsidRPr="005C7500">
          <w:rPr>
            <w:rStyle w:val="Hyperlink"/>
            <w:noProof/>
            <w14:scene3d>
              <w14:camera w14:prst="orthographicFront"/>
              <w14:lightRig w14:rig="threePt" w14:dir="t">
                <w14:rot w14:lat="0" w14:lon="0" w14:rev="0"/>
              </w14:lightRig>
            </w14:scene3d>
          </w:rPr>
          <w:t>8.2.4.8.</w:t>
        </w:r>
        <w:r w:rsidRPr="005C7500">
          <w:rPr>
            <w:rStyle w:val="Hyperlink"/>
            <w:noProof/>
          </w:rPr>
          <w:t xml:space="preserve"> Analiza stanja sustava civilne zaštite – industrijske nesreće</w:t>
        </w:r>
        <w:r>
          <w:rPr>
            <w:noProof/>
            <w:webHidden/>
          </w:rPr>
          <w:tab/>
        </w:r>
        <w:r>
          <w:rPr>
            <w:noProof/>
            <w:webHidden/>
          </w:rPr>
          <w:fldChar w:fldCharType="begin"/>
        </w:r>
        <w:r>
          <w:rPr>
            <w:noProof/>
            <w:webHidden/>
          </w:rPr>
          <w:instrText xml:space="preserve"> PAGEREF _Toc224034037 \h </w:instrText>
        </w:r>
        <w:r>
          <w:rPr>
            <w:noProof/>
            <w:webHidden/>
          </w:rPr>
        </w:r>
        <w:r>
          <w:rPr>
            <w:noProof/>
            <w:webHidden/>
          </w:rPr>
          <w:fldChar w:fldCharType="separate"/>
        </w:r>
        <w:r>
          <w:rPr>
            <w:noProof/>
            <w:webHidden/>
          </w:rPr>
          <w:t>204</w:t>
        </w:r>
        <w:r>
          <w:rPr>
            <w:noProof/>
            <w:webHidden/>
          </w:rPr>
          <w:fldChar w:fldCharType="end"/>
        </w:r>
      </w:hyperlink>
    </w:p>
    <w:p w14:paraId="559DFFE5" w14:textId="17197FEB"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4038" w:history="1">
        <w:r w:rsidRPr="005C7500">
          <w:rPr>
            <w:rStyle w:val="Hyperlink"/>
            <w:noProof/>
            <w14:scene3d>
              <w14:camera w14:prst="orthographicFront"/>
              <w14:lightRig w14:rig="threePt" w14:dir="t">
                <w14:rot w14:lat="0" w14:lon="0" w14:rev="0"/>
              </w14:lightRig>
            </w14:scene3d>
          </w:rPr>
          <w:t>8.2.5.</w:t>
        </w:r>
        <w:r w:rsidRPr="005C7500">
          <w:rPr>
            <w:rStyle w:val="Hyperlink"/>
            <w:noProof/>
          </w:rPr>
          <w:t xml:space="preserve"> Zaključak</w:t>
        </w:r>
        <w:r>
          <w:rPr>
            <w:noProof/>
            <w:webHidden/>
          </w:rPr>
          <w:tab/>
        </w:r>
        <w:r>
          <w:rPr>
            <w:noProof/>
            <w:webHidden/>
          </w:rPr>
          <w:fldChar w:fldCharType="begin"/>
        </w:r>
        <w:r>
          <w:rPr>
            <w:noProof/>
            <w:webHidden/>
          </w:rPr>
          <w:instrText xml:space="preserve"> PAGEREF _Toc224034038 \h </w:instrText>
        </w:r>
        <w:r>
          <w:rPr>
            <w:noProof/>
            <w:webHidden/>
          </w:rPr>
        </w:r>
        <w:r>
          <w:rPr>
            <w:noProof/>
            <w:webHidden/>
          </w:rPr>
          <w:fldChar w:fldCharType="separate"/>
        </w:r>
        <w:r>
          <w:rPr>
            <w:noProof/>
            <w:webHidden/>
          </w:rPr>
          <w:t>208</w:t>
        </w:r>
        <w:r>
          <w:rPr>
            <w:noProof/>
            <w:webHidden/>
          </w:rPr>
          <w:fldChar w:fldCharType="end"/>
        </w:r>
      </w:hyperlink>
    </w:p>
    <w:p w14:paraId="296EC767" w14:textId="4FF0A5CE" w:rsidR="00524FE3" w:rsidRDefault="00524FE3">
      <w:pPr>
        <w:pStyle w:val="TOC1"/>
        <w:tabs>
          <w:tab w:val="right" w:leader="dot" w:pos="8777"/>
        </w:tabs>
        <w:rPr>
          <w:rFonts w:eastAsiaTheme="minorEastAsia" w:cstheme="minorBidi"/>
          <w:b w:val="0"/>
          <w:bCs w:val="0"/>
          <w:caps w:val="0"/>
          <w:noProof/>
          <w:kern w:val="2"/>
          <w:sz w:val="24"/>
          <w:szCs w:val="24"/>
          <w:lang w:eastAsia="hr-HR"/>
          <w14:ligatures w14:val="standardContextual"/>
        </w:rPr>
      </w:pPr>
      <w:hyperlink w:anchor="_Toc224034039" w:history="1">
        <w:r w:rsidRPr="005C7500">
          <w:rPr>
            <w:rStyle w:val="Hyperlink"/>
            <w:noProof/>
          </w:rPr>
          <w:t>9. POPIS SUDIONIKA IZRADE PROCJENE RIZIKA ZA POJEDINE RIZIKE</w:t>
        </w:r>
        <w:r>
          <w:rPr>
            <w:noProof/>
            <w:webHidden/>
          </w:rPr>
          <w:tab/>
        </w:r>
        <w:r>
          <w:rPr>
            <w:noProof/>
            <w:webHidden/>
          </w:rPr>
          <w:fldChar w:fldCharType="begin"/>
        </w:r>
        <w:r>
          <w:rPr>
            <w:noProof/>
            <w:webHidden/>
          </w:rPr>
          <w:instrText xml:space="preserve"> PAGEREF _Toc224034039 \h </w:instrText>
        </w:r>
        <w:r>
          <w:rPr>
            <w:noProof/>
            <w:webHidden/>
          </w:rPr>
        </w:r>
        <w:r>
          <w:rPr>
            <w:noProof/>
            <w:webHidden/>
          </w:rPr>
          <w:fldChar w:fldCharType="separate"/>
        </w:r>
        <w:r>
          <w:rPr>
            <w:noProof/>
            <w:webHidden/>
          </w:rPr>
          <w:t>210</w:t>
        </w:r>
        <w:r>
          <w:rPr>
            <w:noProof/>
            <w:webHidden/>
          </w:rPr>
          <w:fldChar w:fldCharType="end"/>
        </w:r>
      </w:hyperlink>
    </w:p>
    <w:p w14:paraId="19E47610" w14:textId="7FB6880B" w:rsidR="00524FE3" w:rsidRDefault="00524FE3">
      <w:pPr>
        <w:pStyle w:val="TOC1"/>
        <w:tabs>
          <w:tab w:val="right" w:leader="dot" w:pos="8777"/>
        </w:tabs>
        <w:rPr>
          <w:rFonts w:eastAsiaTheme="minorEastAsia" w:cstheme="minorBidi"/>
          <w:b w:val="0"/>
          <w:bCs w:val="0"/>
          <w:caps w:val="0"/>
          <w:noProof/>
          <w:kern w:val="2"/>
          <w:sz w:val="24"/>
          <w:szCs w:val="24"/>
          <w:lang w:eastAsia="hr-HR"/>
          <w14:ligatures w14:val="standardContextual"/>
        </w:rPr>
      </w:pPr>
      <w:hyperlink w:anchor="_Toc224034040" w:history="1">
        <w:r w:rsidRPr="005C7500">
          <w:rPr>
            <w:rStyle w:val="Hyperlink"/>
            <w:noProof/>
          </w:rPr>
          <w:t>10. KARTOGRAFSKI PRIKAZ PRIJETNJI I RIZIKA</w:t>
        </w:r>
        <w:r>
          <w:rPr>
            <w:noProof/>
            <w:webHidden/>
          </w:rPr>
          <w:tab/>
        </w:r>
        <w:r>
          <w:rPr>
            <w:noProof/>
            <w:webHidden/>
          </w:rPr>
          <w:fldChar w:fldCharType="begin"/>
        </w:r>
        <w:r>
          <w:rPr>
            <w:noProof/>
            <w:webHidden/>
          </w:rPr>
          <w:instrText xml:space="preserve"> PAGEREF _Toc224034040 \h </w:instrText>
        </w:r>
        <w:r>
          <w:rPr>
            <w:noProof/>
            <w:webHidden/>
          </w:rPr>
        </w:r>
        <w:r>
          <w:rPr>
            <w:noProof/>
            <w:webHidden/>
          </w:rPr>
          <w:fldChar w:fldCharType="separate"/>
        </w:r>
        <w:r>
          <w:rPr>
            <w:noProof/>
            <w:webHidden/>
          </w:rPr>
          <w:t>212</w:t>
        </w:r>
        <w:r>
          <w:rPr>
            <w:noProof/>
            <w:webHidden/>
          </w:rPr>
          <w:fldChar w:fldCharType="end"/>
        </w:r>
      </w:hyperlink>
    </w:p>
    <w:p w14:paraId="6C920DC4" w14:textId="1B50BD09" w:rsidR="00524FE3" w:rsidRDefault="00524FE3">
      <w:pPr>
        <w:pStyle w:val="TOC2"/>
        <w:tabs>
          <w:tab w:val="left" w:pos="880"/>
          <w:tab w:val="right" w:leader="dot" w:pos="8777"/>
        </w:tabs>
        <w:rPr>
          <w:rFonts w:eastAsiaTheme="minorEastAsia" w:cstheme="minorBidi"/>
          <w:smallCaps w:val="0"/>
          <w:noProof/>
          <w:kern w:val="2"/>
          <w:sz w:val="24"/>
          <w:szCs w:val="24"/>
          <w:lang w:eastAsia="hr-HR"/>
          <w14:ligatures w14:val="standardContextual"/>
        </w:rPr>
      </w:pPr>
      <w:hyperlink w:anchor="_Toc224034041" w:history="1">
        <w:r w:rsidRPr="005C7500">
          <w:rPr>
            <w:rStyle w:val="Hyperlink"/>
            <w:noProof/>
            <w14:scene3d>
              <w14:camera w14:prst="orthographicFront"/>
              <w14:lightRig w14:rig="threePt" w14:dir="t">
                <w14:rot w14:lat="0" w14:lon="0" w14:rev="0"/>
              </w14:lightRig>
            </w14:scene3d>
          </w:rPr>
          <w:t>10.1.</w:t>
        </w:r>
        <w:r>
          <w:rPr>
            <w:rFonts w:eastAsiaTheme="minorEastAsia" w:cstheme="minorBidi"/>
            <w:smallCaps w:val="0"/>
            <w:noProof/>
            <w:kern w:val="2"/>
            <w:sz w:val="24"/>
            <w:szCs w:val="24"/>
            <w:lang w:eastAsia="hr-HR"/>
            <w14:ligatures w14:val="standardContextual"/>
          </w:rPr>
          <w:tab/>
        </w:r>
        <w:r w:rsidRPr="005C7500">
          <w:rPr>
            <w:rStyle w:val="Hyperlink"/>
            <w:noProof/>
          </w:rPr>
          <w:t>KARTE PRIJETNJI</w:t>
        </w:r>
        <w:r>
          <w:rPr>
            <w:noProof/>
            <w:webHidden/>
          </w:rPr>
          <w:tab/>
        </w:r>
        <w:r>
          <w:rPr>
            <w:noProof/>
            <w:webHidden/>
          </w:rPr>
          <w:fldChar w:fldCharType="begin"/>
        </w:r>
        <w:r>
          <w:rPr>
            <w:noProof/>
            <w:webHidden/>
          </w:rPr>
          <w:instrText xml:space="preserve"> PAGEREF _Toc224034041 \h </w:instrText>
        </w:r>
        <w:r>
          <w:rPr>
            <w:noProof/>
            <w:webHidden/>
          </w:rPr>
        </w:r>
        <w:r>
          <w:rPr>
            <w:noProof/>
            <w:webHidden/>
          </w:rPr>
          <w:fldChar w:fldCharType="separate"/>
        </w:r>
        <w:r>
          <w:rPr>
            <w:noProof/>
            <w:webHidden/>
          </w:rPr>
          <w:t>212</w:t>
        </w:r>
        <w:r>
          <w:rPr>
            <w:noProof/>
            <w:webHidden/>
          </w:rPr>
          <w:fldChar w:fldCharType="end"/>
        </w:r>
      </w:hyperlink>
    </w:p>
    <w:p w14:paraId="3A26FCC2" w14:textId="172CC439"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4042" w:history="1">
        <w:r w:rsidRPr="005C7500">
          <w:rPr>
            <w:rStyle w:val="Hyperlink"/>
            <w:noProof/>
            <w14:scene3d>
              <w14:camera w14:prst="orthographicFront"/>
              <w14:lightRig w14:rig="threePt" w14:dir="t">
                <w14:rot w14:lat="0" w14:lon="0" w14:rev="0"/>
              </w14:lightRig>
            </w14:scene3d>
          </w:rPr>
          <w:t>10.1.1.</w:t>
        </w:r>
        <w:r w:rsidRPr="005C7500">
          <w:rPr>
            <w:rStyle w:val="Hyperlink"/>
            <w:noProof/>
          </w:rPr>
          <w:t xml:space="preserve"> Poplave</w:t>
        </w:r>
        <w:r>
          <w:rPr>
            <w:noProof/>
            <w:webHidden/>
          </w:rPr>
          <w:tab/>
        </w:r>
        <w:r>
          <w:rPr>
            <w:noProof/>
            <w:webHidden/>
          </w:rPr>
          <w:fldChar w:fldCharType="begin"/>
        </w:r>
        <w:r>
          <w:rPr>
            <w:noProof/>
            <w:webHidden/>
          </w:rPr>
          <w:instrText xml:space="preserve"> PAGEREF _Toc224034042 \h </w:instrText>
        </w:r>
        <w:r>
          <w:rPr>
            <w:noProof/>
            <w:webHidden/>
          </w:rPr>
        </w:r>
        <w:r>
          <w:rPr>
            <w:noProof/>
            <w:webHidden/>
          </w:rPr>
          <w:fldChar w:fldCharType="separate"/>
        </w:r>
        <w:r>
          <w:rPr>
            <w:noProof/>
            <w:webHidden/>
          </w:rPr>
          <w:t>212</w:t>
        </w:r>
        <w:r>
          <w:rPr>
            <w:noProof/>
            <w:webHidden/>
          </w:rPr>
          <w:fldChar w:fldCharType="end"/>
        </w:r>
      </w:hyperlink>
    </w:p>
    <w:p w14:paraId="04BB6F54" w14:textId="16B08608" w:rsidR="00524FE3" w:rsidRDefault="00524FE3">
      <w:pPr>
        <w:pStyle w:val="TOC3"/>
        <w:tabs>
          <w:tab w:val="right" w:leader="dot" w:pos="8777"/>
        </w:tabs>
        <w:rPr>
          <w:rFonts w:eastAsiaTheme="minorEastAsia" w:cstheme="minorBidi"/>
          <w:i w:val="0"/>
          <w:iCs w:val="0"/>
          <w:noProof/>
          <w:kern w:val="2"/>
          <w:sz w:val="24"/>
          <w:szCs w:val="24"/>
          <w:lang w:eastAsia="hr-HR"/>
          <w14:ligatures w14:val="standardContextual"/>
        </w:rPr>
      </w:pPr>
      <w:hyperlink w:anchor="_Toc224034043" w:history="1">
        <w:r w:rsidRPr="005C7500">
          <w:rPr>
            <w:rStyle w:val="Hyperlink"/>
            <w:noProof/>
            <w14:scene3d>
              <w14:camera w14:prst="orthographicFront"/>
              <w14:lightRig w14:rig="threePt" w14:dir="t">
                <w14:rot w14:lat="0" w14:lon="0" w14:rev="0"/>
              </w14:lightRig>
            </w14:scene3d>
          </w:rPr>
          <w:t>10.1.2.</w:t>
        </w:r>
        <w:r w:rsidRPr="005C7500">
          <w:rPr>
            <w:rStyle w:val="Hyperlink"/>
            <w:noProof/>
          </w:rPr>
          <w:t xml:space="preserve"> Industrijske nesreće</w:t>
        </w:r>
        <w:r>
          <w:rPr>
            <w:noProof/>
            <w:webHidden/>
          </w:rPr>
          <w:tab/>
        </w:r>
        <w:r>
          <w:rPr>
            <w:noProof/>
            <w:webHidden/>
          </w:rPr>
          <w:fldChar w:fldCharType="begin"/>
        </w:r>
        <w:r>
          <w:rPr>
            <w:noProof/>
            <w:webHidden/>
          </w:rPr>
          <w:instrText xml:space="preserve"> PAGEREF _Toc224034043 \h </w:instrText>
        </w:r>
        <w:r>
          <w:rPr>
            <w:noProof/>
            <w:webHidden/>
          </w:rPr>
        </w:r>
        <w:r>
          <w:rPr>
            <w:noProof/>
            <w:webHidden/>
          </w:rPr>
          <w:fldChar w:fldCharType="separate"/>
        </w:r>
        <w:r>
          <w:rPr>
            <w:noProof/>
            <w:webHidden/>
          </w:rPr>
          <w:t>213</w:t>
        </w:r>
        <w:r>
          <w:rPr>
            <w:noProof/>
            <w:webHidden/>
          </w:rPr>
          <w:fldChar w:fldCharType="end"/>
        </w:r>
      </w:hyperlink>
    </w:p>
    <w:p w14:paraId="3660976E" w14:textId="25AA9C9E" w:rsidR="003A7E27" w:rsidRDefault="003A7E27" w:rsidP="00F77625">
      <w:pPr>
        <w:pStyle w:val="TableofFigures"/>
        <w:tabs>
          <w:tab w:val="right" w:leader="dot" w:pos="8777"/>
        </w:tabs>
        <w:spacing w:after="240"/>
        <w:jc w:val="center"/>
        <w:rPr>
          <w:b/>
          <w:bCs/>
          <w:caps/>
          <w:smallCaps w:val="0"/>
          <w:sz w:val="24"/>
          <w:szCs w:val="24"/>
          <w:highlight w:val="yellow"/>
        </w:rPr>
        <w:sectPr w:rsidR="003A7E27" w:rsidSect="000E3E1A">
          <w:pgSz w:w="11906" w:h="16838"/>
          <w:pgMar w:top="1418" w:right="1418" w:bottom="1418" w:left="1701" w:header="709" w:footer="709" w:gutter="0"/>
          <w:cols w:space="708"/>
          <w:docGrid w:linePitch="360"/>
        </w:sectPr>
      </w:pPr>
      <w:r w:rsidRPr="003A7E27">
        <w:rPr>
          <w:b/>
          <w:bCs/>
          <w:caps/>
          <w:smallCaps w:val="0"/>
          <w:sz w:val="24"/>
          <w:szCs w:val="24"/>
          <w:highlight w:val="yellow"/>
        </w:rPr>
        <w:fldChar w:fldCharType="end"/>
      </w:r>
    </w:p>
    <w:p w14:paraId="5FC10F2F" w14:textId="352A9AF8" w:rsidR="00F77625" w:rsidRPr="00180508" w:rsidRDefault="00F77625" w:rsidP="00F77625">
      <w:pPr>
        <w:pStyle w:val="TableofFigures"/>
        <w:tabs>
          <w:tab w:val="right" w:leader="dot" w:pos="8777"/>
        </w:tabs>
        <w:spacing w:after="240"/>
        <w:jc w:val="center"/>
        <w:rPr>
          <w:rFonts w:asciiTheme="majorHAnsi" w:hAnsiTheme="majorHAnsi" w:cstheme="majorHAnsi"/>
          <w:bCs/>
          <w:sz w:val="28"/>
          <w:szCs w:val="28"/>
        </w:rPr>
      </w:pPr>
      <w:r w:rsidRPr="00180508">
        <w:rPr>
          <w:rFonts w:asciiTheme="majorHAnsi" w:hAnsiTheme="majorHAnsi" w:cstheme="majorHAnsi"/>
          <w:bCs/>
          <w:sz w:val="28"/>
          <w:szCs w:val="28"/>
        </w:rPr>
        <w:lastRenderedPageBreak/>
        <w:t xml:space="preserve"> POPIS TABLICA</w:t>
      </w:r>
    </w:p>
    <w:p w14:paraId="325E8F02" w14:textId="4D8037C2" w:rsidR="00180508" w:rsidRPr="00180508" w:rsidRDefault="008350EC">
      <w:pPr>
        <w:pStyle w:val="TableofFigures"/>
        <w:tabs>
          <w:tab w:val="right" w:leader="dot" w:pos="8777"/>
        </w:tabs>
        <w:rPr>
          <w:rFonts w:eastAsiaTheme="minorEastAsia" w:cstheme="minorBidi"/>
          <w:bCs/>
          <w:smallCaps w:val="0"/>
          <w:noProof/>
          <w:kern w:val="2"/>
          <w:sz w:val="24"/>
          <w:szCs w:val="24"/>
          <w:lang w:eastAsia="hr-HR"/>
          <w14:ligatures w14:val="standardContextual"/>
        </w:rPr>
      </w:pPr>
      <w:r w:rsidRPr="00180508">
        <w:rPr>
          <w:bCs/>
          <w:sz w:val="24"/>
          <w:szCs w:val="24"/>
        </w:rPr>
        <w:fldChar w:fldCharType="begin"/>
      </w:r>
      <w:r w:rsidRPr="00180508">
        <w:rPr>
          <w:bCs/>
          <w:sz w:val="24"/>
          <w:szCs w:val="24"/>
        </w:rPr>
        <w:instrText xml:space="preserve"> TOC \h \z \c "Tablica" </w:instrText>
      </w:r>
      <w:r w:rsidRPr="00180508">
        <w:rPr>
          <w:bCs/>
          <w:sz w:val="24"/>
          <w:szCs w:val="24"/>
        </w:rPr>
        <w:fldChar w:fldCharType="separate"/>
      </w:r>
      <w:hyperlink w:anchor="_Toc224032968" w:history="1">
        <w:r w:rsidR="00180508" w:rsidRPr="00180508">
          <w:rPr>
            <w:rStyle w:val="Hyperlink"/>
            <w:bCs/>
            <w:noProof/>
          </w:rPr>
          <w:t>Tablica 1. Površina, broj stanovnika i gustoća naseljenosti</w:t>
        </w:r>
        <w:r w:rsidR="00180508" w:rsidRPr="00180508">
          <w:rPr>
            <w:bCs/>
            <w:noProof/>
            <w:webHidden/>
          </w:rPr>
          <w:tab/>
        </w:r>
        <w:r w:rsidR="00180508" w:rsidRPr="00180508">
          <w:rPr>
            <w:bCs/>
            <w:noProof/>
            <w:webHidden/>
          </w:rPr>
          <w:fldChar w:fldCharType="begin"/>
        </w:r>
        <w:r w:rsidR="00180508" w:rsidRPr="00180508">
          <w:rPr>
            <w:bCs/>
            <w:noProof/>
            <w:webHidden/>
          </w:rPr>
          <w:instrText xml:space="preserve"> PAGEREF _Toc224032968 \h </w:instrText>
        </w:r>
        <w:r w:rsidR="00180508" w:rsidRPr="00180508">
          <w:rPr>
            <w:bCs/>
            <w:noProof/>
            <w:webHidden/>
          </w:rPr>
        </w:r>
        <w:r w:rsidR="00180508" w:rsidRPr="00180508">
          <w:rPr>
            <w:bCs/>
            <w:noProof/>
            <w:webHidden/>
          </w:rPr>
          <w:fldChar w:fldCharType="separate"/>
        </w:r>
        <w:r w:rsidR="00180508" w:rsidRPr="00180508">
          <w:rPr>
            <w:bCs/>
            <w:noProof/>
            <w:webHidden/>
          </w:rPr>
          <w:t>20</w:t>
        </w:r>
        <w:r w:rsidR="00180508" w:rsidRPr="00180508">
          <w:rPr>
            <w:bCs/>
            <w:noProof/>
            <w:webHidden/>
          </w:rPr>
          <w:fldChar w:fldCharType="end"/>
        </w:r>
      </w:hyperlink>
    </w:p>
    <w:p w14:paraId="70A10256" w14:textId="3C26712B"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69" w:history="1">
        <w:r w:rsidRPr="00180508">
          <w:rPr>
            <w:rStyle w:val="Hyperlink"/>
            <w:bCs/>
            <w:noProof/>
          </w:rPr>
          <w:t>Tablica 2. Raspodjela stanovništva na području Grada prema spolu i starosti sukladno rezultatima Popisa stanovništva 2021. godine</w:t>
        </w:r>
        <w:r w:rsidRPr="00180508">
          <w:rPr>
            <w:bCs/>
            <w:noProof/>
            <w:webHidden/>
          </w:rPr>
          <w:tab/>
        </w:r>
        <w:r w:rsidRPr="00180508">
          <w:rPr>
            <w:bCs/>
            <w:noProof/>
            <w:webHidden/>
          </w:rPr>
          <w:fldChar w:fldCharType="begin"/>
        </w:r>
        <w:r w:rsidRPr="00180508">
          <w:rPr>
            <w:bCs/>
            <w:noProof/>
            <w:webHidden/>
          </w:rPr>
          <w:instrText xml:space="preserve"> PAGEREF _Toc224032969 \h </w:instrText>
        </w:r>
        <w:r w:rsidRPr="00180508">
          <w:rPr>
            <w:bCs/>
            <w:noProof/>
            <w:webHidden/>
          </w:rPr>
        </w:r>
        <w:r w:rsidRPr="00180508">
          <w:rPr>
            <w:bCs/>
            <w:noProof/>
            <w:webHidden/>
          </w:rPr>
          <w:fldChar w:fldCharType="separate"/>
        </w:r>
        <w:r w:rsidRPr="00180508">
          <w:rPr>
            <w:bCs/>
            <w:noProof/>
            <w:webHidden/>
          </w:rPr>
          <w:t>21</w:t>
        </w:r>
        <w:r w:rsidRPr="00180508">
          <w:rPr>
            <w:bCs/>
            <w:noProof/>
            <w:webHidden/>
          </w:rPr>
          <w:fldChar w:fldCharType="end"/>
        </w:r>
      </w:hyperlink>
    </w:p>
    <w:p w14:paraId="6BE38970" w14:textId="39D5AD6B"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70" w:history="1">
        <w:r w:rsidRPr="00180508">
          <w:rPr>
            <w:rStyle w:val="Hyperlink"/>
            <w:bCs/>
            <w:noProof/>
            <w:lang w:eastAsia="zh-CN"/>
          </w:rPr>
          <w:t>Tablica 3: Prikaz udjela osoba s invaliditetom u ukupnom stanovništvu JLS – a Krapinsko - zagorske županije – prevalencija invaliditeta na 10.000 stanovnika</w:t>
        </w:r>
        <w:r w:rsidRPr="00180508">
          <w:rPr>
            <w:bCs/>
            <w:noProof/>
            <w:webHidden/>
          </w:rPr>
          <w:tab/>
        </w:r>
        <w:r w:rsidRPr="00180508">
          <w:rPr>
            <w:bCs/>
            <w:noProof/>
            <w:webHidden/>
          </w:rPr>
          <w:fldChar w:fldCharType="begin"/>
        </w:r>
        <w:r w:rsidRPr="00180508">
          <w:rPr>
            <w:bCs/>
            <w:noProof/>
            <w:webHidden/>
          </w:rPr>
          <w:instrText xml:space="preserve"> PAGEREF _Toc224032970 \h </w:instrText>
        </w:r>
        <w:r w:rsidRPr="00180508">
          <w:rPr>
            <w:bCs/>
            <w:noProof/>
            <w:webHidden/>
          </w:rPr>
        </w:r>
        <w:r w:rsidRPr="00180508">
          <w:rPr>
            <w:bCs/>
            <w:noProof/>
            <w:webHidden/>
          </w:rPr>
          <w:fldChar w:fldCharType="separate"/>
        </w:r>
        <w:r w:rsidRPr="00180508">
          <w:rPr>
            <w:bCs/>
            <w:noProof/>
            <w:webHidden/>
          </w:rPr>
          <w:t>22</w:t>
        </w:r>
        <w:r w:rsidRPr="00180508">
          <w:rPr>
            <w:bCs/>
            <w:noProof/>
            <w:webHidden/>
          </w:rPr>
          <w:fldChar w:fldCharType="end"/>
        </w:r>
      </w:hyperlink>
    </w:p>
    <w:p w14:paraId="131C729E" w14:textId="79401757"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71" w:history="1">
        <w:r w:rsidRPr="00180508">
          <w:rPr>
            <w:rStyle w:val="Hyperlink"/>
            <w:bCs/>
            <w:noProof/>
            <w:lang w:eastAsia="zh-CN"/>
          </w:rPr>
          <w:t>Tablica 4: Prikaz broja osoba s invaliditetom prema spolu, dobnim skupinama i gradovima/općinama Zagrebačke županije</w:t>
        </w:r>
        <w:r w:rsidRPr="00180508">
          <w:rPr>
            <w:bCs/>
            <w:noProof/>
            <w:webHidden/>
          </w:rPr>
          <w:tab/>
        </w:r>
        <w:r w:rsidRPr="00180508">
          <w:rPr>
            <w:bCs/>
            <w:noProof/>
            <w:webHidden/>
          </w:rPr>
          <w:fldChar w:fldCharType="begin"/>
        </w:r>
        <w:r w:rsidRPr="00180508">
          <w:rPr>
            <w:bCs/>
            <w:noProof/>
            <w:webHidden/>
          </w:rPr>
          <w:instrText xml:space="preserve"> PAGEREF _Toc224032971 \h </w:instrText>
        </w:r>
        <w:r w:rsidRPr="00180508">
          <w:rPr>
            <w:bCs/>
            <w:noProof/>
            <w:webHidden/>
          </w:rPr>
        </w:r>
        <w:r w:rsidRPr="00180508">
          <w:rPr>
            <w:bCs/>
            <w:noProof/>
            <w:webHidden/>
          </w:rPr>
          <w:fldChar w:fldCharType="separate"/>
        </w:r>
        <w:r w:rsidRPr="00180508">
          <w:rPr>
            <w:bCs/>
            <w:noProof/>
            <w:webHidden/>
          </w:rPr>
          <w:t>23</w:t>
        </w:r>
        <w:r w:rsidRPr="00180508">
          <w:rPr>
            <w:bCs/>
            <w:noProof/>
            <w:webHidden/>
          </w:rPr>
          <w:fldChar w:fldCharType="end"/>
        </w:r>
      </w:hyperlink>
    </w:p>
    <w:p w14:paraId="4565E4A6" w14:textId="7CC2FC46"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72" w:history="1">
        <w:r w:rsidRPr="00180508">
          <w:rPr>
            <w:rStyle w:val="Hyperlink"/>
            <w:bCs/>
            <w:noProof/>
          </w:rPr>
          <w:t>Tablica 5. Prikaz prometnica na području Grada Sveta Nedelja</w:t>
        </w:r>
        <w:r w:rsidRPr="00180508">
          <w:rPr>
            <w:bCs/>
            <w:noProof/>
            <w:webHidden/>
          </w:rPr>
          <w:tab/>
        </w:r>
        <w:r w:rsidRPr="00180508">
          <w:rPr>
            <w:bCs/>
            <w:noProof/>
            <w:webHidden/>
          </w:rPr>
          <w:fldChar w:fldCharType="begin"/>
        </w:r>
        <w:r w:rsidRPr="00180508">
          <w:rPr>
            <w:bCs/>
            <w:noProof/>
            <w:webHidden/>
          </w:rPr>
          <w:instrText xml:space="preserve"> PAGEREF _Toc224032972 \h </w:instrText>
        </w:r>
        <w:r w:rsidRPr="00180508">
          <w:rPr>
            <w:bCs/>
            <w:noProof/>
            <w:webHidden/>
          </w:rPr>
        </w:r>
        <w:r w:rsidRPr="00180508">
          <w:rPr>
            <w:bCs/>
            <w:noProof/>
            <w:webHidden/>
          </w:rPr>
          <w:fldChar w:fldCharType="separate"/>
        </w:r>
        <w:r w:rsidRPr="00180508">
          <w:rPr>
            <w:bCs/>
            <w:noProof/>
            <w:webHidden/>
          </w:rPr>
          <w:t>25</w:t>
        </w:r>
        <w:r w:rsidRPr="00180508">
          <w:rPr>
            <w:bCs/>
            <w:noProof/>
            <w:webHidden/>
          </w:rPr>
          <w:fldChar w:fldCharType="end"/>
        </w:r>
      </w:hyperlink>
    </w:p>
    <w:p w14:paraId="7101988E" w14:textId="59DE5A5D"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73" w:history="1">
        <w:r w:rsidRPr="00180508">
          <w:rPr>
            <w:rStyle w:val="Hyperlink"/>
            <w:bCs/>
            <w:noProof/>
          </w:rPr>
          <w:t>Tablica 6: Pregled kućanstava na području Grada prema tipu i broju</w:t>
        </w:r>
        <w:r w:rsidRPr="00180508">
          <w:rPr>
            <w:bCs/>
            <w:noProof/>
            <w:webHidden/>
          </w:rPr>
          <w:tab/>
        </w:r>
        <w:r w:rsidRPr="00180508">
          <w:rPr>
            <w:bCs/>
            <w:noProof/>
            <w:webHidden/>
          </w:rPr>
          <w:fldChar w:fldCharType="begin"/>
        </w:r>
        <w:r w:rsidRPr="00180508">
          <w:rPr>
            <w:bCs/>
            <w:noProof/>
            <w:webHidden/>
          </w:rPr>
          <w:instrText xml:space="preserve"> PAGEREF _Toc224032973 \h </w:instrText>
        </w:r>
        <w:r w:rsidRPr="00180508">
          <w:rPr>
            <w:bCs/>
            <w:noProof/>
            <w:webHidden/>
          </w:rPr>
        </w:r>
        <w:r w:rsidRPr="00180508">
          <w:rPr>
            <w:bCs/>
            <w:noProof/>
            <w:webHidden/>
          </w:rPr>
          <w:fldChar w:fldCharType="separate"/>
        </w:r>
        <w:r w:rsidRPr="00180508">
          <w:rPr>
            <w:bCs/>
            <w:noProof/>
            <w:webHidden/>
          </w:rPr>
          <w:t>27</w:t>
        </w:r>
        <w:r w:rsidRPr="00180508">
          <w:rPr>
            <w:bCs/>
            <w:noProof/>
            <w:webHidden/>
          </w:rPr>
          <w:fldChar w:fldCharType="end"/>
        </w:r>
      </w:hyperlink>
    </w:p>
    <w:p w14:paraId="65468123" w14:textId="4B691E8C"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74" w:history="1">
        <w:r w:rsidRPr="00180508">
          <w:rPr>
            <w:rStyle w:val="Hyperlink"/>
            <w:bCs/>
            <w:noProof/>
          </w:rPr>
          <w:t>Tablica 7: Pregled kućanstava prema broju članova na području Grada</w:t>
        </w:r>
        <w:r w:rsidRPr="00180508">
          <w:rPr>
            <w:bCs/>
            <w:noProof/>
            <w:webHidden/>
          </w:rPr>
          <w:tab/>
        </w:r>
        <w:r w:rsidRPr="00180508">
          <w:rPr>
            <w:bCs/>
            <w:noProof/>
            <w:webHidden/>
          </w:rPr>
          <w:fldChar w:fldCharType="begin"/>
        </w:r>
        <w:r w:rsidRPr="00180508">
          <w:rPr>
            <w:bCs/>
            <w:noProof/>
            <w:webHidden/>
          </w:rPr>
          <w:instrText xml:space="preserve"> PAGEREF _Toc224032974 \h </w:instrText>
        </w:r>
        <w:r w:rsidRPr="00180508">
          <w:rPr>
            <w:bCs/>
            <w:noProof/>
            <w:webHidden/>
          </w:rPr>
        </w:r>
        <w:r w:rsidRPr="00180508">
          <w:rPr>
            <w:bCs/>
            <w:noProof/>
            <w:webHidden/>
          </w:rPr>
          <w:fldChar w:fldCharType="separate"/>
        </w:r>
        <w:r w:rsidRPr="00180508">
          <w:rPr>
            <w:bCs/>
            <w:noProof/>
            <w:webHidden/>
          </w:rPr>
          <w:t>27</w:t>
        </w:r>
        <w:r w:rsidRPr="00180508">
          <w:rPr>
            <w:bCs/>
            <w:noProof/>
            <w:webHidden/>
          </w:rPr>
          <w:fldChar w:fldCharType="end"/>
        </w:r>
      </w:hyperlink>
    </w:p>
    <w:p w14:paraId="5CD4F7CD" w14:textId="2F308FD9"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75" w:history="1">
        <w:r w:rsidRPr="00180508">
          <w:rPr>
            <w:rStyle w:val="Hyperlink"/>
            <w:bCs/>
            <w:noProof/>
          </w:rPr>
          <w:t>Tablica 8. Raspodjela stanovništva Grada prema djelatnosti i broju zaposlenih</w:t>
        </w:r>
        <w:r w:rsidRPr="00180508">
          <w:rPr>
            <w:bCs/>
            <w:noProof/>
            <w:webHidden/>
          </w:rPr>
          <w:tab/>
        </w:r>
        <w:r w:rsidRPr="00180508">
          <w:rPr>
            <w:bCs/>
            <w:noProof/>
            <w:webHidden/>
          </w:rPr>
          <w:fldChar w:fldCharType="begin"/>
        </w:r>
        <w:r w:rsidRPr="00180508">
          <w:rPr>
            <w:bCs/>
            <w:noProof/>
            <w:webHidden/>
          </w:rPr>
          <w:instrText xml:space="preserve"> PAGEREF _Toc224032975 \h </w:instrText>
        </w:r>
        <w:r w:rsidRPr="00180508">
          <w:rPr>
            <w:bCs/>
            <w:noProof/>
            <w:webHidden/>
          </w:rPr>
        </w:r>
        <w:r w:rsidRPr="00180508">
          <w:rPr>
            <w:bCs/>
            <w:noProof/>
            <w:webHidden/>
          </w:rPr>
          <w:fldChar w:fldCharType="separate"/>
        </w:r>
        <w:r w:rsidRPr="00180508">
          <w:rPr>
            <w:bCs/>
            <w:noProof/>
            <w:webHidden/>
          </w:rPr>
          <w:t>29</w:t>
        </w:r>
        <w:r w:rsidRPr="00180508">
          <w:rPr>
            <w:bCs/>
            <w:noProof/>
            <w:webHidden/>
          </w:rPr>
          <w:fldChar w:fldCharType="end"/>
        </w:r>
      </w:hyperlink>
    </w:p>
    <w:p w14:paraId="71335660" w14:textId="4A3B53D8"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76" w:history="1">
        <w:r w:rsidRPr="00180508">
          <w:rPr>
            <w:rStyle w:val="Hyperlink"/>
            <w:bCs/>
            <w:noProof/>
          </w:rPr>
          <w:t>Tablica 9: Prikaz raspodjele stanovnika prema izvoru sredstva za život</w:t>
        </w:r>
        <w:r w:rsidRPr="00180508">
          <w:rPr>
            <w:bCs/>
            <w:noProof/>
            <w:webHidden/>
          </w:rPr>
          <w:tab/>
        </w:r>
        <w:r w:rsidRPr="00180508">
          <w:rPr>
            <w:bCs/>
            <w:noProof/>
            <w:webHidden/>
          </w:rPr>
          <w:fldChar w:fldCharType="begin"/>
        </w:r>
        <w:r w:rsidRPr="00180508">
          <w:rPr>
            <w:bCs/>
            <w:noProof/>
            <w:webHidden/>
          </w:rPr>
          <w:instrText xml:space="preserve"> PAGEREF _Toc224032976 \h </w:instrText>
        </w:r>
        <w:r w:rsidRPr="00180508">
          <w:rPr>
            <w:bCs/>
            <w:noProof/>
            <w:webHidden/>
          </w:rPr>
        </w:r>
        <w:r w:rsidRPr="00180508">
          <w:rPr>
            <w:bCs/>
            <w:noProof/>
            <w:webHidden/>
          </w:rPr>
          <w:fldChar w:fldCharType="separate"/>
        </w:r>
        <w:r w:rsidRPr="00180508">
          <w:rPr>
            <w:bCs/>
            <w:noProof/>
            <w:webHidden/>
          </w:rPr>
          <w:t>30</w:t>
        </w:r>
        <w:r w:rsidRPr="00180508">
          <w:rPr>
            <w:bCs/>
            <w:noProof/>
            <w:webHidden/>
          </w:rPr>
          <w:fldChar w:fldCharType="end"/>
        </w:r>
      </w:hyperlink>
    </w:p>
    <w:p w14:paraId="59859816" w14:textId="315DFAA2"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77" w:history="1">
        <w:r w:rsidRPr="00180508">
          <w:rPr>
            <w:rStyle w:val="Hyperlink"/>
            <w:bCs/>
            <w:noProof/>
          </w:rPr>
          <w:t>Tablica 10. Vrste i broj primatelja socijalnih, mirovinskih i sličnih naknada</w:t>
        </w:r>
        <w:r w:rsidRPr="00180508">
          <w:rPr>
            <w:bCs/>
            <w:noProof/>
            <w:webHidden/>
          </w:rPr>
          <w:tab/>
        </w:r>
        <w:r w:rsidRPr="00180508">
          <w:rPr>
            <w:bCs/>
            <w:noProof/>
            <w:webHidden/>
          </w:rPr>
          <w:fldChar w:fldCharType="begin"/>
        </w:r>
        <w:r w:rsidRPr="00180508">
          <w:rPr>
            <w:bCs/>
            <w:noProof/>
            <w:webHidden/>
          </w:rPr>
          <w:instrText xml:space="preserve"> PAGEREF _Toc224032977 \h </w:instrText>
        </w:r>
        <w:r w:rsidRPr="00180508">
          <w:rPr>
            <w:bCs/>
            <w:noProof/>
            <w:webHidden/>
          </w:rPr>
        </w:r>
        <w:r w:rsidRPr="00180508">
          <w:rPr>
            <w:bCs/>
            <w:noProof/>
            <w:webHidden/>
          </w:rPr>
          <w:fldChar w:fldCharType="separate"/>
        </w:r>
        <w:r w:rsidRPr="00180508">
          <w:rPr>
            <w:bCs/>
            <w:noProof/>
            <w:webHidden/>
          </w:rPr>
          <w:t>30</w:t>
        </w:r>
        <w:r w:rsidRPr="00180508">
          <w:rPr>
            <w:bCs/>
            <w:noProof/>
            <w:webHidden/>
          </w:rPr>
          <w:fldChar w:fldCharType="end"/>
        </w:r>
      </w:hyperlink>
    </w:p>
    <w:p w14:paraId="75285D87" w14:textId="22D0D838"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78" w:history="1">
        <w:r w:rsidRPr="00180508">
          <w:rPr>
            <w:rStyle w:val="Hyperlink"/>
            <w:bCs/>
            <w:noProof/>
          </w:rPr>
          <w:t>Tablica 11: Prikaz broja, površine ARKOD-a i broja PG-a po naseljima Grada</w:t>
        </w:r>
        <w:r w:rsidRPr="00180508">
          <w:rPr>
            <w:bCs/>
            <w:noProof/>
            <w:webHidden/>
          </w:rPr>
          <w:tab/>
        </w:r>
        <w:r w:rsidRPr="00180508">
          <w:rPr>
            <w:bCs/>
            <w:noProof/>
            <w:webHidden/>
          </w:rPr>
          <w:fldChar w:fldCharType="begin"/>
        </w:r>
        <w:r w:rsidRPr="00180508">
          <w:rPr>
            <w:bCs/>
            <w:noProof/>
            <w:webHidden/>
          </w:rPr>
          <w:instrText xml:space="preserve"> PAGEREF _Toc224032978 \h </w:instrText>
        </w:r>
        <w:r w:rsidRPr="00180508">
          <w:rPr>
            <w:bCs/>
            <w:noProof/>
            <w:webHidden/>
          </w:rPr>
        </w:r>
        <w:r w:rsidRPr="00180508">
          <w:rPr>
            <w:bCs/>
            <w:noProof/>
            <w:webHidden/>
          </w:rPr>
          <w:fldChar w:fldCharType="separate"/>
        </w:r>
        <w:r w:rsidRPr="00180508">
          <w:rPr>
            <w:bCs/>
            <w:noProof/>
            <w:webHidden/>
          </w:rPr>
          <w:t>31</w:t>
        </w:r>
        <w:r w:rsidRPr="00180508">
          <w:rPr>
            <w:bCs/>
            <w:noProof/>
            <w:webHidden/>
          </w:rPr>
          <w:fldChar w:fldCharType="end"/>
        </w:r>
      </w:hyperlink>
    </w:p>
    <w:p w14:paraId="28990692" w14:textId="43631DEC"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79" w:history="1">
        <w:r w:rsidRPr="00180508">
          <w:rPr>
            <w:rStyle w:val="Hyperlink"/>
            <w:bCs/>
            <w:noProof/>
          </w:rPr>
          <w:t>Tablica 12. Popis transformatorskih stanica</w:t>
        </w:r>
        <w:r w:rsidRPr="00180508">
          <w:rPr>
            <w:bCs/>
            <w:noProof/>
            <w:webHidden/>
          </w:rPr>
          <w:tab/>
        </w:r>
        <w:r w:rsidRPr="00180508">
          <w:rPr>
            <w:bCs/>
            <w:noProof/>
            <w:webHidden/>
          </w:rPr>
          <w:fldChar w:fldCharType="begin"/>
        </w:r>
        <w:r w:rsidRPr="00180508">
          <w:rPr>
            <w:bCs/>
            <w:noProof/>
            <w:webHidden/>
          </w:rPr>
          <w:instrText xml:space="preserve"> PAGEREF _Toc224032979 \h </w:instrText>
        </w:r>
        <w:r w:rsidRPr="00180508">
          <w:rPr>
            <w:bCs/>
            <w:noProof/>
            <w:webHidden/>
          </w:rPr>
        </w:r>
        <w:r w:rsidRPr="00180508">
          <w:rPr>
            <w:bCs/>
            <w:noProof/>
            <w:webHidden/>
          </w:rPr>
          <w:fldChar w:fldCharType="separate"/>
        </w:r>
        <w:r w:rsidRPr="00180508">
          <w:rPr>
            <w:bCs/>
            <w:noProof/>
            <w:webHidden/>
          </w:rPr>
          <w:t>32</w:t>
        </w:r>
        <w:r w:rsidRPr="00180508">
          <w:rPr>
            <w:bCs/>
            <w:noProof/>
            <w:webHidden/>
          </w:rPr>
          <w:fldChar w:fldCharType="end"/>
        </w:r>
      </w:hyperlink>
    </w:p>
    <w:p w14:paraId="119DD2B4" w14:textId="5D3C4B5D"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80" w:history="1">
        <w:r w:rsidRPr="00180508">
          <w:rPr>
            <w:rStyle w:val="Hyperlink"/>
            <w:bCs/>
            <w:noProof/>
          </w:rPr>
          <w:t>Tablica 13. Broj instaliranih hidranata po pojedinom naselju, broj nadzemnih i podzemnih hidranata</w:t>
        </w:r>
        <w:r w:rsidRPr="00180508">
          <w:rPr>
            <w:bCs/>
            <w:noProof/>
            <w:webHidden/>
          </w:rPr>
          <w:tab/>
        </w:r>
        <w:r w:rsidRPr="00180508">
          <w:rPr>
            <w:bCs/>
            <w:noProof/>
            <w:webHidden/>
          </w:rPr>
          <w:fldChar w:fldCharType="begin"/>
        </w:r>
        <w:r w:rsidRPr="00180508">
          <w:rPr>
            <w:bCs/>
            <w:noProof/>
            <w:webHidden/>
          </w:rPr>
          <w:instrText xml:space="preserve"> PAGEREF _Toc224032980 \h </w:instrText>
        </w:r>
        <w:r w:rsidRPr="00180508">
          <w:rPr>
            <w:bCs/>
            <w:noProof/>
            <w:webHidden/>
          </w:rPr>
        </w:r>
        <w:r w:rsidRPr="00180508">
          <w:rPr>
            <w:bCs/>
            <w:noProof/>
            <w:webHidden/>
          </w:rPr>
          <w:fldChar w:fldCharType="separate"/>
        </w:r>
        <w:r w:rsidRPr="00180508">
          <w:rPr>
            <w:bCs/>
            <w:noProof/>
            <w:webHidden/>
          </w:rPr>
          <w:t>39</w:t>
        </w:r>
        <w:r w:rsidRPr="00180508">
          <w:rPr>
            <w:bCs/>
            <w:noProof/>
            <w:webHidden/>
          </w:rPr>
          <w:fldChar w:fldCharType="end"/>
        </w:r>
      </w:hyperlink>
    </w:p>
    <w:p w14:paraId="6EA8F7B0" w14:textId="1DE10BF8"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81" w:history="1">
        <w:r w:rsidRPr="00180508">
          <w:rPr>
            <w:rStyle w:val="Hyperlink"/>
            <w:bCs/>
            <w:noProof/>
          </w:rPr>
          <w:t>Tablica 14. Kulturna dobra upisana u Registar kulturnih dobara</w:t>
        </w:r>
        <w:r w:rsidRPr="00180508">
          <w:rPr>
            <w:bCs/>
            <w:noProof/>
            <w:webHidden/>
          </w:rPr>
          <w:tab/>
        </w:r>
        <w:r w:rsidRPr="00180508">
          <w:rPr>
            <w:bCs/>
            <w:noProof/>
            <w:webHidden/>
          </w:rPr>
          <w:fldChar w:fldCharType="begin"/>
        </w:r>
        <w:r w:rsidRPr="00180508">
          <w:rPr>
            <w:bCs/>
            <w:noProof/>
            <w:webHidden/>
          </w:rPr>
          <w:instrText xml:space="preserve"> PAGEREF _Toc224032981 \h </w:instrText>
        </w:r>
        <w:r w:rsidRPr="00180508">
          <w:rPr>
            <w:bCs/>
            <w:noProof/>
            <w:webHidden/>
          </w:rPr>
        </w:r>
        <w:r w:rsidRPr="00180508">
          <w:rPr>
            <w:bCs/>
            <w:noProof/>
            <w:webHidden/>
          </w:rPr>
          <w:fldChar w:fldCharType="separate"/>
        </w:r>
        <w:r w:rsidRPr="00180508">
          <w:rPr>
            <w:bCs/>
            <w:noProof/>
            <w:webHidden/>
          </w:rPr>
          <w:t>40</w:t>
        </w:r>
        <w:r w:rsidRPr="00180508">
          <w:rPr>
            <w:bCs/>
            <w:noProof/>
            <w:webHidden/>
          </w:rPr>
          <w:fldChar w:fldCharType="end"/>
        </w:r>
      </w:hyperlink>
    </w:p>
    <w:p w14:paraId="633312E5" w14:textId="3254A4EB"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82" w:history="1">
        <w:r w:rsidRPr="00180508">
          <w:rPr>
            <w:rStyle w:val="Hyperlink"/>
            <w:bCs/>
            <w:noProof/>
          </w:rPr>
          <w:t>Tablica 15. Materijalne štete uslijed prirodnih nepogoda.</w:t>
        </w:r>
        <w:r w:rsidRPr="00180508">
          <w:rPr>
            <w:bCs/>
            <w:noProof/>
            <w:webHidden/>
          </w:rPr>
          <w:tab/>
        </w:r>
        <w:r w:rsidRPr="00180508">
          <w:rPr>
            <w:bCs/>
            <w:noProof/>
            <w:webHidden/>
          </w:rPr>
          <w:fldChar w:fldCharType="begin"/>
        </w:r>
        <w:r w:rsidRPr="00180508">
          <w:rPr>
            <w:bCs/>
            <w:noProof/>
            <w:webHidden/>
          </w:rPr>
          <w:instrText xml:space="preserve"> PAGEREF _Toc224032982 \h </w:instrText>
        </w:r>
        <w:r w:rsidRPr="00180508">
          <w:rPr>
            <w:bCs/>
            <w:noProof/>
            <w:webHidden/>
          </w:rPr>
        </w:r>
        <w:r w:rsidRPr="00180508">
          <w:rPr>
            <w:bCs/>
            <w:noProof/>
            <w:webHidden/>
          </w:rPr>
          <w:fldChar w:fldCharType="separate"/>
        </w:r>
        <w:r w:rsidRPr="00180508">
          <w:rPr>
            <w:bCs/>
            <w:noProof/>
            <w:webHidden/>
          </w:rPr>
          <w:t>41</w:t>
        </w:r>
        <w:r w:rsidRPr="00180508">
          <w:rPr>
            <w:bCs/>
            <w:noProof/>
            <w:webHidden/>
          </w:rPr>
          <w:fldChar w:fldCharType="end"/>
        </w:r>
      </w:hyperlink>
    </w:p>
    <w:p w14:paraId="3968D40D" w14:textId="7C6E90B7"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83" w:history="1">
        <w:r w:rsidRPr="00180508">
          <w:rPr>
            <w:rStyle w:val="Hyperlink"/>
            <w:bCs/>
            <w:noProof/>
          </w:rPr>
          <w:t>Tablica 16. Registar rizika</w:t>
        </w:r>
        <w:r w:rsidRPr="00180508">
          <w:rPr>
            <w:bCs/>
            <w:noProof/>
            <w:webHidden/>
          </w:rPr>
          <w:tab/>
        </w:r>
        <w:r w:rsidRPr="00180508">
          <w:rPr>
            <w:bCs/>
            <w:noProof/>
            <w:webHidden/>
          </w:rPr>
          <w:fldChar w:fldCharType="begin"/>
        </w:r>
        <w:r w:rsidRPr="00180508">
          <w:rPr>
            <w:bCs/>
            <w:noProof/>
            <w:webHidden/>
          </w:rPr>
          <w:instrText xml:space="preserve"> PAGEREF _Toc224032983 \h </w:instrText>
        </w:r>
        <w:r w:rsidRPr="00180508">
          <w:rPr>
            <w:bCs/>
            <w:noProof/>
            <w:webHidden/>
          </w:rPr>
        </w:r>
        <w:r w:rsidRPr="00180508">
          <w:rPr>
            <w:bCs/>
            <w:noProof/>
            <w:webHidden/>
          </w:rPr>
          <w:fldChar w:fldCharType="separate"/>
        </w:r>
        <w:r w:rsidRPr="00180508">
          <w:rPr>
            <w:bCs/>
            <w:noProof/>
            <w:webHidden/>
          </w:rPr>
          <w:t>45</w:t>
        </w:r>
        <w:r w:rsidRPr="00180508">
          <w:rPr>
            <w:bCs/>
            <w:noProof/>
            <w:webHidden/>
          </w:rPr>
          <w:fldChar w:fldCharType="end"/>
        </w:r>
      </w:hyperlink>
    </w:p>
    <w:p w14:paraId="059BD00B" w14:textId="3C36D4BC"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84" w:history="1">
        <w:r w:rsidRPr="00180508">
          <w:rPr>
            <w:rStyle w:val="Hyperlink"/>
            <w:bCs/>
            <w:noProof/>
          </w:rPr>
          <w:t>Tablica 17. Prikaz posljedica na život i zdravlje ljudi</w:t>
        </w:r>
        <w:r w:rsidRPr="00180508">
          <w:rPr>
            <w:bCs/>
            <w:noProof/>
            <w:webHidden/>
          </w:rPr>
          <w:tab/>
        </w:r>
        <w:r w:rsidRPr="00180508">
          <w:rPr>
            <w:bCs/>
            <w:noProof/>
            <w:webHidden/>
          </w:rPr>
          <w:fldChar w:fldCharType="begin"/>
        </w:r>
        <w:r w:rsidRPr="00180508">
          <w:rPr>
            <w:bCs/>
            <w:noProof/>
            <w:webHidden/>
          </w:rPr>
          <w:instrText xml:space="preserve"> PAGEREF _Toc224032984 \h </w:instrText>
        </w:r>
        <w:r w:rsidRPr="00180508">
          <w:rPr>
            <w:bCs/>
            <w:noProof/>
            <w:webHidden/>
          </w:rPr>
        </w:r>
        <w:r w:rsidRPr="00180508">
          <w:rPr>
            <w:bCs/>
            <w:noProof/>
            <w:webHidden/>
          </w:rPr>
          <w:fldChar w:fldCharType="separate"/>
        </w:r>
        <w:r w:rsidRPr="00180508">
          <w:rPr>
            <w:bCs/>
            <w:noProof/>
            <w:webHidden/>
          </w:rPr>
          <w:t>52</w:t>
        </w:r>
        <w:r w:rsidRPr="00180508">
          <w:rPr>
            <w:bCs/>
            <w:noProof/>
            <w:webHidden/>
          </w:rPr>
          <w:fldChar w:fldCharType="end"/>
        </w:r>
      </w:hyperlink>
    </w:p>
    <w:p w14:paraId="4588D6E4" w14:textId="7D8D50F6"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85" w:history="1">
        <w:r w:rsidRPr="00180508">
          <w:rPr>
            <w:rStyle w:val="Hyperlink"/>
            <w:rFonts w:ascii="Calibri" w:eastAsia="Calibri" w:hAnsi="Calibri" w:cs="Arial"/>
            <w:bCs/>
            <w:noProof/>
          </w:rPr>
          <w:t>Tablica 18: Prikaz posljedica na gospodarstvo</w:t>
        </w:r>
        <w:r w:rsidRPr="00180508">
          <w:rPr>
            <w:bCs/>
            <w:noProof/>
            <w:webHidden/>
          </w:rPr>
          <w:tab/>
        </w:r>
        <w:r w:rsidRPr="00180508">
          <w:rPr>
            <w:bCs/>
            <w:noProof/>
            <w:webHidden/>
          </w:rPr>
          <w:fldChar w:fldCharType="begin"/>
        </w:r>
        <w:r w:rsidRPr="00180508">
          <w:rPr>
            <w:bCs/>
            <w:noProof/>
            <w:webHidden/>
          </w:rPr>
          <w:instrText xml:space="preserve"> PAGEREF _Toc224032985 \h </w:instrText>
        </w:r>
        <w:r w:rsidRPr="00180508">
          <w:rPr>
            <w:bCs/>
            <w:noProof/>
            <w:webHidden/>
          </w:rPr>
        </w:r>
        <w:r w:rsidRPr="00180508">
          <w:rPr>
            <w:bCs/>
            <w:noProof/>
            <w:webHidden/>
          </w:rPr>
          <w:fldChar w:fldCharType="separate"/>
        </w:r>
        <w:r w:rsidRPr="00180508">
          <w:rPr>
            <w:bCs/>
            <w:noProof/>
            <w:webHidden/>
          </w:rPr>
          <w:t>52</w:t>
        </w:r>
        <w:r w:rsidRPr="00180508">
          <w:rPr>
            <w:bCs/>
            <w:noProof/>
            <w:webHidden/>
          </w:rPr>
          <w:fldChar w:fldCharType="end"/>
        </w:r>
      </w:hyperlink>
    </w:p>
    <w:p w14:paraId="2DA8B8B4" w14:textId="79F53883"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86" w:history="1">
        <w:r w:rsidRPr="00180508">
          <w:rPr>
            <w:rStyle w:val="Hyperlink"/>
            <w:rFonts w:ascii="Calibri" w:eastAsia="Calibri" w:hAnsi="Calibri" w:cs="Arial"/>
            <w:bCs/>
            <w:noProof/>
          </w:rPr>
          <w:t>Tablica 19: Prikaz posljedica na kritičnu infrastrukturu (KI)</w:t>
        </w:r>
        <w:r w:rsidRPr="00180508">
          <w:rPr>
            <w:bCs/>
            <w:noProof/>
            <w:webHidden/>
          </w:rPr>
          <w:tab/>
        </w:r>
        <w:r w:rsidRPr="00180508">
          <w:rPr>
            <w:bCs/>
            <w:noProof/>
            <w:webHidden/>
          </w:rPr>
          <w:fldChar w:fldCharType="begin"/>
        </w:r>
        <w:r w:rsidRPr="00180508">
          <w:rPr>
            <w:bCs/>
            <w:noProof/>
            <w:webHidden/>
          </w:rPr>
          <w:instrText xml:space="preserve"> PAGEREF _Toc224032986 \h </w:instrText>
        </w:r>
        <w:r w:rsidRPr="00180508">
          <w:rPr>
            <w:bCs/>
            <w:noProof/>
            <w:webHidden/>
          </w:rPr>
        </w:r>
        <w:r w:rsidRPr="00180508">
          <w:rPr>
            <w:bCs/>
            <w:noProof/>
            <w:webHidden/>
          </w:rPr>
          <w:fldChar w:fldCharType="separate"/>
        </w:r>
        <w:r w:rsidRPr="00180508">
          <w:rPr>
            <w:bCs/>
            <w:noProof/>
            <w:webHidden/>
          </w:rPr>
          <w:t>53</w:t>
        </w:r>
        <w:r w:rsidRPr="00180508">
          <w:rPr>
            <w:bCs/>
            <w:noProof/>
            <w:webHidden/>
          </w:rPr>
          <w:fldChar w:fldCharType="end"/>
        </w:r>
      </w:hyperlink>
    </w:p>
    <w:p w14:paraId="3CC29CFE" w14:textId="5FA1EB87"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87" w:history="1">
        <w:r w:rsidRPr="00180508">
          <w:rPr>
            <w:rStyle w:val="Hyperlink"/>
            <w:rFonts w:ascii="Calibri" w:eastAsia="Calibri" w:hAnsi="Calibri" w:cs="Arial"/>
            <w:bCs/>
            <w:noProof/>
          </w:rPr>
          <w:t>Tablica 20: Prikaz posljedica na ustanove i građevine od javnog i društvenog značaja</w:t>
        </w:r>
        <w:r w:rsidRPr="00180508">
          <w:rPr>
            <w:bCs/>
            <w:noProof/>
            <w:webHidden/>
          </w:rPr>
          <w:tab/>
        </w:r>
        <w:r w:rsidRPr="00180508">
          <w:rPr>
            <w:bCs/>
            <w:noProof/>
            <w:webHidden/>
          </w:rPr>
          <w:fldChar w:fldCharType="begin"/>
        </w:r>
        <w:r w:rsidRPr="00180508">
          <w:rPr>
            <w:bCs/>
            <w:noProof/>
            <w:webHidden/>
          </w:rPr>
          <w:instrText xml:space="preserve"> PAGEREF _Toc224032987 \h </w:instrText>
        </w:r>
        <w:r w:rsidRPr="00180508">
          <w:rPr>
            <w:bCs/>
            <w:noProof/>
            <w:webHidden/>
          </w:rPr>
        </w:r>
        <w:r w:rsidRPr="00180508">
          <w:rPr>
            <w:bCs/>
            <w:noProof/>
            <w:webHidden/>
          </w:rPr>
          <w:fldChar w:fldCharType="separate"/>
        </w:r>
        <w:r w:rsidRPr="00180508">
          <w:rPr>
            <w:bCs/>
            <w:noProof/>
            <w:webHidden/>
          </w:rPr>
          <w:t>53</w:t>
        </w:r>
        <w:r w:rsidRPr="00180508">
          <w:rPr>
            <w:bCs/>
            <w:noProof/>
            <w:webHidden/>
          </w:rPr>
          <w:fldChar w:fldCharType="end"/>
        </w:r>
      </w:hyperlink>
    </w:p>
    <w:p w14:paraId="110DA0AE" w14:textId="55471136"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88" w:history="1">
        <w:r w:rsidRPr="00180508">
          <w:rPr>
            <w:rStyle w:val="Hyperlink"/>
            <w:bCs/>
            <w:noProof/>
          </w:rPr>
          <w:t>Tablica 21. Vjerojatnost/frekvencija</w:t>
        </w:r>
        <w:r w:rsidRPr="00180508">
          <w:rPr>
            <w:bCs/>
            <w:noProof/>
            <w:webHidden/>
          </w:rPr>
          <w:tab/>
        </w:r>
        <w:r w:rsidRPr="00180508">
          <w:rPr>
            <w:bCs/>
            <w:noProof/>
            <w:webHidden/>
          </w:rPr>
          <w:fldChar w:fldCharType="begin"/>
        </w:r>
        <w:r w:rsidRPr="00180508">
          <w:rPr>
            <w:bCs/>
            <w:noProof/>
            <w:webHidden/>
          </w:rPr>
          <w:instrText xml:space="preserve"> PAGEREF _Toc224032988 \h </w:instrText>
        </w:r>
        <w:r w:rsidRPr="00180508">
          <w:rPr>
            <w:bCs/>
            <w:noProof/>
            <w:webHidden/>
          </w:rPr>
        </w:r>
        <w:r w:rsidRPr="00180508">
          <w:rPr>
            <w:bCs/>
            <w:noProof/>
            <w:webHidden/>
          </w:rPr>
          <w:fldChar w:fldCharType="separate"/>
        </w:r>
        <w:r w:rsidRPr="00180508">
          <w:rPr>
            <w:bCs/>
            <w:noProof/>
            <w:webHidden/>
          </w:rPr>
          <w:t>54</w:t>
        </w:r>
        <w:r w:rsidRPr="00180508">
          <w:rPr>
            <w:bCs/>
            <w:noProof/>
            <w:webHidden/>
          </w:rPr>
          <w:fldChar w:fldCharType="end"/>
        </w:r>
      </w:hyperlink>
    </w:p>
    <w:p w14:paraId="52D9F5F9" w14:textId="2AF887BC"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89" w:history="1">
        <w:r w:rsidRPr="00180508">
          <w:rPr>
            <w:rStyle w:val="Hyperlink"/>
            <w:bCs/>
            <w:noProof/>
          </w:rPr>
          <w:t>Tablica 22. Učestalost potresa intenziteta (°MCS) na području ZŽ za razdoblje 1879. – 2003. godine</w:t>
        </w:r>
        <w:r w:rsidRPr="00180508">
          <w:rPr>
            <w:bCs/>
            <w:noProof/>
            <w:webHidden/>
          </w:rPr>
          <w:tab/>
        </w:r>
        <w:r w:rsidRPr="00180508">
          <w:rPr>
            <w:bCs/>
            <w:noProof/>
            <w:webHidden/>
          </w:rPr>
          <w:fldChar w:fldCharType="begin"/>
        </w:r>
        <w:r w:rsidRPr="00180508">
          <w:rPr>
            <w:bCs/>
            <w:noProof/>
            <w:webHidden/>
          </w:rPr>
          <w:instrText xml:space="preserve"> PAGEREF _Toc224032989 \h </w:instrText>
        </w:r>
        <w:r w:rsidRPr="00180508">
          <w:rPr>
            <w:bCs/>
            <w:noProof/>
            <w:webHidden/>
          </w:rPr>
        </w:r>
        <w:r w:rsidRPr="00180508">
          <w:rPr>
            <w:bCs/>
            <w:noProof/>
            <w:webHidden/>
          </w:rPr>
          <w:fldChar w:fldCharType="separate"/>
        </w:r>
        <w:r w:rsidRPr="00180508">
          <w:rPr>
            <w:bCs/>
            <w:noProof/>
            <w:webHidden/>
          </w:rPr>
          <w:t>57</w:t>
        </w:r>
        <w:r w:rsidRPr="00180508">
          <w:rPr>
            <w:bCs/>
            <w:noProof/>
            <w:webHidden/>
          </w:rPr>
          <w:fldChar w:fldCharType="end"/>
        </w:r>
      </w:hyperlink>
    </w:p>
    <w:p w14:paraId="0EBE253B" w14:textId="7FDB7234"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90" w:history="1">
        <w:r w:rsidRPr="00180508">
          <w:rPr>
            <w:rStyle w:val="Hyperlink"/>
            <w:rFonts w:ascii="Calibri" w:eastAsia="Calibri" w:hAnsi="Calibri" w:cs="Arial"/>
            <w:bCs/>
            <w:noProof/>
          </w:rPr>
          <w:t>Tablica 23: Prikaz veze opisanog MCS stupnja te pripadajuće numeričke vrijednosti vršnog ubrzanja</w:t>
        </w:r>
        <w:r w:rsidRPr="00180508">
          <w:rPr>
            <w:bCs/>
            <w:noProof/>
            <w:webHidden/>
          </w:rPr>
          <w:tab/>
        </w:r>
        <w:r w:rsidRPr="00180508">
          <w:rPr>
            <w:bCs/>
            <w:noProof/>
            <w:webHidden/>
          </w:rPr>
          <w:fldChar w:fldCharType="begin"/>
        </w:r>
        <w:r w:rsidRPr="00180508">
          <w:rPr>
            <w:bCs/>
            <w:noProof/>
            <w:webHidden/>
          </w:rPr>
          <w:instrText xml:space="preserve"> PAGEREF _Toc224032990 \h </w:instrText>
        </w:r>
        <w:r w:rsidRPr="00180508">
          <w:rPr>
            <w:bCs/>
            <w:noProof/>
            <w:webHidden/>
          </w:rPr>
        </w:r>
        <w:r w:rsidRPr="00180508">
          <w:rPr>
            <w:bCs/>
            <w:noProof/>
            <w:webHidden/>
          </w:rPr>
          <w:fldChar w:fldCharType="separate"/>
        </w:r>
        <w:r w:rsidRPr="00180508">
          <w:rPr>
            <w:bCs/>
            <w:noProof/>
            <w:webHidden/>
          </w:rPr>
          <w:t>60</w:t>
        </w:r>
        <w:r w:rsidRPr="00180508">
          <w:rPr>
            <w:bCs/>
            <w:noProof/>
            <w:webHidden/>
          </w:rPr>
          <w:fldChar w:fldCharType="end"/>
        </w:r>
      </w:hyperlink>
    </w:p>
    <w:p w14:paraId="2FA6FEC2" w14:textId="7DD778A3"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91" w:history="1">
        <w:r w:rsidRPr="00180508">
          <w:rPr>
            <w:rStyle w:val="Hyperlink"/>
            <w:bCs/>
            <w:noProof/>
          </w:rPr>
          <w:t>Tablica 24. Učinci i efekti potresa ovisno o stupnju potresa po MCS ljestvice</w:t>
        </w:r>
        <w:r w:rsidRPr="00180508">
          <w:rPr>
            <w:bCs/>
            <w:noProof/>
            <w:webHidden/>
          </w:rPr>
          <w:tab/>
        </w:r>
        <w:r w:rsidRPr="00180508">
          <w:rPr>
            <w:bCs/>
            <w:noProof/>
            <w:webHidden/>
          </w:rPr>
          <w:fldChar w:fldCharType="begin"/>
        </w:r>
        <w:r w:rsidRPr="00180508">
          <w:rPr>
            <w:bCs/>
            <w:noProof/>
            <w:webHidden/>
          </w:rPr>
          <w:instrText xml:space="preserve"> PAGEREF _Toc224032991 \h </w:instrText>
        </w:r>
        <w:r w:rsidRPr="00180508">
          <w:rPr>
            <w:bCs/>
            <w:noProof/>
            <w:webHidden/>
          </w:rPr>
        </w:r>
        <w:r w:rsidRPr="00180508">
          <w:rPr>
            <w:bCs/>
            <w:noProof/>
            <w:webHidden/>
          </w:rPr>
          <w:fldChar w:fldCharType="separate"/>
        </w:r>
        <w:r w:rsidRPr="00180508">
          <w:rPr>
            <w:bCs/>
            <w:noProof/>
            <w:webHidden/>
          </w:rPr>
          <w:t>61</w:t>
        </w:r>
        <w:r w:rsidRPr="00180508">
          <w:rPr>
            <w:bCs/>
            <w:noProof/>
            <w:webHidden/>
          </w:rPr>
          <w:fldChar w:fldCharType="end"/>
        </w:r>
      </w:hyperlink>
    </w:p>
    <w:p w14:paraId="34882667" w14:textId="6C47729E"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92" w:history="1">
        <w:r w:rsidRPr="00180508">
          <w:rPr>
            <w:rStyle w:val="Hyperlink"/>
            <w:rFonts w:ascii="Calibri" w:eastAsia="Calibri" w:hAnsi="Calibri" w:cs="Arial"/>
            <w:bCs/>
            <w:noProof/>
          </w:rPr>
          <w:t>Tablica 25: Prikaz mogućih šteta uslijed potresa</w:t>
        </w:r>
        <w:r w:rsidRPr="00180508">
          <w:rPr>
            <w:bCs/>
            <w:noProof/>
            <w:webHidden/>
          </w:rPr>
          <w:tab/>
        </w:r>
        <w:r w:rsidRPr="00180508">
          <w:rPr>
            <w:bCs/>
            <w:noProof/>
            <w:webHidden/>
          </w:rPr>
          <w:fldChar w:fldCharType="begin"/>
        </w:r>
        <w:r w:rsidRPr="00180508">
          <w:rPr>
            <w:bCs/>
            <w:noProof/>
            <w:webHidden/>
          </w:rPr>
          <w:instrText xml:space="preserve"> PAGEREF _Toc224032992 \h </w:instrText>
        </w:r>
        <w:r w:rsidRPr="00180508">
          <w:rPr>
            <w:bCs/>
            <w:noProof/>
            <w:webHidden/>
          </w:rPr>
        </w:r>
        <w:r w:rsidRPr="00180508">
          <w:rPr>
            <w:bCs/>
            <w:noProof/>
            <w:webHidden/>
          </w:rPr>
          <w:fldChar w:fldCharType="separate"/>
        </w:r>
        <w:r w:rsidRPr="00180508">
          <w:rPr>
            <w:bCs/>
            <w:noProof/>
            <w:webHidden/>
          </w:rPr>
          <w:t>69</w:t>
        </w:r>
        <w:r w:rsidRPr="00180508">
          <w:rPr>
            <w:bCs/>
            <w:noProof/>
            <w:webHidden/>
          </w:rPr>
          <w:fldChar w:fldCharType="end"/>
        </w:r>
      </w:hyperlink>
    </w:p>
    <w:p w14:paraId="663613A9" w14:textId="38987597"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93" w:history="1">
        <w:r w:rsidRPr="00180508">
          <w:rPr>
            <w:rStyle w:val="Hyperlink"/>
            <w:rFonts w:cs="Arial"/>
            <w:bCs/>
            <w:noProof/>
          </w:rPr>
          <w:t>Tablica 26: Prikaz stupnjeva oštećenja po kategorijama te nastale građevinske štete pri potresu VIII</w:t>
        </w:r>
        <w:r w:rsidRPr="00180508">
          <w:rPr>
            <w:rStyle w:val="Hyperlink"/>
            <w:rFonts w:cs="Calibri"/>
            <w:bCs/>
            <w:noProof/>
          </w:rPr>
          <w:t>°</w:t>
        </w:r>
        <w:r w:rsidRPr="00180508">
          <w:rPr>
            <w:rStyle w:val="Hyperlink"/>
            <w:rFonts w:cs="Arial"/>
            <w:bCs/>
            <w:noProof/>
          </w:rPr>
          <w:t xml:space="preserve"> MCS</w:t>
        </w:r>
        <w:r w:rsidRPr="00180508">
          <w:rPr>
            <w:bCs/>
            <w:noProof/>
            <w:webHidden/>
          </w:rPr>
          <w:tab/>
        </w:r>
        <w:r w:rsidRPr="00180508">
          <w:rPr>
            <w:bCs/>
            <w:noProof/>
            <w:webHidden/>
          </w:rPr>
          <w:fldChar w:fldCharType="begin"/>
        </w:r>
        <w:r w:rsidRPr="00180508">
          <w:rPr>
            <w:bCs/>
            <w:noProof/>
            <w:webHidden/>
          </w:rPr>
          <w:instrText xml:space="preserve"> PAGEREF _Toc224032993 \h </w:instrText>
        </w:r>
        <w:r w:rsidRPr="00180508">
          <w:rPr>
            <w:bCs/>
            <w:noProof/>
            <w:webHidden/>
          </w:rPr>
        </w:r>
        <w:r w:rsidRPr="00180508">
          <w:rPr>
            <w:bCs/>
            <w:noProof/>
            <w:webHidden/>
          </w:rPr>
          <w:fldChar w:fldCharType="separate"/>
        </w:r>
        <w:r w:rsidRPr="00180508">
          <w:rPr>
            <w:bCs/>
            <w:noProof/>
            <w:webHidden/>
          </w:rPr>
          <w:t>71</w:t>
        </w:r>
        <w:r w:rsidRPr="00180508">
          <w:rPr>
            <w:bCs/>
            <w:noProof/>
            <w:webHidden/>
          </w:rPr>
          <w:fldChar w:fldCharType="end"/>
        </w:r>
      </w:hyperlink>
    </w:p>
    <w:p w14:paraId="439D16DB" w14:textId="023364BF"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94" w:history="1">
        <w:r w:rsidRPr="00180508">
          <w:rPr>
            <w:rStyle w:val="Hyperlink"/>
            <w:rFonts w:ascii="Calibri" w:eastAsia="Calibri" w:hAnsi="Calibri" w:cs="Arial"/>
            <w:bCs/>
            <w:noProof/>
          </w:rPr>
          <w:t>Tablica 27: Približni jedinični troškovi izgradnje raznih kategorija građevina</w:t>
        </w:r>
        <w:r w:rsidRPr="00180508">
          <w:rPr>
            <w:bCs/>
            <w:noProof/>
            <w:webHidden/>
          </w:rPr>
          <w:tab/>
        </w:r>
        <w:r w:rsidRPr="00180508">
          <w:rPr>
            <w:bCs/>
            <w:noProof/>
            <w:webHidden/>
          </w:rPr>
          <w:fldChar w:fldCharType="begin"/>
        </w:r>
        <w:r w:rsidRPr="00180508">
          <w:rPr>
            <w:bCs/>
            <w:noProof/>
            <w:webHidden/>
          </w:rPr>
          <w:instrText xml:space="preserve"> PAGEREF _Toc224032994 \h </w:instrText>
        </w:r>
        <w:r w:rsidRPr="00180508">
          <w:rPr>
            <w:bCs/>
            <w:noProof/>
            <w:webHidden/>
          </w:rPr>
        </w:r>
        <w:r w:rsidRPr="00180508">
          <w:rPr>
            <w:bCs/>
            <w:noProof/>
            <w:webHidden/>
          </w:rPr>
          <w:fldChar w:fldCharType="separate"/>
        </w:r>
        <w:r w:rsidRPr="00180508">
          <w:rPr>
            <w:bCs/>
            <w:noProof/>
            <w:webHidden/>
          </w:rPr>
          <w:t>73</w:t>
        </w:r>
        <w:r w:rsidRPr="00180508">
          <w:rPr>
            <w:bCs/>
            <w:noProof/>
            <w:webHidden/>
          </w:rPr>
          <w:fldChar w:fldCharType="end"/>
        </w:r>
      </w:hyperlink>
    </w:p>
    <w:p w14:paraId="7C82AEF0" w14:textId="65058160"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95" w:history="1">
        <w:r w:rsidRPr="00180508">
          <w:rPr>
            <w:rStyle w:val="Hyperlink"/>
            <w:rFonts w:cs="Arial"/>
            <w:bCs/>
            <w:noProof/>
          </w:rPr>
          <w:t>Tablica 28: Prikaz prijetnjom nastalih posljedica na život i zdravlje ljudi - Događaj s najgorim mogućim posljedicama – Potres</w:t>
        </w:r>
        <w:r w:rsidRPr="00180508">
          <w:rPr>
            <w:bCs/>
            <w:noProof/>
            <w:webHidden/>
          </w:rPr>
          <w:tab/>
        </w:r>
        <w:r w:rsidRPr="00180508">
          <w:rPr>
            <w:bCs/>
            <w:noProof/>
            <w:webHidden/>
          </w:rPr>
          <w:fldChar w:fldCharType="begin"/>
        </w:r>
        <w:r w:rsidRPr="00180508">
          <w:rPr>
            <w:bCs/>
            <w:noProof/>
            <w:webHidden/>
          </w:rPr>
          <w:instrText xml:space="preserve"> PAGEREF _Toc224032995 \h </w:instrText>
        </w:r>
        <w:r w:rsidRPr="00180508">
          <w:rPr>
            <w:bCs/>
            <w:noProof/>
            <w:webHidden/>
          </w:rPr>
        </w:r>
        <w:r w:rsidRPr="00180508">
          <w:rPr>
            <w:bCs/>
            <w:noProof/>
            <w:webHidden/>
          </w:rPr>
          <w:fldChar w:fldCharType="separate"/>
        </w:r>
        <w:r w:rsidRPr="00180508">
          <w:rPr>
            <w:bCs/>
            <w:noProof/>
            <w:webHidden/>
          </w:rPr>
          <w:t>74</w:t>
        </w:r>
        <w:r w:rsidRPr="00180508">
          <w:rPr>
            <w:bCs/>
            <w:noProof/>
            <w:webHidden/>
          </w:rPr>
          <w:fldChar w:fldCharType="end"/>
        </w:r>
      </w:hyperlink>
    </w:p>
    <w:p w14:paraId="3C7E3628" w14:textId="24637F04"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96" w:history="1">
        <w:r w:rsidRPr="00180508">
          <w:rPr>
            <w:rStyle w:val="Hyperlink"/>
            <w:rFonts w:cs="Arial"/>
            <w:bCs/>
            <w:noProof/>
          </w:rPr>
          <w:t>Tablica 29: Prikaz prijetnjom nastalih posljedica na gospodarstvo - Događaj s najgorim mogućim posljedicama – Potres</w:t>
        </w:r>
        <w:r w:rsidRPr="00180508">
          <w:rPr>
            <w:bCs/>
            <w:noProof/>
            <w:webHidden/>
          </w:rPr>
          <w:tab/>
        </w:r>
        <w:r w:rsidRPr="00180508">
          <w:rPr>
            <w:bCs/>
            <w:noProof/>
            <w:webHidden/>
          </w:rPr>
          <w:fldChar w:fldCharType="begin"/>
        </w:r>
        <w:r w:rsidRPr="00180508">
          <w:rPr>
            <w:bCs/>
            <w:noProof/>
            <w:webHidden/>
          </w:rPr>
          <w:instrText xml:space="preserve"> PAGEREF _Toc224032996 \h </w:instrText>
        </w:r>
        <w:r w:rsidRPr="00180508">
          <w:rPr>
            <w:bCs/>
            <w:noProof/>
            <w:webHidden/>
          </w:rPr>
        </w:r>
        <w:r w:rsidRPr="00180508">
          <w:rPr>
            <w:bCs/>
            <w:noProof/>
            <w:webHidden/>
          </w:rPr>
          <w:fldChar w:fldCharType="separate"/>
        </w:r>
        <w:r w:rsidRPr="00180508">
          <w:rPr>
            <w:bCs/>
            <w:noProof/>
            <w:webHidden/>
          </w:rPr>
          <w:t>75</w:t>
        </w:r>
        <w:r w:rsidRPr="00180508">
          <w:rPr>
            <w:bCs/>
            <w:noProof/>
            <w:webHidden/>
          </w:rPr>
          <w:fldChar w:fldCharType="end"/>
        </w:r>
      </w:hyperlink>
    </w:p>
    <w:p w14:paraId="50F077DE" w14:textId="31FABA71"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97" w:history="1">
        <w:r w:rsidRPr="00180508">
          <w:rPr>
            <w:rStyle w:val="Hyperlink"/>
            <w:rFonts w:ascii="Calibri" w:eastAsia="Calibri" w:hAnsi="Calibri" w:cs="Arial"/>
            <w:bCs/>
            <w:noProof/>
            <w:lang w:eastAsia="zh-CN"/>
          </w:rPr>
          <w:t xml:space="preserve">Tablica 30. </w:t>
        </w:r>
        <w:r w:rsidRPr="00180508">
          <w:rPr>
            <w:rStyle w:val="Hyperlink"/>
            <w:rFonts w:ascii="Calibri" w:eastAsia="Calibri" w:hAnsi="Calibri" w:cs="Arial"/>
            <w:bCs/>
            <w:noProof/>
          </w:rPr>
          <w:t>Prikaz prijetnjom nastalih posljedica na kritičnu infrastrukturu – Događaj s najgorim mogućim posljedicama - Potres</w:t>
        </w:r>
        <w:r w:rsidRPr="00180508">
          <w:rPr>
            <w:bCs/>
            <w:noProof/>
            <w:webHidden/>
          </w:rPr>
          <w:tab/>
        </w:r>
        <w:r w:rsidRPr="00180508">
          <w:rPr>
            <w:bCs/>
            <w:noProof/>
            <w:webHidden/>
          </w:rPr>
          <w:fldChar w:fldCharType="begin"/>
        </w:r>
        <w:r w:rsidRPr="00180508">
          <w:rPr>
            <w:bCs/>
            <w:noProof/>
            <w:webHidden/>
          </w:rPr>
          <w:instrText xml:space="preserve"> PAGEREF _Toc224032997 \h </w:instrText>
        </w:r>
        <w:r w:rsidRPr="00180508">
          <w:rPr>
            <w:bCs/>
            <w:noProof/>
            <w:webHidden/>
          </w:rPr>
        </w:r>
        <w:r w:rsidRPr="00180508">
          <w:rPr>
            <w:bCs/>
            <w:noProof/>
            <w:webHidden/>
          </w:rPr>
          <w:fldChar w:fldCharType="separate"/>
        </w:r>
        <w:r w:rsidRPr="00180508">
          <w:rPr>
            <w:bCs/>
            <w:noProof/>
            <w:webHidden/>
          </w:rPr>
          <w:t>76</w:t>
        </w:r>
        <w:r w:rsidRPr="00180508">
          <w:rPr>
            <w:bCs/>
            <w:noProof/>
            <w:webHidden/>
          </w:rPr>
          <w:fldChar w:fldCharType="end"/>
        </w:r>
      </w:hyperlink>
    </w:p>
    <w:p w14:paraId="34336999" w14:textId="7EB97BB0"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98" w:history="1">
        <w:r w:rsidRPr="00180508">
          <w:rPr>
            <w:rStyle w:val="Hyperlink"/>
            <w:rFonts w:ascii="Calibri" w:eastAsia="Calibri" w:hAnsi="Calibri" w:cs="Arial"/>
            <w:bCs/>
            <w:noProof/>
            <w:lang w:eastAsia="zh-CN"/>
          </w:rPr>
          <w:t xml:space="preserve">Tablica 31. Posljedice na ustanove/građevine javno društvenog značaja </w:t>
        </w:r>
        <w:r w:rsidRPr="00180508">
          <w:rPr>
            <w:rStyle w:val="Hyperlink"/>
            <w:rFonts w:ascii="Calibri" w:eastAsia="Calibri" w:hAnsi="Calibri" w:cs="Arial"/>
            <w:bCs/>
            <w:noProof/>
            <w:lang w:eastAsia="zh-CN"/>
          </w:rPr>
          <w:sym w:font="Symbol" w:char="F02D"/>
        </w:r>
        <w:r w:rsidRPr="00180508">
          <w:rPr>
            <w:rStyle w:val="Hyperlink"/>
            <w:rFonts w:ascii="Calibri" w:eastAsia="Calibri" w:hAnsi="Calibri" w:cs="Arial"/>
            <w:bCs/>
            <w:noProof/>
            <w:lang w:eastAsia="zh-CN"/>
          </w:rPr>
          <w:t xml:space="preserve"> potres</w:t>
        </w:r>
        <w:r w:rsidRPr="00180508">
          <w:rPr>
            <w:bCs/>
            <w:noProof/>
            <w:webHidden/>
          </w:rPr>
          <w:tab/>
        </w:r>
        <w:r w:rsidRPr="00180508">
          <w:rPr>
            <w:bCs/>
            <w:noProof/>
            <w:webHidden/>
          </w:rPr>
          <w:fldChar w:fldCharType="begin"/>
        </w:r>
        <w:r w:rsidRPr="00180508">
          <w:rPr>
            <w:bCs/>
            <w:noProof/>
            <w:webHidden/>
          </w:rPr>
          <w:instrText xml:space="preserve"> PAGEREF _Toc224032998 \h </w:instrText>
        </w:r>
        <w:r w:rsidRPr="00180508">
          <w:rPr>
            <w:bCs/>
            <w:noProof/>
            <w:webHidden/>
          </w:rPr>
        </w:r>
        <w:r w:rsidRPr="00180508">
          <w:rPr>
            <w:bCs/>
            <w:noProof/>
            <w:webHidden/>
          </w:rPr>
          <w:fldChar w:fldCharType="separate"/>
        </w:r>
        <w:r w:rsidRPr="00180508">
          <w:rPr>
            <w:bCs/>
            <w:noProof/>
            <w:webHidden/>
          </w:rPr>
          <w:t>76</w:t>
        </w:r>
        <w:r w:rsidRPr="00180508">
          <w:rPr>
            <w:bCs/>
            <w:noProof/>
            <w:webHidden/>
          </w:rPr>
          <w:fldChar w:fldCharType="end"/>
        </w:r>
      </w:hyperlink>
    </w:p>
    <w:p w14:paraId="3366E647" w14:textId="04C02D73"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2999" w:history="1">
        <w:r w:rsidRPr="00180508">
          <w:rPr>
            <w:rStyle w:val="Hyperlink"/>
            <w:rFonts w:ascii="Calibri" w:eastAsia="Calibri" w:hAnsi="Calibri" w:cs="Arial"/>
            <w:bCs/>
            <w:noProof/>
            <w:lang w:eastAsia="zh-CN"/>
          </w:rPr>
          <w:t xml:space="preserve">Tablica 32. Posljedice na društvenu stabilnost i politiku </w:t>
        </w:r>
        <w:r w:rsidRPr="00180508">
          <w:rPr>
            <w:rStyle w:val="Hyperlink"/>
            <w:rFonts w:ascii="Calibri" w:eastAsia="Calibri" w:hAnsi="Calibri" w:cs="Arial"/>
            <w:bCs/>
            <w:noProof/>
            <w:lang w:eastAsia="zh-CN"/>
          </w:rPr>
          <w:sym w:font="Symbol" w:char="F02D"/>
        </w:r>
        <w:r w:rsidRPr="00180508">
          <w:rPr>
            <w:rStyle w:val="Hyperlink"/>
            <w:rFonts w:ascii="Calibri" w:eastAsia="Calibri" w:hAnsi="Calibri" w:cs="Arial"/>
            <w:bCs/>
            <w:noProof/>
            <w:lang w:eastAsia="zh-CN"/>
          </w:rPr>
          <w:t xml:space="preserve"> potres</w:t>
        </w:r>
        <w:r w:rsidRPr="00180508">
          <w:rPr>
            <w:bCs/>
            <w:noProof/>
            <w:webHidden/>
          </w:rPr>
          <w:tab/>
        </w:r>
        <w:r w:rsidRPr="00180508">
          <w:rPr>
            <w:bCs/>
            <w:noProof/>
            <w:webHidden/>
          </w:rPr>
          <w:fldChar w:fldCharType="begin"/>
        </w:r>
        <w:r w:rsidRPr="00180508">
          <w:rPr>
            <w:bCs/>
            <w:noProof/>
            <w:webHidden/>
          </w:rPr>
          <w:instrText xml:space="preserve"> PAGEREF _Toc224032999 \h </w:instrText>
        </w:r>
        <w:r w:rsidRPr="00180508">
          <w:rPr>
            <w:bCs/>
            <w:noProof/>
            <w:webHidden/>
          </w:rPr>
        </w:r>
        <w:r w:rsidRPr="00180508">
          <w:rPr>
            <w:bCs/>
            <w:noProof/>
            <w:webHidden/>
          </w:rPr>
          <w:fldChar w:fldCharType="separate"/>
        </w:r>
        <w:r w:rsidRPr="00180508">
          <w:rPr>
            <w:bCs/>
            <w:noProof/>
            <w:webHidden/>
          </w:rPr>
          <w:t>76</w:t>
        </w:r>
        <w:r w:rsidRPr="00180508">
          <w:rPr>
            <w:bCs/>
            <w:noProof/>
            <w:webHidden/>
          </w:rPr>
          <w:fldChar w:fldCharType="end"/>
        </w:r>
      </w:hyperlink>
    </w:p>
    <w:p w14:paraId="0D9D0784" w14:textId="16924B85"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00" w:history="1">
        <w:r w:rsidRPr="00180508">
          <w:rPr>
            <w:rStyle w:val="Hyperlink"/>
            <w:rFonts w:ascii="Calibri" w:eastAsia="Calibri" w:hAnsi="Calibri" w:cs="Arial"/>
            <w:bCs/>
            <w:noProof/>
            <w:lang w:eastAsia="zh-CN"/>
          </w:rPr>
          <w:t xml:space="preserve">Tablica 33. </w:t>
        </w:r>
        <w:r w:rsidRPr="00180508">
          <w:rPr>
            <w:rStyle w:val="Hyperlink"/>
            <w:rFonts w:cs="Arial"/>
            <w:bCs/>
            <w:noProof/>
          </w:rPr>
          <w:t>Vjerojatnost pojave događaja s najgorim mogućim posljedicama – Potres</w:t>
        </w:r>
        <w:r w:rsidRPr="00180508">
          <w:rPr>
            <w:bCs/>
            <w:noProof/>
            <w:webHidden/>
          </w:rPr>
          <w:tab/>
        </w:r>
        <w:r w:rsidRPr="00180508">
          <w:rPr>
            <w:bCs/>
            <w:noProof/>
            <w:webHidden/>
          </w:rPr>
          <w:fldChar w:fldCharType="begin"/>
        </w:r>
        <w:r w:rsidRPr="00180508">
          <w:rPr>
            <w:bCs/>
            <w:noProof/>
            <w:webHidden/>
          </w:rPr>
          <w:instrText xml:space="preserve"> PAGEREF _Toc224033000 \h </w:instrText>
        </w:r>
        <w:r w:rsidRPr="00180508">
          <w:rPr>
            <w:bCs/>
            <w:noProof/>
            <w:webHidden/>
          </w:rPr>
        </w:r>
        <w:r w:rsidRPr="00180508">
          <w:rPr>
            <w:bCs/>
            <w:noProof/>
            <w:webHidden/>
          </w:rPr>
          <w:fldChar w:fldCharType="separate"/>
        </w:r>
        <w:r w:rsidRPr="00180508">
          <w:rPr>
            <w:bCs/>
            <w:noProof/>
            <w:webHidden/>
          </w:rPr>
          <w:t>76</w:t>
        </w:r>
        <w:r w:rsidRPr="00180508">
          <w:rPr>
            <w:bCs/>
            <w:noProof/>
            <w:webHidden/>
          </w:rPr>
          <w:fldChar w:fldCharType="end"/>
        </w:r>
      </w:hyperlink>
    </w:p>
    <w:p w14:paraId="5C35FEA3" w14:textId="7E60EF51"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01" w:history="1">
        <w:r w:rsidRPr="00180508">
          <w:rPr>
            <w:rStyle w:val="Hyperlink"/>
            <w:rFonts w:eastAsia="Calibri"/>
            <w:bCs/>
            <w:noProof/>
            <w:lang w:eastAsia="zh-CN"/>
          </w:rPr>
          <w:t>Tablica 34. Provedbeni plan obrane od poplava branjenog područja sektor C – Gornja Sava, branjeno područje 14: Središnji dio područja malog sliva "Zagrebačko Prisavlje", dionica obrane C.14.8. Sava d-o.</w:t>
        </w:r>
        <w:r w:rsidRPr="00180508">
          <w:rPr>
            <w:bCs/>
            <w:noProof/>
            <w:webHidden/>
          </w:rPr>
          <w:tab/>
        </w:r>
        <w:r w:rsidRPr="00180508">
          <w:rPr>
            <w:bCs/>
            <w:noProof/>
            <w:webHidden/>
          </w:rPr>
          <w:fldChar w:fldCharType="begin"/>
        </w:r>
        <w:r w:rsidRPr="00180508">
          <w:rPr>
            <w:bCs/>
            <w:noProof/>
            <w:webHidden/>
          </w:rPr>
          <w:instrText xml:space="preserve"> PAGEREF _Toc224033001 \h </w:instrText>
        </w:r>
        <w:r w:rsidRPr="00180508">
          <w:rPr>
            <w:bCs/>
            <w:noProof/>
            <w:webHidden/>
          </w:rPr>
        </w:r>
        <w:r w:rsidRPr="00180508">
          <w:rPr>
            <w:bCs/>
            <w:noProof/>
            <w:webHidden/>
          </w:rPr>
          <w:fldChar w:fldCharType="separate"/>
        </w:r>
        <w:r w:rsidRPr="00180508">
          <w:rPr>
            <w:bCs/>
            <w:noProof/>
            <w:webHidden/>
          </w:rPr>
          <w:t>82</w:t>
        </w:r>
        <w:r w:rsidRPr="00180508">
          <w:rPr>
            <w:bCs/>
            <w:noProof/>
            <w:webHidden/>
          </w:rPr>
          <w:fldChar w:fldCharType="end"/>
        </w:r>
      </w:hyperlink>
    </w:p>
    <w:p w14:paraId="1E768916" w14:textId="4BA25DD1"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02" w:history="1">
        <w:r w:rsidRPr="00180508">
          <w:rPr>
            <w:rStyle w:val="Hyperlink"/>
            <w:bCs/>
            <w:noProof/>
          </w:rPr>
          <w:t>Tablica 35. Procijenjena veličina ugroženog područja i stupanj izgrađenosti površina uslijed poplava</w:t>
        </w:r>
        <w:r w:rsidRPr="00180508">
          <w:rPr>
            <w:bCs/>
            <w:noProof/>
            <w:webHidden/>
          </w:rPr>
          <w:tab/>
        </w:r>
        <w:r w:rsidRPr="00180508">
          <w:rPr>
            <w:bCs/>
            <w:noProof/>
            <w:webHidden/>
          </w:rPr>
          <w:fldChar w:fldCharType="begin"/>
        </w:r>
        <w:r w:rsidRPr="00180508">
          <w:rPr>
            <w:bCs/>
            <w:noProof/>
            <w:webHidden/>
          </w:rPr>
          <w:instrText xml:space="preserve"> PAGEREF _Toc224033002 \h </w:instrText>
        </w:r>
        <w:r w:rsidRPr="00180508">
          <w:rPr>
            <w:bCs/>
            <w:noProof/>
            <w:webHidden/>
          </w:rPr>
        </w:r>
        <w:r w:rsidRPr="00180508">
          <w:rPr>
            <w:bCs/>
            <w:noProof/>
            <w:webHidden/>
          </w:rPr>
          <w:fldChar w:fldCharType="separate"/>
        </w:r>
        <w:r w:rsidRPr="00180508">
          <w:rPr>
            <w:bCs/>
            <w:noProof/>
            <w:webHidden/>
          </w:rPr>
          <w:t>87</w:t>
        </w:r>
        <w:r w:rsidRPr="00180508">
          <w:rPr>
            <w:bCs/>
            <w:noProof/>
            <w:webHidden/>
          </w:rPr>
          <w:fldChar w:fldCharType="end"/>
        </w:r>
      </w:hyperlink>
    </w:p>
    <w:p w14:paraId="4475CA9D" w14:textId="2CAD7586"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03" w:history="1">
        <w:r w:rsidRPr="00180508">
          <w:rPr>
            <w:rStyle w:val="Hyperlink"/>
            <w:bCs/>
            <w:noProof/>
          </w:rPr>
          <w:t>Tablica 36. Prikaz prijetnjom nastalih poslejdica na život i zdravlje ljudi – Događaj s najgorim mogućim posljedicama - Poplava</w:t>
        </w:r>
        <w:r w:rsidRPr="00180508">
          <w:rPr>
            <w:bCs/>
            <w:noProof/>
            <w:webHidden/>
          </w:rPr>
          <w:tab/>
        </w:r>
        <w:r w:rsidRPr="00180508">
          <w:rPr>
            <w:bCs/>
            <w:noProof/>
            <w:webHidden/>
          </w:rPr>
          <w:fldChar w:fldCharType="begin"/>
        </w:r>
        <w:r w:rsidRPr="00180508">
          <w:rPr>
            <w:bCs/>
            <w:noProof/>
            <w:webHidden/>
          </w:rPr>
          <w:instrText xml:space="preserve"> PAGEREF _Toc224033003 \h </w:instrText>
        </w:r>
        <w:r w:rsidRPr="00180508">
          <w:rPr>
            <w:bCs/>
            <w:noProof/>
            <w:webHidden/>
          </w:rPr>
        </w:r>
        <w:r w:rsidRPr="00180508">
          <w:rPr>
            <w:bCs/>
            <w:noProof/>
            <w:webHidden/>
          </w:rPr>
          <w:fldChar w:fldCharType="separate"/>
        </w:r>
        <w:r w:rsidRPr="00180508">
          <w:rPr>
            <w:bCs/>
            <w:noProof/>
            <w:webHidden/>
          </w:rPr>
          <w:t>88</w:t>
        </w:r>
        <w:r w:rsidRPr="00180508">
          <w:rPr>
            <w:bCs/>
            <w:noProof/>
            <w:webHidden/>
          </w:rPr>
          <w:fldChar w:fldCharType="end"/>
        </w:r>
      </w:hyperlink>
    </w:p>
    <w:p w14:paraId="75EAB6A8" w14:textId="4542926A"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04" w:history="1">
        <w:r w:rsidRPr="00180508">
          <w:rPr>
            <w:rStyle w:val="Hyperlink"/>
            <w:bCs/>
            <w:noProof/>
          </w:rPr>
          <w:t xml:space="preserve">Tablica 37. Posljedice na gospodarstvo </w:t>
        </w:r>
        <w:r w:rsidRPr="00180508">
          <w:rPr>
            <w:rStyle w:val="Hyperlink"/>
            <w:bCs/>
            <w:noProof/>
          </w:rPr>
          <w:sym w:font="Symbol" w:char="F02D"/>
        </w:r>
        <w:r w:rsidRPr="00180508">
          <w:rPr>
            <w:rStyle w:val="Hyperlink"/>
            <w:bCs/>
            <w:noProof/>
          </w:rPr>
          <w:t xml:space="preserve"> poplave</w:t>
        </w:r>
        <w:r w:rsidRPr="00180508">
          <w:rPr>
            <w:bCs/>
            <w:noProof/>
            <w:webHidden/>
          </w:rPr>
          <w:tab/>
        </w:r>
        <w:r w:rsidRPr="00180508">
          <w:rPr>
            <w:bCs/>
            <w:noProof/>
            <w:webHidden/>
          </w:rPr>
          <w:fldChar w:fldCharType="begin"/>
        </w:r>
        <w:r w:rsidRPr="00180508">
          <w:rPr>
            <w:bCs/>
            <w:noProof/>
            <w:webHidden/>
          </w:rPr>
          <w:instrText xml:space="preserve"> PAGEREF _Toc224033004 \h </w:instrText>
        </w:r>
        <w:r w:rsidRPr="00180508">
          <w:rPr>
            <w:bCs/>
            <w:noProof/>
            <w:webHidden/>
          </w:rPr>
        </w:r>
        <w:r w:rsidRPr="00180508">
          <w:rPr>
            <w:bCs/>
            <w:noProof/>
            <w:webHidden/>
          </w:rPr>
          <w:fldChar w:fldCharType="separate"/>
        </w:r>
        <w:r w:rsidRPr="00180508">
          <w:rPr>
            <w:bCs/>
            <w:noProof/>
            <w:webHidden/>
          </w:rPr>
          <w:t>88</w:t>
        </w:r>
        <w:r w:rsidRPr="00180508">
          <w:rPr>
            <w:bCs/>
            <w:noProof/>
            <w:webHidden/>
          </w:rPr>
          <w:fldChar w:fldCharType="end"/>
        </w:r>
      </w:hyperlink>
    </w:p>
    <w:p w14:paraId="486E5220" w14:textId="2E082FED"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05" w:history="1">
        <w:r w:rsidRPr="00180508">
          <w:rPr>
            <w:rStyle w:val="Hyperlink"/>
            <w:bCs/>
            <w:noProof/>
          </w:rPr>
          <w:t>Tablica 38. Prikaz prijetnjom nastalih posljedica na kritičnu infrastrukturu – Događaj s najgorim mogućim posljedicama - Poplava</w:t>
        </w:r>
        <w:r w:rsidRPr="00180508">
          <w:rPr>
            <w:bCs/>
            <w:noProof/>
            <w:webHidden/>
          </w:rPr>
          <w:tab/>
        </w:r>
        <w:r w:rsidRPr="00180508">
          <w:rPr>
            <w:bCs/>
            <w:noProof/>
            <w:webHidden/>
          </w:rPr>
          <w:fldChar w:fldCharType="begin"/>
        </w:r>
        <w:r w:rsidRPr="00180508">
          <w:rPr>
            <w:bCs/>
            <w:noProof/>
            <w:webHidden/>
          </w:rPr>
          <w:instrText xml:space="preserve"> PAGEREF _Toc224033005 \h </w:instrText>
        </w:r>
        <w:r w:rsidRPr="00180508">
          <w:rPr>
            <w:bCs/>
            <w:noProof/>
            <w:webHidden/>
          </w:rPr>
        </w:r>
        <w:r w:rsidRPr="00180508">
          <w:rPr>
            <w:bCs/>
            <w:noProof/>
            <w:webHidden/>
          </w:rPr>
          <w:fldChar w:fldCharType="separate"/>
        </w:r>
        <w:r w:rsidRPr="00180508">
          <w:rPr>
            <w:bCs/>
            <w:noProof/>
            <w:webHidden/>
          </w:rPr>
          <w:t>89</w:t>
        </w:r>
        <w:r w:rsidRPr="00180508">
          <w:rPr>
            <w:bCs/>
            <w:noProof/>
            <w:webHidden/>
          </w:rPr>
          <w:fldChar w:fldCharType="end"/>
        </w:r>
      </w:hyperlink>
    </w:p>
    <w:p w14:paraId="4B5182A5" w14:textId="69575CDE"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06" w:history="1">
        <w:r w:rsidRPr="00180508">
          <w:rPr>
            <w:rStyle w:val="Hyperlink"/>
            <w:rFonts w:eastAsia="Calibri"/>
            <w:bCs/>
            <w:noProof/>
            <w:lang w:eastAsia="zh-CN"/>
          </w:rPr>
          <w:t>Tablica 39. Prikaz prijetnjom nastalih posljedica na ustanove, građevine od javnog, društvenog značaja – Događaj s najgorim mogućim posljedicama - Poplava</w:t>
        </w:r>
        <w:r w:rsidRPr="00180508">
          <w:rPr>
            <w:bCs/>
            <w:noProof/>
            <w:webHidden/>
          </w:rPr>
          <w:tab/>
        </w:r>
        <w:r w:rsidRPr="00180508">
          <w:rPr>
            <w:bCs/>
            <w:noProof/>
            <w:webHidden/>
          </w:rPr>
          <w:fldChar w:fldCharType="begin"/>
        </w:r>
        <w:r w:rsidRPr="00180508">
          <w:rPr>
            <w:bCs/>
            <w:noProof/>
            <w:webHidden/>
          </w:rPr>
          <w:instrText xml:space="preserve"> PAGEREF _Toc224033006 \h </w:instrText>
        </w:r>
        <w:r w:rsidRPr="00180508">
          <w:rPr>
            <w:bCs/>
            <w:noProof/>
            <w:webHidden/>
          </w:rPr>
        </w:r>
        <w:r w:rsidRPr="00180508">
          <w:rPr>
            <w:bCs/>
            <w:noProof/>
            <w:webHidden/>
          </w:rPr>
          <w:fldChar w:fldCharType="separate"/>
        </w:r>
        <w:r w:rsidRPr="00180508">
          <w:rPr>
            <w:bCs/>
            <w:noProof/>
            <w:webHidden/>
          </w:rPr>
          <w:t>89</w:t>
        </w:r>
        <w:r w:rsidRPr="00180508">
          <w:rPr>
            <w:bCs/>
            <w:noProof/>
            <w:webHidden/>
          </w:rPr>
          <w:fldChar w:fldCharType="end"/>
        </w:r>
      </w:hyperlink>
    </w:p>
    <w:p w14:paraId="110DD8CC" w14:textId="2DAC3A01"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07" w:history="1">
        <w:r w:rsidRPr="00180508">
          <w:rPr>
            <w:rStyle w:val="Hyperlink"/>
            <w:rFonts w:eastAsia="Calibri"/>
            <w:bCs/>
            <w:noProof/>
            <w:lang w:eastAsia="zh-CN"/>
          </w:rPr>
          <w:t>Tablica 40.</w:t>
        </w:r>
        <w:r w:rsidRPr="00180508">
          <w:rPr>
            <w:rStyle w:val="Hyperlink"/>
            <w:rFonts w:eastAsiaTheme="minorHAnsi"/>
            <w:bCs/>
            <w:noProof/>
          </w:rPr>
          <w:t xml:space="preserve"> </w:t>
        </w:r>
        <w:r w:rsidRPr="00180508">
          <w:rPr>
            <w:rStyle w:val="Hyperlink"/>
            <w:rFonts w:eastAsia="Calibri"/>
            <w:bCs/>
            <w:noProof/>
            <w:lang w:eastAsia="zh-CN"/>
          </w:rPr>
          <w:t>Prikaz prijetnjom nastalih posljedica na društvenu stabilnost i politiku – Događaj s najgorim mogućim posljedicama - Poplava</w:t>
        </w:r>
        <w:r w:rsidRPr="00180508">
          <w:rPr>
            <w:bCs/>
            <w:noProof/>
            <w:webHidden/>
          </w:rPr>
          <w:tab/>
        </w:r>
        <w:r w:rsidRPr="00180508">
          <w:rPr>
            <w:bCs/>
            <w:noProof/>
            <w:webHidden/>
          </w:rPr>
          <w:fldChar w:fldCharType="begin"/>
        </w:r>
        <w:r w:rsidRPr="00180508">
          <w:rPr>
            <w:bCs/>
            <w:noProof/>
            <w:webHidden/>
          </w:rPr>
          <w:instrText xml:space="preserve"> PAGEREF _Toc224033007 \h </w:instrText>
        </w:r>
        <w:r w:rsidRPr="00180508">
          <w:rPr>
            <w:bCs/>
            <w:noProof/>
            <w:webHidden/>
          </w:rPr>
        </w:r>
        <w:r w:rsidRPr="00180508">
          <w:rPr>
            <w:bCs/>
            <w:noProof/>
            <w:webHidden/>
          </w:rPr>
          <w:fldChar w:fldCharType="separate"/>
        </w:r>
        <w:r w:rsidRPr="00180508">
          <w:rPr>
            <w:bCs/>
            <w:noProof/>
            <w:webHidden/>
          </w:rPr>
          <w:t>90</w:t>
        </w:r>
        <w:r w:rsidRPr="00180508">
          <w:rPr>
            <w:bCs/>
            <w:noProof/>
            <w:webHidden/>
          </w:rPr>
          <w:fldChar w:fldCharType="end"/>
        </w:r>
      </w:hyperlink>
    </w:p>
    <w:p w14:paraId="5B42D051" w14:textId="22D9A918"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08" w:history="1">
        <w:r w:rsidRPr="00180508">
          <w:rPr>
            <w:rStyle w:val="Hyperlink"/>
            <w:bCs/>
            <w:noProof/>
          </w:rPr>
          <w:t xml:space="preserve">Tablica 41. Vjerojatnost/frekvencija </w:t>
        </w:r>
        <w:r w:rsidRPr="00180508">
          <w:rPr>
            <w:rStyle w:val="Hyperlink"/>
            <w:bCs/>
            <w:noProof/>
          </w:rPr>
          <w:sym w:font="Symbol" w:char="F02D"/>
        </w:r>
        <w:r w:rsidRPr="00180508">
          <w:rPr>
            <w:rStyle w:val="Hyperlink"/>
            <w:bCs/>
            <w:noProof/>
          </w:rPr>
          <w:t xml:space="preserve"> poplave izazvane izlijevanjem kopnenih vodenih tijela</w:t>
        </w:r>
        <w:r w:rsidRPr="00180508">
          <w:rPr>
            <w:bCs/>
            <w:noProof/>
            <w:webHidden/>
          </w:rPr>
          <w:tab/>
        </w:r>
        <w:r w:rsidRPr="00180508">
          <w:rPr>
            <w:bCs/>
            <w:noProof/>
            <w:webHidden/>
          </w:rPr>
          <w:fldChar w:fldCharType="begin"/>
        </w:r>
        <w:r w:rsidRPr="00180508">
          <w:rPr>
            <w:bCs/>
            <w:noProof/>
            <w:webHidden/>
          </w:rPr>
          <w:instrText xml:space="preserve"> PAGEREF _Toc224033008 \h </w:instrText>
        </w:r>
        <w:r w:rsidRPr="00180508">
          <w:rPr>
            <w:bCs/>
            <w:noProof/>
            <w:webHidden/>
          </w:rPr>
        </w:r>
        <w:r w:rsidRPr="00180508">
          <w:rPr>
            <w:bCs/>
            <w:noProof/>
            <w:webHidden/>
          </w:rPr>
          <w:fldChar w:fldCharType="separate"/>
        </w:r>
        <w:r w:rsidRPr="00180508">
          <w:rPr>
            <w:bCs/>
            <w:noProof/>
            <w:webHidden/>
          </w:rPr>
          <w:t>90</w:t>
        </w:r>
        <w:r w:rsidRPr="00180508">
          <w:rPr>
            <w:bCs/>
            <w:noProof/>
            <w:webHidden/>
          </w:rPr>
          <w:fldChar w:fldCharType="end"/>
        </w:r>
      </w:hyperlink>
    </w:p>
    <w:p w14:paraId="2D3E94D6" w14:textId="04CC907B"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09" w:history="1">
        <w:r w:rsidRPr="00180508">
          <w:rPr>
            <w:rStyle w:val="Hyperlink"/>
            <w:rFonts w:ascii="Calibri" w:eastAsia="Calibri" w:hAnsi="Calibri" w:cs="Arial"/>
            <w:bCs/>
            <w:noProof/>
            <w:lang w:eastAsia="zh-CN"/>
          </w:rPr>
          <w:t xml:space="preserve">Tablica 42. </w:t>
        </w:r>
        <w:r w:rsidRPr="00180508">
          <w:rPr>
            <w:rStyle w:val="Hyperlink"/>
            <w:rFonts w:cs="Arial"/>
            <w:bCs/>
            <w:noProof/>
          </w:rPr>
          <w:t>Prikaz prijetnjom nastalih posljedica na život i zdravlje ljudi - Događaj s najgorim mogućim posljedicama - Epidemija</w:t>
        </w:r>
        <w:r w:rsidRPr="00180508">
          <w:rPr>
            <w:bCs/>
            <w:noProof/>
            <w:webHidden/>
          </w:rPr>
          <w:tab/>
        </w:r>
        <w:r w:rsidRPr="00180508">
          <w:rPr>
            <w:bCs/>
            <w:noProof/>
            <w:webHidden/>
          </w:rPr>
          <w:fldChar w:fldCharType="begin"/>
        </w:r>
        <w:r w:rsidRPr="00180508">
          <w:rPr>
            <w:bCs/>
            <w:noProof/>
            <w:webHidden/>
          </w:rPr>
          <w:instrText xml:space="preserve"> PAGEREF _Toc224033009 \h </w:instrText>
        </w:r>
        <w:r w:rsidRPr="00180508">
          <w:rPr>
            <w:bCs/>
            <w:noProof/>
            <w:webHidden/>
          </w:rPr>
        </w:r>
        <w:r w:rsidRPr="00180508">
          <w:rPr>
            <w:bCs/>
            <w:noProof/>
            <w:webHidden/>
          </w:rPr>
          <w:fldChar w:fldCharType="separate"/>
        </w:r>
        <w:r w:rsidRPr="00180508">
          <w:rPr>
            <w:bCs/>
            <w:noProof/>
            <w:webHidden/>
          </w:rPr>
          <w:t>101</w:t>
        </w:r>
        <w:r w:rsidRPr="00180508">
          <w:rPr>
            <w:bCs/>
            <w:noProof/>
            <w:webHidden/>
          </w:rPr>
          <w:fldChar w:fldCharType="end"/>
        </w:r>
      </w:hyperlink>
    </w:p>
    <w:p w14:paraId="54E08E50" w14:textId="502D3720"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10" w:history="1">
        <w:r w:rsidRPr="00180508">
          <w:rPr>
            <w:rStyle w:val="Hyperlink"/>
            <w:rFonts w:ascii="Calibri" w:eastAsia="Calibri" w:hAnsi="Calibri" w:cs="Arial"/>
            <w:bCs/>
            <w:noProof/>
            <w:lang w:eastAsia="zh-CN"/>
          </w:rPr>
          <w:t xml:space="preserve">Tablica 43. </w:t>
        </w:r>
        <w:r w:rsidRPr="00180508">
          <w:rPr>
            <w:rStyle w:val="Hyperlink"/>
            <w:rFonts w:cs="Arial"/>
            <w:bCs/>
            <w:noProof/>
          </w:rPr>
          <w:t>Prikaz prijetnjom nastalih posljedica na gospodarstvo - Događaj s najgorim mogućim posljedicama – Epidemija</w:t>
        </w:r>
        <w:r w:rsidRPr="00180508">
          <w:rPr>
            <w:bCs/>
            <w:noProof/>
            <w:webHidden/>
          </w:rPr>
          <w:tab/>
        </w:r>
        <w:r w:rsidRPr="00180508">
          <w:rPr>
            <w:bCs/>
            <w:noProof/>
            <w:webHidden/>
          </w:rPr>
          <w:fldChar w:fldCharType="begin"/>
        </w:r>
        <w:r w:rsidRPr="00180508">
          <w:rPr>
            <w:bCs/>
            <w:noProof/>
            <w:webHidden/>
          </w:rPr>
          <w:instrText xml:space="preserve"> PAGEREF _Toc224033010 \h </w:instrText>
        </w:r>
        <w:r w:rsidRPr="00180508">
          <w:rPr>
            <w:bCs/>
            <w:noProof/>
            <w:webHidden/>
          </w:rPr>
        </w:r>
        <w:r w:rsidRPr="00180508">
          <w:rPr>
            <w:bCs/>
            <w:noProof/>
            <w:webHidden/>
          </w:rPr>
          <w:fldChar w:fldCharType="separate"/>
        </w:r>
        <w:r w:rsidRPr="00180508">
          <w:rPr>
            <w:bCs/>
            <w:noProof/>
            <w:webHidden/>
          </w:rPr>
          <w:t>102</w:t>
        </w:r>
        <w:r w:rsidRPr="00180508">
          <w:rPr>
            <w:bCs/>
            <w:noProof/>
            <w:webHidden/>
          </w:rPr>
          <w:fldChar w:fldCharType="end"/>
        </w:r>
      </w:hyperlink>
    </w:p>
    <w:p w14:paraId="45C07239" w14:textId="6DF85D33"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11" w:history="1">
        <w:r w:rsidRPr="00180508">
          <w:rPr>
            <w:rStyle w:val="Hyperlink"/>
            <w:rFonts w:ascii="Calibri" w:eastAsia="Calibri" w:hAnsi="Calibri" w:cs="Arial"/>
            <w:bCs/>
            <w:noProof/>
            <w:lang w:eastAsia="zh-CN"/>
          </w:rPr>
          <w:t xml:space="preserve">Tablica 44. </w:t>
        </w:r>
        <w:r w:rsidRPr="00180508">
          <w:rPr>
            <w:rStyle w:val="Hyperlink"/>
            <w:rFonts w:cs="Arial"/>
            <w:bCs/>
            <w:noProof/>
          </w:rPr>
          <w:t>Vjerojatnost pojave događaja s najgorim mogućim posljedicama – Epidemije i pandemije</w:t>
        </w:r>
        <w:r w:rsidRPr="00180508">
          <w:rPr>
            <w:bCs/>
            <w:noProof/>
            <w:webHidden/>
          </w:rPr>
          <w:tab/>
        </w:r>
        <w:r w:rsidRPr="00180508">
          <w:rPr>
            <w:bCs/>
            <w:noProof/>
            <w:webHidden/>
          </w:rPr>
          <w:fldChar w:fldCharType="begin"/>
        </w:r>
        <w:r w:rsidRPr="00180508">
          <w:rPr>
            <w:bCs/>
            <w:noProof/>
            <w:webHidden/>
          </w:rPr>
          <w:instrText xml:space="preserve"> PAGEREF _Toc224033011 \h </w:instrText>
        </w:r>
        <w:r w:rsidRPr="00180508">
          <w:rPr>
            <w:bCs/>
            <w:noProof/>
            <w:webHidden/>
          </w:rPr>
        </w:r>
        <w:r w:rsidRPr="00180508">
          <w:rPr>
            <w:bCs/>
            <w:noProof/>
            <w:webHidden/>
          </w:rPr>
          <w:fldChar w:fldCharType="separate"/>
        </w:r>
        <w:r w:rsidRPr="00180508">
          <w:rPr>
            <w:bCs/>
            <w:noProof/>
            <w:webHidden/>
          </w:rPr>
          <w:t>102</w:t>
        </w:r>
        <w:r w:rsidRPr="00180508">
          <w:rPr>
            <w:bCs/>
            <w:noProof/>
            <w:webHidden/>
          </w:rPr>
          <w:fldChar w:fldCharType="end"/>
        </w:r>
      </w:hyperlink>
    </w:p>
    <w:p w14:paraId="02EAC269" w14:textId="1948B515"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12" w:history="1">
        <w:r w:rsidRPr="00180508">
          <w:rPr>
            <w:rStyle w:val="Hyperlink"/>
            <w:rFonts w:ascii="Calibri" w:eastAsia="Calibri" w:hAnsi="Calibri" w:cs="Arial"/>
            <w:bCs/>
            <w:noProof/>
            <w:lang w:eastAsia="zh-CN"/>
          </w:rPr>
          <w:t xml:space="preserve">Tablica 45. </w:t>
        </w:r>
        <w:r w:rsidRPr="00180508">
          <w:rPr>
            <w:rStyle w:val="Hyperlink"/>
            <w:rFonts w:cs="Arial"/>
            <w:bCs/>
            <w:noProof/>
          </w:rPr>
          <w:t>Prikaz prijetnjom nastalih posljedica na život i zdravlje ljudi - Događaj s najgorim mogućim posljedicama – Ekstremne temperature</w:t>
        </w:r>
        <w:r w:rsidRPr="00180508">
          <w:rPr>
            <w:bCs/>
            <w:noProof/>
            <w:webHidden/>
          </w:rPr>
          <w:tab/>
        </w:r>
        <w:r w:rsidRPr="00180508">
          <w:rPr>
            <w:bCs/>
            <w:noProof/>
            <w:webHidden/>
          </w:rPr>
          <w:fldChar w:fldCharType="begin"/>
        </w:r>
        <w:r w:rsidRPr="00180508">
          <w:rPr>
            <w:bCs/>
            <w:noProof/>
            <w:webHidden/>
          </w:rPr>
          <w:instrText xml:space="preserve"> PAGEREF _Toc224033012 \h </w:instrText>
        </w:r>
        <w:r w:rsidRPr="00180508">
          <w:rPr>
            <w:bCs/>
            <w:noProof/>
            <w:webHidden/>
          </w:rPr>
        </w:r>
        <w:r w:rsidRPr="00180508">
          <w:rPr>
            <w:bCs/>
            <w:noProof/>
            <w:webHidden/>
          </w:rPr>
          <w:fldChar w:fldCharType="separate"/>
        </w:r>
        <w:r w:rsidRPr="00180508">
          <w:rPr>
            <w:bCs/>
            <w:noProof/>
            <w:webHidden/>
          </w:rPr>
          <w:t>114</w:t>
        </w:r>
        <w:r w:rsidRPr="00180508">
          <w:rPr>
            <w:bCs/>
            <w:noProof/>
            <w:webHidden/>
          </w:rPr>
          <w:fldChar w:fldCharType="end"/>
        </w:r>
      </w:hyperlink>
    </w:p>
    <w:p w14:paraId="0330F77C" w14:textId="5BBD1B1E"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13" w:history="1">
        <w:r w:rsidRPr="00180508">
          <w:rPr>
            <w:rStyle w:val="Hyperlink"/>
            <w:rFonts w:ascii="Calibri" w:eastAsia="Calibri" w:hAnsi="Calibri" w:cs="Arial"/>
            <w:bCs/>
            <w:noProof/>
            <w:lang w:eastAsia="zh-CN"/>
          </w:rPr>
          <w:t>Tablica 46. Prikaz prijetnjom nastalih posljedica na gospodarstvo – Događaj s najgorim mogućim posljedicama – Ekstremne temperature</w:t>
        </w:r>
        <w:r w:rsidRPr="00180508">
          <w:rPr>
            <w:bCs/>
            <w:noProof/>
            <w:webHidden/>
          </w:rPr>
          <w:tab/>
        </w:r>
        <w:r w:rsidRPr="00180508">
          <w:rPr>
            <w:bCs/>
            <w:noProof/>
            <w:webHidden/>
          </w:rPr>
          <w:fldChar w:fldCharType="begin"/>
        </w:r>
        <w:r w:rsidRPr="00180508">
          <w:rPr>
            <w:bCs/>
            <w:noProof/>
            <w:webHidden/>
          </w:rPr>
          <w:instrText xml:space="preserve"> PAGEREF _Toc224033013 \h </w:instrText>
        </w:r>
        <w:r w:rsidRPr="00180508">
          <w:rPr>
            <w:bCs/>
            <w:noProof/>
            <w:webHidden/>
          </w:rPr>
        </w:r>
        <w:r w:rsidRPr="00180508">
          <w:rPr>
            <w:bCs/>
            <w:noProof/>
            <w:webHidden/>
          </w:rPr>
          <w:fldChar w:fldCharType="separate"/>
        </w:r>
        <w:r w:rsidRPr="00180508">
          <w:rPr>
            <w:bCs/>
            <w:noProof/>
            <w:webHidden/>
          </w:rPr>
          <w:t>115</w:t>
        </w:r>
        <w:r w:rsidRPr="00180508">
          <w:rPr>
            <w:bCs/>
            <w:noProof/>
            <w:webHidden/>
          </w:rPr>
          <w:fldChar w:fldCharType="end"/>
        </w:r>
      </w:hyperlink>
    </w:p>
    <w:p w14:paraId="08931284" w14:textId="50B523E1"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14" w:history="1">
        <w:r w:rsidRPr="00180508">
          <w:rPr>
            <w:rStyle w:val="Hyperlink"/>
            <w:rFonts w:ascii="Calibri" w:eastAsia="Calibri" w:hAnsi="Calibri" w:cs="Arial"/>
            <w:bCs/>
            <w:noProof/>
            <w:lang w:eastAsia="zh-CN"/>
          </w:rPr>
          <w:t>Tablica 47. Vjerojatnost pojave događaja s najgorim mogućim posljedicama – Ekstremne temperature</w:t>
        </w:r>
        <w:r w:rsidRPr="00180508">
          <w:rPr>
            <w:bCs/>
            <w:noProof/>
            <w:webHidden/>
          </w:rPr>
          <w:tab/>
        </w:r>
        <w:r w:rsidRPr="00180508">
          <w:rPr>
            <w:bCs/>
            <w:noProof/>
            <w:webHidden/>
          </w:rPr>
          <w:fldChar w:fldCharType="begin"/>
        </w:r>
        <w:r w:rsidRPr="00180508">
          <w:rPr>
            <w:bCs/>
            <w:noProof/>
            <w:webHidden/>
          </w:rPr>
          <w:instrText xml:space="preserve"> PAGEREF _Toc224033014 \h </w:instrText>
        </w:r>
        <w:r w:rsidRPr="00180508">
          <w:rPr>
            <w:bCs/>
            <w:noProof/>
            <w:webHidden/>
          </w:rPr>
        </w:r>
        <w:r w:rsidRPr="00180508">
          <w:rPr>
            <w:bCs/>
            <w:noProof/>
            <w:webHidden/>
          </w:rPr>
          <w:fldChar w:fldCharType="separate"/>
        </w:r>
        <w:r w:rsidRPr="00180508">
          <w:rPr>
            <w:bCs/>
            <w:noProof/>
            <w:webHidden/>
          </w:rPr>
          <w:t>115</w:t>
        </w:r>
        <w:r w:rsidRPr="00180508">
          <w:rPr>
            <w:bCs/>
            <w:noProof/>
            <w:webHidden/>
          </w:rPr>
          <w:fldChar w:fldCharType="end"/>
        </w:r>
      </w:hyperlink>
    </w:p>
    <w:p w14:paraId="0D39FA7D" w14:textId="1A07F9E3"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15" w:history="1">
        <w:r w:rsidRPr="00180508">
          <w:rPr>
            <w:rStyle w:val="Hyperlink"/>
            <w:bCs/>
            <w:noProof/>
          </w:rPr>
          <w:t>Tablica 48: Prikaz Beaufort ljestvice</w:t>
        </w:r>
        <w:r w:rsidRPr="00180508">
          <w:rPr>
            <w:bCs/>
            <w:noProof/>
            <w:webHidden/>
          </w:rPr>
          <w:tab/>
        </w:r>
        <w:r w:rsidRPr="00180508">
          <w:rPr>
            <w:bCs/>
            <w:noProof/>
            <w:webHidden/>
          </w:rPr>
          <w:fldChar w:fldCharType="begin"/>
        </w:r>
        <w:r w:rsidRPr="00180508">
          <w:rPr>
            <w:bCs/>
            <w:noProof/>
            <w:webHidden/>
          </w:rPr>
          <w:instrText xml:space="preserve"> PAGEREF _Toc224033015 \h </w:instrText>
        </w:r>
        <w:r w:rsidRPr="00180508">
          <w:rPr>
            <w:bCs/>
            <w:noProof/>
            <w:webHidden/>
          </w:rPr>
        </w:r>
        <w:r w:rsidRPr="00180508">
          <w:rPr>
            <w:bCs/>
            <w:noProof/>
            <w:webHidden/>
          </w:rPr>
          <w:fldChar w:fldCharType="separate"/>
        </w:r>
        <w:r w:rsidRPr="00180508">
          <w:rPr>
            <w:bCs/>
            <w:noProof/>
            <w:webHidden/>
          </w:rPr>
          <w:t>118</w:t>
        </w:r>
        <w:r w:rsidRPr="00180508">
          <w:rPr>
            <w:bCs/>
            <w:noProof/>
            <w:webHidden/>
          </w:rPr>
          <w:fldChar w:fldCharType="end"/>
        </w:r>
      </w:hyperlink>
    </w:p>
    <w:p w14:paraId="044B4388" w14:textId="07C0A4D1"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16" w:history="1">
        <w:r w:rsidRPr="00180508">
          <w:rPr>
            <w:rStyle w:val="Hyperlink"/>
            <w:rFonts w:cs="Arial"/>
            <w:bCs/>
            <w:noProof/>
          </w:rPr>
          <w:t>Tablica 49: Prikaz prijetnjom nastalih posljedica na život i zdravlje ljudi - Događaj s najgorim mogućim posljedicama – Vjetar</w:t>
        </w:r>
        <w:r w:rsidRPr="00180508">
          <w:rPr>
            <w:bCs/>
            <w:noProof/>
            <w:webHidden/>
          </w:rPr>
          <w:tab/>
        </w:r>
        <w:r w:rsidRPr="00180508">
          <w:rPr>
            <w:bCs/>
            <w:noProof/>
            <w:webHidden/>
          </w:rPr>
          <w:fldChar w:fldCharType="begin"/>
        </w:r>
        <w:r w:rsidRPr="00180508">
          <w:rPr>
            <w:bCs/>
            <w:noProof/>
            <w:webHidden/>
          </w:rPr>
          <w:instrText xml:space="preserve"> PAGEREF _Toc224033016 \h </w:instrText>
        </w:r>
        <w:r w:rsidRPr="00180508">
          <w:rPr>
            <w:bCs/>
            <w:noProof/>
            <w:webHidden/>
          </w:rPr>
        </w:r>
        <w:r w:rsidRPr="00180508">
          <w:rPr>
            <w:bCs/>
            <w:noProof/>
            <w:webHidden/>
          </w:rPr>
          <w:fldChar w:fldCharType="separate"/>
        </w:r>
        <w:r w:rsidRPr="00180508">
          <w:rPr>
            <w:bCs/>
            <w:noProof/>
            <w:webHidden/>
          </w:rPr>
          <w:t>121</w:t>
        </w:r>
        <w:r w:rsidRPr="00180508">
          <w:rPr>
            <w:bCs/>
            <w:noProof/>
            <w:webHidden/>
          </w:rPr>
          <w:fldChar w:fldCharType="end"/>
        </w:r>
      </w:hyperlink>
    </w:p>
    <w:p w14:paraId="566A6994" w14:textId="2EA87088"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17" w:history="1">
        <w:r w:rsidRPr="00180508">
          <w:rPr>
            <w:rStyle w:val="Hyperlink"/>
            <w:rFonts w:cs="Arial"/>
            <w:bCs/>
            <w:noProof/>
          </w:rPr>
          <w:t>Tablica 50: Prikaz prijetnjom nastalih posljedica na gospodarstvo - Događaj s najgorim mogućim posljedicama – Vjetar</w:t>
        </w:r>
        <w:r w:rsidRPr="00180508">
          <w:rPr>
            <w:bCs/>
            <w:noProof/>
            <w:webHidden/>
          </w:rPr>
          <w:tab/>
        </w:r>
        <w:r w:rsidRPr="00180508">
          <w:rPr>
            <w:bCs/>
            <w:noProof/>
            <w:webHidden/>
          </w:rPr>
          <w:fldChar w:fldCharType="begin"/>
        </w:r>
        <w:r w:rsidRPr="00180508">
          <w:rPr>
            <w:bCs/>
            <w:noProof/>
            <w:webHidden/>
          </w:rPr>
          <w:instrText xml:space="preserve"> PAGEREF _Toc224033017 \h </w:instrText>
        </w:r>
        <w:r w:rsidRPr="00180508">
          <w:rPr>
            <w:bCs/>
            <w:noProof/>
            <w:webHidden/>
          </w:rPr>
        </w:r>
        <w:r w:rsidRPr="00180508">
          <w:rPr>
            <w:bCs/>
            <w:noProof/>
            <w:webHidden/>
          </w:rPr>
          <w:fldChar w:fldCharType="separate"/>
        </w:r>
        <w:r w:rsidRPr="00180508">
          <w:rPr>
            <w:bCs/>
            <w:noProof/>
            <w:webHidden/>
          </w:rPr>
          <w:t>122</w:t>
        </w:r>
        <w:r w:rsidRPr="00180508">
          <w:rPr>
            <w:bCs/>
            <w:noProof/>
            <w:webHidden/>
          </w:rPr>
          <w:fldChar w:fldCharType="end"/>
        </w:r>
      </w:hyperlink>
    </w:p>
    <w:p w14:paraId="4B612AC0" w14:textId="6E3A2B54"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18" w:history="1">
        <w:r w:rsidRPr="00180508">
          <w:rPr>
            <w:rStyle w:val="Hyperlink"/>
            <w:rFonts w:ascii="Calibri" w:eastAsia="Calibri" w:hAnsi="Calibri" w:cs="Arial"/>
            <w:bCs/>
            <w:noProof/>
          </w:rPr>
          <w:t>Tablica 51: Prikaz prijetnjom nastalih posljedica na kritičnu infrastrukturu – Događaj s najgorim mogućim posljedicama - Vjetar</w:t>
        </w:r>
        <w:r w:rsidRPr="00180508">
          <w:rPr>
            <w:bCs/>
            <w:noProof/>
            <w:webHidden/>
          </w:rPr>
          <w:tab/>
        </w:r>
        <w:r w:rsidRPr="00180508">
          <w:rPr>
            <w:bCs/>
            <w:noProof/>
            <w:webHidden/>
          </w:rPr>
          <w:fldChar w:fldCharType="begin"/>
        </w:r>
        <w:r w:rsidRPr="00180508">
          <w:rPr>
            <w:bCs/>
            <w:noProof/>
            <w:webHidden/>
          </w:rPr>
          <w:instrText xml:space="preserve"> PAGEREF _Toc224033018 \h </w:instrText>
        </w:r>
        <w:r w:rsidRPr="00180508">
          <w:rPr>
            <w:bCs/>
            <w:noProof/>
            <w:webHidden/>
          </w:rPr>
        </w:r>
        <w:r w:rsidRPr="00180508">
          <w:rPr>
            <w:bCs/>
            <w:noProof/>
            <w:webHidden/>
          </w:rPr>
          <w:fldChar w:fldCharType="separate"/>
        </w:r>
        <w:r w:rsidRPr="00180508">
          <w:rPr>
            <w:bCs/>
            <w:noProof/>
            <w:webHidden/>
          </w:rPr>
          <w:t>123</w:t>
        </w:r>
        <w:r w:rsidRPr="00180508">
          <w:rPr>
            <w:bCs/>
            <w:noProof/>
            <w:webHidden/>
          </w:rPr>
          <w:fldChar w:fldCharType="end"/>
        </w:r>
      </w:hyperlink>
    </w:p>
    <w:p w14:paraId="69B1E329" w14:textId="5053DA7C"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19" w:history="1">
        <w:r w:rsidRPr="00180508">
          <w:rPr>
            <w:rStyle w:val="Hyperlink"/>
            <w:rFonts w:ascii="Calibri" w:eastAsia="Calibri" w:hAnsi="Calibri" w:cs="Arial"/>
            <w:bCs/>
            <w:noProof/>
          </w:rPr>
          <w:t>Tablica 52: Prikaz prijetnjom nastalih posljedica na ustanove, građevine od javnog, društvenog značaja – Događaj s najgorim mogućim posljedicama - Vjetar</w:t>
        </w:r>
        <w:r w:rsidRPr="00180508">
          <w:rPr>
            <w:bCs/>
            <w:noProof/>
            <w:webHidden/>
          </w:rPr>
          <w:tab/>
        </w:r>
        <w:r w:rsidRPr="00180508">
          <w:rPr>
            <w:bCs/>
            <w:noProof/>
            <w:webHidden/>
          </w:rPr>
          <w:fldChar w:fldCharType="begin"/>
        </w:r>
        <w:r w:rsidRPr="00180508">
          <w:rPr>
            <w:bCs/>
            <w:noProof/>
            <w:webHidden/>
          </w:rPr>
          <w:instrText xml:space="preserve"> PAGEREF _Toc224033019 \h </w:instrText>
        </w:r>
        <w:r w:rsidRPr="00180508">
          <w:rPr>
            <w:bCs/>
            <w:noProof/>
            <w:webHidden/>
          </w:rPr>
        </w:r>
        <w:r w:rsidRPr="00180508">
          <w:rPr>
            <w:bCs/>
            <w:noProof/>
            <w:webHidden/>
          </w:rPr>
          <w:fldChar w:fldCharType="separate"/>
        </w:r>
        <w:r w:rsidRPr="00180508">
          <w:rPr>
            <w:bCs/>
            <w:noProof/>
            <w:webHidden/>
          </w:rPr>
          <w:t>123</w:t>
        </w:r>
        <w:r w:rsidRPr="00180508">
          <w:rPr>
            <w:bCs/>
            <w:noProof/>
            <w:webHidden/>
          </w:rPr>
          <w:fldChar w:fldCharType="end"/>
        </w:r>
      </w:hyperlink>
    </w:p>
    <w:p w14:paraId="68648CCF" w14:textId="436D6B54"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20" w:history="1">
        <w:r w:rsidRPr="00180508">
          <w:rPr>
            <w:rStyle w:val="Hyperlink"/>
            <w:rFonts w:ascii="Calibri" w:eastAsia="Calibri" w:hAnsi="Calibri" w:cs="Arial"/>
            <w:bCs/>
            <w:noProof/>
          </w:rPr>
          <w:t>Tablica 53: Prikaz prijetnjom nastalih posljedica na društvenu stabilnost i politiku – Događaj s najgorim mogućim posljedicama – Vjetar</w:t>
        </w:r>
        <w:r w:rsidRPr="00180508">
          <w:rPr>
            <w:bCs/>
            <w:noProof/>
            <w:webHidden/>
          </w:rPr>
          <w:tab/>
        </w:r>
        <w:r w:rsidRPr="00180508">
          <w:rPr>
            <w:bCs/>
            <w:noProof/>
            <w:webHidden/>
          </w:rPr>
          <w:fldChar w:fldCharType="begin"/>
        </w:r>
        <w:r w:rsidRPr="00180508">
          <w:rPr>
            <w:bCs/>
            <w:noProof/>
            <w:webHidden/>
          </w:rPr>
          <w:instrText xml:space="preserve"> PAGEREF _Toc224033020 \h </w:instrText>
        </w:r>
        <w:r w:rsidRPr="00180508">
          <w:rPr>
            <w:bCs/>
            <w:noProof/>
            <w:webHidden/>
          </w:rPr>
        </w:r>
        <w:r w:rsidRPr="00180508">
          <w:rPr>
            <w:bCs/>
            <w:noProof/>
            <w:webHidden/>
          </w:rPr>
          <w:fldChar w:fldCharType="separate"/>
        </w:r>
        <w:r w:rsidRPr="00180508">
          <w:rPr>
            <w:bCs/>
            <w:noProof/>
            <w:webHidden/>
          </w:rPr>
          <w:t>123</w:t>
        </w:r>
        <w:r w:rsidRPr="00180508">
          <w:rPr>
            <w:bCs/>
            <w:noProof/>
            <w:webHidden/>
          </w:rPr>
          <w:fldChar w:fldCharType="end"/>
        </w:r>
      </w:hyperlink>
    </w:p>
    <w:p w14:paraId="747AD722" w14:textId="4A5B6B26"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21" w:history="1">
        <w:r w:rsidRPr="00180508">
          <w:rPr>
            <w:rStyle w:val="Hyperlink"/>
            <w:rFonts w:cs="Arial"/>
            <w:bCs/>
            <w:noProof/>
          </w:rPr>
          <w:t>Tablica 54: Vjerojatnost pojave događaja s najgorim mogućim posljedicama – Vjetar</w:t>
        </w:r>
        <w:r w:rsidRPr="00180508">
          <w:rPr>
            <w:bCs/>
            <w:noProof/>
            <w:webHidden/>
          </w:rPr>
          <w:tab/>
        </w:r>
        <w:r w:rsidRPr="00180508">
          <w:rPr>
            <w:bCs/>
            <w:noProof/>
            <w:webHidden/>
          </w:rPr>
          <w:fldChar w:fldCharType="begin"/>
        </w:r>
        <w:r w:rsidRPr="00180508">
          <w:rPr>
            <w:bCs/>
            <w:noProof/>
            <w:webHidden/>
          </w:rPr>
          <w:instrText xml:space="preserve"> PAGEREF _Toc224033021 \h </w:instrText>
        </w:r>
        <w:r w:rsidRPr="00180508">
          <w:rPr>
            <w:bCs/>
            <w:noProof/>
            <w:webHidden/>
          </w:rPr>
        </w:r>
        <w:r w:rsidRPr="00180508">
          <w:rPr>
            <w:bCs/>
            <w:noProof/>
            <w:webHidden/>
          </w:rPr>
          <w:fldChar w:fldCharType="separate"/>
        </w:r>
        <w:r w:rsidRPr="00180508">
          <w:rPr>
            <w:bCs/>
            <w:noProof/>
            <w:webHidden/>
          </w:rPr>
          <w:t>123</w:t>
        </w:r>
        <w:r w:rsidRPr="00180508">
          <w:rPr>
            <w:bCs/>
            <w:noProof/>
            <w:webHidden/>
          </w:rPr>
          <w:fldChar w:fldCharType="end"/>
        </w:r>
      </w:hyperlink>
    </w:p>
    <w:p w14:paraId="279C2FCF" w14:textId="67B71D30"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22" w:history="1">
        <w:r w:rsidRPr="00180508">
          <w:rPr>
            <w:rStyle w:val="Hyperlink"/>
            <w:rFonts w:cs="Arial"/>
            <w:bCs/>
            <w:noProof/>
          </w:rPr>
          <w:t>Tablica 55: Prikaz prijetnjom nastalih posljedica na život i zdravlje ljudi - Događaj s najgorim mogućim posljedicama – Suša</w:t>
        </w:r>
        <w:r w:rsidRPr="00180508">
          <w:rPr>
            <w:bCs/>
            <w:noProof/>
            <w:webHidden/>
          </w:rPr>
          <w:tab/>
        </w:r>
        <w:r w:rsidRPr="00180508">
          <w:rPr>
            <w:bCs/>
            <w:noProof/>
            <w:webHidden/>
          </w:rPr>
          <w:fldChar w:fldCharType="begin"/>
        </w:r>
        <w:r w:rsidRPr="00180508">
          <w:rPr>
            <w:bCs/>
            <w:noProof/>
            <w:webHidden/>
          </w:rPr>
          <w:instrText xml:space="preserve"> PAGEREF _Toc224033022 \h </w:instrText>
        </w:r>
        <w:r w:rsidRPr="00180508">
          <w:rPr>
            <w:bCs/>
            <w:noProof/>
            <w:webHidden/>
          </w:rPr>
        </w:r>
        <w:r w:rsidRPr="00180508">
          <w:rPr>
            <w:bCs/>
            <w:noProof/>
            <w:webHidden/>
          </w:rPr>
          <w:fldChar w:fldCharType="separate"/>
        </w:r>
        <w:r w:rsidRPr="00180508">
          <w:rPr>
            <w:bCs/>
            <w:noProof/>
            <w:webHidden/>
          </w:rPr>
          <w:t>132</w:t>
        </w:r>
        <w:r w:rsidRPr="00180508">
          <w:rPr>
            <w:bCs/>
            <w:noProof/>
            <w:webHidden/>
          </w:rPr>
          <w:fldChar w:fldCharType="end"/>
        </w:r>
      </w:hyperlink>
    </w:p>
    <w:p w14:paraId="2DE2E6CD" w14:textId="2F2D0293"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23" w:history="1">
        <w:r w:rsidRPr="00180508">
          <w:rPr>
            <w:rStyle w:val="Hyperlink"/>
            <w:rFonts w:cs="Arial"/>
            <w:bCs/>
            <w:noProof/>
          </w:rPr>
          <w:t>Tablica 56: Prikaz prijetnjom nastalih posljedica na gospodarstvo - Događaj s najgorim mogućim posljedicama – Suša</w:t>
        </w:r>
        <w:r w:rsidRPr="00180508">
          <w:rPr>
            <w:bCs/>
            <w:noProof/>
            <w:webHidden/>
          </w:rPr>
          <w:tab/>
        </w:r>
        <w:r w:rsidRPr="00180508">
          <w:rPr>
            <w:bCs/>
            <w:noProof/>
            <w:webHidden/>
          </w:rPr>
          <w:fldChar w:fldCharType="begin"/>
        </w:r>
        <w:r w:rsidRPr="00180508">
          <w:rPr>
            <w:bCs/>
            <w:noProof/>
            <w:webHidden/>
          </w:rPr>
          <w:instrText xml:space="preserve"> PAGEREF _Toc224033023 \h </w:instrText>
        </w:r>
        <w:r w:rsidRPr="00180508">
          <w:rPr>
            <w:bCs/>
            <w:noProof/>
            <w:webHidden/>
          </w:rPr>
        </w:r>
        <w:r w:rsidRPr="00180508">
          <w:rPr>
            <w:bCs/>
            <w:noProof/>
            <w:webHidden/>
          </w:rPr>
          <w:fldChar w:fldCharType="separate"/>
        </w:r>
        <w:r w:rsidRPr="00180508">
          <w:rPr>
            <w:bCs/>
            <w:noProof/>
            <w:webHidden/>
          </w:rPr>
          <w:t>132</w:t>
        </w:r>
        <w:r w:rsidRPr="00180508">
          <w:rPr>
            <w:bCs/>
            <w:noProof/>
            <w:webHidden/>
          </w:rPr>
          <w:fldChar w:fldCharType="end"/>
        </w:r>
      </w:hyperlink>
    </w:p>
    <w:p w14:paraId="74BD0EB3" w14:textId="66D5ECBF"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24" w:history="1">
        <w:r w:rsidRPr="00180508">
          <w:rPr>
            <w:rStyle w:val="Hyperlink"/>
            <w:rFonts w:cs="Arial"/>
            <w:bCs/>
            <w:noProof/>
          </w:rPr>
          <w:t>Tablica 57: Vjerojatnost pojave događaja s najgorim mogućim posljedicama – Suša</w:t>
        </w:r>
        <w:r w:rsidRPr="00180508">
          <w:rPr>
            <w:bCs/>
            <w:noProof/>
            <w:webHidden/>
          </w:rPr>
          <w:tab/>
        </w:r>
        <w:r w:rsidRPr="00180508">
          <w:rPr>
            <w:bCs/>
            <w:noProof/>
            <w:webHidden/>
          </w:rPr>
          <w:fldChar w:fldCharType="begin"/>
        </w:r>
        <w:r w:rsidRPr="00180508">
          <w:rPr>
            <w:bCs/>
            <w:noProof/>
            <w:webHidden/>
          </w:rPr>
          <w:instrText xml:space="preserve"> PAGEREF _Toc224033024 \h </w:instrText>
        </w:r>
        <w:r w:rsidRPr="00180508">
          <w:rPr>
            <w:bCs/>
            <w:noProof/>
            <w:webHidden/>
          </w:rPr>
        </w:r>
        <w:r w:rsidRPr="00180508">
          <w:rPr>
            <w:bCs/>
            <w:noProof/>
            <w:webHidden/>
          </w:rPr>
          <w:fldChar w:fldCharType="separate"/>
        </w:r>
        <w:r w:rsidRPr="00180508">
          <w:rPr>
            <w:bCs/>
            <w:noProof/>
            <w:webHidden/>
          </w:rPr>
          <w:t>133</w:t>
        </w:r>
        <w:r w:rsidRPr="00180508">
          <w:rPr>
            <w:bCs/>
            <w:noProof/>
            <w:webHidden/>
          </w:rPr>
          <w:fldChar w:fldCharType="end"/>
        </w:r>
      </w:hyperlink>
    </w:p>
    <w:p w14:paraId="13E9ED21" w14:textId="63ECB11E"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25" w:history="1">
        <w:r w:rsidRPr="00180508">
          <w:rPr>
            <w:rStyle w:val="Hyperlink"/>
            <w:rFonts w:ascii="Calibri" w:eastAsia="Calibri" w:hAnsi="Calibri" w:cs="Arial"/>
            <w:bCs/>
            <w:noProof/>
            <w:lang w:eastAsia="zh-CN"/>
          </w:rPr>
          <w:t>Tablica 58. Prikaz prijetnjom nastalih posljedica na život i zdravlje ljudi – Događaj s najgorim mogućim posljedicama – Klizišta</w:t>
        </w:r>
        <w:r w:rsidRPr="00180508">
          <w:rPr>
            <w:bCs/>
            <w:noProof/>
            <w:webHidden/>
          </w:rPr>
          <w:tab/>
        </w:r>
        <w:r w:rsidRPr="00180508">
          <w:rPr>
            <w:bCs/>
            <w:noProof/>
            <w:webHidden/>
          </w:rPr>
          <w:fldChar w:fldCharType="begin"/>
        </w:r>
        <w:r w:rsidRPr="00180508">
          <w:rPr>
            <w:bCs/>
            <w:noProof/>
            <w:webHidden/>
          </w:rPr>
          <w:instrText xml:space="preserve"> PAGEREF _Toc224033025 \h </w:instrText>
        </w:r>
        <w:r w:rsidRPr="00180508">
          <w:rPr>
            <w:bCs/>
            <w:noProof/>
            <w:webHidden/>
          </w:rPr>
        </w:r>
        <w:r w:rsidRPr="00180508">
          <w:rPr>
            <w:bCs/>
            <w:noProof/>
            <w:webHidden/>
          </w:rPr>
          <w:fldChar w:fldCharType="separate"/>
        </w:r>
        <w:r w:rsidRPr="00180508">
          <w:rPr>
            <w:bCs/>
            <w:noProof/>
            <w:webHidden/>
          </w:rPr>
          <w:t>146</w:t>
        </w:r>
        <w:r w:rsidRPr="00180508">
          <w:rPr>
            <w:bCs/>
            <w:noProof/>
            <w:webHidden/>
          </w:rPr>
          <w:fldChar w:fldCharType="end"/>
        </w:r>
      </w:hyperlink>
    </w:p>
    <w:p w14:paraId="103AC775" w14:textId="4906B2EE"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26" w:history="1">
        <w:r w:rsidRPr="00180508">
          <w:rPr>
            <w:rStyle w:val="Hyperlink"/>
            <w:rFonts w:ascii="Calibri" w:eastAsia="Calibri" w:hAnsi="Calibri" w:cs="Arial"/>
            <w:bCs/>
            <w:noProof/>
            <w:lang w:eastAsia="zh-CN"/>
          </w:rPr>
          <w:t>Tablica 59. Prikaz prijetnjom nastalih posljedica na gospodarstvo – Događaj s najgorim mogućim posljedicama – Klizišta</w:t>
        </w:r>
        <w:r w:rsidRPr="00180508">
          <w:rPr>
            <w:bCs/>
            <w:noProof/>
            <w:webHidden/>
          </w:rPr>
          <w:tab/>
        </w:r>
        <w:r w:rsidRPr="00180508">
          <w:rPr>
            <w:bCs/>
            <w:noProof/>
            <w:webHidden/>
          </w:rPr>
          <w:fldChar w:fldCharType="begin"/>
        </w:r>
        <w:r w:rsidRPr="00180508">
          <w:rPr>
            <w:bCs/>
            <w:noProof/>
            <w:webHidden/>
          </w:rPr>
          <w:instrText xml:space="preserve"> PAGEREF _Toc224033026 \h </w:instrText>
        </w:r>
        <w:r w:rsidRPr="00180508">
          <w:rPr>
            <w:bCs/>
            <w:noProof/>
            <w:webHidden/>
          </w:rPr>
        </w:r>
        <w:r w:rsidRPr="00180508">
          <w:rPr>
            <w:bCs/>
            <w:noProof/>
            <w:webHidden/>
          </w:rPr>
          <w:fldChar w:fldCharType="separate"/>
        </w:r>
        <w:r w:rsidRPr="00180508">
          <w:rPr>
            <w:bCs/>
            <w:noProof/>
            <w:webHidden/>
          </w:rPr>
          <w:t>146</w:t>
        </w:r>
        <w:r w:rsidRPr="00180508">
          <w:rPr>
            <w:bCs/>
            <w:noProof/>
            <w:webHidden/>
          </w:rPr>
          <w:fldChar w:fldCharType="end"/>
        </w:r>
      </w:hyperlink>
    </w:p>
    <w:p w14:paraId="3A029D62" w14:textId="475D763A"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27" w:history="1">
        <w:r w:rsidRPr="00180508">
          <w:rPr>
            <w:rStyle w:val="Hyperlink"/>
            <w:rFonts w:ascii="Calibri" w:eastAsia="Calibri" w:hAnsi="Calibri" w:cs="Arial"/>
            <w:bCs/>
            <w:noProof/>
            <w:lang w:eastAsia="zh-CN"/>
          </w:rPr>
          <w:t xml:space="preserve">Tablica 60. </w:t>
        </w:r>
        <w:r w:rsidRPr="00180508">
          <w:rPr>
            <w:rStyle w:val="Hyperlink"/>
            <w:rFonts w:ascii="Calibri" w:eastAsia="Calibri" w:hAnsi="Calibri" w:cs="Arial"/>
            <w:bCs/>
            <w:noProof/>
          </w:rPr>
          <w:t>Prikaz prijetnjom nastalih posljedica na kritičnu infrastrukturu – Događaj s najgorim mogućim posljedicama - Klizišta</w:t>
        </w:r>
        <w:r w:rsidRPr="00180508">
          <w:rPr>
            <w:bCs/>
            <w:noProof/>
            <w:webHidden/>
          </w:rPr>
          <w:tab/>
        </w:r>
        <w:r w:rsidRPr="00180508">
          <w:rPr>
            <w:bCs/>
            <w:noProof/>
            <w:webHidden/>
          </w:rPr>
          <w:fldChar w:fldCharType="begin"/>
        </w:r>
        <w:r w:rsidRPr="00180508">
          <w:rPr>
            <w:bCs/>
            <w:noProof/>
            <w:webHidden/>
          </w:rPr>
          <w:instrText xml:space="preserve"> PAGEREF _Toc224033027 \h </w:instrText>
        </w:r>
        <w:r w:rsidRPr="00180508">
          <w:rPr>
            <w:bCs/>
            <w:noProof/>
            <w:webHidden/>
          </w:rPr>
        </w:r>
        <w:r w:rsidRPr="00180508">
          <w:rPr>
            <w:bCs/>
            <w:noProof/>
            <w:webHidden/>
          </w:rPr>
          <w:fldChar w:fldCharType="separate"/>
        </w:r>
        <w:r w:rsidRPr="00180508">
          <w:rPr>
            <w:bCs/>
            <w:noProof/>
            <w:webHidden/>
          </w:rPr>
          <w:t>147</w:t>
        </w:r>
        <w:r w:rsidRPr="00180508">
          <w:rPr>
            <w:bCs/>
            <w:noProof/>
            <w:webHidden/>
          </w:rPr>
          <w:fldChar w:fldCharType="end"/>
        </w:r>
      </w:hyperlink>
    </w:p>
    <w:p w14:paraId="115C9631" w14:textId="383AB617"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28" w:history="1">
        <w:r w:rsidRPr="00180508">
          <w:rPr>
            <w:rStyle w:val="Hyperlink"/>
            <w:bCs/>
            <w:noProof/>
          </w:rPr>
          <w:t>Tablica 61. Prikaz prijetnjom nastalih posljedica na ustanove/građevine javnog društvenog značaja – Događaj s najgorim mogućim posljedicama - Klizišta</w:t>
        </w:r>
        <w:r w:rsidRPr="00180508">
          <w:rPr>
            <w:bCs/>
            <w:noProof/>
            <w:webHidden/>
          </w:rPr>
          <w:tab/>
        </w:r>
        <w:r w:rsidRPr="00180508">
          <w:rPr>
            <w:bCs/>
            <w:noProof/>
            <w:webHidden/>
          </w:rPr>
          <w:fldChar w:fldCharType="begin"/>
        </w:r>
        <w:r w:rsidRPr="00180508">
          <w:rPr>
            <w:bCs/>
            <w:noProof/>
            <w:webHidden/>
          </w:rPr>
          <w:instrText xml:space="preserve"> PAGEREF _Toc224033028 \h </w:instrText>
        </w:r>
        <w:r w:rsidRPr="00180508">
          <w:rPr>
            <w:bCs/>
            <w:noProof/>
            <w:webHidden/>
          </w:rPr>
        </w:r>
        <w:r w:rsidRPr="00180508">
          <w:rPr>
            <w:bCs/>
            <w:noProof/>
            <w:webHidden/>
          </w:rPr>
          <w:fldChar w:fldCharType="separate"/>
        </w:r>
        <w:r w:rsidRPr="00180508">
          <w:rPr>
            <w:bCs/>
            <w:noProof/>
            <w:webHidden/>
          </w:rPr>
          <w:t>148</w:t>
        </w:r>
        <w:r w:rsidRPr="00180508">
          <w:rPr>
            <w:bCs/>
            <w:noProof/>
            <w:webHidden/>
          </w:rPr>
          <w:fldChar w:fldCharType="end"/>
        </w:r>
      </w:hyperlink>
    </w:p>
    <w:p w14:paraId="27FA8442" w14:textId="24BBC675"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29" w:history="1">
        <w:r w:rsidRPr="00180508">
          <w:rPr>
            <w:rStyle w:val="Hyperlink"/>
            <w:bCs/>
            <w:noProof/>
          </w:rPr>
          <w:t>Tablica 62. Prikaz prijetnjom nastalih posljedica na društvenu stabilnost i politiku – Događaj s najgorim mogućim posljedicama – Klizišta</w:t>
        </w:r>
        <w:r w:rsidRPr="00180508">
          <w:rPr>
            <w:bCs/>
            <w:noProof/>
            <w:webHidden/>
          </w:rPr>
          <w:tab/>
        </w:r>
        <w:r w:rsidRPr="00180508">
          <w:rPr>
            <w:bCs/>
            <w:noProof/>
            <w:webHidden/>
          </w:rPr>
          <w:fldChar w:fldCharType="begin"/>
        </w:r>
        <w:r w:rsidRPr="00180508">
          <w:rPr>
            <w:bCs/>
            <w:noProof/>
            <w:webHidden/>
          </w:rPr>
          <w:instrText xml:space="preserve"> PAGEREF _Toc224033029 \h </w:instrText>
        </w:r>
        <w:r w:rsidRPr="00180508">
          <w:rPr>
            <w:bCs/>
            <w:noProof/>
            <w:webHidden/>
          </w:rPr>
        </w:r>
        <w:r w:rsidRPr="00180508">
          <w:rPr>
            <w:bCs/>
            <w:noProof/>
            <w:webHidden/>
          </w:rPr>
          <w:fldChar w:fldCharType="separate"/>
        </w:r>
        <w:r w:rsidRPr="00180508">
          <w:rPr>
            <w:bCs/>
            <w:noProof/>
            <w:webHidden/>
          </w:rPr>
          <w:t>148</w:t>
        </w:r>
        <w:r w:rsidRPr="00180508">
          <w:rPr>
            <w:bCs/>
            <w:noProof/>
            <w:webHidden/>
          </w:rPr>
          <w:fldChar w:fldCharType="end"/>
        </w:r>
      </w:hyperlink>
    </w:p>
    <w:p w14:paraId="50B0A321" w14:textId="279FF06C"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30" w:history="1">
        <w:r w:rsidRPr="00180508">
          <w:rPr>
            <w:rStyle w:val="Hyperlink"/>
            <w:rFonts w:ascii="Calibri" w:eastAsia="Calibri" w:hAnsi="Calibri" w:cs="Arial"/>
            <w:bCs/>
            <w:noProof/>
            <w:lang w:eastAsia="zh-CN"/>
          </w:rPr>
          <w:t xml:space="preserve">Tablica 63. </w:t>
        </w:r>
        <w:r w:rsidRPr="00180508">
          <w:rPr>
            <w:rStyle w:val="Hyperlink"/>
            <w:rFonts w:cs="Arial"/>
            <w:bCs/>
            <w:noProof/>
          </w:rPr>
          <w:t>Vjerojatnost pojave događaja s najgorim mogućim posljedicama – Klizišta</w:t>
        </w:r>
        <w:r w:rsidRPr="00180508">
          <w:rPr>
            <w:bCs/>
            <w:noProof/>
            <w:webHidden/>
          </w:rPr>
          <w:tab/>
        </w:r>
        <w:r w:rsidRPr="00180508">
          <w:rPr>
            <w:bCs/>
            <w:noProof/>
            <w:webHidden/>
          </w:rPr>
          <w:fldChar w:fldCharType="begin"/>
        </w:r>
        <w:r w:rsidRPr="00180508">
          <w:rPr>
            <w:bCs/>
            <w:noProof/>
            <w:webHidden/>
          </w:rPr>
          <w:instrText xml:space="preserve"> PAGEREF _Toc224033030 \h </w:instrText>
        </w:r>
        <w:r w:rsidRPr="00180508">
          <w:rPr>
            <w:bCs/>
            <w:noProof/>
            <w:webHidden/>
          </w:rPr>
        </w:r>
        <w:r w:rsidRPr="00180508">
          <w:rPr>
            <w:bCs/>
            <w:noProof/>
            <w:webHidden/>
          </w:rPr>
          <w:fldChar w:fldCharType="separate"/>
        </w:r>
        <w:r w:rsidRPr="00180508">
          <w:rPr>
            <w:bCs/>
            <w:noProof/>
            <w:webHidden/>
          </w:rPr>
          <w:t>148</w:t>
        </w:r>
        <w:r w:rsidRPr="00180508">
          <w:rPr>
            <w:bCs/>
            <w:noProof/>
            <w:webHidden/>
          </w:rPr>
          <w:fldChar w:fldCharType="end"/>
        </w:r>
      </w:hyperlink>
    </w:p>
    <w:p w14:paraId="236F09F3" w14:textId="0225FD11"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31" w:history="1">
        <w:r w:rsidRPr="00180508">
          <w:rPr>
            <w:rStyle w:val="Hyperlink"/>
            <w:rFonts w:ascii="Calibri" w:eastAsia="Calibri" w:hAnsi="Calibri" w:cs="Arial"/>
            <w:bCs/>
            <w:noProof/>
            <w:lang w:eastAsia="zh-CN"/>
          </w:rPr>
          <w:t>Tablica 64. Lokacije pravnih osoba s opasnim tvarima</w:t>
        </w:r>
        <w:r w:rsidRPr="00180508">
          <w:rPr>
            <w:bCs/>
            <w:noProof/>
            <w:webHidden/>
          </w:rPr>
          <w:tab/>
        </w:r>
        <w:r w:rsidRPr="00180508">
          <w:rPr>
            <w:bCs/>
            <w:noProof/>
            <w:webHidden/>
          </w:rPr>
          <w:fldChar w:fldCharType="begin"/>
        </w:r>
        <w:r w:rsidRPr="00180508">
          <w:rPr>
            <w:bCs/>
            <w:noProof/>
            <w:webHidden/>
          </w:rPr>
          <w:instrText xml:space="preserve"> PAGEREF _Toc224033031 \h </w:instrText>
        </w:r>
        <w:r w:rsidRPr="00180508">
          <w:rPr>
            <w:bCs/>
            <w:noProof/>
            <w:webHidden/>
          </w:rPr>
        </w:r>
        <w:r w:rsidRPr="00180508">
          <w:rPr>
            <w:bCs/>
            <w:noProof/>
            <w:webHidden/>
          </w:rPr>
          <w:fldChar w:fldCharType="separate"/>
        </w:r>
        <w:r w:rsidRPr="00180508">
          <w:rPr>
            <w:bCs/>
            <w:noProof/>
            <w:webHidden/>
          </w:rPr>
          <w:t>151</w:t>
        </w:r>
        <w:r w:rsidRPr="00180508">
          <w:rPr>
            <w:bCs/>
            <w:noProof/>
            <w:webHidden/>
          </w:rPr>
          <w:fldChar w:fldCharType="end"/>
        </w:r>
      </w:hyperlink>
    </w:p>
    <w:p w14:paraId="75DD6466" w14:textId="2EA9C2BF"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32" w:history="1">
        <w:r w:rsidRPr="00180508">
          <w:rPr>
            <w:rStyle w:val="Hyperlink"/>
            <w:rFonts w:ascii="Calibri" w:hAnsi="Calibri" w:cs="Arial"/>
            <w:bCs/>
            <w:noProof/>
          </w:rPr>
          <w:t xml:space="preserve">Tablica 65. </w:t>
        </w:r>
        <w:r w:rsidRPr="00180508">
          <w:rPr>
            <w:rStyle w:val="Hyperlink"/>
            <w:rFonts w:ascii="Calibri" w:hAnsi="Calibri" w:cs="Calibri"/>
            <w:bCs/>
            <w:noProof/>
          </w:rPr>
          <w:t>Intenzitet</w:t>
        </w:r>
        <w:r w:rsidRPr="00180508">
          <w:rPr>
            <w:rStyle w:val="Hyperlink"/>
            <w:rFonts w:ascii="Calibri" w:hAnsi="Calibri" w:cs="Calibri"/>
            <w:bCs/>
            <w:noProof/>
            <w:spacing w:val="-8"/>
          </w:rPr>
          <w:t xml:space="preserve"> </w:t>
        </w:r>
        <w:r w:rsidRPr="00180508">
          <w:rPr>
            <w:rStyle w:val="Hyperlink"/>
            <w:rFonts w:ascii="Calibri" w:hAnsi="Calibri" w:cs="Calibri"/>
            <w:bCs/>
            <w:noProof/>
          </w:rPr>
          <w:t>udarnog</w:t>
        </w:r>
        <w:r w:rsidRPr="00180508">
          <w:rPr>
            <w:rStyle w:val="Hyperlink"/>
            <w:rFonts w:ascii="Calibri" w:hAnsi="Calibri" w:cs="Calibri"/>
            <w:bCs/>
            <w:noProof/>
            <w:spacing w:val="-7"/>
          </w:rPr>
          <w:t xml:space="preserve"> </w:t>
        </w:r>
        <w:r w:rsidRPr="00180508">
          <w:rPr>
            <w:rStyle w:val="Hyperlink"/>
            <w:rFonts w:ascii="Calibri" w:hAnsi="Calibri" w:cs="Calibri"/>
            <w:bCs/>
            <w:noProof/>
          </w:rPr>
          <w:t>vala</w:t>
        </w:r>
        <w:r w:rsidRPr="00180508">
          <w:rPr>
            <w:rStyle w:val="Hyperlink"/>
            <w:rFonts w:ascii="Calibri" w:hAnsi="Calibri" w:cs="Calibri"/>
            <w:bCs/>
            <w:noProof/>
            <w:spacing w:val="-8"/>
          </w:rPr>
          <w:t xml:space="preserve"> </w:t>
        </w:r>
        <w:r w:rsidRPr="00180508">
          <w:rPr>
            <w:rStyle w:val="Hyperlink"/>
            <w:rFonts w:ascii="Calibri" w:hAnsi="Calibri" w:cs="Calibri"/>
            <w:bCs/>
            <w:noProof/>
          </w:rPr>
          <w:t>za</w:t>
        </w:r>
        <w:r w:rsidRPr="00180508">
          <w:rPr>
            <w:rStyle w:val="Hyperlink"/>
            <w:rFonts w:ascii="Calibri" w:hAnsi="Calibri" w:cs="Calibri"/>
            <w:bCs/>
            <w:noProof/>
            <w:spacing w:val="-6"/>
          </w:rPr>
          <w:t xml:space="preserve"> </w:t>
        </w:r>
        <w:r w:rsidRPr="00180508">
          <w:rPr>
            <w:rStyle w:val="Hyperlink"/>
            <w:rFonts w:ascii="Calibri" w:hAnsi="Calibri" w:cs="Calibri"/>
            <w:bCs/>
            <w:noProof/>
          </w:rPr>
          <w:t>kasnu</w:t>
        </w:r>
        <w:r w:rsidRPr="00180508">
          <w:rPr>
            <w:rStyle w:val="Hyperlink"/>
            <w:rFonts w:ascii="Calibri" w:hAnsi="Calibri" w:cs="Calibri"/>
            <w:bCs/>
            <w:noProof/>
            <w:spacing w:val="-7"/>
          </w:rPr>
          <w:t xml:space="preserve"> </w:t>
        </w:r>
        <w:r w:rsidRPr="00180508">
          <w:rPr>
            <w:rStyle w:val="Hyperlink"/>
            <w:rFonts w:ascii="Calibri" w:hAnsi="Calibri" w:cs="Calibri"/>
            <w:bCs/>
            <w:noProof/>
            <w:spacing w:val="-2"/>
          </w:rPr>
          <w:t>eksploziju</w:t>
        </w:r>
        <w:r w:rsidRPr="00180508">
          <w:rPr>
            <w:bCs/>
            <w:noProof/>
            <w:webHidden/>
          </w:rPr>
          <w:tab/>
        </w:r>
        <w:r w:rsidRPr="00180508">
          <w:rPr>
            <w:bCs/>
            <w:noProof/>
            <w:webHidden/>
          </w:rPr>
          <w:fldChar w:fldCharType="begin"/>
        </w:r>
        <w:r w:rsidRPr="00180508">
          <w:rPr>
            <w:bCs/>
            <w:noProof/>
            <w:webHidden/>
          </w:rPr>
          <w:instrText xml:space="preserve"> PAGEREF _Toc224033032 \h </w:instrText>
        </w:r>
        <w:r w:rsidRPr="00180508">
          <w:rPr>
            <w:bCs/>
            <w:noProof/>
            <w:webHidden/>
          </w:rPr>
        </w:r>
        <w:r w:rsidRPr="00180508">
          <w:rPr>
            <w:bCs/>
            <w:noProof/>
            <w:webHidden/>
          </w:rPr>
          <w:fldChar w:fldCharType="separate"/>
        </w:r>
        <w:r w:rsidRPr="00180508">
          <w:rPr>
            <w:bCs/>
            <w:noProof/>
            <w:webHidden/>
          </w:rPr>
          <w:t>156</w:t>
        </w:r>
        <w:r w:rsidRPr="00180508">
          <w:rPr>
            <w:bCs/>
            <w:noProof/>
            <w:webHidden/>
          </w:rPr>
          <w:fldChar w:fldCharType="end"/>
        </w:r>
      </w:hyperlink>
    </w:p>
    <w:p w14:paraId="496194F1" w14:textId="51CE453F"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33" w:history="1">
        <w:r w:rsidRPr="00180508">
          <w:rPr>
            <w:rStyle w:val="Hyperlink"/>
            <w:rFonts w:ascii="Calibri" w:hAnsi="Calibri" w:cs="Arial"/>
            <w:bCs/>
            <w:noProof/>
          </w:rPr>
          <w:t xml:space="preserve">Tablica 66. </w:t>
        </w:r>
        <w:r w:rsidRPr="00180508">
          <w:rPr>
            <w:rStyle w:val="Hyperlink"/>
            <w:rFonts w:ascii="Calibri" w:hAnsi="Calibri" w:cs="Calibri"/>
            <w:bCs/>
            <w:noProof/>
          </w:rPr>
          <w:t>Toplinska energija vatrene lopte za 80% punjenja spremnika</w:t>
        </w:r>
        <w:r w:rsidRPr="00180508">
          <w:rPr>
            <w:bCs/>
            <w:noProof/>
            <w:webHidden/>
          </w:rPr>
          <w:tab/>
        </w:r>
        <w:r w:rsidRPr="00180508">
          <w:rPr>
            <w:bCs/>
            <w:noProof/>
            <w:webHidden/>
          </w:rPr>
          <w:fldChar w:fldCharType="begin"/>
        </w:r>
        <w:r w:rsidRPr="00180508">
          <w:rPr>
            <w:bCs/>
            <w:noProof/>
            <w:webHidden/>
          </w:rPr>
          <w:instrText xml:space="preserve"> PAGEREF _Toc224033033 \h </w:instrText>
        </w:r>
        <w:r w:rsidRPr="00180508">
          <w:rPr>
            <w:bCs/>
            <w:noProof/>
            <w:webHidden/>
          </w:rPr>
        </w:r>
        <w:r w:rsidRPr="00180508">
          <w:rPr>
            <w:bCs/>
            <w:noProof/>
            <w:webHidden/>
          </w:rPr>
          <w:fldChar w:fldCharType="separate"/>
        </w:r>
        <w:r w:rsidRPr="00180508">
          <w:rPr>
            <w:bCs/>
            <w:noProof/>
            <w:webHidden/>
          </w:rPr>
          <w:t>157</w:t>
        </w:r>
        <w:r w:rsidRPr="00180508">
          <w:rPr>
            <w:bCs/>
            <w:noProof/>
            <w:webHidden/>
          </w:rPr>
          <w:fldChar w:fldCharType="end"/>
        </w:r>
      </w:hyperlink>
    </w:p>
    <w:p w14:paraId="3F9BAD01" w14:textId="43A0B806"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34" w:history="1">
        <w:r w:rsidRPr="00180508">
          <w:rPr>
            <w:rStyle w:val="Hyperlink"/>
            <w:rFonts w:ascii="Calibri" w:hAnsi="Calibri" w:cs="Arial"/>
            <w:bCs/>
            <w:noProof/>
          </w:rPr>
          <w:t xml:space="preserve">Tablica 67. </w:t>
        </w:r>
        <w:r w:rsidRPr="00180508">
          <w:rPr>
            <w:rStyle w:val="Hyperlink"/>
            <w:rFonts w:ascii="Calibri" w:hAnsi="Calibri" w:cs="Calibri"/>
            <w:bCs/>
            <w:noProof/>
          </w:rPr>
          <w:t>Eksplozija ukapljenog naftnog plina za najgori mogući slučaj</w:t>
        </w:r>
        <w:r w:rsidRPr="00180508">
          <w:rPr>
            <w:bCs/>
            <w:noProof/>
            <w:webHidden/>
          </w:rPr>
          <w:tab/>
        </w:r>
        <w:r w:rsidRPr="00180508">
          <w:rPr>
            <w:bCs/>
            <w:noProof/>
            <w:webHidden/>
          </w:rPr>
          <w:fldChar w:fldCharType="begin"/>
        </w:r>
        <w:r w:rsidRPr="00180508">
          <w:rPr>
            <w:bCs/>
            <w:noProof/>
            <w:webHidden/>
          </w:rPr>
          <w:instrText xml:space="preserve"> PAGEREF _Toc224033034 \h </w:instrText>
        </w:r>
        <w:r w:rsidRPr="00180508">
          <w:rPr>
            <w:bCs/>
            <w:noProof/>
            <w:webHidden/>
          </w:rPr>
        </w:r>
        <w:r w:rsidRPr="00180508">
          <w:rPr>
            <w:bCs/>
            <w:noProof/>
            <w:webHidden/>
          </w:rPr>
          <w:fldChar w:fldCharType="separate"/>
        </w:r>
        <w:r w:rsidRPr="00180508">
          <w:rPr>
            <w:bCs/>
            <w:noProof/>
            <w:webHidden/>
          </w:rPr>
          <w:t>158</w:t>
        </w:r>
        <w:r w:rsidRPr="00180508">
          <w:rPr>
            <w:bCs/>
            <w:noProof/>
            <w:webHidden/>
          </w:rPr>
          <w:fldChar w:fldCharType="end"/>
        </w:r>
      </w:hyperlink>
    </w:p>
    <w:p w14:paraId="5248D5D4" w14:textId="002DA52B"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35" w:history="1">
        <w:r w:rsidRPr="00180508">
          <w:rPr>
            <w:rStyle w:val="Hyperlink"/>
            <w:rFonts w:ascii="Calibri" w:hAnsi="Calibri" w:cs="Arial"/>
            <w:bCs/>
            <w:noProof/>
          </w:rPr>
          <w:t xml:space="preserve">Tablica 68. </w:t>
        </w:r>
        <w:r w:rsidRPr="00180508">
          <w:rPr>
            <w:rStyle w:val="Hyperlink"/>
            <w:rFonts w:ascii="Calibri" w:hAnsi="Calibri" w:cs="Calibri"/>
            <w:bCs/>
            <w:noProof/>
          </w:rPr>
          <w:t>Toplinska energija vatrene lopte za 10kg bocu UNP u trajanju od 10 s.</w:t>
        </w:r>
        <w:r w:rsidRPr="00180508">
          <w:rPr>
            <w:bCs/>
            <w:noProof/>
            <w:webHidden/>
          </w:rPr>
          <w:tab/>
        </w:r>
        <w:r w:rsidRPr="00180508">
          <w:rPr>
            <w:bCs/>
            <w:noProof/>
            <w:webHidden/>
          </w:rPr>
          <w:fldChar w:fldCharType="begin"/>
        </w:r>
        <w:r w:rsidRPr="00180508">
          <w:rPr>
            <w:bCs/>
            <w:noProof/>
            <w:webHidden/>
          </w:rPr>
          <w:instrText xml:space="preserve"> PAGEREF _Toc224033035 \h </w:instrText>
        </w:r>
        <w:r w:rsidRPr="00180508">
          <w:rPr>
            <w:bCs/>
            <w:noProof/>
            <w:webHidden/>
          </w:rPr>
        </w:r>
        <w:r w:rsidRPr="00180508">
          <w:rPr>
            <w:bCs/>
            <w:noProof/>
            <w:webHidden/>
          </w:rPr>
          <w:fldChar w:fldCharType="separate"/>
        </w:r>
        <w:r w:rsidRPr="00180508">
          <w:rPr>
            <w:bCs/>
            <w:noProof/>
            <w:webHidden/>
          </w:rPr>
          <w:t>161</w:t>
        </w:r>
        <w:r w:rsidRPr="00180508">
          <w:rPr>
            <w:bCs/>
            <w:noProof/>
            <w:webHidden/>
          </w:rPr>
          <w:fldChar w:fldCharType="end"/>
        </w:r>
      </w:hyperlink>
    </w:p>
    <w:p w14:paraId="4F401762" w14:textId="3A08104F"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36" w:history="1">
        <w:r w:rsidRPr="00180508">
          <w:rPr>
            <w:rStyle w:val="Hyperlink"/>
            <w:rFonts w:ascii="Calibri" w:hAnsi="Calibri" w:cs="Arial"/>
            <w:bCs/>
            <w:noProof/>
          </w:rPr>
          <w:t xml:space="preserve">Tablica 69. </w:t>
        </w:r>
        <w:r w:rsidRPr="00180508">
          <w:rPr>
            <w:rStyle w:val="Hyperlink"/>
            <w:rFonts w:ascii="Calibri" w:hAnsi="Calibri" w:cs="Calibri"/>
            <w:bCs/>
            <w:noProof/>
          </w:rPr>
          <w:t>Maksimalne zone ugroženosti za kasnu eksploziju</w:t>
        </w:r>
        <w:r w:rsidRPr="00180508">
          <w:rPr>
            <w:bCs/>
            <w:noProof/>
            <w:webHidden/>
          </w:rPr>
          <w:tab/>
        </w:r>
        <w:r w:rsidRPr="00180508">
          <w:rPr>
            <w:bCs/>
            <w:noProof/>
            <w:webHidden/>
          </w:rPr>
          <w:fldChar w:fldCharType="begin"/>
        </w:r>
        <w:r w:rsidRPr="00180508">
          <w:rPr>
            <w:bCs/>
            <w:noProof/>
            <w:webHidden/>
          </w:rPr>
          <w:instrText xml:space="preserve"> PAGEREF _Toc224033036 \h </w:instrText>
        </w:r>
        <w:r w:rsidRPr="00180508">
          <w:rPr>
            <w:bCs/>
            <w:noProof/>
            <w:webHidden/>
          </w:rPr>
        </w:r>
        <w:r w:rsidRPr="00180508">
          <w:rPr>
            <w:bCs/>
            <w:noProof/>
            <w:webHidden/>
          </w:rPr>
          <w:fldChar w:fldCharType="separate"/>
        </w:r>
        <w:r w:rsidRPr="00180508">
          <w:rPr>
            <w:bCs/>
            <w:noProof/>
            <w:webHidden/>
          </w:rPr>
          <w:t>161</w:t>
        </w:r>
        <w:r w:rsidRPr="00180508">
          <w:rPr>
            <w:bCs/>
            <w:noProof/>
            <w:webHidden/>
          </w:rPr>
          <w:fldChar w:fldCharType="end"/>
        </w:r>
      </w:hyperlink>
    </w:p>
    <w:p w14:paraId="68CDDD9F" w14:textId="0F5E56D4"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37" w:history="1">
        <w:r w:rsidRPr="00180508">
          <w:rPr>
            <w:rStyle w:val="Hyperlink"/>
            <w:bCs/>
            <w:noProof/>
          </w:rPr>
          <w:t>Tablica 70. Prikaz prijetnjom nastalih posljedica na život i zdravlje ljudi – Događaj s najgorim mogućim posljedicama – Industrijska nesreća</w:t>
        </w:r>
        <w:r w:rsidRPr="00180508">
          <w:rPr>
            <w:bCs/>
            <w:noProof/>
            <w:webHidden/>
          </w:rPr>
          <w:tab/>
        </w:r>
        <w:r w:rsidRPr="00180508">
          <w:rPr>
            <w:bCs/>
            <w:noProof/>
            <w:webHidden/>
          </w:rPr>
          <w:fldChar w:fldCharType="begin"/>
        </w:r>
        <w:r w:rsidRPr="00180508">
          <w:rPr>
            <w:bCs/>
            <w:noProof/>
            <w:webHidden/>
          </w:rPr>
          <w:instrText xml:space="preserve"> PAGEREF _Toc224033037 \h </w:instrText>
        </w:r>
        <w:r w:rsidRPr="00180508">
          <w:rPr>
            <w:bCs/>
            <w:noProof/>
            <w:webHidden/>
          </w:rPr>
        </w:r>
        <w:r w:rsidRPr="00180508">
          <w:rPr>
            <w:bCs/>
            <w:noProof/>
            <w:webHidden/>
          </w:rPr>
          <w:fldChar w:fldCharType="separate"/>
        </w:r>
        <w:r w:rsidRPr="00180508">
          <w:rPr>
            <w:bCs/>
            <w:noProof/>
            <w:webHidden/>
          </w:rPr>
          <w:t>163</w:t>
        </w:r>
        <w:r w:rsidRPr="00180508">
          <w:rPr>
            <w:bCs/>
            <w:noProof/>
            <w:webHidden/>
          </w:rPr>
          <w:fldChar w:fldCharType="end"/>
        </w:r>
      </w:hyperlink>
    </w:p>
    <w:p w14:paraId="3CBC007E" w14:textId="7547CA33"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38" w:history="1">
        <w:r w:rsidRPr="00180508">
          <w:rPr>
            <w:rStyle w:val="Hyperlink"/>
            <w:bCs/>
            <w:noProof/>
          </w:rPr>
          <w:t>Tablica 71. Prikaz prijetnjom nastalih posljedica na gospodarstvo – Događaj s najgorim mogućim posljedicama – Industrijska nesreća</w:t>
        </w:r>
        <w:r w:rsidRPr="00180508">
          <w:rPr>
            <w:bCs/>
            <w:noProof/>
            <w:webHidden/>
          </w:rPr>
          <w:tab/>
        </w:r>
        <w:r w:rsidRPr="00180508">
          <w:rPr>
            <w:bCs/>
            <w:noProof/>
            <w:webHidden/>
          </w:rPr>
          <w:fldChar w:fldCharType="begin"/>
        </w:r>
        <w:r w:rsidRPr="00180508">
          <w:rPr>
            <w:bCs/>
            <w:noProof/>
            <w:webHidden/>
          </w:rPr>
          <w:instrText xml:space="preserve"> PAGEREF _Toc224033038 \h </w:instrText>
        </w:r>
        <w:r w:rsidRPr="00180508">
          <w:rPr>
            <w:bCs/>
            <w:noProof/>
            <w:webHidden/>
          </w:rPr>
        </w:r>
        <w:r w:rsidRPr="00180508">
          <w:rPr>
            <w:bCs/>
            <w:noProof/>
            <w:webHidden/>
          </w:rPr>
          <w:fldChar w:fldCharType="separate"/>
        </w:r>
        <w:r w:rsidRPr="00180508">
          <w:rPr>
            <w:bCs/>
            <w:noProof/>
            <w:webHidden/>
          </w:rPr>
          <w:t>163</w:t>
        </w:r>
        <w:r w:rsidRPr="00180508">
          <w:rPr>
            <w:bCs/>
            <w:noProof/>
            <w:webHidden/>
          </w:rPr>
          <w:fldChar w:fldCharType="end"/>
        </w:r>
      </w:hyperlink>
    </w:p>
    <w:p w14:paraId="136BB28D" w14:textId="4D57C77E"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39" w:history="1">
        <w:r w:rsidRPr="00180508">
          <w:rPr>
            <w:rStyle w:val="Hyperlink"/>
            <w:bCs/>
            <w:noProof/>
          </w:rPr>
          <w:t>Tablica 72. Prikaz prijetnjom nastalih posljedica na kritičnu infrastrukturu – Događaj s najgorim mogućim posljedicama – Industrijska nesreća</w:t>
        </w:r>
        <w:r w:rsidRPr="00180508">
          <w:rPr>
            <w:bCs/>
            <w:noProof/>
            <w:webHidden/>
          </w:rPr>
          <w:tab/>
        </w:r>
        <w:r w:rsidRPr="00180508">
          <w:rPr>
            <w:bCs/>
            <w:noProof/>
            <w:webHidden/>
          </w:rPr>
          <w:fldChar w:fldCharType="begin"/>
        </w:r>
        <w:r w:rsidRPr="00180508">
          <w:rPr>
            <w:bCs/>
            <w:noProof/>
            <w:webHidden/>
          </w:rPr>
          <w:instrText xml:space="preserve"> PAGEREF _Toc224033039 \h </w:instrText>
        </w:r>
        <w:r w:rsidRPr="00180508">
          <w:rPr>
            <w:bCs/>
            <w:noProof/>
            <w:webHidden/>
          </w:rPr>
        </w:r>
        <w:r w:rsidRPr="00180508">
          <w:rPr>
            <w:bCs/>
            <w:noProof/>
            <w:webHidden/>
          </w:rPr>
          <w:fldChar w:fldCharType="separate"/>
        </w:r>
        <w:r w:rsidRPr="00180508">
          <w:rPr>
            <w:bCs/>
            <w:noProof/>
            <w:webHidden/>
          </w:rPr>
          <w:t>164</w:t>
        </w:r>
        <w:r w:rsidRPr="00180508">
          <w:rPr>
            <w:bCs/>
            <w:noProof/>
            <w:webHidden/>
          </w:rPr>
          <w:fldChar w:fldCharType="end"/>
        </w:r>
      </w:hyperlink>
    </w:p>
    <w:p w14:paraId="25AD775B" w14:textId="2A637C4E"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40" w:history="1">
        <w:r w:rsidRPr="00180508">
          <w:rPr>
            <w:rStyle w:val="Hyperlink"/>
            <w:bCs/>
            <w:noProof/>
          </w:rPr>
          <w:t>Tablica 73. Prikaz prijetnjom nastalih posljedica na ustanove, građevine od javnog, društvenog značaja – Događaj s najgorim mogućim posljedicama – Industrijska nesreća</w:t>
        </w:r>
        <w:r w:rsidRPr="00180508">
          <w:rPr>
            <w:bCs/>
            <w:noProof/>
            <w:webHidden/>
          </w:rPr>
          <w:tab/>
        </w:r>
        <w:r w:rsidRPr="00180508">
          <w:rPr>
            <w:bCs/>
            <w:noProof/>
            <w:webHidden/>
          </w:rPr>
          <w:fldChar w:fldCharType="begin"/>
        </w:r>
        <w:r w:rsidRPr="00180508">
          <w:rPr>
            <w:bCs/>
            <w:noProof/>
            <w:webHidden/>
          </w:rPr>
          <w:instrText xml:space="preserve"> PAGEREF _Toc224033040 \h </w:instrText>
        </w:r>
        <w:r w:rsidRPr="00180508">
          <w:rPr>
            <w:bCs/>
            <w:noProof/>
            <w:webHidden/>
          </w:rPr>
        </w:r>
        <w:r w:rsidRPr="00180508">
          <w:rPr>
            <w:bCs/>
            <w:noProof/>
            <w:webHidden/>
          </w:rPr>
          <w:fldChar w:fldCharType="separate"/>
        </w:r>
        <w:r w:rsidRPr="00180508">
          <w:rPr>
            <w:bCs/>
            <w:noProof/>
            <w:webHidden/>
          </w:rPr>
          <w:t>164</w:t>
        </w:r>
        <w:r w:rsidRPr="00180508">
          <w:rPr>
            <w:bCs/>
            <w:noProof/>
            <w:webHidden/>
          </w:rPr>
          <w:fldChar w:fldCharType="end"/>
        </w:r>
      </w:hyperlink>
    </w:p>
    <w:p w14:paraId="0AC8B760" w14:textId="55B7B2CE"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41" w:history="1">
        <w:r w:rsidRPr="00180508">
          <w:rPr>
            <w:rStyle w:val="Hyperlink"/>
            <w:bCs/>
            <w:noProof/>
          </w:rPr>
          <w:t>Tablica 74. Prikaz prijetnjom nastalih posljedica na ustanove, građevine od javnog, društvenog značaja – Događaj s najgorim mogućim posljedicama – Industrijska nesreća</w:t>
        </w:r>
        <w:r w:rsidRPr="00180508">
          <w:rPr>
            <w:bCs/>
            <w:noProof/>
            <w:webHidden/>
          </w:rPr>
          <w:tab/>
        </w:r>
        <w:r w:rsidRPr="00180508">
          <w:rPr>
            <w:bCs/>
            <w:noProof/>
            <w:webHidden/>
          </w:rPr>
          <w:fldChar w:fldCharType="begin"/>
        </w:r>
        <w:r w:rsidRPr="00180508">
          <w:rPr>
            <w:bCs/>
            <w:noProof/>
            <w:webHidden/>
          </w:rPr>
          <w:instrText xml:space="preserve"> PAGEREF _Toc224033041 \h </w:instrText>
        </w:r>
        <w:r w:rsidRPr="00180508">
          <w:rPr>
            <w:bCs/>
            <w:noProof/>
            <w:webHidden/>
          </w:rPr>
        </w:r>
        <w:r w:rsidRPr="00180508">
          <w:rPr>
            <w:bCs/>
            <w:noProof/>
            <w:webHidden/>
          </w:rPr>
          <w:fldChar w:fldCharType="separate"/>
        </w:r>
        <w:r w:rsidRPr="00180508">
          <w:rPr>
            <w:bCs/>
            <w:noProof/>
            <w:webHidden/>
          </w:rPr>
          <w:t>165</w:t>
        </w:r>
        <w:r w:rsidRPr="00180508">
          <w:rPr>
            <w:bCs/>
            <w:noProof/>
            <w:webHidden/>
          </w:rPr>
          <w:fldChar w:fldCharType="end"/>
        </w:r>
      </w:hyperlink>
    </w:p>
    <w:p w14:paraId="512FA522" w14:textId="30C6BAFA"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42" w:history="1">
        <w:r w:rsidRPr="00180508">
          <w:rPr>
            <w:rStyle w:val="Hyperlink"/>
            <w:bCs/>
            <w:noProof/>
          </w:rPr>
          <w:t>Tablica 75. Vjerojatnost pojave događaja s najgorim mogućim posljedicama – Industrijska nesreća</w:t>
        </w:r>
        <w:r w:rsidRPr="00180508">
          <w:rPr>
            <w:bCs/>
            <w:noProof/>
            <w:webHidden/>
          </w:rPr>
          <w:tab/>
        </w:r>
        <w:r w:rsidRPr="00180508">
          <w:rPr>
            <w:bCs/>
            <w:noProof/>
            <w:webHidden/>
          </w:rPr>
          <w:fldChar w:fldCharType="begin"/>
        </w:r>
        <w:r w:rsidRPr="00180508">
          <w:rPr>
            <w:bCs/>
            <w:noProof/>
            <w:webHidden/>
          </w:rPr>
          <w:instrText xml:space="preserve"> PAGEREF _Toc224033042 \h </w:instrText>
        </w:r>
        <w:r w:rsidRPr="00180508">
          <w:rPr>
            <w:bCs/>
            <w:noProof/>
            <w:webHidden/>
          </w:rPr>
        </w:r>
        <w:r w:rsidRPr="00180508">
          <w:rPr>
            <w:bCs/>
            <w:noProof/>
            <w:webHidden/>
          </w:rPr>
          <w:fldChar w:fldCharType="separate"/>
        </w:r>
        <w:r w:rsidRPr="00180508">
          <w:rPr>
            <w:bCs/>
            <w:noProof/>
            <w:webHidden/>
          </w:rPr>
          <w:t>165</w:t>
        </w:r>
        <w:r w:rsidRPr="00180508">
          <w:rPr>
            <w:bCs/>
            <w:noProof/>
            <w:webHidden/>
          </w:rPr>
          <w:fldChar w:fldCharType="end"/>
        </w:r>
      </w:hyperlink>
    </w:p>
    <w:p w14:paraId="2BDED93A" w14:textId="3DD27421"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43" w:history="1">
        <w:r w:rsidRPr="00180508">
          <w:rPr>
            <w:rStyle w:val="Hyperlink"/>
            <w:bCs/>
            <w:noProof/>
          </w:rPr>
          <w:t xml:space="preserve">Tablica 76. Analiza sustava civilne zaštite </w:t>
        </w:r>
        <w:r w:rsidRPr="00180508">
          <w:rPr>
            <w:rStyle w:val="Hyperlink"/>
            <w:bCs/>
            <w:noProof/>
          </w:rPr>
          <w:sym w:font="Symbol" w:char="F02D"/>
        </w:r>
        <w:r w:rsidRPr="00180508">
          <w:rPr>
            <w:rStyle w:val="Hyperlink"/>
            <w:bCs/>
            <w:noProof/>
          </w:rPr>
          <w:t xml:space="preserve"> područje preventive</w:t>
        </w:r>
        <w:r w:rsidRPr="00180508">
          <w:rPr>
            <w:bCs/>
            <w:noProof/>
            <w:webHidden/>
          </w:rPr>
          <w:tab/>
        </w:r>
        <w:r w:rsidRPr="00180508">
          <w:rPr>
            <w:bCs/>
            <w:noProof/>
            <w:webHidden/>
          </w:rPr>
          <w:fldChar w:fldCharType="begin"/>
        </w:r>
        <w:r w:rsidRPr="00180508">
          <w:rPr>
            <w:bCs/>
            <w:noProof/>
            <w:webHidden/>
          </w:rPr>
          <w:instrText xml:space="preserve"> PAGEREF _Toc224033043 \h </w:instrText>
        </w:r>
        <w:r w:rsidRPr="00180508">
          <w:rPr>
            <w:bCs/>
            <w:noProof/>
            <w:webHidden/>
          </w:rPr>
        </w:r>
        <w:r w:rsidRPr="00180508">
          <w:rPr>
            <w:bCs/>
            <w:noProof/>
            <w:webHidden/>
          </w:rPr>
          <w:fldChar w:fldCharType="separate"/>
        </w:r>
        <w:r w:rsidRPr="00180508">
          <w:rPr>
            <w:bCs/>
            <w:noProof/>
            <w:webHidden/>
          </w:rPr>
          <w:t>176</w:t>
        </w:r>
        <w:r w:rsidRPr="00180508">
          <w:rPr>
            <w:bCs/>
            <w:noProof/>
            <w:webHidden/>
          </w:rPr>
          <w:fldChar w:fldCharType="end"/>
        </w:r>
      </w:hyperlink>
    </w:p>
    <w:p w14:paraId="1F4051AD" w14:textId="0B756061"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44" w:history="1">
        <w:r w:rsidRPr="00180508">
          <w:rPr>
            <w:rStyle w:val="Hyperlink"/>
            <w:bCs/>
            <w:noProof/>
          </w:rPr>
          <w:t>Tablica 77. Analiza sustava civilne zaštite – potres</w:t>
        </w:r>
        <w:r w:rsidRPr="00180508">
          <w:rPr>
            <w:bCs/>
            <w:noProof/>
            <w:webHidden/>
          </w:rPr>
          <w:tab/>
        </w:r>
        <w:r w:rsidRPr="00180508">
          <w:rPr>
            <w:bCs/>
            <w:noProof/>
            <w:webHidden/>
          </w:rPr>
          <w:fldChar w:fldCharType="begin"/>
        </w:r>
        <w:r w:rsidRPr="00180508">
          <w:rPr>
            <w:bCs/>
            <w:noProof/>
            <w:webHidden/>
          </w:rPr>
          <w:instrText xml:space="preserve"> PAGEREF _Toc224033044 \h </w:instrText>
        </w:r>
        <w:r w:rsidRPr="00180508">
          <w:rPr>
            <w:bCs/>
            <w:noProof/>
            <w:webHidden/>
          </w:rPr>
        </w:r>
        <w:r w:rsidRPr="00180508">
          <w:rPr>
            <w:bCs/>
            <w:noProof/>
            <w:webHidden/>
          </w:rPr>
          <w:fldChar w:fldCharType="separate"/>
        </w:r>
        <w:r w:rsidRPr="00180508">
          <w:rPr>
            <w:bCs/>
            <w:noProof/>
            <w:webHidden/>
          </w:rPr>
          <w:t>183</w:t>
        </w:r>
        <w:r w:rsidRPr="00180508">
          <w:rPr>
            <w:bCs/>
            <w:noProof/>
            <w:webHidden/>
          </w:rPr>
          <w:fldChar w:fldCharType="end"/>
        </w:r>
      </w:hyperlink>
    </w:p>
    <w:p w14:paraId="018A17E4" w14:textId="47731957"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45" w:history="1">
        <w:r w:rsidRPr="00180508">
          <w:rPr>
            <w:rStyle w:val="Hyperlink"/>
            <w:bCs/>
            <w:noProof/>
          </w:rPr>
          <w:t>Tablica 78. Analiza sustava civilne zaštite – poplave izazvane izlijevanjem kopnenih vodenih tijela</w:t>
        </w:r>
        <w:r w:rsidRPr="00180508">
          <w:rPr>
            <w:bCs/>
            <w:noProof/>
            <w:webHidden/>
          </w:rPr>
          <w:tab/>
        </w:r>
        <w:r w:rsidRPr="00180508">
          <w:rPr>
            <w:bCs/>
            <w:noProof/>
            <w:webHidden/>
          </w:rPr>
          <w:fldChar w:fldCharType="begin"/>
        </w:r>
        <w:r w:rsidRPr="00180508">
          <w:rPr>
            <w:bCs/>
            <w:noProof/>
            <w:webHidden/>
          </w:rPr>
          <w:instrText xml:space="preserve"> PAGEREF _Toc224033045 \h </w:instrText>
        </w:r>
        <w:r w:rsidRPr="00180508">
          <w:rPr>
            <w:bCs/>
            <w:noProof/>
            <w:webHidden/>
          </w:rPr>
        </w:r>
        <w:r w:rsidRPr="00180508">
          <w:rPr>
            <w:bCs/>
            <w:noProof/>
            <w:webHidden/>
          </w:rPr>
          <w:fldChar w:fldCharType="separate"/>
        </w:r>
        <w:r w:rsidRPr="00180508">
          <w:rPr>
            <w:bCs/>
            <w:noProof/>
            <w:webHidden/>
          </w:rPr>
          <w:t>187</w:t>
        </w:r>
        <w:r w:rsidRPr="00180508">
          <w:rPr>
            <w:bCs/>
            <w:noProof/>
            <w:webHidden/>
          </w:rPr>
          <w:fldChar w:fldCharType="end"/>
        </w:r>
      </w:hyperlink>
    </w:p>
    <w:p w14:paraId="29C34897" w14:textId="052D7D8A"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46" w:history="1">
        <w:r w:rsidRPr="00180508">
          <w:rPr>
            <w:rStyle w:val="Hyperlink"/>
            <w:bCs/>
            <w:noProof/>
          </w:rPr>
          <w:t>Tablica 79. Analiza sustava civilne zaštite – epidemije i pandemije</w:t>
        </w:r>
        <w:r w:rsidRPr="00180508">
          <w:rPr>
            <w:bCs/>
            <w:noProof/>
            <w:webHidden/>
          </w:rPr>
          <w:tab/>
        </w:r>
        <w:r w:rsidRPr="00180508">
          <w:rPr>
            <w:bCs/>
            <w:noProof/>
            <w:webHidden/>
          </w:rPr>
          <w:fldChar w:fldCharType="begin"/>
        </w:r>
        <w:r w:rsidRPr="00180508">
          <w:rPr>
            <w:bCs/>
            <w:noProof/>
            <w:webHidden/>
          </w:rPr>
          <w:instrText xml:space="preserve"> PAGEREF _Toc224033046 \h </w:instrText>
        </w:r>
        <w:r w:rsidRPr="00180508">
          <w:rPr>
            <w:bCs/>
            <w:noProof/>
            <w:webHidden/>
          </w:rPr>
        </w:r>
        <w:r w:rsidRPr="00180508">
          <w:rPr>
            <w:bCs/>
            <w:noProof/>
            <w:webHidden/>
          </w:rPr>
          <w:fldChar w:fldCharType="separate"/>
        </w:r>
        <w:r w:rsidRPr="00180508">
          <w:rPr>
            <w:bCs/>
            <w:noProof/>
            <w:webHidden/>
          </w:rPr>
          <w:t>191</w:t>
        </w:r>
        <w:r w:rsidRPr="00180508">
          <w:rPr>
            <w:bCs/>
            <w:noProof/>
            <w:webHidden/>
          </w:rPr>
          <w:fldChar w:fldCharType="end"/>
        </w:r>
      </w:hyperlink>
    </w:p>
    <w:p w14:paraId="43C49CA0" w14:textId="51EFE842"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47" w:history="1">
        <w:r w:rsidRPr="00180508">
          <w:rPr>
            <w:rStyle w:val="Hyperlink"/>
            <w:bCs/>
            <w:noProof/>
          </w:rPr>
          <w:t>Tablica 80. Analiza sustava civilne zaštite – ekstremne temperature</w:t>
        </w:r>
        <w:r w:rsidRPr="00180508">
          <w:rPr>
            <w:bCs/>
            <w:noProof/>
            <w:webHidden/>
          </w:rPr>
          <w:tab/>
        </w:r>
        <w:r w:rsidRPr="00180508">
          <w:rPr>
            <w:bCs/>
            <w:noProof/>
            <w:webHidden/>
          </w:rPr>
          <w:fldChar w:fldCharType="begin"/>
        </w:r>
        <w:r w:rsidRPr="00180508">
          <w:rPr>
            <w:bCs/>
            <w:noProof/>
            <w:webHidden/>
          </w:rPr>
          <w:instrText xml:space="preserve"> PAGEREF _Toc224033047 \h </w:instrText>
        </w:r>
        <w:r w:rsidRPr="00180508">
          <w:rPr>
            <w:bCs/>
            <w:noProof/>
            <w:webHidden/>
          </w:rPr>
        </w:r>
        <w:r w:rsidRPr="00180508">
          <w:rPr>
            <w:bCs/>
            <w:noProof/>
            <w:webHidden/>
          </w:rPr>
          <w:fldChar w:fldCharType="separate"/>
        </w:r>
        <w:r w:rsidRPr="00180508">
          <w:rPr>
            <w:bCs/>
            <w:noProof/>
            <w:webHidden/>
          </w:rPr>
          <w:t>194</w:t>
        </w:r>
        <w:r w:rsidRPr="00180508">
          <w:rPr>
            <w:bCs/>
            <w:noProof/>
            <w:webHidden/>
          </w:rPr>
          <w:fldChar w:fldCharType="end"/>
        </w:r>
      </w:hyperlink>
    </w:p>
    <w:p w14:paraId="68B98E50" w14:textId="612FD16B"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48" w:history="1">
        <w:r w:rsidRPr="00180508">
          <w:rPr>
            <w:rStyle w:val="Hyperlink"/>
            <w:bCs/>
            <w:noProof/>
          </w:rPr>
          <w:t>Tablica 81. Analiza sustava civilne zaštite – vjetar</w:t>
        </w:r>
        <w:r w:rsidRPr="00180508">
          <w:rPr>
            <w:bCs/>
            <w:noProof/>
            <w:webHidden/>
          </w:rPr>
          <w:tab/>
        </w:r>
        <w:r w:rsidRPr="00180508">
          <w:rPr>
            <w:bCs/>
            <w:noProof/>
            <w:webHidden/>
          </w:rPr>
          <w:fldChar w:fldCharType="begin"/>
        </w:r>
        <w:r w:rsidRPr="00180508">
          <w:rPr>
            <w:bCs/>
            <w:noProof/>
            <w:webHidden/>
          </w:rPr>
          <w:instrText xml:space="preserve"> PAGEREF _Toc224033048 \h </w:instrText>
        </w:r>
        <w:r w:rsidRPr="00180508">
          <w:rPr>
            <w:bCs/>
            <w:noProof/>
            <w:webHidden/>
          </w:rPr>
        </w:r>
        <w:r w:rsidRPr="00180508">
          <w:rPr>
            <w:bCs/>
            <w:noProof/>
            <w:webHidden/>
          </w:rPr>
          <w:fldChar w:fldCharType="separate"/>
        </w:r>
        <w:r w:rsidRPr="00180508">
          <w:rPr>
            <w:bCs/>
            <w:noProof/>
            <w:webHidden/>
          </w:rPr>
          <w:t>196</w:t>
        </w:r>
        <w:r w:rsidRPr="00180508">
          <w:rPr>
            <w:bCs/>
            <w:noProof/>
            <w:webHidden/>
          </w:rPr>
          <w:fldChar w:fldCharType="end"/>
        </w:r>
      </w:hyperlink>
    </w:p>
    <w:p w14:paraId="31956FAD" w14:textId="4D7C9793"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49" w:history="1">
        <w:r w:rsidRPr="00180508">
          <w:rPr>
            <w:rStyle w:val="Hyperlink"/>
            <w:bCs/>
            <w:noProof/>
          </w:rPr>
          <w:t>Tablica 82. Analiza sustava civilne zaštite – vjetar</w:t>
        </w:r>
        <w:r w:rsidRPr="00180508">
          <w:rPr>
            <w:bCs/>
            <w:noProof/>
            <w:webHidden/>
          </w:rPr>
          <w:tab/>
        </w:r>
        <w:r w:rsidRPr="00180508">
          <w:rPr>
            <w:bCs/>
            <w:noProof/>
            <w:webHidden/>
          </w:rPr>
          <w:fldChar w:fldCharType="begin"/>
        </w:r>
        <w:r w:rsidRPr="00180508">
          <w:rPr>
            <w:bCs/>
            <w:noProof/>
            <w:webHidden/>
          </w:rPr>
          <w:instrText xml:space="preserve"> PAGEREF _Toc224033049 \h </w:instrText>
        </w:r>
        <w:r w:rsidRPr="00180508">
          <w:rPr>
            <w:bCs/>
            <w:noProof/>
            <w:webHidden/>
          </w:rPr>
        </w:r>
        <w:r w:rsidRPr="00180508">
          <w:rPr>
            <w:bCs/>
            <w:noProof/>
            <w:webHidden/>
          </w:rPr>
          <w:fldChar w:fldCharType="separate"/>
        </w:r>
        <w:r w:rsidRPr="00180508">
          <w:rPr>
            <w:bCs/>
            <w:noProof/>
            <w:webHidden/>
          </w:rPr>
          <w:t>198</w:t>
        </w:r>
        <w:r w:rsidRPr="00180508">
          <w:rPr>
            <w:bCs/>
            <w:noProof/>
            <w:webHidden/>
          </w:rPr>
          <w:fldChar w:fldCharType="end"/>
        </w:r>
      </w:hyperlink>
    </w:p>
    <w:p w14:paraId="4CEA06CE" w14:textId="220AA175"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50" w:history="1">
        <w:r w:rsidRPr="00180508">
          <w:rPr>
            <w:rStyle w:val="Hyperlink"/>
            <w:bCs/>
            <w:noProof/>
          </w:rPr>
          <w:t>Tablica 83.  Analiza sustava civilne zaštite – klizišta</w:t>
        </w:r>
        <w:r w:rsidRPr="00180508">
          <w:rPr>
            <w:bCs/>
            <w:noProof/>
            <w:webHidden/>
          </w:rPr>
          <w:tab/>
        </w:r>
        <w:r w:rsidRPr="00180508">
          <w:rPr>
            <w:bCs/>
            <w:noProof/>
            <w:webHidden/>
          </w:rPr>
          <w:fldChar w:fldCharType="begin"/>
        </w:r>
        <w:r w:rsidRPr="00180508">
          <w:rPr>
            <w:bCs/>
            <w:noProof/>
            <w:webHidden/>
          </w:rPr>
          <w:instrText xml:space="preserve"> PAGEREF _Toc224033050 \h </w:instrText>
        </w:r>
        <w:r w:rsidRPr="00180508">
          <w:rPr>
            <w:bCs/>
            <w:noProof/>
            <w:webHidden/>
          </w:rPr>
        </w:r>
        <w:r w:rsidRPr="00180508">
          <w:rPr>
            <w:bCs/>
            <w:noProof/>
            <w:webHidden/>
          </w:rPr>
          <w:fldChar w:fldCharType="separate"/>
        </w:r>
        <w:r w:rsidRPr="00180508">
          <w:rPr>
            <w:bCs/>
            <w:noProof/>
            <w:webHidden/>
          </w:rPr>
          <w:t>200</w:t>
        </w:r>
        <w:r w:rsidRPr="00180508">
          <w:rPr>
            <w:bCs/>
            <w:noProof/>
            <w:webHidden/>
          </w:rPr>
          <w:fldChar w:fldCharType="end"/>
        </w:r>
      </w:hyperlink>
    </w:p>
    <w:p w14:paraId="4913E733" w14:textId="246763E2"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51" w:history="1">
        <w:r w:rsidRPr="00180508">
          <w:rPr>
            <w:rStyle w:val="Hyperlink"/>
            <w:bCs/>
            <w:noProof/>
          </w:rPr>
          <w:t>Tablica 84. Analiza sustava civilne zaštite – industrijske nesreće</w:t>
        </w:r>
        <w:r w:rsidRPr="00180508">
          <w:rPr>
            <w:bCs/>
            <w:noProof/>
            <w:webHidden/>
          </w:rPr>
          <w:tab/>
        </w:r>
        <w:r w:rsidRPr="00180508">
          <w:rPr>
            <w:bCs/>
            <w:noProof/>
            <w:webHidden/>
          </w:rPr>
          <w:fldChar w:fldCharType="begin"/>
        </w:r>
        <w:r w:rsidRPr="00180508">
          <w:rPr>
            <w:bCs/>
            <w:noProof/>
            <w:webHidden/>
          </w:rPr>
          <w:instrText xml:space="preserve"> PAGEREF _Toc224033051 \h </w:instrText>
        </w:r>
        <w:r w:rsidRPr="00180508">
          <w:rPr>
            <w:bCs/>
            <w:noProof/>
            <w:webHidden/>
          </w:rPr>
        </w:r>
        <w:r w:rsidRPr="00180508">
          <w:rPr>
            <w:bCs/>
            <w:noProof/>
            <w:webHidden/>
          </w:rPr>
          <w:fldChar w:fldCharType="separate"/>
        </w:r>
        <w:r w:rsidRPr="00180508">
          <w:rPr>
            <w:bCs/>
            <w:noProof/>
            <w:webHidden/>
          </w:rPr>
          <w:t>204</w:t>
        </w:r>
        <w:r w:rsidRPr="00180508">
          <w:rPr>
            <w:bCs/>
            <w:noProof/>
            <w:webHidden/>
          </w:rPr>
          <w:fldChar w:fldCharType="end"/>
        </w:r>
      </w:hyperlink>
    </w:p>
    <w:p w14:paraId="1B996B9E" w14:textId="2DD1252B"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52" w:history="1">
        <w:r w:rsidRPr="00180508">
          <w:rPr>
            <w:rStyle w:val="Hyperlink"/>
            <w:bCs/>
            <w:noProof/>
          </w:rPr>
          <w:t xml:space="preserve">Tablica 85. Analiza sustava civilne zaštite </w:t>
        </w:r>
        <w:r w:rsidRPr="00180508">
          <w:rPr>
            <w:rStyle w:val="Hyperlink"/>
            <w:bCs/>
            <w:noProof/>
          </w:rPr>
          <w:sym w:font="Symbol" w:char="F02D"/>
        </w:r>
        <w:r w:rsidRPr="00180508">
          <w:rPr>
            <w:rStyle w:val="Hyperlink"/>
            <w:bCs/>
            <w:noProof/>
          </w:rPr>
          <w:t xml:space="preserve">  područje reagiranja ukupno</w:t>
        </w:r>
        <w:r w:rsidRPr="00180508">
          <w:rPr>
            <w:bCs/>
            <w:noProof/>
            <w:webHidden/>
          </w:rPr>
          <w:tab/>
        </w:r>
        <w:r w:rsidRPr="00180508">
          <w:rPr>
            <w:bCs/>
            <w:noProof/>
            <w:webHidden/>
          </w:rPr>
          <w:fldChar w:fldCharType="begin"/>
        </w:r>
        <w:r w:rsidRPr="00180508">
          <w:rPr>
            <w:bCs/>
            <w:noProof/>
            <w:webHidden/>
          </w:rPr>
          <w:instrText xml:space="preserve"> PAGEREF _Toc224033052 \h </w:instrText>
        </w:r>
        <w:r w:rsidRPr="00180508">
          <w:rPr>
            <w:bCs/>
            <w:noProof/>
            <w:webHidden/>
          </w:rPr>
        </w:r>
        <w:r w:rsidRPr="00180508">
          <w:rPr>
            <w:bCs/>
            <w:noProof/>
            <w:webHidden/>
          </w:rPr>
          <w:fldChar w:fldCharType="separate"/>
        </w:r>
        <w:r w:rsidRPr="00180508">
          <w:rPr>
            <w:bCs/>
            <w:noProof/>
            <w:webHidden/>
          </w:rPr>
          <w:t>208</w:t>
        </w:r>
        <w:r w:rsidRPr="00180508">
          <w:rPr>
            <w:bCs/>
            <w:noProof/>
            <w:webHidden/>
          </w:rPr>
          <w:fldChar w:fldCharType="end"/>
        </w:r>
      </w:hyperlink>
    </w:p>
    <w:p w14:paraId="67C248F0" w14:textId="48098C39" w:rsidR="00180508" w:rsidRPr="00180508" w:rsidRDefault="00180508">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3053" w:history="1">
        <w:r w:rsidRPr="00180508">
          <w:rPr>
            <w:rStyle w:val="Hyperlink"/>
            <w:bCs/>
            <w:noProof/>
          </w:rPr>
          <w:t>Tablica 86. Prikaz rizika razvrstanih prema ALARP načelu - Vrednovanje rizika</w:t>
        </w:r>
        <w:r w:rsidRPr="00180508">
          <w:rPr>
            <w:bCs/>
            <w:noProof/>
            <w:webHidden/>
          </w:rPr>
          <w:tab/>
        </w:r>
        <w:r w:rsidRPr="00180508">
          <w:rPr>
            <w:bCs/>
            <w:noProof/>
            <w:webHidden/>
          </w:rPr>
          <w:fldChar w:fldCharType="begin"/>
        </w:r>
        <w:r w:rsidRPr="00180508">
          <w:rPr>
            <w:bCs/>
            <w:noProof/>
            <w:webHidden/>
          </w:rPr>
          <w:instrText xml:space="preserve"> PAGEREF _Toc224033053 \h </w:instrText>
        </w:r>
        <w:r w:rsidRPr="00180508">
          <w:rPr>
            <w:bCs/>
            <w:noProof/>
            <w:webHidden/>
          </w:rPr>
        </w:r>
        <w:r w:rsidRPr="00180508">
          <w:rPr>
            <w:bCs/>
            <w:noProof/>
            <w:webHidden/>
          </w:rPr>
          <w:fldChar w:fldCharType="separate"/>
        </w:r>
        <w:r w:rsidRPr="00180508">
          <w:rPr>
            <w:bCs/>
            <w:noProof/>
            <w:webHidden/>
          </w:rPr>
          <w:t>210</w:t>
        </w:r>
        <w:r w:rsidRPr="00180508">
          <w:rPr>
            <w:bCs/>
            <w:noProof/>
            <w:webHidden/>
          </w:rPr>
          <w:fldChar w:fldCharType="end"/>
        </w:r>
      </w:hyperlink>
    </w:p>
    <w:p w14:paraId="3E87DDCE" w14:textId="23751667" w:rsidR="00295D4E" w:rsidRPr="00295D4E" w:rsidRDefault="008350EC" w:rsidP="00295D4E">
      <w:r w:rsidRPr="00180508">
        <w:rPr>
          <w:rFonts w:cstheme="minorHAnsi"/>
          <w:bCs/>
          <w:sz w:val="24"/>
          <w:szCs w:val="24"/>
        </w:rPr>
        <w:fldChar w:fldCharType="end"/>
      </w:r>
    </w:p>
    <w:p w14:paraId="78084E0F" w14:textId="77777777" w:rsidR="003A7E27" w:rsidRPr="003A7E27" w:rsidRDefault="003A7E27" w:rsidP="003A7E27"/>
    <w:p w14:paraId="720898D9" w14:textId="77777777" w:rsidR="008350EC" w:rsidRDefault="008350EC" w:rsidP="00F77625">
      <w:pPr>
        <w:jc w:val="center"/>
        <w:rPr>
          <w:rFonts w:asciiTheme="majorHAnsi" w:hAnsiTheme="majorHAnsi" w:cstheme="majorHAnsi"/>
          <w:b/>
          <w:sz w:val="28"/>
          <w:szCs w:val="28"/>
        </w:rPr>
        <w:sectPr w:rsidR="008350EC" w:rsidSect="000E3E1A">
          <w:pgSz w:w="11906" w:h="16838"/>
          <w:pgMar w:top="1418" w:right="1418" w:bottom="1418" w:left="1701" w:header="709" w:footer="709" w:gutter="0"/>
          <w:cols w:space="708"/>
          <w:docGrid w:linePitch="360"/>
        </w:sectPr>
      </w:pPr>
    </w:p>
    <w:p w14:paraId="7C70FB79" w14:textId="4EDCC2BA" w:rsidR="00531E9B" w:rsidRDefault="00531E9B" w:rsidP="00F77625">
      <w:pPr>
        <w:jc w:val="center"/>
        <w:rPr>
          <w:rFonts w:asciiTheme="majorHAnsi" w:hAnsiTheme="majorHAnsi" w:cstheme="majorHAnsi"/>
          <w:b/>
          <w:sz w:val="28"/>
          <w:szCs w:val="28"/>
        </w:rPr>
      </w:pPr>
      <w:r w:rsidRPr="00F77625">
        <w:rPr>
          <w:rFonts w:asciiTheme="majorHAnsi" w:hAnsiTheme="majorHAnsi" w:cstheme="majorHAnsi"/>
          <w:b/>
          <w:sz w:val="28"/>
          <w:szCs w:val="28"/>
        </w:rPr>
        <w:lastRenderedPageBreak/>
        <w:t>POPIS SLIKA</w:t>
      </w:r>
    </w:p>
    <w:p w14:paraId="0D80EE33" w14:textId="39C995CA" w:rsidR="00647B20" w:rsidRPr="00CF3060" w:rsidRDefault="008350EC">
      <w:pPr>
        <w:pStyle w:val="TableofFigures"/>
        <w:tabs>
          <w:tab w:val="right" w:leader="dot" w:pos="8777"/>
        </w:tabs>
        <w:rPr>
          <w:rFonts w:eastAsiaTheme="minorEastAsia" w:cstheme="minorBidi"/>
          <w:bCs/>
          <w:smallCaps w:val="0"/>
          <w:noProof/>
          <w:kern w:val="2"/>
          <w:sz w:val="24"/>
          <w:szCs w:val="24"/>
          <w:lang w:eastAsia="hr-HR"/>
          <w14:ligatures w14:val="standardContextual"/>
        </w:rPr>
      </w:pPr>
      <w:r w:rsidRPr="00CF3060">
        <w:rPr>
          <w:bCs/>
          <w:sz w:val="24"/>
          <w:szCs w:val="24"/>
        </w:rPr>
        <w:fldChar w:fldCharType="begin"/>
      </w:r>
      <w:r w:rsidRPr="00CF3060">
        <w:rPr>
          <w:bCs/>
          <w:sz w:val="24"/>
          <w:szCs w:val="24"/>
        </w:rPr>
        <w:instrText xml:space="preserve"> TOC \h \z \c "Slika" </w:instrText>
      </w:r>
      <w:r w:rsidRPr="00CF3060">
        <w:rPr>
          <w:bCs/>
          <w:sz w:val="24"/>
          <w:szCs w:val="24"/>
        </w:rPr>
        <w:fldChar w:fldCharType="separate"/>
      </w:r>
      <w:hyperlink w:anchor="_Toc224030927" w:history="1">
        <w:r w:rsidR="00647B20" w:rsidRPr="00CF3060">
          <w:rPr>
            <w:rStyle w:val="Hyperlink"/>
            <w:bCs/>
            <w:noProof/>
          </w:rPr>
          <w:t>Slika 1.  Model prikaza HRN EN ISO 31000 – Od procjene do upravljanja rizicima</w:t>
        </w:r>
        <w:r w:rsidR="00647B20" w:rsidRPr="00CF3060">
          <w:rPr>
            <w:bCs/>
            <w:noProof/>
            <w:webHidden/>
          </w:rPr>
          <w:tab/>
        </w:r>
        <w:r w:rsidR="00647B20" w:rsidRPr="00CF3060">
          <w:rPr>
            <w:bCs/>
            <w:noProof/>
            <w:webHidden/>
          </w:rPr>
          <w:fldChar w:fldCharType="begin"/>
        </w:r>
        <w:r w:rsidR="00647B20" w:rsidRPr="00CF3060">
          <w:rPr>
            <w:bCs/>
            <w:noProof/>
            <w:webHidden/>
          </w:rPr>
          <w:instrText xml:space="preserve"> PAGEREF _Toc224030927 \h </w:instrText>
        </w:r>
        <w:r w:rsidR="00647B20" w:rsidRPr="00CF3060">
          <w:rPr>
            <w:bCs/>
            <w:noProof/>
            <w:webHidden/>
          </w:rPr>
        </w:r>
        <w:r w:rsidR="00647B20" w:rsidRPr="00CF3060">
          <w:rPr>
            <w:bCs/>
            <w:noProof/>
            <w:webHidden/>
          </w:rPr>
          <w:fldChar w:fldCharType="separate"/>
        </w:r>
        <w:r w:rsidR="00647B20" w:rsidRPr="00CF3060">
          <w:rPr>
            <w:bCs/>
            <w:noProof/>
            <w:webHidden/>
          </w:rPr>
          <w:t>16</w:t>
        </w:r>
        <w:r w:rsidR="00647B20" w:rsidRPr="00CF3060">
          <w:rPr>
            <w:bCs/>
            <w:noProof/>
            <w:webHidden/>
          </w:rPr>
          <w:fldChar w:fldCharType="end"/>
        </w:r>
      </w:hyperlink>
    </w:p>
    <w:p w14:paraId="263EE096" w14:textId="3C0E2E7C"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28" w:history="1">
        <w:r w:rsidRPr="00CF3060">
          <w:rPr>
            <w:rStyle w:val="Hyperlink"/>
            <w:bCs/>
            <w:noProof/>
          </w:rPr>
          <w:t>Slika 2. Geografski položaj Grada Svete Nedelje u Zagrebačkoj županiji</w:t>
        </w:r>
        <w:r w:rsidRPr="00CF3060">
          <w:rPr>
            <w:bCs/>
            <w:noProof/>
            <w:webHidden/>
          </w:rPr>
          <w:tab/>
        </w:r>
        <w:r w:rsidRPr="00CF3060">
          <w:rPr>
            <w:bCs/>
            <w:noProof/>
            <w:webHidden/>
          </w:rPr>
          <w:fldChar w:fldCharType="begin"/>
        </w:r>
        <w:r w:rsidRPr="00CF3060">
          <w:rPr>
            <w:bCs/>
            <w:noProof/>
            <w:webHidden/>
          </w:rPr>
          <w:instrText xml:space="preserve"> PAGEREF _Toc224030928 \h </w:instrText>
        </w:r>
        <w:r w:rsidRPr="00CF3060">
          <w:rPr>
            <w:bCs/>
            <w:noProof/>
            <w:webHidden/>
          </w:rPr>
        </w:r>
        <w:r w:rsidRPr="00CF3060">
          <w:rPr>
            <w:bCs/>
            <w:noProof/>
            <w:webHidden/>
          </w:rPr>
          <w:fldChar w:fldCharType="separate"/>
        </w:r>
        <w:r w:rsidRPr="00CF3060">
          <w:rPr>
            <w:bCs/>
            <w:noProof/>
            <w:webHidden/>
          </w:rPr>
          <w:t>17</w:t>
        </w:r>
        <w:r w:rsidRPr="00CF3060">
          <w:rPr>
            <w:bCs/>
            <w:noProof/>
            <w:webHidden/>
          </w:rPr>
          <w:fldChar w:fldCharType="end"/>
        </w:r>
      </w:hyperlink>
    </w:p>
    <w:p w14:paraId="553AADF6" w14:textId="112E2854"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29" w:history="1">
        <w:r w:rsidRPr="00CF3060">
          <w:rPr>
            <w:rStyle w:val="Hyperlink"/>
            <w:bCs/>
            <w:noProof/>
          </w:rPr>
          <w:t>Slika 3. Prostorni raspored naselja na području Grada Svete Nedelje</w:t>
        </w:r>
        <w:r w:rsidRPr="00CF3060">
          <w:rPr>
            <w:bCs/>
            <w:noProof/>
            <w:webHidden/>
          </w:rPr>
          <w:tab/>
        </w:r>
        <w:r w:rsidRPr="00CF3060">
          <w:rPr>
            <w:bCs/>
            <w:noProof/>
            <w:webHidden/>
          </w:rPr>
          <w:fldChar w:fldCharType="begin"/>
        </w:r>
        <w:r w:rsidRPr="00CF3060">
          <w:rPr>
            <w:bCs/>
            <w:noProof/>
            <w:webHidden/>
          </w:rPr>
          <w:instrText xml:space="preserve"> PAGEREF _Toc224030929 \h </w:instrText>
        </w:r>
        <w:r w:rsidRPr="00CF3060">
          <w:rPr>
            <w:bCs/>
            <w:noProof/>
            <w:webHidden/>
          </w:rPr>
        </w:r>
        <w:r w:rsidRPr="00CF3060">
          <w:rPr>
            <w:bCs/>
            <w:noProof/>
            <w:webHidden/>
          </w:rPr>
          <w:fldChar w:fldCharType="separate"/>
        </w:r>
        <w:r w:rsidRPr="00CF3060">
          <w:rPr>
            <w:bCs/>
            <w:noProof/>
            <w:webHidden/>
          </w:rPr>
          <w:t>18</w:t>
        </w:r>
        <w:r w:rsidRPr="00CF3060">
          <w:rPr>
            <w:bCs/>
            <w:noProof/>
            <w:webHidden/>
          </w:rPr>
          <w:fldChar w:fldCharType="end"/>
        </w:r>
      </w:hyperlink>
    </w:p>
    <w:p w14:paraId="47309D8B" w14:textId="1FC6AEE0"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30" w:history="1">
        <w:r w:rsidRPr="00CF3060">
          <w:rPr>
            <w:rStyle w:val="Hyperlink"/>
            <w:bCs/>
            <w:noProof/>
          </w:rPr>
          <w:t>Slika 4: Prikaz poljoprivrednih površina na području Grada</w:t>
        </w:r>
        <w:r w:rsidRPr="00CF3060">
          <w:rPr>
            <w:bCs/>
            <w:noProof/>
            <w:webHidden/>
          </w:rPr>
          <w:tab/>
        </w:r>
        <w:r w:rsidRPr="00CF3060">
          <w:rPr>
            <w:bCs/>
            <w:noProof/>
            <w:webHidden/>
          </w:rPr>
          <w:fldChar w:fldCharType="begin"/>
        </w:r>
        <w:r w:rsidRPr="00CF3060">
          <w:rPr>
            <w:bCs/>
            <w:noProof/>
            <w:webHidden/>
          </w:rPr>
          <w:instrText xml:space="preserve"> PAGEREF _Toc224030930 \h </w:instrText>
        </w:r>
        <w:r w:rsidRPr="00CF3060">
          <w:rPr>
            <w:bCs/>
            <w:noProof/>
            <w:webHidden/>
          </w:rPr>
        </w:r>
        <w:r w:rsidRPr="00CF3060">
          <w:rPr>
            <w:bCs/>
            <w:noProof/>
            <w:webHidden/>
          </w:rPr>
          <w:fldChar w:fldCharType="separate"/>
        </w:r>
        <w:r w:rsidRPr="00CF3060">
          <w:rPr>
            <w:bCs/>
            <w:noProof/>
            <w:webHidden/>
          </w:rPr>
          <w:t>30</w:t>
        </w:r>
        <w:r w:rsidRPr="00CF3060">
          <w:rPr>
            <w:bCs/>
            <w:noProof/>
            <w:webHidden/>
          </w:rPr>
          <w:fldChar w:fldCharType="end"/>
        </w:r>
      </w:hyperlink>
    </w:p>
    <w:p w14:paraId="2F18BBE8" w14:textId="4E8877D9"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31" w:history="1">
        <w:r w:rsidRPr="00CF3060">
          <w:rPr>
            <w:rStyle w:val="Hyperlink"/>
            <w:rFonts w:ascii="Calibri" w:eastAsia="Calibri" w:hAnsi="Calibri" w:cs="Arial"/>
            <w:bCs/>
            <w:noProof/>
            <w:lang w:eastAsia="zh-CN"/>
          </w:rPr>
          <w:t xml:space="preserve">Slika 5. </w:t>
        </w:r>
        <w:r w:rsidRPr="00CF3060">
          <w:rPr>
            <w:rStyle w:val="Hyperlink"/>
            <w:rFonts w:cs="Arial"/>
            <w:bCs/>
            <w:noProof/>
          </w:rPr>
          <w:t>Prikaz epicentara potresa na području Hrvatske do 2020. godine prema Katalogu potresa Hrvatske i susjednih područja – prikaz epicentara od oko 40.000 potresa na području Hrvatske, od kojih se u prosjeku svake godine osjeti oko 45 potresa</w:t>
        </w:r>
        <w:r w:rsidRPr="00CF3060">
          <w:rPr>
            <w:bCs/>
            <w:noProof/>
            <w:webHidden/>
          </w:rPr>
          <w:tab/>
        </w:r>
        <w:r w:rsidRPr="00CF3060">
          <w:rPr>
            <w:bCs/>
            <w:noProof/>
            <w:webHidden/>
          </w:rPr>
          <w:fldChar w:fldCharType="begin"/>
        </w:r>
        <w:r w:rsidRPr="00CF3060">
          <w:rPr>
            <w:bCs/>
            <w:noProof/>
            <w:webHidden/>
          </w:rPr>
          <w:instrText xml:space="preserve"> PAGEREF _Toc224030931 \h </w:instrText>
        </w:r>
        <w:r w:rsidRPr="00CF3060">
          <w:rPr>
            <w:bCs/>
            <w:noProof/>
            <w:webHidden/>
          </w:rPr>
        </w:r>
        <w:r w:rsidRPr="00CF3060">
          <w:rPr>
            <w:bCs/>
            <w:noProof/>
            <w:webHidden/>
          </w:rPr>
          <w:fldChar w:fldCharType="separate"/>
        </w:r>
        <w:r w:rsidRPr="00CF3060">
          <w:rPr>
            <w:bCs/>
            <w:noProof/>
            <w:webHidden/>
          </w:rPr>
          <w:t>56</w:t>
        </w:r>
        <w:r w:rsidRPr="00CF3060">
          <w:rPr>
            <w:bCs/>
            <w:noProof/>
            <w:webHidden/>
          </w:rPr>
          <w:fldChar w:fldCharType="end"/>
        </w:r>
      </w:hyperlink>
    </w:p>
    <w:p w14:paraId="62ED8806" w14:textId="67D2B5F3"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32" w:history="1">
        <w:r w:rsidRPr="00CF3060">
          <w:rPr>
            <w:rStyle w:val="Hyperlink"/>
            <w:rFonts w:ascii="Calibri" w:eastAsia="Calibri" w:hAnsi="Calibri" w:cs="Arial"/>
            <w:bCs/>
            <w:noProof/>
          </w:rPr>
          <w:t>Slika 6: Karta potresnog područja RH s povratnim razdobljem od 95 godina</w:t>
        </w:r>
        <w:r w:rsidRPr="00CF3060">
          <w:rPr>
            <w:bCs/>
            <w:noProof/>
            <w:webHidden/>
          </w:rPr>
          <w:tab/>
        </w:r>
        <w:r w:rsidRPr="00CF3060">
          <w:rPr>
            <w:bCs/>
            <w:noProof/>
            <w:webHidden/>
          </w:rPr>
          <w:fldChar w:fldCharType="begin"/>
        </w:r>
        <w:r w:rsidRPr="00CF3060">
          <w:rPr>
            <w:bCs/>
            <w:noProof/>
            <w:webHidden/>
          </w:rPr>
          <w:instrText xml:space="preserve"> PAGEREF _Toc224030932 \h </w:instrText>
        </w:r>
        <w:r w:rsidRPr="00CF3060">
          <w:rPr>
            <w:bCs/>
            <w:noProof/>
            <w:webHidden/>
          </w:rPr>
        </w:r>
        <w:r w:rsidRPr="00CF3060">
          <w:rPr>
            <w:bCs/>
            <w:noProof/>
            <w:webHidden/>
          </w:rPr>
          <w:fldChar w:fldCharType="separate"/>
        </w:r>
        <w:r w:rsidRPr="00CF3060">
          <w:rPr>
            <w:bCs/>
            <w:noProof/>
            <w:webHidden/>
          </w:rPr>
          <w:t>57</w:t>
        </w:r>
        <w:r w:rsidRPr="00CF3060">
          <w:rPr>
            <w:bCs/>
            <w:noProof/>
            <w:webHidden/>
          </w:rPr>
          <w:fldChar w:fldCharType="end"/>
        </w:r>
      </w:hyperlink>
    </w:p>
    <w:p w14:paraId="4D8838BA" w14:textId="6CCF4E2B"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33" w:history="1">
        <w:r w:rsidRPr="00CF3060">
          <w:rPr>
            <w:rStyle w:val="Hyperlink"/>
            <w:rFonts w:ascii="Calibri" w:eastAsia="Calibri" w:hAnsi="Calibri" w:cs="Arial"/>
            <w:bCs/>
            <w:noProof/>
          </w:rPr>
          <w:t>Slika 7: Karta potresnog područja RH s povratnim razdobljem od 475 godina</w:t>
        </w:r>
        <w:r w:rsidRPr="00CF3060">
          <w:rPr>
            <w:bCs/>
            <w:noProof/>
            <w:webHidden/>
          </w:rPr>
          <w:tab/>
        </w:r>
        <w:r w:rsidRPr="00CF3060">
          <w:rPr>
            <w:bCs/>
            <w:noProof/>
            <w:webHidden/>
          </w:rPr>
          <w:fldChar w:fldCharType="begin"/>
        </w:r>
        <w:r w:rsidRPr="00CF3060">
          <w:rPr>
            <w:bCs/>
            <w:noProof/>
            <w:webHidden/>
          </w:rPr>
          <w:instrText xml:space="preserve"> PAGEREF _Toc224030933 \h </w:instrText>
        </w:r>
        <w:r w:rsidRPr="00CF3060">
          <w:rPr>
            <w:bCs/>
            <w:noProof/>
            <w:webHidden/>
          </w:rPr>
        </w:r>
        <w:r w:rsidRPr="00CF3060">
          <w:rPr>
            <w:bCs/>
            <w:noProof/>
            <w:webHidden/>
          </w:rPr>
          <w:fldChar w:fldCharType="separate"/>
        </w:r>
        <w:r w:rsidRPr="00CF3060">
          <w:rPr>
            <w:bCs/>
            <w:noProof/>
            <w:webHidden/>
          </w:rPr>
          <w:t>58</w:t>
        </w:r>
        <w:r w:rsidRPr="00CF3060">
          <w:rPr>
            <w:bCs/>
            <w:noProof/>
            <w:webHidden/>
          </w:rPr>
          <w:fldChar w:fldCharType="end"/>
        </w:r>
      </w:hyperlink>
    </w:p>
    <w:p w14:paraId="7DF51CA5" w14:textId="00A4C3AE"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34" w:history="1">
        <w:r w:rsidRPr="00CF3060">
          <w:rPr>
            <w:rStyle w:val="Hyperlink"/>
            <w:bCs/>
            <w:noProof/>
          </w:rPr>
          <w:t>Slika 8: Karta potresnih područja ja povratni period od 95 god. s prikazom za Grad Svetu Nedelju</w:t>
        </w:r>
        <w:r w:rsidRPr="00CF3060">
          <w:rPr>
            <w:bCs/>
            <w:noProof/>
            <w:webHidden/>
          </w:rPr>
          <w:tab/>
        </w:r>
        <w:r w:rsidRPr="00CF3060">
          <w:rPr>
            <w:bCs/>
            <w:noProof/>
            <w:webHidden/>
          </w:rPr>
          <w:fldChar w:fldCharType="begin"/>
        </w:r>
        <w:r w:rsidRPr="00CF3060">
          <w:rPr>
            <w:bCs/>
            <w:noProof/>
            <w:webHidden/>
          </w:rPr>
          <w:instrText xml:space="preserve"> PAGEREF _Toc224030934 \h </w:instrText>
        </w:r>
        <w:r w:rsidRPr="00CF3060">
          <w:rPr>
            <w:bCs/>
            <w:noProof/>
            <w:webHidden/>
          </w:rPr>
        </w:r>
        <w:r w:rsidRPr="00CF3060">
          <w:rPr>
            <w:bCs/>
            <w:noProof/>
            <w:webHidden/>
          </w:rPr>
          <w:fldChar w:fldCharType="separate"/>
        </w:r>
        <w:r w:rsidRPr="00CF3060">
          <w:rPr>
            <w:bCs/>
            <w:noProof/>
            <w:webHidden/>
          </w:rPr>
          <w:t>64</w:t>
        </w:r>
        <w:r w:rsidRPr="00CF3060">
          <w:rPr>
            <w:bCs/>
            <w:noProof/>
            <w:webHidden/>
          </w:rPr>
          <w:fldChar w:fldCharType="end"/>
        </w:r>
      </w:hyperlink>
    </w:p>
    <w:p w14:paraId="3F58E76B" w14:textId="5C3757A2"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35" w:history="1">
        <w:r w:rsidRPr="00CF3060">
          <w:rPr>
            <w:rStyle w:val="Hyperlink"/>
            <w:bCs/>
            <w:noProof/>
          </w:rPr>
          <w:t>Slika 9: Karta potresnih područja ja povratni period od 475 god. s prikazom za Grad Svetu Nedelju</w:t>
        </w:r>
        <w:r w:rsidRPr="00CF3060">
          <w:rPr>
            <w:bCs/>
            <w:noProof/>
            <w:webHidden/>
          </w:rPr>
          <w:tab/>
        </w:r>
        <w:r w:rsidRPr="00CF3060">
          <w:rPr>
            <w:bCs/>
            <w:noProof/>
            <w:webHidden/>
          </w:rPr>
          <w:fldChar w:fldCharType="begin"/>
        </w:r>
        <w:r w:rsidRPr="00CF3060">
          <w:rPr>
            <w:bCs/>
            <w:noProof/>
            <w:webHidden/>
          </w:rPr>
          <w:instrText xml:space="preserve"> PAGEREF _Toc224030935 \h </w:instrText>
        </w:r>
        <w:r w:rsidRPr="00CF3060">
          <w:rPr>
            <w:bCs/>
            <w:noProof/>
            <w:webHidden/>
          </w:rPr>
        </w:r>
        <w:r w:rsidRPr="00CF3060">
          <w:rPr>
            <w:bCs/>
            <w:noProof/>
            <w:webHidden/>
          </w:rPr>
          <w:fldChar w:fldCharType="separate"/>
        </w:r>
        <w:r w:rsidRPr="00CF3060">
          <w:rPr>
            <w:bCs/>
            <w:noProof/>
            <w:webHidden/>
          </w:rPr>
          <w:t>65</w:t>
        </w:r>
        <w:r w:rsidRPr="00CF3060">
          <w:rPr>
            <w:bCs/>
            <w:noProof/>
            <w:webHidden/>
          </w:rPr>
          <w:fldChar w:fldCharType="end"/>
        </w:r>
      </w:hyperlink>
    </w:p>
    <w:p w14:paraId="50B2C8EA" w14:textId="2AC3D0EB"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36" w:history="1">
        <w:r w:rsidRPr="00CF3060">
          <w:rPr>
            <w:rStyle w:val="Hyperlink"/>
            <w:bCs/>
            <w:noProof/>
          </w:rPr>
          <w:t>Slika 10. Prikaz vodotoka i vodnih površina na području Grada Svete Nedelje</w:t>
        </w:r>
        <w:r w:rsidRPr="00CF3060">
          <w:rPr>
            <w:bCs/>
            <w:noProof/>
            <w:webHidden/>
          </w:rPr>
          <w:tab/>
        </w:r>
        <w:r w:rsidRPr="00CF3060">
          <w:rPr>
            <w:bCs/>
            <w:noProof/>
            <w:webHidden/>
          </w:rPr>
          <w:fldChar w:fldCharType="begin"/>
        </w:r>
        <w:r w:rsidRPr="00CF3060">
          <w:rPr>
            <w:bCs/>
            <w:noProof/>
            <w:webHidden/>
          </w:rPr>
          <w:instrText xml:space="preserve"> PAGEREF _Toc224030936 \h </w:instrText>
        </w:r>
        <w:r w:rsidRPr="00CF3060">
          <w:rPr>
            <w:bCs/>
            <w:noProof/>
            <w:webHidden/>
          </w:rPr>
        </w:r>
        <w:r w:rsidRPr="00CF3060">
          <w:rPr>
            <w:bCs/>
            <w:noProof/>
            <w:webHidden/>
          </w:rPr>
          <w:fldChar w:fldCharType="separate"/>
        </w:r>
        <w:r w:rsidRPr="00CF3060">
          <w:rPr>
            <w:bCs/>
            <w:noProof/>
            <w:webHidden/>
          </w:rPr>
          <w:t>80</w:t>
        </w:r>
        <w:r w:rsidRPr="00CF3060">
          <w:rPr>
            <w:bCs/>
            <w:noProof/>
            <w:webHidden/>
          </w:rPr>
          <w:fldChar w:fldCharType="end"/>
        </w:r>
      </w:hyperlink>
    </w:p>
    <w:p w14:paraId="75D29910" w14:textId="6D1E22D0"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37" w:history="1">
        <w:r w:rsidRPr="00CF3060">
          <w:rPr>
            <w:rStyle w:val="Hyperlink"/>
            <w:bCs/>
            <w:noProof/>
          </w:rPr>
          <w:t>Slika 11. Karta srednje godišnje količine oborina (mm) prema podacima 1971.-2000. godine</w:t>
        </w:r>
        <w:r w:rsidRPr="00CF3060">
          <w:rPr>
            <w:bCs/>
            <w:noProof/>
            <w:webHidden/>
          </w:rPr>
          <w:tab/>
        </w:r>
        <w:r w:rsidRPr="00CF3060">
          <w:rPr>
            <w:bCs/>
            <w:noProof/>
            <w:webHidden/>
          </w:rPr>
          <w:fldChar w:fldCharType="begin"/>
        </w:r>
        <w:r w:rsidRPr="00CF3060">
          <w:rPr>
            <w:bCs/>
            <w:noProof/>
            <w:webHidden/>
          </w:rPr>
          <w:instrText xml:space="preserve"> PAGEREF _Toc224030937 \h </w:instrText>
        </w:r>
        <w:r w:rsidRPr="00CF3060">
          <w:rPr>
            <w:bCs/>
            <w:noProof/>
            <w:webHidden/>
          </w:rPr>
        </w:r>
        <w:r w:rsidRPr="00CF3060">
          <w:rPr>
            <w:bCs/>
            <w:noProof/>
            <w:webHidden/>
          </w:rPr>
          <w:fldChar w:fldCharType="separate"/>
        </w:r>
        <w:r w:rsidRPr="00CF3060">
          <w:rPr>
            <w:bCs/>
            <w:noProof/>
            <w:webHidden/>
          </w:rPr>
          <w:t>84</w:t>
        </w:r>
        <w:r w:rsidRPr="00CF3060">
          <w:rPr>
            <w:bCs/>
            <w:noProof/>
            <w:webHidden/>
          </w:rPr>
          <w:fldChar w:fldCharType="end"/>
        </w:r>
      </w:hyperlink>
    </w:p>
    <w:p w14:paraId="2B46F5C5" w14:textId="4E1BF2D6"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38" w:history="1">
        <w:r w:rsidRPr="00CF3060">
          <w:rPr>
            <w:rStyle w:val="Hyperlink"/>
            <w:bCs/>
            <w:noProof/>
          </w:rPr>
          <w:t>Slika 12. Odstupanje količine oborina od višegodišnjeg prosjeka za razdoblje 1981. – 2010 . godina za Republiku Hrvatsku za ožujak 2025. godinu</w:t>
        </w:r>
        <w:r w:rsidRPr="00CF3060">
          <w:rPr>
            <w:bCs/>
            <w:noProof/>
            <w:webHidden/>
          </w:rPr>
          <w:tab/>
        </w:r>
        <w:r w:rsidRPr="00CF3060">
          <w:rPr>
            <w:bCs/>
            <w:noProof/>
            <w:webHidden/>
          </w:rPr>
          <w:fldChar w:fldCharType="begin"/>
        </w:r>
        <w:r w:rsidRPr="00CF3060">
          <w:rPr>
            <w:bCs/>
            <w:noProof/>
            <w:webHidden/>
          </w:rPr>
          <w:instrText xml:space="preserve"> PAGEREF _Toc224030938 \h </w:instrText>
        </w:r>
        <w:r w:rsidRPr="00CF3060">
          <w:rPr>
            <w:bCs/>
            <w:noProof/>
            <w:webHidden/>
          </w:rPr>
        </w:r>
        <w:r w:rsidRPr="00CF3060">
          <w:rPr>
            <w:bCs/>
            <w:noProof/>
            <w:webHidden/>
          </w:rPr>
          <w:fldChar w:fldCharType="separate"/>
        </w:r>
        <w:r w:rsidRPr="00CF3060">
          <w:rPr>
            <w:bCs/>
            <w:noProof/>
            <w:webHidden/>
          </w:rPr>
          <w:t>85</w:t>
        </w:r>
        <w:r w:rsidRPr="00CF3060">
          <w:rPr>
            <w:bCs/>
            <w:noProof/>
            <w:webHidden/>
          </w:rPr>
          <w:fldChar w:fldCharType="end"/>
        </w:r>
      </w:hyperlink>
    </w:p>
    <w:p w14:paraId="5C4F6340" w14:textId="27A6F5AD"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39" w:history="1">
        <w:r w:rsidRPr="00CF3060">
          <w:rPr>
            <w:rStyle w:val="Hyperlink"/>
            <w:rFonts w:cs="Arial"/>
            <w:bCs/>
            <w:noProof/>
          </w:rPr>
          <w:t>Slika 13: Prikaz odstupanja srednje mjesečne temperature zraka za 2025.god.</w:t>
        </w:r>
        <w:r w:rsidRPr="00CF3060">
          <w:rPr>
            <w:bCs/>
            <w:noProof/>
            <w:webHidden/>
          </w:rPr>
          <w:tab/>
        </w:r>
        <w:r w:rsidRPr="00CF3060">
          <w:rPr>
            <w:bCs/>
            <w:noProof/>
            <w:webHidden/>
          </w:rPr>
          <w:fldChar w:fldCharType="begin"/>
        </w:r>
        <w:r w:rsidRPr="00CF3060">
          <w:rPr>
            <w:bCs/>
            <w:noProof/>
            <w:webHidden/>
          </w:rPr>
          <w:instrText xml:space="preserve"> PAGEREF _Toc224030939 \h </w:instrText>
        </w:r>
        <w:r w:rsidRPr="00CF3060">
          <w:rPr>
            <w:bCs/>
            <w:noProof/>
            <w:webHidden/>
          </w:rPr>
        </w:r>
        <w:r w:rsidRPr="00CF3060">
          <w:rPr>
            <w:bCs/>
            <w:noProof/>
            <w:webHidden/>
          </w:rPr>
          <w:fldChar w:fldCharType="separate"/>
        </w:r>
        <w:r w:rsidRPr="00CF3060">
          <w:rPr>
            <w:bCs/>
            <w:noProof/>
            <w:webHidden/>
          </w:rPr>
          <w:t>106</w:t>
        </w:r>
        <w:r w:rsidRPr="00CF3060">
          <w:rPr>
            <w:bCs/>
            <w:noProof/>
            <w:webHidden/>
          </w:rPr>
          <w:fldChar w:fldCharType="end"/>
        </w:r>
      </w:hyperlink>
    </w:p>
    <w:p w14:paraId="6C9F8289" w14:textId="65CFC831"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40" w:history="1">
        <w:r w:rsidRPr="00CF3060">
          <w:rPr>
            <w:rStyle w:val="Hyperlink"/>
            <w:rFonts w:cs="Arial"/>
            <w:bCs/>
            <w:noProof/>
          </w:rPr>
          <w:t>Slika 14: Prikaz odstupanja srednje mjesečne temperature zraka za lipanj 2025.god.</w:t>
        </w:r>
        <w:r w:rsidRPr="00CF3060">
          <w:rPr>
            <w:bCs/>
            <w:noProof/>
            <w:webHidden/>
          </w:rPr>
          <w:tab/>
        </w:r>
        <w:r w:rsidRPr="00CF3060">
          <w:rPr>
            <w:bCs/>
            <w:noProof/>
            <w:webHidden/>
          </w:rPr>
          <w:fldChar w:fldCharType="begin"/>
        </w:r>
        <w:r w:rsidRPr="00CF3060">
          <w:rPr>
            <w:bCs/>
            <w:noProof/>
            <w:webHidden/>
          </w:rPr>
          <w:instrText xml:space="preserve"> PAGEREF _Toc224030940 \h </w:instrText>
        </w:r>
        <w:r w:rsidRPr="00CF3060">
          <w:rPr>
            <w:bCs/>
            <w:noProof/>
            <w:webHidden/>
          </w:rPr>
        </w:r>
        <w:r w:rsidRPr="00CF3060">
          <w:rPr>
            <w:bCs/>
            <w:noProof/>
            <w:webHidden/>
          </w:rPr>
          <w:fldChar w:fldCharType="separate"/>
        </w:r>
        <w:r w:rsidRPr="00CF3060">
          <w:rPr>
            <w:bCs/>
            <w:noProof/>
            <w:webHidden/>
          </w:rPr>
          <w:t>107</w:t>
        </w:r>
        <w:r w:rsidRPr="00CF3060">
          <w:rPr>
            <w:bCs/>
            <w:noProof/>
            <w:webHidden/>
          </w:rPr>
          <w:fldChar w:fldCharType="end"/>
        </w:r>
      </w:hyperlink>
    </w:p>
    <w:p w14:paraId="3E5FBE60" w14:textId="00A40DB6"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41" w:history="1">
        <w:r w:rsidRPr="00CF3060">
          <w:rPr>
            <w:rStyle w:val="Hyperlink"/>
            <w:bCs/>
            <w:noProof/>
          </w:rPr>
          <w:t>Slika 15: Pregled odstupanja srednje mjesečne temperature zraka u zimi 2024./2025. god.</w:t>
        </w:r>
        <w:r w:rsidRPr="00CF3060">
          <w:rPr>
            <w:bCs/>
            <w:noProof/>
            <w:webHidden/>
          </w:rPr>
          <w:tab/>
        </w:r>
        <w:r w:rsidRPr="00CF3060">
          <w:rPr>
            <w:bCs/>
            <w:noProof/>
            <w:webHidden/>
          </w:rPr>
          <w:fldChar w:fldCharType="begin"/>
        </w:r>
        <w:r w:rsidRPr="00CF3060">
          <w:rPr>
            <w:bCs/>
            <w:noProof/>
            <w:webHidden/>
          </w:rPr>
          <w:instrText xml:space="preserve"> PAGEREF _Toc224030941 \h </w:instrText>
        </w:r>
        <w:r w:rsidRPr="00CF3060">
          <w:rPr>
            <w:bCs/>
            <w:noProof/>
            <w:webHidden/>
          </w:rPr>
        </w:r>
        <w:r w:rsidRPr="00CF3060">
          <w:rPr>
            <w:bCs/>
            <w:noProof/>
            <w:webHidden/>
          </w:rPr>
          <w:fldChar w:fldCharType="separate"/>
        </w:r>
        <w:r w:rsidRPr="00CF3060">
          <w:rPr>
            <w:bCs/>
            <w:noProof/>
            <w:webHidden/>
          </w:rPr>
          <w:t>108</w:t>
        </w:r>
        <w:r w:rsidRPr="00CF3060">
          <w:rPr>
            <w:bCs/>
            <w:noProof/>
            <w:webHidden/>
          </w:rPr>
          <w:fldChar w:fldCharType="end"/>
        </w:r>
      </w:hyperlink>
    </w:p>
    <w:p w14:paraId="7A174569" w14:textId="368DDF58"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42" w:history="1">
        <w:r w:rsidRPr="00CF3060">
          <w:rPr>
            <w:rStyle w:val="Hyperlink"/>
            <w:bCs/>
            <w:noProof/>
          </w:rPr>
          <w:t>Slika 16: Vjetrulja</w:t>
        </w:r>
        <w:r w:rsidRPr="00CF3060">
          <w:rPr>
            <w:bCs/>
            <w:noProof/>
            <w:webHidden/>
          </w:rPr>
          <w:tab/>
        </w:r>
        <w:r w:rsidRPr="00CF3060">
          <w:rPr>
            <w:bCs/>
            <w:noProof/>
            <w:webHidden/>
          </w:rPr>
          <w:fldChar w:fldCharType="begin"/>
        </w:r>
        <w:r w:rsidRPr="00CF3060">
          <w:rPr>
            <w:bCs/>
            <w:noProof/>
            <w:webHidden/>
          </w:rPr>
          <w:instrText xml:space="preserve"> PAGEREF _Toc224030942 \h </w:instrText>
        </w:r>
        <w:r w:rsidRPr="00CF3060">
          <w:rPr>
            <w:bCs/>
            <w:noProof/>
            <w:webHidden/>
          </w:rPr>
        </w:r>
        <w:r w:rsidRPr="00CF3060">
          <w:rPr>
            <w:bCs/>
            <w:noProof/>
            <w:webHidden/>
          </w:rPr>
          <w:fldChar w:fldCharType="separate"/>
        </w:r>
        <w:r w:rsidRPr="00CF3060">
          <w:rPr>
            <w:bCs/>
            <w:noProof/>
            <w:webHidden/>
          </w:rPr>
          <w:t>117</w:t>
        </w:r>
        <w:r w:rsidRPr="00CF3060">
          <w:rPr>
            <w:bCs/>
            <w:noProof/>
            <w:webHidden/>
          </w:rPr>
          <w:fldChar w:fldCharType="end"/>
        </w:r>
      </w:hyperlink>
    </w:p>
    <w:p w14:paraId="69CEB37F" w14:textId="4489C825"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43" w:history="1">
        <w:r w:rsidRPr="00CF3060">
          <w:rPr>
            <w:rStyle w:val="Hyperlink"/>
            <w:bCs/>
            <w:noProof/>
          </w:rPr>
          <w:t>Slika 17: Izmjereni udari vjetra na automatskim mjernim postajama Zagreb Maksimir, Zagreb Aerodrom, Buzin, Lisičine, Puntijarka i Slavonski brod na dan 19.7. 2023. godine</w:t>
        </w:r>
        <w:r w:rsidRPr="00CF3060">
          <w:rPr>
            <w:bCs/>
            <w:noProof/>
            <w:webHidden/>
          </w:rPr>
          <w:tab/>
        </w:r>
        <w:r w:rsidRPr="00CF3060">
          <w:rPr>
            <w:bCs/>
            <w:noProof/>
            <w:webHidden/>
          </w:rPr>
          <w:fldChar w:fldCharType="begin"/>
        </w:r>
        <w:r w:rsidRPr="00CF3060">
          <w:rPr>
            <w:bCs/>
            <w:noProof/>
            <w:webHidden/>
          </w:rPr>
          <w:instrText xml:space="preserve"> PAGEREF _Toc224030943 \h </w:instrText>
        </w:r>
        <w:r w:rsidRPr="00CF3060">
          <w:rPr>
            <w:bCs/>
            <w:noProof/>
            <w:webHidden/>
          </w:rPr>
        </w:r>
        <w:r w:rsidRPr="00CF3060">
          <w:rPr>
            <w:bCs/>
            <w:noProof/>
            <w:webHidden/>
          </w:rPr>
          <w:fldChar w:fldCharType="separate"/>
        </w:r>
        <w:r w:rsidRPr="00CF3060">
          <w:rPr>
            <w:bCs/>
            <w:noProof/>
            <w:webHidden/>
          </w:rPr>
          <w:t>119</w:t>
        </w:r>
        <w:r w:rsidRPr="00CF3060">
          <w:rPr>
            <w:bCs/>
            <w:noProof/>
            <w:webHidden/>
          </w:rPr>
          <w:fldChar w:fldCharType="end"/>
        </w:r>
      </w:hyperlink>
    </w:p>
    <w:p w14:paraId="39C8EDC6" w14:textId="6F12B860"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44" w:history="1">
        <w:r w:rsidRPr="00CF3060">
          <w:rPr>
            <w:rStyle w:val="Hyperlink"/>
            <w:bCs/>
            <w:noProof/>
          </w:rPr>
          <w:t>Slika 18: Prikaz standardnog oborinskog indeksa (SDI) za lipanj 2025.god.</w:t>
        </w:r>
        <w:r w:rsidRPr="00CF3060">
          <w:rPr>
            <w:bCs/>
            <w:noProof/>
            <w:webHidden/>
          </w:rPr>
          <w:tab/>
        </w:r>
        <w:r w:rsidRPr="00CF3060">
          <w:rPr>
            <w:bCs/>
            <w:noProof/>
            <w:webHidden/>
          </w:rPr>
          <w:fldChar w:fldCharType="begin"/>
        </w:r>
        <w:r w:rsidRPr="00CF3060">
          <w:rPr>
            <w:bCs/>
            <w:noProof/>
            <w:webHidden/>
          </w:rPr>
          <w:instrText xml:space="preserve"> PAGEREF _Toc224030944 \h </w:instrText>
        </w:r>
        <w:r w:rsidRPr="00CF3060">
          <w:rPr>
            <w:bCs/>
            <w:noProof/>
            <w:webHidden/>
          </w:rPr>
        </w:r>
        <w:r w:rsidRPr="00CF3060">
          <w:rPr>
            <w:bCs/>
            <w:noProof/>
            <w:webHidden/>
          </w:rPr>
          <w:fldChar w:fldCharType="separate"/>
        </w:r>
        <w:r w:rsidRPr="00CF3060">
          <w:rPr>
            <w:bCs/>
            <w:noProof/>
            <w:webHidden/>
          </w:rPr>
          <w:t>126</w:t>
        </w:r>
        <w:r w:rsidRPr="00CF3060">
          <w:rPr>
            <w:bCs/>
            <w:noProof/>
            <w:webHidden/>
          </w:rPr>
          <w:fldChar w:fldCharType="end"/>
        </w:r>
      </w:hyperlink>
    </w:p>
    <w:p w14:paraId="6C568837" w14:textId="50906A6E"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45" w:history="1">
        <w:r w:rsidRPr="00CF3060">
          <w:rPr>
            <w:rStyle w:val="Hyperlink"/>
            <w:bCs/>
            <w:noProof/>
          </w:rPr>
          <w:t>Slika 19: Prikaz odstupanja količine oborina za lipanj 2025.god.</w:t>
        </w:r>
        <w:r w:rsidRPr="00CF3060">
          <w:rPr>
            <w:bCs/>
            <w:noProof/>
            <w:webHidden/>
          </w:rPr>
          <w:tab/>
        </w:r>
        <w:r w:rsidRPr="00CF3060">
          <w:rPr>
            <w:bCs/>
            <w:noProof/>
            <w:webHidden/>
          </w:rPr>
          <w:fldChar w:fldCharType="begin"/>
        </w:r>
        <w:r w:rsidRPr="00CF3060">
          <w:rPr>
            <w:bCs/>
            <w:noProof/>
            <w:webHidden/>
          </w:rPr>
          <w:instrText xml:space="preserve"> PAGEREF _Toc224030945 \h </w:instrText>
        </w:r>
        <w:r w:rsidRPr="00CF3060">
          <w:rPr>
            <w:bCs/>
            <w:noProof/>
            <w:webHidden/>
          </w:rPr>
        </w:r>
        <w:r w:rsidRPr="00CF3060">
          <w:rPr>
            <w:bCs/>
            <w:noProof/>
            <w:webHidden/>
          </w:rPr>
          <w:fldChar w:fldCharType="separate"/>
        </w:r>
        <w:r w:rsidRPr="00CF3060">
          <w:rPr>
            <w:bCs/>
            <w:noProof/>
            <w:webHidden/>
          </w:rPr>
          <w:t>127</w:t>
        </w:r>
        <w:r w:rsidRPr="00CF3060">
          <w:rPr>
            <w:bCs/>
            <w:noProof/>
            <w:webHidden/>
          </w:rPr>
          <w:fldChar w:fldCharType="end"/>
        </w:r>
      </w:hyperlink>
    </w:p>
    <w:p w14:paraId="4EB4842A" w14:textId="4769AA60"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46" w:history="1">
        <w:r w:rsidRPr="00CF3060">
          <w:rPr>
            <w:rStyle w:val="Hyperlink"/>
            <w:rFonts w:ascii="Calibri" w:eastAsia="Calibri" w:hAnsi="Calibri" w:cs="Arial"/>
            <w:bCs/>
            <w:noProof/>
          </w:rPr>
          <w:t>Slika 20: Prikaz nagiba terena za RH</w:t>
        </w:r>
        <w:r w:rsidRPr="00CF3060">
          <w:rPr>
            <w:bCs/>
            <w:noProof/>
            <w:webHidden/>
          </w:rPr>
          <w:tab/>
        </w:r>
        <w:r w:rsidRPr="00CF3060">
          <w:rPr>
            <w:bCs/>
            <w:noProof/>
            <w:webHidden/>
          </w:rPr>
          <w:fldChar w:fldCharType="begin"/>
        </w:r>
        <w:r w:rsidRPr="00CF3060">
          <w:rPr>
            <w:bCs/>
            <w:noProof/>
            <w:webHidden/>
          </w:rPr>
          <w:instrText xml:space="preserve"> PAGEREF _Toc224030946 \h </w:instrText>
        </w:r>
        <w:r w:rsidRPr="00CF3060">
          <w:rPr>
            <w:bCs/>
            <w:noProof/>
            <w:webHidden/>
          </w:rPr>
        </w:r>
        <w:r w:rsidRPr="00CF3060">
          <w:rPr>
            <w:bCs/>
            <w:noProof/>
            <w:webHidden/>
          </w:rPr>
          <w:fldChar w:fldCharType="separate"/>
        </w:r>
        <w:r w:rsidRPr="00CF3060">
          <w:rPr>
            <w:bCs/>
            <w:noProof/>
            <w:webHidden/>
          </w:rPr>
          <w:t>135</w:t>
        </w:r>
        <w:r w:rsidRPr="00CF3060">
          <w:rPr>
            <w:bCs/>
            <w:noProof/>
            <w:webHidden/>
          </w:rPr>
          <w:fldChar w:fldCharType="end"/>
        </w:r>
      </w:hyperlink>
    </w:p>
    <w:p w14:paraId="7E3F2588" w14:textId="68007493"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47" w:history="1">
        <w:r w:rsidRPr="00CF3060">
          <w:rPr>
            <w:rStyle w:val="Hyperlink"/>
            <w:rFonts w:ascii="Calibri" w:eastAsia="Calibri" w:hAnsi="Calibri" w:cs="Arial"/>
            <w:bCs/>
            <w:noProof/>
          </w:rPr>
          <w:t>Slika 21: Prikaz osnovnih elemenata klizišta</w:t>
        </w:r>
        <w:r w:rsidRPr="00CF3060">
          <w:rPr>
            <w:bCs/>
            <w:noProof/>
            <w:webHidden/>
          </w:rPr>
          <w:tab/>
        </w:r>
        <w:r w:rsidRPr="00CF3060">
          <w:rPr>
            <w:bCs/>
            <w:noProof/>
            <w:webHidden/>
          </w:rPr>
          <w:fldChar w:fldCharType="begin"/>
        </w:r>
        <w:r w:rsidRPr="00CF3060">
          <w:rPr>
            <w:bCs/>
            <w:noProof/>
            <w:webHidden/>
          </w:rPr>
          <w:instrText xml:space="preserve"> PAGEREF _Toc224030947 \h </w:instrText>
        </w:r>
        <w:r w:rsidRPr="00CF3060">
          <w:rPr>
            <w:bCs/>
            <w:noProof/>
            <w:webHidden/>
          </w:rPr>
        </w:r>
        <w:r w:rsidRPr="00CF3060">
          <w:rPr>
            <w:bCs/>
            <w:noProof/>
            <w:webHidden/>
          </w:rPr>
          <w:fldChar w:fldCharType="separate"/>
        </w:r>
        <w:r w:rsidRPr="00CF3060">
          <w:rPr>
            <w:bCs/>
            <w:noProof/>
            <w:webHidden/>
          </w:rPr>
          <w:t>136</w:t>
        </w:r>
        <w:r w:rsidRPr="00CF3060">
          <w:rPr>
            <w:bCs/>
            <w:noProof/>
            <w:webHidden/>
          </w:rPr>
          <w:fldChar w:fldCharType="end"/>
        </w:r>
      </w:hyperlink>
    </w:p>
    <w:p w14:paraId="578FD049" w14:textId="31C7636D"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48" w:history="1">
        <w:r w:rsidRPr="00CF3060">
          <w:rPr>
            <w:rStyle w:val="Hyperlink"/>
            <w:rFonts w:ascii="Calibri" w:eastAsia="Calibri" w:hAnsi="Calibri" w:cs="Arial"/>
            <w:bCs/>
            <w:noProof/>
          </w:rPr>
          <w:t>Slika 22: Prikaz osnovnih tipova klizanja prema mehanizmu kretanja</w:t>
        </w:r>
        <w:r w:rsidRPr="00CF3060">
          <w:rPr>
            <w:bCs/>
            <w:noProof/>
            <w:webHidden/>
          </w:rPr>
          <w:tab/>
        </w:r>
        <w:r w:rsidRPr="00CF3060">
          <w:rPr>
            <w:bCs/>
            <w:noProof/>
            <w:webHidden/>
          </w:rPr>
          <w:fldChar w:fldCharType="begin"/>
        </w:r>
        <w:r w:rsidRPr="00CF3060">
          <w:rPr>
            <w:bCs/>
            <w:noProof/>
            <w:webHidden/>
          </w:rPr>
          <w:instrText xml:space="preserve"> PAGEREF _Toc224030948 \h </w:instrText>
        </w:r>
        <w:r w:rsidRPr="00CF3060">
          <w:rPr>
            <w:bCs/>
            <w:noProof/>
            <w:webHidden/>
          </w:rPr>
        </w:r>
        <w:r w:rsidRPr="00CF3060">
          <w:rPr>
            <w:bCs/>
            <w:noProof/>
            <w:webHidden/>
          </w:rPr>
          <w:fldChar w:fldCharType="separate"/>
        </w:r>
        <w:r w:rsidRPr="00CF3060">
          <w:rPr>
            <w:bCs/>
            <w:noProof/>
            <w:webHidden/>
          </w:rPr>
          <w:t>136</w:t>
        </w:r>
        <w:r w:rsidRPr="00CF3060">
          <w:rPr>
            <w:bCs/>
            <w:noProof/>
            <w:webHidden/>
          </w:rPr>
          <w:fldChar w:fldCharType="end"/>
        </w:r>
      </w:hyperlink>
    </w:p>
    <w:p w14:paraId="4336605A" w14:textId="6C44D72C"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49" w:history="1">
        <w:r w:rsidRPr="00CF3060">
          <w:rPr>
            <w:rStyle w:val="Hyperlink"/>
            <w:bCs/>
            <w:noProof/>
          </w:rPr>
          <w:t>Slika 23: Prikaz pokazatelja nastanka klizanja</w:t>
        </w:r>
        <w:r w:rsidRPr="00CF3060">
          <w:rPr>
            <w:bCs/>
            <w:noProof/>
            <w:webHidden/>
          </w:rPr>
          <w:tab/>
        </w:r>
        <w:r w:rsidRPr="00CF3060">
          <w:rPr>
            <w:bCs/>
            <w:noProof/>
            <w:webHidden/>
          </w:rPr>
          <w:fldChar w:fldCharType="begin"/>
        </w:r>
        <w:r w:rsidRPr="00CF3060">
          <w:rPr>
            <w:bCs/>
            <w:noProof/>
            <w:webHidden/>
          </w:rPr>
          <w:instrText xml:space="preserve"> PAGEREF _Toc224030949 \h </w:instrText>
        </w:r>
        <w:r w:rsidRPr="00CF3060">
          <w:rPr>
            <w:bCs/>
            <w:noProof/>
            <w:webHidden/>
          </w:rPr>
        </w:r>
        <w:r w:rsidRPr="00CF3060">
          <w:rPr>
            <w:bCs/>
            <w:noProof/>
            <w:webHidden/>
          </w:rPr>
          <w:fldChar w:fldCharType="separate"/>
        </w:r>
        <w:r w:rsidRPr="00CF3060">
          <w:rPr>
            <w:bCs/>
            <w:noProof/>
            <w:webHidden/>
          </w:rPr>
          <w:t>137</w:t>
        </w:r>
        <w:r w:rsidRPr="00CF3060">
          <w:rPr>
            <w:bCs/>
            <w:noProof/>
            <w:webHidden/>
          </w:rPr>
          <w:fldChar w:fldCharType="end"/>
        </w:r>
      </w:hyperlink>
    </w:p>
    <w:p w14:paraId="181B42C0" w14:textId="16D21277"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50" w:history="1">
        <w:r w:rsidRPr="00CF3060">
          <w:rPr>
            <w:rStyle w:val="Hyperlink"/>
            <w:rFonts w:ascii="Calibri" w:hAnsi="Calibri" w:cs="Arial"/>
            <w:bCs/>
            <w:noProof/>
          </w:rPr>
          <w:t>Slika 24: Zone intenziteta za radijuse toplinskog zračenja vatrene lopte od 125; 200 i 350 kJ/m2</w:t>
        </w:r>
        <w:r w:rsidRPr="00CF3060">
          <w:rPr>
            <w:bCs/>
            <w:noProof/>
            <w:webHidden/>
          </w:rPr>
          <w:tab/>
        </w:r>
        <w:r w:rsidRPr="00CF3060">
          <w:rPr>
            <w:bCs/>
            <w:noProof/>
            <w:webHidden/>
          </w:rPr>
          <w:fldChar w:fldCharType="begin"/>
        </w:r>
        <w:r w:rsidRPr="00CF3060">
          <w:rPr>
            <w:bCs/>
            <w:noProof/>
            <w:webHidden/>
          </w:rPr>
          <w:instrText xml:space="preserve"> PAGEREF _Toc224030950 \h </w:instrText>
        </w:r>
        <w:r w:rsidRPr="00CF3060">
          <w:rPr>
            <w:bCs/>
            <w:noProof/>
            <w:webHidden/>
          </w:rPr>
        </w:r>
        <w:r w:rsidRPr="00CF3060">
          <w:rPr>
            <w:bCs/>
            <w:noProof/>
            <w:webHidden/>
          </w:rPr>
          <w:fldChar w:fldCharType="separate"/>
        </w:r>
        <w:r w:rsidRPr="00CF3060">
          <w:rPr>
            <w:bCs/>
            <w:noProof/>
            <w:webHidden/>
          </w:rPr>
          <w:t>157</w:t>
        </w:r>
        <w:r w:rsidRPr="00CF3060">
          <w:rPr>
            <w:bCs/>
            <w:noProof/>
            <w:webHidden/>
          </w:rPr>
          <w:fldChar w:fldCharType="end"/>
        </w:r>
      </w:hyperlink>
    </w:p>
    <w:p w14:paraId="68DC825C" w14:textId="6DEB9873"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51" w:history="1">
        <w:r w:rsidRPr="00CF3060">
          <w:rPr>
            <w:rStyle w:val="Hyperlink"/>
            <w:rFonts w:ascii="Calibri" w:hAnsi="Calibri" w:cs="Arial"/>
            <w:bCs/>
            <w:noProof/>
          </w:rPr>
          <w:t>Slika 25: Zone udarnih valova za eksploziju ukapljenog naftnog plina za najgori mogući slučaj</w:t>
        </w:r>
        <w:r w:rsidRPr="00CF3060">
          <w:rPr>
            <w:bCs/>
            <w:noProof/>
            <w:webHidden/>
          </w:rPr>
          <w:tab/>
        </w:r>
        <w:r w:rsidRPr="00CF3060">
          <w:rPr>
            <w:bCs/>
            <w:noProof/>
            <w:webHidden/>
          </w:rPr>
          <w:fldChar w:fldCharType="begin"/>
        </w:r>
        <w:r w:rsidRPr="00CF3060">
          <w:rPr>
            <w:bCs/>
            <w:noProof/>
            <w:webHidden/>
          </w:rPr>
          <w:instrText xml:space="preserve"> PAGEREF _Toc224030951 \h </w:instrText>
        </w:r>
        <w:r w:rsidRPr="00CF3060">
          <w:rPr>
            <w:bCs/>
            <w:noProof/>
            <w:webHidden/>
          </w:rPr>
        </w:r>
        <w:r w:rsidRPr="00CF3060">
          <w:rPr>
            <w:bCs/>
            <w:noProof/>
            <w:webHidden/>
          </w:rPr>
          <w:fldChar w:fldCharType="separate"/>
        </w:r>
        <w:r w:rsidRPr="00CF3060">
          <w:rPr>
            <w:bCs/>
            <w:noProof/>
            <w:webHidden/>
          </w:rPr>
          <w:t>158</w:t>
        </w:r>
        <w:r w:rsidRPr="00CF3060">
          <w:rPr>
            <w:bCs/>
            <w:noProof/>
            <w:webHidden/>
          </w:rPr>
          <w:fldChar w:fldCharType="end"/>
        </w:r>
      </w:hyperlink>
    </w:p>
    <w:p w14:paraId="6E81EF9E" w14:textId="145C35CD"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52" w:history="1">
        <w:r w:rsidRPr="00CF3060">
          <w:rPr>
            <w:rStyle w:val="Hyperlink"/>
            <w:rFonts w:ascii="Calibri" w:hAnsi="Calibri" w:cs="Arial"/>
            <w:bCs/>
            <w:noProof/>
          </w:rPr>
          <w:t>Slika 26: Maksimalni otisak koncentracije plinskog oblaka. GGE = 1,88 m. DGE = 11,02 m. Na</w:t>
        </w:r>
        <w:r w:rsidRPr="00CF3060">
          <w:rPr>
            <w:bCs/>
            <w:noProof/>
            <w:webHidden/>
          </w:rPr>
          <w:tab/>
        </w:r>
        <w:r w:rsidRPr="00CF3060">
          <w:rPr>
            <w:bCs/>
            <w:noProof/>
            <w:webHidden/>
          </w:rPr>
          <w:fldChar w:fldCharType="begin"/>
        </w:r>
        <w:r w:rsidRPr="00CF3060">
          <w:rPr>
            <w:bCs/>
            <w:noProof/>
            <w:webHidden/>
          </w:rPr>
          <w:instrText xml:space="preserve"> PAGEREF _Toc224030952 \h </w:instrText>
        </w:r>
        <w:r w:rsidRPr="00CF3060">
          <w:rPr>
            <w:bCs/>
            <w:noProof/>
            <w:webHidden/>
          </w:rPr>
        </w:r>
        <w:r w:rsidRPr="00CF3060">
          <w:rPr>
            <w:bCs/>
            <w:noProof/>
            <w:webHidden/>
          </w:rPr>
          <w:fldChar w:fldCharType="separate"/>
        </w:r>
        <w:r w:rsidRPr="00CF3060">
          <w:rPr>
            <w:bCs/>
            <w:noProof/>
            <w:webHidden/>
          </w:rPr>
          <w:t>158</w:t>
        </w:r>
        <w:r w:rsidRPr="00CF3060">
          <w:rPr>
            <w:bCs/>
            <w:noProof/>
            <w:webHidden/>
          </w:rPr>
          <w:fldChar w:fldCharType="end"/>
        </w:r>
      </w:hyperlink>
    </w:p>
    <w:p w14:paraId="09D26555" w14:textId="095F4C6D"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53" w:history="1">
        <w:r w:rsidRPr="00CF3060">
          <w:rPr>
            <w:rStyle w:val="Hyperlink"/>
            <w:rFonts w:ascii="Calibri" w:hAnsi="Calibri" w:cs="Arial"/>
            <w:bCs/>
            <w:noProof/>
          </w:rPr>
          <w:t>Slika 27: Poprečni presjek visine oblaka za DGE (0,72 m) i 50DGE (0,97 m) . Zona eksplozivnosti ne prelazi visinu od jednog metra.</w:t>
        </w:r>
        <w:r w:rsidRPr="00CF3060">
          <w:rPr>
            <w:bCs/>
            <w:noProof/>
            <w:webHidden/>
          </w:rPr>
          <w:tab/>
        </w:r>
        <w:r w:rsidRPr="00CF3060">
          <w:rPr>
            <w:bCs/>
            <w:noProof/>
            <w:webHidden/>
          </w:rPr>
          <w:fldChar w:fldCharType="begin"/>
        </w:r>
        <w:r w:rsidRPr="00CF3060">
          <w:rPr>
            <w:bCs/>
            <w:noProof/>
            <w:webHidden/>
          </w:rPr>
          <w:instrText xml:space="preserve"> PAGEREF _Toc224030953 \h </w:instrText>
        </w:r>
        <w:r w:rsidRPr="00CF3060">
          <w:rPr>
            <w:bCs/>
            <w:noProof/>
            <w:webHidden/>
          </w:rPr>
        </w:r>
        <w:r w:rsidRPr="00CF3060">
          <w:rPr>
            <w:bCs/>
            <w:noProof/>
            <w:webHidden/>
          </w:rPr>
          <w:fldChar w:fldCharType="separate"/>
        </w:r>
        <w:r w:rsidRPr="00CF3060">
          <w:rPr>
            <w:bCs/>
            <w:noProof/>
            <w:webHidden/>
          </w:rPr>
          <w:t>159</w:t>
        </w:r>
        <w:r w:rsidRPr="00CF3060">
          <w:rPr>
            <w:bCs/>
            <w:noProof/>
            <w:webHidden/>
          </w:rPr>
          <w:fldChar w:fldCharType="end"/>
        </w:r>
      </w:hyperlink>
    </w:p>
    <w:p w14:paraId="678614C4" w14:textId="2F4816EB"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54" w:history="1">
        <w:r w:rsidRPr="00CF3060">
          <w:rPr>
            <w:rStyle w:val="Hyperlink"/>
            <w:rFonts w:ascii="Calibri" w:hAnsi="Calibri" w:cs="Arial"/>
            <w:bCs/>
            <w:noProof/>
          </w:rPr>
          <w:t>Slika 28: Radijus toplinskog zračenja vatrene kugle.</w:t>
        </w:r>
        <w:r w:rsidRPr="00CF3060">
          <w:rPr>
            <w:bCs/>
            <w:noProof/>
            <w:webHidden/>
          </w:rPr>
          <w:tab/>
        </w:r>
        <w:r w:rsidRPr="00CF3060">
          <w:rPr>
            <w:bCs/>
            <w:noProof/>
            <w:webHidden/>
          </w:rPr>
          <w:fldChar w:fldCharType="begin"/>
        </w:r>
        <w:r w:rsidRPr="00CF3060">
          <w:rPr>
            <w:bCs/>
            <w:noProof/>
            <w:webHidden/>
          </w:rPr>
          <w:instrText xml:space="preserve"> PAGEREF _Toc224030954 \h </w:instrText>
        </w:r>
        <w:r w:rsidRPr="00CF3060">
          <w:rPr>
            <w:bCs/>
            <w:noProof/>
            <w:webHidden/>
          </w:rPr>
        </w:r>
        <w:r w:rsidRPr="00CF3060">
          <w:rPr>
            <w:bCs/>
            <w:noProof/>
            <w:webHidden/>
          </w:rPr>
          <w:fldChar w:fldCharType="separate"/>
        </w:r>
        <w:r w:rsidRPr="00CF3060">
          <w:rPr>
            <w:bCs/>
            <w:noProof/>
            <w:webHidden/>
          </w:rPr>
          <w:t>159</w:t>
        </w:r>
        <w:r w:rsidRPr="00CF3060">
          <w:rPr>
            <w:bCs/>
            <w:noProof/>
            <w:webHidden/>
          </w:rPr>
          <w:fldChar w:fldCharType="end"/>
        </w:r>
      </w:hyperlink>
    </w:p>
    <w:p w14:paraId="1DD78776" w14:textId="609A9445"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55" w:history="1">
        <w:r w:rsidRPr="00CF3060">
          <w:rPr>
            <w:rStyle w:val="Hyperlink"/>
            <w:rFonts w:ascii="Calibri" w:eastAsia="Calibri" w:hAnsi="Calibri" w:cs="Arial"/>
            <w:bCs/>
            <w:noProof/>
          </w:rPr>
          <w:t xml:space="preserve">Slika 29: </w:t>
        </w:r>
        <w:r w:rsidRPr="00CF3060">
          <w:rPr>
            <w:rStyle w:val="Hyperlink"/>
            <w:rFonts w:ascii="Calibri" w:hAnsi="Calibri" w:cs="Arial"/>
            <w:bCs/>
            <w:noProof/>
          </w:rPr>
          <w:t>Zone udarnog vala za eksploziju UNP boce od 10 kg</w:t>
        </w:r>
        <w:r w:rsidRPr="00CF3060">
          <w:rPr>
            <w:bCs/>
            <w:noProof/>
            <w:webHidden/>
          </w:rPr>
          <w:tab/>
        </w:r>
        <w:r w:rsidRPr="00CF3060">
          <w:rPr>
            <w:bCs/>
            <w:noProof/>
            <w:webHidden/>
          </w:rPr>
          <w:fldChar w:fldCharType="begin"/>
        </w:r>
        <w:r w:rsidRPr="00CF3060">
          <w:rPr>
            <w:bCs/>
            <w:noProof/>
            <w:webHidden/>
          </w:rPr>
          <w:instrText xml:space="preserve"> PAGEREF _Toc224030955 \h </w:instrText>
        </w:r>
        <w:r w:rsidRPr="00CF3060">
          <w:rPr>
            <w:bCs/>
            <w:noProof/>
            <w:webHidden/>
          </w:rPr>
        </w:r>
        <w:r w:rsidRPr="00CF3060">
          <w:rPr>
            <w:bCs/>
            <w:noProof/>
            <w:webHidden/>
          </w:rPr>
          <w:fldChar w:fldCharType="separate"/>
        </w:r>
        <w:r w:rsidRPr="00CF3060">
          <w:rPr>
            <w:bCs/>
            <w:noProof/>
            <w:webHidden/>
          </w:rPr>
          <w:t>160</w:t>
        </w:r>
        <w:r w:rsidRPr="00CF3060">
          <w:rPr>
            <w:bCs/>
            <w:noProof/>
            <w:webHidden/>
          </w:rPr>
          <w:fldChar w:fldCharType="end"/>
        </w:r>
      </w:hyperlink>
    </w:p>
    <w:p w14:paraId="70746EB0" w14:textId="4A41243A"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56" w:history="1">
        <w:r w:rsidRPr="00CF3060">
          <w:rPr>
            <w:rStyle w:val="Hyperlink"/>
            <w:bCs/>
            <w:noProof/>
          </w:rPr>
          <w:t>Slika 30. Vrednovanje rizika - ALARP načela</w:t>
        </w:r>
        <w:r w:rsidRPr="00CF3060">
          <w:rPr>
            <w:bCs/>
            <w:noProof/>
            <w:webHidden/>
          </w:rPr>
          <w:tab/>
        </w:r>
        <w:r w:rsidRPr="00CF3060">
          <w:rPr>
            <w:bCs/>
            <w:noProof/>
            <w:webHidden/>
          </w:rPr>
          <w:fldChar w:fldCharType="begin"/>
        </w:r>
        <w:r w:rsidRPr="00CF3060">
          <w:rPr>
            <w:bCs/>
            <w:noProof/>
            <w:webHidden/>
          </w:rPr>
          <w:instrText xml:space="preserve"> PAGEREF _Toc224030956 \h </w:instrText>
        </w:r>
        <w:r w:rsidRPr="00CF3060">
          <w:rPr>
            <w:bCs/>
            <w:noProof/>
            <w:webHidden/>
          </w:rPr>
        </w:r>
        <w:r w:rsidRPr="00CF3060">
          <w:rPr>
            <w:bCs/>
            <w:noProof/>
            <w:webHidden/>
          </w:rPr>
          <w:fldChar w:fldCharType="separate"/>
        </w:r>
        <w:r w:rsidRPr="00CF3060">
          <w:rPr>
            <w:bCs/>
            <w:noProof/>
            <w:webHidden/>
          </w:rPr>
          <w:t>208</w:t>
        </w:r>
        <w:r w:rsidRPr="00CF3060">
          <w:rPr>
            <w:bCs/>
            <w:noProof/>
            <w:webHidden/>
          </w:rPr>
          <w:fldChar w:fldCharType="end"/>
        </w:r>
      </w:hyperlink>
    </w:p>
    <w:p w14:paraId="3DC75850" w14:textId="64E1E632" w:rsidR="00647B20" w:rsidRPr="00CF3060" w:rsidRDefault="00647B20">
      <w:pPr>
        <w:pStyle w:val="TableofFigures"/>
        <w:tabs>
          <w:tab w:val="right" w:leader="dot" w:pos="8777"/>
        </w:tabs>
        <w:rPr>
          <w:rFonts w:eastAsiaTheme="minorEastAsia" w:cstheme="minorBidi"/>
          <w:bCs/>
          <w:smallCaps w:val="0"/>
          <w:noProof/>
          <w:kern w:val="2"/>
          <w:sz w:val="24"/>
          <w:szCs w:val="24"/>
          <w:lang w:eastAsia="hr-HR"/>
          <w14:ligatures w14:val="standardContextual"/>
        </w:rPr>
      </w:pPr>
      <w:hyperlink w:anchor="_Toc224030957" w:history="1">
        <w:r w:rsidRPr="00CF3060">
          <w:rPr>
            <w:rStyle w:val="Hyperlink"/>
            <w:bCs/>
            <w:noProof/>
          </w:rPr>
          <w:t>Slika 31: Karta rizika od industrijske nesreće</w:t>
        </w:r>
        <w:r w:rsidRPr="00CF3060">
          <w:rPr>
            <w:bCs/>
            <w:noProof/>
            <w:webHidden/>
          </w:rPr>
          <w:tab/>
        </w:r>
        <w:r w:rsidRPr="00CF3060">
          <w:rPr>
            <w:bCs/>
            <w:noProof/>
            <w:webHidden/>
          </w:rPr>
          <w:fldChar w:fldCharType="begin"/>
        </w:r>
        <w:r w:rsidRPr="00CF3060">
          <w:rPr>
            <w:bCs/>
            <w:noProof/>
            <w:webHidden/>
          </w:rPr>
          <w:instrText xml:space="preserve"> PAGEREF _Toc224030957 \h </w:instrText>
        </w:r>
        <w:r w:rsidRPr="00CF3060">
          <w:rPr>
            <w:bCs/>
            <w:noProof/>
            <w:webHidden/>
          </w:rPr>
        </w:r>
        <w:r w:rsidRPr="00CF3060">
          <w:rPr>
            <w:bCs/>
            <w:noProof/>
            <w:webHidden/>
          </w:rPr>
          <w:fldChar w:fldCharType="separate"/>
        </w:r>
        <w:r w:rsidRPr="00CF3060">
          <w:rPr>
            <w:bCs/>
            <w:noProof/>
            <w:webHidden/>
          </w:rPr>
          <w:t>212</w:t>
        </w:r>
        <w:r w:rsidRPr="00CF3060">
          <w:rPr>
            <w:bCs/>
            <w:noProof/>
            <w:webHidden/>
          </w:rPr>
          <w:fldChar w:fldCharType="end"/>
        </w:r>
      </w:hyperlink>
    </w:p>
    <w:p w14:paraId="06274A31" w14:textId="2393D100" w:rsidR="008350EC" w:rsidRPr="008205E2" w:rsidRDefault="008350EC" w:rsidP="00F77625">
      <w:pPr>
        <w:jc w:val="center"/>
        <w:rPr>
          <w:rFonts w:asciiTheme="majorHAnsi" w:hAnsiTheme="majorHAnsi" w:cstheme="majorHAnsi"/>
          <w:b/>
          <w:sz w:val="28"/>
          <w:szCs w:val="28"/>
        </w:rPr>
      </w:pPr>
      <w:r w:rsidRPr="00CF3060">
        <w:rPr>
          <w:rFonts w:cstheme="minorHAnsi"/>
          <w:bCs/>
          <w:sz w:val="24"/>
          <w:szCs w:val="24"/>
        </w:rPr>
        <w:fldChar w:fldCharType="end"/>
      </w:r>
    </w:p>
    <w:p w14:paraId="5FB59380" w14:textId="77777777" w:rsidR="00BD3C43" w:rsidRDefault="00BD3C43" w:rsidP="00BD3C43">
      <w:pPr>
        <w:spacing w:line="252" w:lineRule="auto"/>
        <w:rPr>
          <w:rFonts w:eastAsiaTheme="minorEastAsia"/>
          <w:b/>
          <w:i/>
          <w:szCs w:val="24"/>
        </w:rPr>
      </w:pPr>
      <w:r>
        <w:rPr>
          <w:rFonts w:eastAsiaTheme="minorEastAsia"/>
          <w:b/>
          <w:i/>
          <w:szCs w:val="24"/>
        </w:rPr>
        <w:t>POPIS GRAFIKONA:</w:t>
      </w:r>
    </w:p>
    <w:p w14:paraId="6723C56C" w14:textId="194E5915" w:rsidR="00BD3C43" w:rsidRDefault="00BD3C43">
      <w:pPr>
        <w:pStyle w:val="TableofFigures"/>
        <w:tabs>
          <w:tab w:val="right" w:leader="dot" w:pos="8777"/>
        </w:tabs>
        <w:rPr>
          <w:rFonts w:eastAsiaTheme="minorEastAsia" w:cstheme="minorBidi"/>
          <w:smallCaps w:val="0"/>
          <w:noProof/>
          <w:kern w:val="2"/>
          <w:sz w:val="24"/>
          <w:szCs w:val="24"/>
          <w:lang w:eastAsia="hr-HR"/>
          <w14:ligatures w14:val="standardContextual"/>
        </w:rPr>
      </w:pPr>
      <w:r w:rsidRPr="00BD55FF">
        <w:rPr>
          <w:rFonts w:eastAsiaTheme="minorEastAsia"/>
          <w:bCs/>
          <w:i/>
          <w:szCs w:val="24"/>
        </w:rPr>
        <w:fldChar w:fldCharType="begin"/>
      </w:r>
      <w:r w:rsidRPr="00BD55FF">
        <w:rPr>
          <w:rFonts w:eastAsiaTheme="minorEastAsia"/>
          <w:bCs/>
          <w:i/>
          <w:szCs w:val="24"/>
        </w:rPr>
        <w:instrText xml:space="preserve"> TOC \h \z \c "Grafikon" </w:instrText>
      </w:r>
      <w:r w:rsidRPr="00BD55FF">
        <w:rPr>
          <w:rFonts w:eastAsiaTheme="minorEastAsia"/>
          <w:bCs/>
          <w:i/>
          <w:szCs w:val="24"/>
        </w:rPr>
        <w:fldChar w:fldCharType="separate"/>
      </w:r>
      <w:hyperlink w:anchor="_Toc224033094" w:history="1">
        <w:r w:rsidRPr="00AA23E9">
          <w:rPr>
            <w:rStyle w:val="Hyperlink"/>
            <w:noProof/>
          </w:rPr>
          <w:t>Grafikon 1: Stopa prijava gripe prema županijama u 4. tjednu u sezoni 2025./2026.</w:t>
        </w:r>
        <w:r>
          <w:rPr>
            <w:noProof/>
            <w:webHidden/>
          </w:rPr>
          <w:tab/>
        </w:r>
        <w:r>
          <w:rPr>
            <w:noProof/>
            <w:webHidden/>
          </w:rPr>
          <w:fldChar w:fldCharType="begin"/>
        </w:r>
        <w:r>
          <w:rPr>
            <w:noProof/>
            <w:webHidden/>
          </w:rPr>
          <w:instrText xml:space="preserve"> PAGEREF _Toc224033094 \h </w:instrText>
        </w:r>
        <w:r>
          <w:rPr>
            <w:noProof/>
            <w:webHidden/>
          </w:rPr>
        </w:r>
        <w:r>
          <w:rPr>
            <w:noProof/>
            <w:webHidden/>
          </w:rPr>
          <w:fldChar w:fldCharType="separate"/>
        </w:r>
        <w:r>
          <w:rPr>
            <w:noProof/>
            <w:webHidden/>
          </w:rPr>
          <w:t>96</w:t>
        </w:r>
        <w:r>
          <w:rPr>
            <w:noProof/>
            <w:webHidden/>
          </w:rPr>
          <w:fldChar w:fldCharType="end"/>
        </w:r>
      </w:hyperlink>
    </w:p>
    <w:p w14:paraId="6259A084" w14:textId="69669AC7" w:rsidR="00BD3C43" w:rsidRDefault="00BD3C43">
      <w:pPr>
        <w:pStyle w:val="TableofFigures"/>
        <w:tabs>
          <w:tab w:val="right" w:leader="dot" w:pos="8777"/>
        </w:tabs>
        <w:rPr>
          <w:rFonts w:eastAsiaTheme="minorEastAsia" w:cstheme="minorBidi"/>
          <w:smallCaps w:val="0"/>
          <w:noProof/>
          <w:kern w:val="2"/>
          <w:sz w:val="24"/>
          <w:szCs w:val="24"/>
          <w:lang w:eastAsia="hr-HR"/>
          <w14:ligatures w14:val="standardContextual"/>
        </w:rPr>
      </w:pPr>
      <w:hyperlink w:anchor="_Toc224033095" w:history="1">
        <w:r w:rsidRPr="00AA23E9">
          <w:rPr>
            <w:rStyle w:val="Hyperlink"/>
            <w:noProof/>
          </w:rPr>
          <w:t>Grafikon 2: Kumulativna stopa incidencije oboljelih od gripe prema dobnim skupinama u Hrvatskoj u sezoni 2025./2026.</w:t>
        </w:r>
        <w:r>
          <w:rPr>
            <w:noProof/>
            <w:webHidden/>
          </w:rPr>
          <w:tab/>
        </w:r>
        <w:r>
          <w:rPr>
            <w:noProof/>
            <w:webHidden/>
          </w:rPr>
          <w:fldChar w:fldCharType="begin"/>
        </w:r>
        <w:r>
          <w:rPr>
            <w:noProof/>
            <w:webHidden/>
          </w:rPr>
          <w:instrText xml:space="preserve"> PAGEREF _Toc224033095 \h </w:instrText>
        </w:r>
        <w:r>
          <w:rPr>
            <w:noProof/>
            <w:webHidden/>
          </w:rPr>
        </w:r>
        <w:r>
          <w:rPr>
            <w:noProof/>
            <w:webHidden/>
          </w:rPr>
          <w:fldChar w:fldCharType="separate"/>
        </w:r>
        <w:r>
          <w:rPr>
            <w:noProof/>
            <w:webHidden/>
          </w:rPr>
          <w:t>97</w:t>
        </w:r>
        <w:r>
          <w:rPr>
            <w:noProof/>
            <w:webHidden/>
          </w:rPr>
          <w:fldChar w:fldCharType="end"/>
        </w:r>
      </w:hyperlink>
    </w:p>
    <w:p w14:paraId="236FD174" w14:textId="3912F0BA" w:rsidR="00BD3C43" w:rsidRDefault="00BD3C43">
      <w:pPr>
        <w:pStyle w:val="TableofFigures"/>
        <w:tabs>
          <w:tab w:val="right" w:leader="dot" w:pos="8777"/>
        </w:tabs>
        <w:rPr>
          <w:rFonts w:eastAsiaTheme="minorEastAsia" w:cstheme="minorBidi"/>
          <w:smallCaps w:val="0"/>
          <w:noProof/>
          <w:kern w:val="2"/>
          <w:sz w:val="24"/>
          <w:szCs w:val="24"/>
          <w:lang w:eastAsia="hr-HR"/>
          <w14:ligatures w14:val="standardContextual"/>
        </w:rPr>
      </w:pPr>
      <w:hyperlink w:anchor="_Toc224033096" w:history="1">
        <w:r w:rsidRPr="00AA23E9">
          <w:rPr>
            <w:rStyle w:val="Hyperlink"/>
            <w:noProof/>
          </w:rPr>
          <w:t>Grafikon 3: Tjedno kretanje gripe u Hrvatskoj u posljednjih 5 sezona</w:t>
        </w:r>
        <w:r>
          <w:rPr>
            <w:noProof/>
            <w:webHidden/>
          </w:rPr>
          <w:tab/>
        </w:r>
        <w:r>
          <w:rPr>
            <w:noProof/>
            <w:webHidden/>
          </w:rPr>
          <w:fldChar w:fldCharType="begin"/>
        </w:r>
        <w:r>
          <w:rPr>
            <w:noProof/>
            <w:webHidden/>
          </w:rPr>
          <w:instrText xml:space="preserve"> PAGEREF _Toc224033096 \h </w:instrText>
        </w:r>
        <w:r>
          <w:rPr>
            <w:noProof/>
            <w:webHidden/>
          </w:rPr>
        </w:r>
        <w:r>
          <w:rPr>
            <w:noProof/>
            <w:webHidden/>
          </w:rPr>
          <w:fldChar w:fldCharType="separate"/>
        </w:r>
        <w:r>
          <w:rPr>
            <w:noProof/>
            <w:webHidden/>
          </w:rPr>
          <w:t>97</w:t>
        </w:r>
        <w:r>
          <w:rPr>
            <w:noProof/>
            <w:webHidden/>
          </w:rPr>
          <w:fldChar w:fldCharType="end"/>
        </w:r>
      </w:hyperlink>
    </w:p>
    <w:p w14:paraId="1EE854DD" w14:textId="13C31F64" w:rsidR="00BD3C43" w:rsidRPr="001402D7" w:rsidRDefault="00BD3C43" w:rsidP="00BD3C43">
      <w:pPr>
        <w:spacing w:line="252" w:lineRule="auto"/>
        <w:rPr>
          <w:rFonts w:eastAsiaTheme="minorEastAsia"/>
          <w:b/>
          <w:i/>
          <w:szCs w:val="24"/>
        </w:rPr>
      </w:pPr>
      <w:r w:rsidRPr="00BD55FF">
        <w:rPr>
          <w:rFonts w:eastAsiaTheme="minorEastAsia"/>
          <w:bCs/>
          <w:i/>
          <w:szCs w:val="24"/>
        </w:rPr>
        <w:fldChar w:fldCharType="end"/>
      </w:r>
    </w:p>
    <w:p w14:paraId="72747BB1" w14:textId="1EEB4020" w:rsidR="00176CC2" w:rsidRDefault="00176CC2" w:rsidP="00F27FBF">
      <w:pPr>
        <w:jc w:val="center"/>
      </w:pPr>
    </w:p>
    <w:p w14:paraId="19D4962E" w14:textId="4207D428" w:rsidR="00726C27" w:rsidRDefault="00726C27" w:rsidP="00F27FBF">
      <w:pPr>
        <w:jc w:val="center"/>
      </w:pPr>
    </w:p>
    <w:p w14:paraId="4FD5452F" w14:textId="096941C1" w:rsidR="00726C27" w:rsidRDefault="00726C27" w:rsidP="00BD3C43"/>
    <w:p w14:paraId="5F3004F6" w14:textId="74256FC1" w:rsidR="008619B8" w:rsidRDefault="008619B8" w:rsidP="00F27FBF">
      <w:pPr>
        <w:jc w:val="center"/>
        <w:sectPr w:rsidR="008619B8" w:rsidSect="000E3E1A">
          <w:pgSz w:w="11906" w:h="16838"/>
          <w:pgMar w:top="1418" w:right="1418" w:bottom="1418" w:left="1701" w:header="709" w:footer="709" w:gutter="0"/>
          <w:cols w:space="708"/>
          <w:docGrid w:linePitch="360"/>
        </w:sectPr>
      </w:pPr>
    </w:p>
    <w:p w14:paraId="4F1B9C66" w14:textId="330D9A42" w:rsidR="00FD1B1E" w:rsidRDefault="00271BD5" w:rsidP="00FD1B1E">
      <w:bookmarkStart w:id="2" w:name="_Toc19619260"/>
      <w:bookmarkStart w:id="3" w:name="_Toc72321961"/>
      <w:bookmarkStart w:id="4" w:name="_Toc97640666"/>
      <w:r>
        <w:rPr>
          <w:noProof/>
        </w:rPr>
        <w:lastRenderedPageBreak/>
        <w:drawing>
          <wp:inline distT="0" distB="0" distL="0" distR="0" wp14:anchorId="38ED4FA9" wp14:editId="2D806E20">
            <wp:extent cx="5572125" cy="7915275"/>
            <wp:effectExtent l="0" t="0" r="9525" b="9525"/>
            <wp:docPr id="1076055519"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2125" cy="7915275"/>
                    </a:xfrm>
                    <a:prstGeom prst="rect">
                      <a:avLst/>
                    </a:prstGeom>
                    <a:noFill/>
                    <a:ln>
                      <a:noFill/>
                    </a:ln>
                  </pic:spPr>
                </pic:pic>
              </a:graphicData>
            </a:graphic>
          </wp:inline>
        </w:drawing>
      </w:r>
    </w:p>
    <w:p w14:paraId="03C2FF13" w14:textId="0FC48FB8" w:rsidR="00FD1B1E" w:rsidRDefault="00FD1B1E" w:rsidP="00FD1B1E">
      <w:pPr>
        <w:rPr>
          <w:lang w:eastAsia="zh-CN"/>
        </w:rPr>
      </w:pPr>
    </w:p>
    <w:p w14:paraId="49843F4B" w14:textId="77777777" w:rsidR="00FD1B1E" w:rsidRDefault="00FD1B1E" w:rsidP="00FD1B1E">
      <w:pPr>
        <w:rPr>
          <w:lang w:eastAsia="zh-CN"/>
        </w:rPr>
      </w:pPr>
    </w:p>
    <w:p w14:paraId="55E468CE" w14:textId="77777777" w:rsidR="00271BD5" w:rsidRDefault="00271BD5" w:rsidP="00FD1B1E">
      <w:pPr>
        <w:rPr>
          <w:lang w:eastAsia="zh-CN"/>
        </w:rPr>
      </w:pPr>
    </w:p>
    <w:p w14:paraId="2A28D126" w14:textId="38DD315D" w:rsidR="00271BD5" w:rsidRDefault="00271BD5" w:rsidP="00FD1B1E">
      <w:pPr>
        <w:rPr>
          <w:lang w:eastAsia="zh-CN"/>
        </w:rPr>
      </w:pPr>
      <w:r>
        <w:rPr>
          <w:noProof/>
          <w:lang w:eastAsia="zh-CN"/>
        </w:rPr>
        <w:lastRenderedPageBreak/>
        <w:drawing>
          <wp:inline distT="0" distB="0" distL="0" distR="0" wp14:anchorId="679F1E71" wp14:editId="306F7807">
            <wp:extent cx="5572125" cy="7419975"/>
            <wp:effectExtent l="0" t="0" r="9525" b="9525"/>
            <wp:docPr id="685055851"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b="6930"/>
                    <a:stretch>
                      <a:fillRect/>
                    </a:stretch>
                  </pic:blipFill>
                  <pic:spPr bwMode="auto">
                    <a:xfrm>
                      <a:off x="0" y="0"/>
                      <a:ext cx="5572125" cy="7419975"/>
                    </a:xfrm>
                    <a:prstGeom prst="rect">
                      <a:avLst/>
                    </a:prstGeom>
                    <a:noFill/>
                    <a:ln>
                      <a:noFill/>
                    </a:ln>
                    <a:extLst>
                      <a:ext uri="{53640926-AAD7-44D8-BBD7-CCE9431645EC}">
                        <a14:shadowObscured xmlns:a14="http://schemas.microsoft.com/office/drawing/2010/main"/>
                      </a:ext>
                    </a:extLst>
                  </pic:spPr>
                </pic:pic>
              </a:graphicData>
            </a:graphic>
          </wp:inline>
        </w:drawing>
      </w:r>
    </w:p>
    <w:p w14:paraId="3F281C78" w14:textId="60CD5D79" w:rsidR="00271BD5" w:rsidRDefault="00271BD5" w:rsidP="00FD1B1E">
      <w:pPr>
        <w:rPr>
          <w:lang w:eastAsia="zh-CN"/>
        </w:rPr>
      </w:pPr>
      <w:r>
        <w:rPr>
          <w:noProof/>
          <w:lang w:eastAsia="zh-CN"/>
        </w:rPr>
        <w:lastRenderedPageBreak/>
        <w:drawing>
          <wp:inline distT="0" distB="0" distL="0" distR="0" wp14:anchorId="314F33DA" wp14:editId="6D860134">
            <wp:extent cx="5504815" cy="4495800"/>
            <wp:effectExtent l="0" t="0" r="635" b="0"/>
            <wp:docPr id="1974033974"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b="42437"/>
                    <a:stretch>
                      <a:fillRect/>
                    </a:stretch>
                  </pic:blipFill>
                  <pic:spPr bwMode="auto">
                    <a:xfrm>
                      <a:off x="0" y="0"/>
                      <a:ext cx="5514816" cy="4503968"/>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zh-CN"/>
        </w:rPr>
        <w:lastRenderedPageBreak/>
        <w:drawing>
          <wp:inline distT="0" distB="0" distL="0" distR="0" wp14:anchorId="150A9CA0" wp14:editId="56169910">
            <wp:extent cx="5581650" cy="6610350"/>
            <wp:effectExtent l="0" t="0" r="0" b="0"/>
            <wp:docPr id="732743379"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a:extLst>
                        <a:ext uri="{28A0092B-C50C-407E-A947-70E740481C1C}">
                          <a14:useLocalDpi xmlns:a14="http://schemas.microsoft.com/office/drawing/2010/main" val="0"/>
                        </a:ext>
                      </a:extLst>
                    </a:blip>
                    <a:srcRect b="16183"/>
                    <a:stretch>
                      <a:fillRect/>
                    </a:stretch>
                  </pic:blipFill>
                  <pic:spPr bwMode="auto">
                    <a:xfrm>
                      <a:off x="0" y="0"/>
                      <a:ext cx="5581650" cy="6610350"/>
                    </a:xfrm>
                    <a:prstGeom prst="rect">
                      <a:avLst/>
                    </a:prstGeom>
                    <a:noFill/>
                    <a:ln>
                      <a:noFill/>
                    </a:ln>
                    <a:extLst>
                      <a:ext uri="{53640926-AAD7-44D8-BBD7-CCE9431645EC}">
                        <a14:shadowObscured xmlns:a14="http://schemas.microsoft.com/office/drawing/2010/main"/>
                      </a:ext>
                    </a:extLst>
                  </pic:spPr>
                </pic:pic>
              </a:graphicData>
            </a:graphic>
          </wp:inline>
        </w:drawing>
      </w:r>
    </w:p>
    <w:p w14:paraId="4A240DAE" w14:textId="714BCB4B" w:rsidR="00FD1B1E" w:rsidRPr="00FD1B1E" w:rsidRDefault="00FD1B1E" w:rsidP="00FD1B1E">
      <w:pPr>
        <w:rPr>
          <w:lang w:eastAsia="zh-CN"/>
        </w:rPr>
        <w:sectPr w:rsidR="00FD1B1E" w:rsidRPr="00FD1B1E" w:rsidSect="00F27FBF">
          <w:pgSz w:w="11906" w:h="16838"/>
          <w:pgMar w:top="1418" w:right="1418" w:bottom="1418" w:left="1701" w:header="709" w:footer="709" w:gutter="0"/>
          <w:cols w:space="708"/>
          <w:docGrid w:linePitch="360"/>
        </w:sectPr>
      </w:pPr>
    </w:p>
    <w:p w14:paraId="2A84956D" w14:textId="06852180" w:rsidR="0072035B" w:rsidRPr="000E47AE" w:rsidRDefault="00F27FBF" w:rsidP="000E47AE">
      <w:pPr>
        <w:pStyle w:val="Heading1"/>
      </w:pPr>
      <w:bookmarkStart w:id="5" w:name="_Toc224033844"/>
      <w:r w:rsidRPr="000E47AE">
        <w:lastRenderedPageBreak/>
        <w:t>UVOD</w:t>
      </w:r>
      <w:bookmarkEnd w:id="2"/>
      <w:bookmarkEnd w:id="3"/>
      <w:bookmarkEnd w:id="4"/>
      <w:bookmarkEnd w:id="5"/>
    </w:p>
    <w:p w14:paraId="3B653011" w14:textId="06433532" w:rsidR="00F27FBF" w:rsidRDefault="00F27FBF" w:rsidP="00EB3A0F">
      <w:pPr>
        <w:spacing w:line="276" w:lineRule="auto"/>
        <w:jc w:val="both"/>
        <w:rPr>
          <w:sz w:val="24"/>
          <w:szCs w:val="24"/>
        </w:rPr>
      </w:pPr>
      <w:bookmarkStart w:id="6" w:name="_Hlk525714457"/>
      <w:r w:rsidRPr="00B74592">
        <w:rPr>
          <w:sz w:val="24"/>
          <w:szCs w:val="24"/>
        </w:rPr>
        <w:t>Temeljem članka 17. stavka 1. Zakona o sustavu civilne zaštite („Narodne novine“, broj 82/15</w:t>
      </w:r>
      <w:r w:rsidR="00355353">
        <w:rPr>
          <w:sz w:val="24"/>
          <w:szCs w:val="24"/>
        </w:rPr>
        <w:t>, 118/18</w:t>
      </w:r>
      <w:r w:rsidR="007347BD">
        <w:rPr>
          <w:sz w:val="24"/>
          <w:szCs w:val="24"/>
        </w:rPr>
        <w:t>, 31/20</w:t>
      </w:r>
      <w:r w:rsidR="007A7BEB">
        <w:rPr>
          <w:sz w:val="24"/>
          <w:szCs w:val="24"/>
        </w:rPr>
        <w:t>, 31/20</w:t>
      </w:r>
      <w:r w:rsidR="00761A85">
        <w:rPr>
          <w:sz w:val="24"/>
          <w:szCs w:val="24"/>
        </w:rPr>
        <w:t>, 20/21</w:t>
      </w:r>
      <w:r w:rsidR="00362CDD">
        <w:rPr>
          <w:sz w:val="24"/>
          <w:szCs w:val="24"/>
        </w:rPr>
        <w:t>, 114/22</w:t>
      </w:r>
      <w:r w:rsidRPr="00B74592">
        <w:rPr>
          <w:sz w:val="24"/>
          <w:szCs w:val="24"/>
        </w:rPr>
        <w:t>)</w:t>
      </w:r>
      <w:r w:rsidR="00F3502E">
        <w:rPr>
          <w:sz w:val="24"/>
          <w:szCs w:val="24"/>
        </w:rPr>
        <w:t xml:space="preserve"> </w:t>
      </w:r>
      <w:r w:rsidR="00371538">
        <w:rPr>
          <w:sz w:val="24"/>
          <w:szCs w:val="24"/>
        </w:rPr>
        <w:t xml:space="preserve">(u daljnjem tekstu: </w:t>
      </w:r>
      <w:r w:rsidR="00371538" w:rsidRPr="00371538">
        <w:rPr>
          <w:i/>
          <w:iCs/>
          <w:sz w:val="24"/>
          <w:szCs w:val="24"/>
        </w:rPr>
        <w:t>Zakon</w:t>
      </w:r>
      <w:r w:rsidR="00371538">
        <w:rPr>
          <w:sz w:val="24"/>
          <w:szCs w:val="24"/>
        </w:rPr>
        <w:t>)</w:t>
      </w:r>
      <w:r w:rsidR="007347BD">
        <w:rPr>
          <w:sz w:val="24"/>
          <w:szCs w:val="24"/>
        </w:rPr>
        <w:t xml:space="preserve">, </w:t>
      </w:r>
      <w:r w:rsidRPr="00B74592">
        <w:rPr>
          <w:sz w:val="24"/>
          <w:szCs w:val="24"/>
        </w:rPr>
        <w:t xml:space="preserve">predstavničko tijelo na prijedlog izvršnog tijela jedinice lokalne i područne (regionalne) samouprave </w:t>
      </w:r>
      <w:r w:rsidRPr="00AB4359">
        <w:rPr>
          <w:sz w:val="24"/>
          <w:szCs w:val="24"/>
        </w:rPr>
        <w:t xml:space="preserve">donosi </w:t>
      </w:r>
      <w:r w:rsidR="003A518F" w:rsidRPr="00AB4359">
        <w:rPr>
          <w:sz w:val="24"/>
          <w:szCs w:val="24"/>
        </w:rPr>
        <w:t>p</w:t>
      </w:r>
      <w:r w:rsidRPr="00AB4359">
        <w:rPr>
          <w:sz w:val="24"/>
          <w:szCs w:val="24"/>
        </w:rPr>
        <w:t xml:space="preserve">rocjenu </w:t>
      </w:r>
      <w:r w:rsidRPr="00B74592">
        <w:rPr>
          <w:sz w:val="24"/>
          <w:szCs w:val="24"/>
        </w:rPr>
        <w:t>rizika od velikih nesreća.</w:t>
      </w:r>
    </w:p>
    <w:p w14:paraId="33F1E23B" w14:textId="0A70A72A" w:rsidR="00F27FBF" w:rsidRPr="00B74592" w:rsidRDefault="00F27FBF" w:rsidP="001317F7">
      <w:pPr>
        <w:spacing w:after="120" w:line="276" w:lineRule="auto"/>
        <w:jc w:val="both"/>
        <w:rPr>
          <w:sz w:val="24"/>
          <w:szCs w:val="24"/>
        </w:rPr>
      </w:pPr>
      <w:r w:rsidRPr="00B74592">
        <w:rPr>
          <w:sz w:val="24"/>
          <w:szCs w:val="24"/>
        </w:rPr>
        <w:t>Potreba izrade Procjene rizika od velikih nesreća za</w:t>
      </w:r>
      <w:r w:rsidR="00E11E4D">
        <w:rPr>
          <w:sz w:val="24"/>
          <w:szCs w:val="24"/>
        </w:rPr>
        <w:t xml:space="preserve"> </w:t>
      </w:r>
      <w:r w:rsidR="000A65F8">
        <w:rPr>
          <w:sz w:val="24"/>
          <w:szCs w:val="24"/>
        </w:rPr>
        <w:t>područje Grada Svete Nedelje</w:t>
      </w:r>
      <w:r w:rsidR="004148FE">
        <w:rPr>
          <w:sz w:val="24"/>
          <w:szCs w:val="24"/>
        </w:rPr>
        <w:t xml:space="preserve"> </w:t>
      </w:r>
      <w:r w:rsidRPr="00B74592">
        <w:rPr>
          <w:sz w:val="24"/>
          <w:szCs w:val="24"/>
        </w:rPr>
        <w:t>temelji se na društvenim, ekonomskim te praktičnim razlozima koji uključuju:</w:t>
      </w:r>
    </w:p>
    <w:p w14:paraId="6211E905" w14:textId="77777777" w:rsidR="009B3316" w:rsidRPr="009B3316" w:rsidRDefault="009B3316">
      <w:pPr>
        <w:numPr>
          <w:ilvl w:val="0"/>
          <w:numId w:val="46"/>
        </w:numPr>
        <w:spacing w:after="0" w:line="276" w:lineRule="auto"/>
        <w:jc w:val="both"/>
        <w:rPr>
          <w:sz w:val="24"/>
          <w:szCs w:val="24"/>
        </w:rPr>
      </w:pPr>
      <w:r w:rsidRPr="009B3316">
        <w:rPr>
          <w:sz w:val="24"/>
          <w:szCs w:val="24"/>
        </w:rPr>
        <w:t>pojednostavljenje procesa u svrhu lakšeg nadzora i razumijevanja izlaznih rezultata,</w:t>
      </w:r>
    </w:p>
    <w:p w14:paraId="64254BFE" w14:textId="77777777" w:rsidR="009B3316" w:rsidRPr="009B3316" w:rsidRDefault="009B3316">
      <w:pPr>
        <w:numPr>
          <w:ilvl w:val="0"/>
          <w:numId w:val="46"/>
        </w:numPr>
        <w:spacing w:after="0" w:line="276" w:lineRule="auto"/>
        <w:jc w:val="both"/>
        <w:rPr>
          <w:sz w:val="24"/>
          <w:szCs w:val="24"/>
        </w:rPr>
      </w:pPr>
      <w:r w:rsidRPr="009B3316">
        <w:rPr>
          <w:sz w:val="24"/>
          <w:szCs w:val="24"/>
        </w:rPr>
        <w:t>jačanje dosljednosti radi lakše uporabe rezultata različitih područja i/ili prijetnji,</w:t>
      </w:r>
    </w:p>
    <w:p w14:paraId="05E12DB0" w14:textId="77777777" w:rsidR="009B3316" w:rsidRPr="009B3316" w:rsidRDefault="009B3316">
      <w:pPr>
        <w:numPr>
          <w:ilvl w:val="0"/>
          <w:numId w:val="46"/>
        </w:numPr>
        <w:spacing w:after="0" w:line="276" w:lineRule="auto"/>
        <w:jc w:val="both"/>
        <w:rPr>
          <w:sz w:val="24"/>
          <w:szCs w:val="24"/>
        </w:rPr>
      </w:pPr>
      <w:r w:rsidRPr="009B3316">
        <w:rPr>
          <w:sz w:val="24"/>
          <w:szCs w:val="24"/>
        </w:rPr>
        <w:t>standardiziranje procjenjivanja rizika   na svim razinama i od strane svih sektora,</w:t>
      </w:r>
    </w:p>
    <w:p w14:paraId="2AA26752" w14:textId="77777777" w:rsidR="009B3316" w:rsidRPr="009B3316" w:rsidRDefault="009B3316">
      <w:pPr>
        <w:numPr>
          <w:ilvl w:val="0"/>
          <w:numId w:val="46"/>
        </w:numPr>
        <w:spacing w:after="0" w:line="276" w:lineRule="auto"/>
        <w:jc w:val="both"/>
        <w:rPr>
          <w:sz w:val="24"/>
          <w:szCs w:val="24"/>
        </w:rPr>
      </w:pPr>
      <w:r w:rsidRPr="009B3316">
        <w:rPr>
          <w:sz w:val="24"/>
          <w:szCs w:val="24"/>
        </w:rPr>
        <w:t>unapređenje shvaćanja rizika za potrebe praktičnog korištenja u postupcima,</w:t>
      </w:r>
    </w:p>
    <w:p w14:paraId="489CF87B" w14:textId="1B298EBB" w:rsidR="00691D36" w:rsidRDefault="009B3316" w:rsidP="0060485D">
      <w:pPr>
        <w:numPr>
          <w:ilvl w:val="0"/>
          <w:numId w:val="46"/>
        </w:numPr>
        <w:spacing w:after="0" w:line="276" w:lineRule="auto"/>
        <w:jc w:val="both"/>
        <w:rPr>
          <w:sz w:val="24"/>
          <w:szCs w:val="24"/>
        </w:rPr>
      </w:pPr>
      <w:r w:rsidRPr="009B3316">
        <w:rPr>
          <w:sz w:val="24"/>
          <w:szCs w:val="24"/>
        </w:rPr>
        <w:t>planiranja, investiranja, osiguranja te sličnim aktivnostima.</w:t>
      </w:r>
    </w:p>
    <w:p w14:paraId="79722E31" w14:textId="77777777" w:rsidR="0060485D" w:rsidRPr="0060485D" w:rsidRDefault="0060485D" w:rsidP="0060485D">
      <w:pPr>
        <w:spacing w:after="0" w:line="276" w:lineRule="auto"/>
        <w:ind w:left="1080"/>
        <w:jc w:val="both"/>
        <w:rPr>
          <w:sz w:val="24"/>
          <w:szCs w:val="24"/>
        </w:rPr>
      </w:pPr>
    </w:p>
    <w:p w14:paraId="213EA09C" w14:textId="424DA5B4" w:rsidR="00F27FBF" w:rsidRDefault="007A7BEB" w:rsidP="004148FE">
      <w:pPr>
        <w:spacing w:after="120" w:line="276" w:lineRule="auto"/>
        <w:jc w:val="both"/>
        <w:rPr>
          <w:sz w:val="24"/>
          <w:szCs w:val="24"/>
        </w:rPr>
      </w:pPr>
      <w:r>
        <w:rPr>
          <w:sz w:val="24"/>
          <w:szCs w:val="24"/>
        </w:rPr>
        <w:t xml:space="preserve">Procjena rizika </w:t>
      </w:r>
      <w:r w:rsidR="00F27FBF" w:rsidRPr="00B74592">
        <w:rPr>
          <w:sz w:val="24"/>
          <w:szCs w:val="24"/>
        </w:rPr>
        <w:t xml:space="preserve">od velikih nesreća </w:t>
      </w:r>
      <w:r w:rsidR="000A65F8" w:rsidRPr="000A65F8">
        <w:rPr>
          <w:sz w:val="24"/>
          <w:szCs w:val="24"/>
        </w:rPr>
        <w:t xml:space="preserve">za područje Grada Svete Nedelje </w:t>
      </w:r>
      <w:r w:rsidR="00F27FBF" w:rsidRPr="00B74592">
        <w:rPr>
          <w:sz w:val="24"/>
          <w:szCs w:val="24"/>
        </w:rPr>
        <w:t>izrađena je sukladno</w:t>
      </w:r>
      <w:r w:rsidR="00691D36">
        <w:rPr>
          <w:sz w:val="24"/>
          <w:szCs w:val="24"/>
        </w:rPr>
        <w:t xml:space="preserve">: </w:t>
      </w:r>
    </w:p>
    <w:p w14:paraId="4F423774" w14:textId="77777777" w:rsidR="00691D36" w:rsidRPr="001A5A8F" w:rsidRDefault="00691D36">
      <w:pPr>
        <w:numPr>
          <w:ilvl w:val="0"/>
          <w:numId w:val="47"/>
        </w:numPr>
        <w:spacing w:after="0" w:line="276" w:lineRule="auto"/>
        <w:jc w:val="both"/>
        <w:rPr>
          <w:sz w:val="24"/>
          <w:szCs w:val="24"/>
          <w:lang w:val="pl-PL"/>
        </w:rPr>
      </w:pPr>
      <w:r w:rsidRPr="001A5A8F">
        <w:rPr>
          <w:sz w:val="24"/>
          <w:szCs w:val="24"/>
          <w:lang w:val="pl-PL"/>
        </w:rPr>
        <w:t>Zakonu o sustavu civilne zaštite („Narodne Novine“ broj 82/15, 118/18, 31/20, 20/21, 114/22),</w:t>
      </w:r>
    </w:p>
    <w:p w14:paraId="3A563179" w14:textId="77777777" w:rsidR="00691D36" w:rsidRPr="001A5A8F" w:rsidRDefault="00691D36">
      <w:pPr>
        <w:numPr>
          <w:ilvl w:val="0"/>
          <w:numId w:val="47"/>
        </w:numPr>
        <w:spacing w:after="0" w:line="276" w:lineRule="auto"/>
        <w:jc w:val="both"/>
        <w:rPr>
          <w:sz w:val="24"/>
          <w:szCs w:val="24"/>
          <w:lang w:val="pl-PL"/>
        </w:rPr>
      </w:pPr>
      <w:r w:rsidRPr="001A5A8F">
        <w:rPr>
          <w:sz w:val="24"/>
          <w:szCs w:val="24"/>
          <w:lang w:val="pl-PL"/>
        </w:rPr>
        <w:t>Pravilniku o smjernicama za izradu procjena rizika od katastrofa i velikih nesreća za područje Republike Hrvatske i jedinica lokalne i područne (regionalne) samouprave („Narodne Novine“ broj 65/16),</w:t>
      </w:r>
    </w:p>
    <w:p w14:paraId="17B4AF66" w14:textId="77777777" w:rsidR="00691D36" w:rsidRPr="001A5A8F" w:rsidRDefault="00691D36">
      <w:pPr>
        <w:numPr>
          <w:ilvl w:val="0"/>
          <w:numId w:val="47"/>
        </w:numPr>
        <w:spacing w:after="0" w:line="276" w:lineRule="auto"/>
        <w:jc w:val="both"/>
        <w:rPr>
          <w:sz w:val="24"/>
          <w:szCs w:val="24"/>
          <w:lang w:val="pl-PL"/>
        </w:rPr>
      </w:pPr>
      <w:r w:rsidRPr="001A5A8F">
        <w:rPr>
          <w:sz w:val="24"/>
          <w:szCs w:val="24"/>
          <w:lang w:val="pl-PL"/>
        </w:rPr>
        <w:t>Pravilniku o mobilizaciji, uvjetima i načinu rada operativnih snaga sustava civilne zaštite („Narodne Novine“ broj 69/16),</w:t>
      </w:r>
    </w:p>
    <w:p w14:paraId="180CC5F6" w14:textId="5AA29BF4" w:rsidR="003A3866" w:rsidRPr="001A5A8F" w:rsidRDefault="003A3866">
      <w:pPr>
        <w:pStyle w:val="ListParagraph"/>
        <w:numPr>
          <w:ilvl w:val="0"/>
          <w:numId w:val="47"/>
        </w:numPr>
        <w:spacing w:after="0"/>
        <w:rPr>
          <w:szCs w:val="24"/>
          <w:lang w:val="pl-PL"/>
        </w:rPr>
      </w:pPr>
      <w:bookmarkStart w:id="7" w:name="_Hlk514929796"/>
      <w:bookmarkStart w:id="8" w:name="_Hlk72232183"/>
      <w:bookmarkStart w:id="9" w:name="_Hlk72136643"/>
      <w:r w:rsidRPr="001A5A8F">
        <w:rPr>
          <w:szCs w:val="24"/>
          <w:lang w:val="pl-PL"/>
        </w:rPr>
        <w:t>Smjernicama za izradu procjena rizika od velikih nesreća za područje Zagrebačke županije (KLASA: 022-01/17-01/09, URBROJ: 238/01-03-17-38, od dana 13. veljače 2017. godine),</w:t>
      </w:r>
    </w:p>
    <w:p w14:paraId="518CD4B6" w14:textId="7AE3FB3E" w:rsidR="008B59AA" w:rsidRPr="001A5A8F" w:rsidRDefault="008B59AA">
      <w:pPr>
        <w:pStyle w:val="ListParagraph"/>
        <w:numPr>
          <w:ilvl w:val="0"/>
          <w:numId w:val="47"/>
        </w:numPr>
        <w:suppressAutoHyphens/>
        <w:autoSpaceDN w:val="0"/>
        <w:spacing w:after="0"/>
        <w:contextualSpacing/>
        <w:textAlignment w:val="baseline"/>
        <w:rPr>
          <w:szCs w:val="24"/>
          <w:lang w:val="pl-PL"/>
        </w:rPr>
      </w:pPr>
      <w:bookmarkStart w:id="10" w:name="_Hlk533076671"/>
      <w:bookmarkEnd w:id="7"/>
      <w:bookmarkEnd w:id="8"/>
      <w:bookmarkEnd w:id="9"/>
      <w:r w:rsidRPr="001A5A8F">
        <w:rPr>
          <w:szCs w:val="24"/>
          <w:lang w:val="pl-PL"/>
        </w:rPr>
        <w:t>Procjeni rizika od katastrofa za Republiku Hrvatsku, 2019.god., - dopune 2024.god.</w:t>
      </w:r>
    </w:p>
    <w:p w14:paraId="43756EDE" w14:textId="77777777" w:rsidR="002907D7" w:rsidRDefault="002907D7" w:rsidP="002907D7">
      <w:pPr>
        <w:suppressAutoHyphens/>
        <w:autoSpaceDN w:val="0"/>
        <w:spacing w:after="0"/>
        <w:contextualSpacing/>
        <w:textAlignment w:val="baseline"/>
        <w:rPr>
          <w:szCs w:val="24"/>
        </w:rPr>
      </w:pPr>
    </w:p>
    <w:p w14:paraId="44895A21" w14:textId="77777777" w:rsidR="002907D7" w:rsidRPr="002907D7" w:rsidRDefault="002907D7" w:rsidP="002907D7">
      <w:pPr>
        <w:suppressAutoHyphens/>
        <w:autoSpaceDN w:val="0"/>
        <w:spacing w:after="0"/>
        <w:contextualSpacing/>
        <w:jc w:val="both"/>
        <w:textAlignment w:val="baseline"/>
        <w:rPr>
          <w:sz w:val="24"/>
          <w:szCs w:val="24"/>
        </w:rPr>
      </w:pPr>
      <w:r w:rsidRPr="002907D7">
        <w:rPr>
          <w:sz w:val="24"/>
          <w:szCs w:val="24"/>
        </w:rPr>
        <w:t xml:space="preserve">Procjena rizika označava metodologiju kojom se utvrđuju priroda i stupanj rizika, prilikom čega se analiziraju potencijalne prijetnje i procjenjuje postojeće stanje ranjivosti koji zajedno mogu ugroziti stanovništvo, materijalna i kulturna dobra, biljni i životinjski svijet i sl. Rizik obuhvaća kombinaciju vjerojatnosti nekog događaja i njegovih negativnih posljedica. </w:t>
      </w:r>
    </w:p>
    <w:p w14:paraId="6325D20B" w14:textId="77777777" w:rsidR="002907D7" w:rsidRPr="002907D7" w:rsidRDefault="002907D7" w:rsidP="002907D7">
      <w:pPr>
        <w:suppressAutoHyphens/>
        <w:autoSpaceDN w:val="0"/>
        <w:spacing w:after="0"/>
        <w:contextualSpacing/>
        <w:jc w:val="both"/>
        <w:textAlignment w:val="baseline"/>
        <w:rPr>
          <w:sz w:val="24"/>
          <w:szCs w:val="24"/>
        </w:rPr>
      </w:pPr>
    </w:p>
    <w:p w14:paraId="0B5CCD85" w14:textId="6C59EDEC" w:rsidR="002907D7" w:rsidRPr="002907D7" w:rsidRDefault="002907D7" w:rsidP="002907D7">
      <w:pPr>
        <w:suppressAutoHyphens/>
        <w:autoSpaceDN w:val="0"/>
        <w:spacing w:after="0"/>
        <w:contextualSpacing/>
        <w:jc w:val="both"/>
        <w:textAlignment w:val="baseline"/>
        <w:rPr>
          <w:sz w:val="24"/>
          <w:szCs w:val="24"/>
        </w:rPr>
      </w:pPr>
      <w:r w:rsidRPr="002907D7">
        <w:rPr>
          <w:sz w:val="24"/>
          <w:szCs w:val="24"/>
        </w:rPr>
        <w:t xml:space="preserve">Procjenom se uređuju opasnosti i rizici koji ugrožavaju </w:t>
      </w:r>
      <w:r w:rsidR="00073479">
        <w:rPr>
          <w:sz w:val="24"/>
          <w:szCs w:val="24"/>
        </w:rPr>
        <w:t>Grad Svetu Nedelju</w:t>
      </w:r>
      <w:r w:rsidRPr="002907D7">
        <w:rPr>
          <w:sz w:val="24"/>
          <w:szCs w:val="24"/>
        </w:rPr>
        <w:t xml:space="preserve"> (u daljnjem tekstu: </w:t>
      </w:r>
      <w:r w:rsidR="00073479">
        <w:rPr>
          <w:sz w:val="24"/>
          <w:szCs w:val="24"/>
        </w:rPr>
        <w:t>Grad</w:t>
      </w:r>
      <w:r w:rsidRPr="002907D7">
        <w:rPr>
          <w:sz w:val="24"/>
          <w:szCs w:val="24"/>
        </w:rPr>
        <w:t>), procjenjuju potrebe i mogućnosti za sprječavanje, umanjivanje i uklanjanje posljedica katastrofa i velikih nesreća te stvaraju uvjeti za izradu planova zaštite i spašavanja stanovništva, uz djelovanje svih mjerodavnih struktura, operativnih snaga zaštite i spašavanja i resursa cjelovitog i sveobuhvatnog županijskog sustava upravljanja u zaštiti od katastrofa i velikih nesreća.</w:t>
      </w:r>
    </w:p>
    <w:p w14:paraId="70BBCEF2" w14:textId="2761ED49" w:rsidR="002907D7" w:rsidRPr="002907D7" w:rsidRDefault="002907D7" w:rsidP="002907D7">
      <w:pPr>
        <w:suppressAutoHyphens/>
        <w:autoSpaceDN w:val="0"/>
        <w:spacing w:after="0"/>
        <w:contextualSpacing/>
        <w:jc w:val="both"/>
        <w:textAlignment w:val="baseline"/>
        <w:rPr>
          <w:sz w:val="24"/>
          <w:szCs w:val="24"/>
        </w:rPr>
      </w:pPr>
      <w:r w:rsidRPr="002907D7">
        <w:rPr>
          <w:sz w:val="24"/>
          <w:szCs w:val="24"/>
        </w:rPr>
        <w:lastRenderedPageBreak/>
        <w:t xml:space="preserve">Procjena rizika se ne provodi za antropogene prijetnje poput ratova i terorističkih djelovanja te ostalih zlonamjernih aktivnosti pojedinaca koje mogu ugroziti stanovništvo, materijalna i kulturna dobra, okoliš i sl. na području </w:t>
      </w:r>
      <w:r w:rsidR="00073479">
        <w:rPr>
          <w:sz w:val="24"/>
          <w:szCs w:val="24"/>
        </w:rPr>
        <w:t>Grada</w:t>
      </w:r>
      <w:r w:rsidRPr="002907D7">
        <w:rPr>
          <w:sz w:val="24"/>
          <w:szCs w:val="24"/>
        </w:rPr>
        <w:t>.</w:t>
      </w:r>
    </w:p>
    <w:p w14:paraId="2E1686F5" w14:textId="77777777" w:rsidR="002907D7" w:rsidRPr="002907D7" w:rsidRDefault="002907D7" w:rsidP="002907D7">
      <w:pPr>
        <w:suppressAutoHyphens/>
        <w:autoSpaceDN w:val="0"/>
        <w:spacing w:after="0"/>
        <w:contextualSpacing/>
        <w:jc w:val="both"/>
        <w:textAlignment w:val="baseline"/>
        <w:rPr>
          <w:sz w:val="24"/>
          <w:szCs w:val="24"/>
        </w:rPr>
      </w:pPr>
    </w:p>
    <w:p w14:paraId="6FFF0D3A" w14:textId="77777777" w:rsidR="002907D7" w:rsidRPr="002907D7" w:rsidRDefault="002907D7" w:rsidP="002907D7">
      <w:pPr>
        <w:suppressAutoHyphens/>
        <w:autoSpaceDN w:val="0"/>
        <w:spacing w:after="0"/>
        <w:contextualSpacing/>
        <w:jc w:val="both"/>
        <w:textAlignment w:val="baseline"/>
        <w:rPr>
          <w:sz w:val="24"/>
          <w:szCs w:val="24"/>
        </w:rPr>
      </w:pPr>
      <w:r w:rsidRPr="002907D7">
        <w:rPr>
          <w:sz w:val="24"/>
          <w:szCs w:val="24"/>
        </w:rPr>
        <w:t>Procjena rizika je cjelokupni proces koji se sastoji od:</w:t>
      </w:r>
    </w:p>
    <w:p w14:paraId="26AB58E4" w14:textId="79E37ADE" w:rsidR="002907D7" w:rsidRPr="001A5A8F" w:rsidRDefault="002907D7">
      <w:pPr>
        <w:pStyle w:val="ListParagraph"/>
        <w:numPr>
          <w:ilvl w:val="0"/>
          <w:numId w:val="48"/>
        </w:numPr>
        <w:suppressAutoHyphens/>
        <w:autoSpaceDN w:val="0"/>
        <w:spacing w:after="0"/>
        <w:contextualSpacing/>
        <w:textAlignment w:val="baseline"/>
        <w:rPr>
          <w:szCs w:val="24"/>
          <w:lang w:val="pl-PL"/>
        </w:rPr>
      </w:pPr>
      <w:r w:rsidRPr="001A5A8F">
        <w:rPr>
          <w:szCs w:val="24"/>
          <w:lang w:val="pl-PL"/>
        </w:rPr>
        <w:t>Identifikacije rizika - proces pronalaženja, prepoznavanja i opisivanja rizika.</w:t>
      </w:r>
    </w:p>
    <w:p w14:paraId="167DEF2F" w14:textId="07CDADCD" w:rsidR="002907D7" w:rsidRPr="001A5A8F" w:rsidRDefault="002907D7">
      <w:pPr>
        <w:pStyle w:val="ListParagraph"/>
        <w:numPr>
          <w:ilvl w:val="0"/>
          <w:numId w:val="48"/>
        </w:numPr>
        <w:suppressAutoHyphens/>
        <w:autoSpaceDN w:val="0"/>
        <w:spacing w:after="0"/>
        <w:contextualSpacing/>
        <w:textAlignment w:val="baseline"/>
        <w:rPr>
          <w:szCs w:val="24"/>
          <w:lang w:val="pl-PL"/>
        </w:rPr>
      </w:pPr>
      <w:r w:rsidRPr="001A5A8F">
        <w:rPr>
          <w:szCs w:val="24"/>
          <w:lang w:val="pl-PL"/>
        </w:rPr>
        <w:t>Analize rizika - obuhvaća pregled tehničkih karakteristika prijetnji kao što su lokacija, intenzitet, učestalost i vjerojatnost; analizu izloženosti i ranjivosti te procjenu učinkovitosti prevladavajućih i alternativnih kapaciteta za suočavanja u pogledu vjerojatnih rizičnih scenarija.</w:t>
      </w:r>
    </w:p>
    <w:p w14:paraId="784D9512" w14:textId="60BBD86B" w:rsidR="002907D7" w:rsidRPr="001A5A8F" w:rsidRDefault="002907D7">
      <w:pPr>
        <w:pStyle w:val="ListParagraph"/>
        <w:numPr>
          <w:ilvl w:val="0"/>
          <w:numId w:val="48"/>
        </w:numPr>
        <w:suppressAutoHyphens/>
        <w:autoSpaceDN w:val="0"/>
        <w:spacing w:after="0"/>
        <w:contextualSpacing/>
        <w:textAlignment w:val="baseline"/>
        <w:rPr>
          <w:szCs w:val="24"/>
          <w:lang w:val="pl-PL"/>
        </w:rPr>
      </w:pPr>
      <w:r w:rsidRPr="001A5A8F">
        <w:rPr>
          <w:szCs w:val="24"/>
          <w:lang w:val="pl-PL"/>
        </w:rPr>
        <w:t>Vrednovanja (evaluacije) rizika - postupak usporedbe rezultata analize rizika s kriterijima prihvatljivosti rizika.</w:t>
      </w:r>
    </w:p>
    <w:p w14:paraId="535CB9D1" w14:textId="77777777" w:rsidR="002907D7" w:rsidRPr="002907D7" w:rsidRDefault="002907D7" w:rsidP="002907D7">
      <w:pPr>
        <w:suppressAutoHyphens/>
        <w:autoSpaceDN w:val="0"/>
        <w:spacing w:after="0"/>
        <w:contextualSpacing/>
        <w:jc w:val="both"/>
        <w:textAlignment w:val="baseline"/>
        <w:rPr>
          <w:sz w:val="24"/>
          <w:szCs w:val="24"/>
        </w:rPr>
      </w:pPr>
    </w:p>
    <w:p w14:paraId="53674813" w14:textId="0C306A90" w:rsidR="008B59AA" w:rsidRPr="00073479" w:rsidRDefault="002907D7" w:rsidP="00073479">
      <w:pPr>
        <w:suppressAutoHyphens/>
        <w:autoSpaceDN w:val="0"/>
        <w:spacing w:after="0"/>
        <w:contextualSpacing/>
        <w:jc w:val="both"/>
        <w:textAlignment w:val="baseline"/>
        <w:rPr>
          <w:sz w:val="24"/>
          <w:szCs w:val="24"/>
        </w:rPr>
      </w:pPr>
      <w:r w:rsidRPr="002907D7">
        <w:rPr>
          <w:sz w:val="24"/>
          <w:szCs w:val="24"/>
        </w:rPr>
        <w:t>Postupak izrade Procjene u skladu je s HRN EN ISO 31000:2012 – Upravljanje rizicima – Načela i smjernice, prikazanog na slici 1., te služi za potrebe unaprjeđenja razumijevanja rizika na svim razinama, osobito u smislu povećanja efikasnosti dosad uspostavljenih mjera za smanjenje rizika od velikih nesreća kao i definiranje novih mjera.</w:t>
      </w:r>
    </w:p>
    <w:bookmarkEnd w:id="6"/>
    <w:bookmarkEnd w:id="10"/>
    <w:p w14:paraId="2B97A497" w14:textId="77777777" w:rsidR="003A7E27" w:rsidRDefault="00F27FBF" w:rsidP="003A7E27">
      <w:pPr>
        <w:keepNext/>
        <w:jc w:val="center"/>
      </w:pPr>
      <w:r>
        <w:rPr>
          <w:noProof/>
          <w:lang w:eastAsia="hr-HR"/>
        </w:rPr>
        <w:lastRenderedPageBreak/>
        <w:drawing>
          <wp:inline distT="0" distB="0" distL="0" distR="0" wp14:anchorId="23FB62DC" wp14:editId="690E2909">
            <wp:extent cx="5018420" cy="6610350"/>
            <wp:effectExtent l="0" t="0" r="0" b="0"/>
            <wp:docPr id="61" name="Slika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033" cy="6724438"/>
                    </a:xfrm>
                    <a:prstGeom prst="rect">
                      <a:avLst/>
                    </a:prstGeom>
                    <a:noFill/>
                  </pic:spPr>
                </pic:pic>
              </a:graphicData>
            </a:graphic>
          </wp:inline>
        </w:drawing>
      </w:r>
    </w:p>
    <w:p w14:paraId="66FD88C0" w14:textId="3D525256" w:rsidR="00F27FBF" w:rsidRPr="004034F4" w:rsidRDefault="003A7E27" w:rsidP="003A7E27">
      <w:pPr>
        <w:pStyle w:val="Caption"/>
        <w:spacing w:line="276" w:lineRule="auto"/>
        <w:jc w:val="center"/>
      </w:pPr>
      <w:bookmarkStart w:id="11" w:name="_Toc224030927"/>
      <w:r w:rsidRPr="004034F4">
        <w:t xml:space="preserve">Slika </w:t>
      </w:r>
      <w:fldSimple w:instr=" SEQ Slika \* ARABIC ">
        <w:r w:rsidRPr="004034F4">
          <w:rPr>
            <w:noProof/>
          </w:rPr>
          <w:t>1</w:t>
        </w:r>
      </w:fldSimple>
      <w:r w:rsidRPr="004034F4">
        <w:t xml:space="preserve">. </w:t>
      </w:r>
      <w:bookmarkStart w:id="12" w:name="_Toc97640967"/>
      <w:r w:rsidR="00053D02" w:rsidRPr="004034F4">
        <w:t xml:space="preserve"> </w:t>
      </w:r>
      <w:bookmarkStart w:id="13" w:name="_Toc72322287"/>
      <w:bookmarkStart w:id="14" w:name="_Toc532467235"/>
      <w:bookmarkStart w:id="15" w:name="_Toc519855764"/>
      <w:bookmarkStart w:id="16" w:name="_Toc503851832"/>
      <w:bookmarkStart w:id="17" w:name="_Toc511804830"/>
      <w:bookmarkStart w:id="18" w:name="_Toc516582163"/>
      <w:bookmarkStart w:id="19" w:name="_Toc519685579"/>
      <w:r w:rsidR="00F27FBF" w:rsidRPr="004034F4">
        <w:t>Model prikaza HRN EN ISO 31000 – Od procjene do upravljanja rizicima</w:t>
      </w:r>
      <w:bookmarkEnd w:id="11"/>
      <w:bookmarkEnd w:id="12"/>
      <w:bookmarkEnd w:id="13"/>
      <w:bookmarkEnd w:id="14"/>
      <w:bookmarkEnd w:id="15"/>
      <w:bookmarkEnd w:id="16"/>
      <w:bookmarkEnd w:id="17"/>
      <w:bookmarkEnd w:id="18"/>
      <w:bookmarkEnd w:id="19"/>
    </w:p>
    <w:p w14:paraId="27742809" w14:textId="473E0004" w:rsidR="00F27FBF" w:rsidRPr="004034F4" w:rsidRDefault="00F27FBF" w:rsidP="001243DA">
      <w:pPr>
        <w:jc w:val="center"/>
        <w:rPr>
          <w:sz w:val="20"/>
          <w:szCs w:val="20"/>
        </w:rPr>
      </w:pPr>
      <w:bookmarkStart w:id="20" w:name="_Hlk525714568"/>
      <w:r w:rsidRPr="004034F4">
        <w:rPr>
          <w:sz w:val="20"/>
          <w:szCs w:val="20"/>
        </w:rPr>
        <w:t xml:space="preserve">Izvor: Smjernice za izradu procjena rizika od velikih nesreća </w:t>
      </w:r>
      <w:r w:rsidR="00381F2E" w:rsidRPr="004034F4">
        <w:rPr>
          <w:sz w:val="20"/>
          <w:szCs w:val="20"/>
        </w:rPr>
        <w:t>za područje Zagrebačke</w:t>
      </w:r>
      <w:r w:rsidR="001243DA" w:rsidRPr="004034F4">
        <w:rPr>
          <w:sz w:val="20"/>
          <w:szCs w:val="20"/>
        </w:rPr>
        <w:t xml:space="preserve"> </w:t>
      </w:r>
      <w:r w:rsidR="00D32C24" w:rsidRPr="004034F4">
        <w:rPr>
          <w:sz w:val="20"/>
          <w:szCs w:val="20"/>
        </w:rPr>
        <w:t>županije</w:t>
      </w:r>
    </w:p>
    <w:bookmarkEnd w:id="20"/>
    <w:p w14:paraId="2E30A588" w14:textId="6EC125AE" w:rsidR="001530A0" w:rsidRDefault="001530A0" w:rsidP="00F27FBF">
      <w:pPr>
        <w:jc w:val="both"/>
        <w:rPr>
          <w:sz w:val="24"/>
          <w:szCs w:val="24"/>
        </w:rPr>
        <w:sectPr w:rsidR="001530A0" w:rsidSect="00F27FBF">
          <w:pgSz w:w="11906" w:h="16838"/>
          <w:pgMar w:top="1418" w:right="1418" w:bottom="1418" w:left="1701" w:header="709" w:footer="709" w:gutter="0"/>
          <w:cols w:space="708"/>
          <w:docGrid w:linePitch="360"/>
        </w:sectPr>
      </w:pPr>
    </w:p>
    <w:p w14:paraId="1B4B1818" w14:textId="53137F02" w:rsidR="00F27FBF" w:rsidRDefault="00F27FBF" w:rsidP="00632B96">
      <w:pPr>
        <w:pStyle w:val="Heading1"/>
        <w:spacing w:before="0"/>
        <w:ind w:left="340" w:hanging="340"/>
      </w:pPr>
      <w:bookmarkStart w:id="21" w:name="_Toc72321962"/>
      <w:bookmarkStart w:id="22" w:name="_Toc97640667"/>
      <w:bookmarkStart w:id="23" w:name="_Toc19619261"/>
      <w:bookmarkStart w:id="24" w:name="_Toc224033845"/>
      <w:r>
        <w:lastRenderedPageBreak/>
        <w:t>OSNOVNE KARAKTERISTIKE PODRUČJA</w:t>
      </w:r>
      <w:bookmarkEnd w:id="21"/>
      <w:bookmarkEnd w:id="22"/>
      <w:r>
        <w:t xml:space="preserve"> </w:t>
      </w:r>
      <w:bookmarkEnd w:id="23"/>
      <w:r w:rsidR="00FC24F9">
        <w:t>GRADA</w:t>
      </w:r>
      <w:bookmarkEnd w:id="24"/>
    </w:p>
    <w:p w14:paraId="2AE80159" w14:textId="203596A1" w:rsidR="00F27FBF" w:rsidRDefault="00D521A5" w:rsidP="006603E7">
      <w:pPr>
        <w:spacing w:after="120" w:line="276" w:lineRule="auto"/>
        <w:jc w:val="both"/>
        <w:rPr>
          <w:sz w:val="24"/>
          <w:szCs w:val="24"/>
          <w:lang w:eastAsia="zh-CN"/>
        </w:rPr>
      </w:pPr>
      <w:r>
        <w:rPr>
          <w:sz w:val="24"/>
          <w:szCs w:val="24"/>
          <w:lang w:eastAsia="zh-CN"/>
        </w:rPr>
        <w:t xml:space="preserve">Za područje </w:t>
      </w:r>
      <w:r w:rsidR="00F61610">
        <w:rPr>
          <w:sz w:val="24"/>
          <w:szCs w:val="24"/>
          <w:lang w:eastAsia="zh-CN"/>
        </w:rPr>
        <w:t xml:space="preserve">Grada </w:t>
      </w:r>
      <w:r w:rsidR="00381F2E">
        <w:rPr>
          <w:sz w:val="24"/>
          <w:szCs w:val="24"/>
          <w:lang w:eastAsia="zh-CN"/>
        </w:rPr>
        <w:t>Svete Nedelje</w:t>
      </w:r>
      <w:r w:rsidRPr="00D521A5">
        <w:rPr>
          <w:rFonts w:eastAsiaTheme="minorHAnsi"/>
          <w:sz w:val="24"/>
          <w:szCs w:val="24"/>
        </w:rPr>
        <w:t xml:space="preserve"> </w:t>
      </w:r>
      <w:r w:rsidRPr="00D521A5">
        <w:rPr>
          <w:sz w:val="24"/>
          <w:szCs w:val="24"/>
          <w:lang w:eastAsia="zh-CN"/>
        </w:rPr>
        <w:t>opisuju se osnovne karakteristike i podaci koji se odnose na sljedeće grupe pokazatelja: geografski pokazatelji, društveno – politički  pokazatelji, ekonomsko - gospodarski pokazatelji, prirodno – kulturni pokazatelji, povijesni pokazatelji, pokazatelji operativne sposobnosti te pokazatelji, primjerice: broj stanovnika, zdravstvene ustanove, broj zaposlenih i mjesta zaposlenja, zaštićena područja, popis operativnih snaga  i dr.</w:t>
      </w:r>
    </w:p>
    <w:p w14:paraId="218888C1" w14:textId="00F3C862" w:rsidR="00F27FBF" w:rsidRPr="00710DC7" w:rsidRDefault="00F27FBF" w:rsidP="00361182">
      <w:pPr>
        <w:pStyle w:val="Heading2"/>
        <w:spacing w:before="120"/>
      </w:pPr>
      <w:r w:rsidRPr="00710DC7">
        <w:t xml:space="preserve"> </w:t>
      </w:r>
      <w:bookmarkStart w:id="25" w:name="_Toc19619262"/>
      <w:bookmarkStart w:id="26" w:name="_Toc72321963"/>
      <w:bookmarkStart w:id="27" w:name="_Toc97640668"/>
      <w:bookmarkStart w:id="28" w:name="_Toc224033846"/>
      <w:r w:rsidRPr="00710DC7">
        <w:t>G</w:t>
      </w:r>
      <w:bookmarkEnd w:id="25"/>
      <w:bookmarkEnd w:id="26"/>
      <w:bookmarkEnd w:id="27"/>
      <w:r w:rsidR="00B4027F">
        <w:t>eografski položaj</w:t>
      </w:r>
      <w:bookmarkEnd w:id="28"/>
    </w:p>
    <w:p w14:paraId="6B3AEDC2" w14:textId="0C482F18" w:rsidR="00D41F5F" w:rsidRDefault="00B70A0B" w:rsidP="00D41F5F">
      <w:pPr>
        <w:pStyle w:val="Odlomakpopisa11"/>
        <w:spacing w:after="240"/>
      </w:pPr>
      <w:bookmarkStart w:id="29" w:name="_Hlk525714752"/>
      <w:r>
        <w:t xml:space="preserve">Grad Sveta Nedelja smješten je u zapadnom dijelu Zagrebačke županije, zapadno od Grada Zagreba i istočno od Grada Samobora. </w:t>
      </w:r>
      <w:r w:rsidR="00D41F5F">
        <w:t>Nalazi se na vrlo privlačnom geografskom položaju koji obuhvaća ravničarski i brežuljkasti dio te geoprometnom položaju jer se nalazi između grada Zagreba i Samobora, uz prometne pravce od velike važnosti (A3, Lipovac – Zagreb – Bregana – dio europskog pravca E70, te E59 Zagreb-Macelj-Maribor-Graz), dok je od granice sa susjednom Republikom Slovenijom udaljen 11 km.</w:t>
      </w:r>
    </w:p>
    <w:p w14:paraId="77C5C735" w14:textId="707994B8" w:rsidR="00F32527" w:rsidRDefault="00326507" w:rsidP="00F32527">
      <w:pPr>
        <w:keepNext/>
        <w:spacing w:after="0" w:line="276" w:lineRule="auto"/>
        <w:jc w:val="center"/>
      </w:pPr>
      <w:r>
        <w:rPr>
          <w:noProof/>
        </w:rPr>
        <w:drawing>
          <wp:inline distT="0" distB="0" distL="0" distR="0" wp14:anchorId="749A2AC0" wp14:editId="04799DAB">
            <wp:extent cx="5611228" cy="3467100"/>
            <wp:effectExtent l="0" t="0" r="8890"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6">
                      <a:extLst>
                        <a:ext uri="{28A0092B-C50C-407E-A947-70E740481C1C}">
                          <a14:useLocalDpi xmlns:a14="http://schemas.microsoft.com/office/drawing/2010/main" val="0"/>
                        </a:ext>
                      </a:extLst>
                    </a:blip>
                    <a:srcRect l="10413" t="3855"/>
                    <a:stretch/>
                  </pic:blipFill>
                  <pic:spPr bwMode="auto">
                    <a:xfrm>
                      <a:off x="0" y="0"/>
                      <a:ext cx="5616681" cy="3470470"/>
                    </a:xfrm>
                    <a:prstGeom prst="rect">
                      <a:avLst/>
                    </a:prstGeom>
                    <a:noFill/>
                    <a:ln>
                      <a:noFill/>
                    </a:ln>
                    <a:extLst>
                      <a:ext uri="{53640926-AAD7-44D8-BBD7-CCE9431645EC}">
                        <a14:shadowObscured xmlns:a14="http://schemas.microsoft.com/office/drawing/2010/main"/>
                      </a:ext>
                    </a:extLst>
                  </pic:spPr>
                </pic:pic>
              </a:graphicData>
            </a:graphic>
          </wp:inline>
        </w:drawing>
      </w:r>
    </w:p>
    <w:p w14:paraId="3234F53D" w14:textId="72DFD830" w:rsidR="00A222D2" w:rsidRDefault="00F32527" w:rsidP="0040287F">
      <w:pPr>
        <w:pStyle w:val="Caption"/>
        <w:spacing w:line="276" w:lineRule="auto"/>
        <w:jc w:val="center"/>
      </w:pPr>
      <w:bookmarkStart w:id="30" w:name="_Toc72322288"/>
      <w:bookmarkStart w:id="31" w:name="_Toc97640968"/>
      <w:bookmarkStart w:id="32" w:name="_Toc224030928"/>
      <w:r>
        <w:t xml:space="preserve">Slika </w:t>
      </w:r>
      <w:fldSimple w:instr=" SEQ Slika \* ARABIC ">
        <w:r w:rsidR="003A7E27">
          <w:rPr>
            <w:noProof/>
          </w:rPr>
          <w:t>2</w:t>
        </w:r>
      </w:fldSimple>
      <w:r>
        <w:t xml:space="preserve">. </w:t>
      </w:r>
      <w:r w:rsidR="007A7BEB" w:rsidRPr="007A7BEB">
        <w:t xml:space="preserve">Geografski položaj Grada </w:t>
      </w:r>
      <w:r w:rsidR="00C70999">
        <w:t>Svete Nedelje</w:t>
      </w:r>
      <w:r w:rsidR="005431CE">
        <w:t xml:space="preserve"> </w:t>
      </w:r>
      <w:r w:rsidR="007A7BEB" w:rsidRPr="007A7BEB">
        <w:t xml:space="preserve">u </w:t>
      </w:r>
      <w:r w:rsidR="00C70999">
        <w:t>Zagrebačkoj</w:t>
      </w:r>
      <w:r w:rsidR="007A7BEB" w:rsidRPr="007A7BEB">
        <w:t xml:space="preserve"> županiji</w:t>
      </w:r>
      <w:bookmarkEnd w:id="30"/>
      <w:bookmarkEnd w:id="31"/>
      <w:bookmarkEnd w:id="32"/>
    </w:p>
    <w:p w14:paraId="460EDB80" w14:textId="747599CF" w:rsidR="0040287F" w:rsidRPr="00A80763" w:rsidRDefault="0040287F" w:rsidP="0040287F">
      <w:pPr>
        <w:spacing w:after="240" w:line="276" w:lineRule="auto"/>
        <w:jc w:val="center"/>
        <w:rPr>
          <w:rFonts w:cstheme="minorHAnsi"/>
          <w:sz w:val="20"/>
          <w:szCs w:val="20"/>
          <w:lang w:eastAsia="zh-CN"/>
        </w:rPr>
      </w:pPr>
      <w:bookmarkStart w:id="33" w:name="_Hlk50627798"/>
      <w:r w:rsidRPr="00A80763">
        <w:rPr>
          <w:rFonts w:cstheme="minorHAnsi"/>
          <w:sz w:val="20"/>
          <w:szCs w:val="20"/>
          <w:lang w:eastAsia="zh-CN"/>
        </w:rPr>
        <w:t xml:space="preserve">Izvor: ARKOD preglednik </w:t>
      </w:r>
      <w:r w:rsidR="007E2E3A">
        <w:rPr>
          <w:rFonts w:cstheme="minorHAnsi"/>
          <w:sz w:val="20"/>
          <w:szCs w:val="20"/>
          <w:lang w:eastAsia="zh-CN"/>
        </w:rPr>
        <w:t>– 2026.god.</w:t>
      </w:r>
    </w:p>
    <w:p w14:paraId="4CF96A76" w14:textId="40219FCA" w:rsidR="00D41F5F" w:rsidRDefault="00D41F5F" w:rsidP="00D41F5F">
      <w:pPr>
        <w:pStyle w:val="Odlomakpopisa11"/>
      </w:pPr>
      <w:r w:rsidRPr="00A80763">
        <w:t>Grad Sveta Nedelja jedan je od 9 gradova koji administrativno pripadaju Zagrebačkoj županiji. Ukupna površ</w:t>
      </w:r>
      <w:r w:rsidR="00BB7E0E" w:rsidRPr="00A80763">
        <w:t xml:space="preserve">ina Grada iznosi </w:t>
      </w:r>
      <w:r w:rsidR="00E61571">
        <w:t>41,43</w:t>
      </w:r>
      <w:r w:rsidRPr="00A80763">
        <w:t xml:space="preserve"> km</w:t>
      </w:r>
      <w:r w:rsidRPr="00A80763">
        <w:rPr>
          <w:vertAlign w:val="superscript"/>
        </w:rPr>
        <w:t>2</w:t>
      </w:r>
      <w:r w:rsidRPr="00A80763">
        <w:t>, što čini 1,</w:t>
      </w:r>
      <w:r w:rsidR="00A80763" w:rsidRPr="00A80763">
        <w:t>3</w:t>
      </w:r>
      <w:r w:rsidR="00E61571">
        <w:t>5</w:t>
      </w:r>
      <w:r w:rsidRPr="00A80763">
        <w:t>% površine Zagrebačke županije</w:t>
      </w:r>
      <w:r w:rsidR="00BB7E0E" w:rsidRPr="00A80763">
        <w:t xml:space="preserve">, </w:t>
      </w:r>
      <w:r w:rsidRPr="00A80763">
        <w:t>te predstavlja</w:t>
      </w:r>
      <w:r w:rsidR="00BB7E0E" w:rsidRPr="00A80763">
        <w:t xml:space="preserve"> </w:t>
      </w:r>
      <w:r w:rsidRPr="00A80763">
        <w:t>Grad s najmanjom površinom unutar Županije</w:t>
      </w:r>
      <w:r w:rsidR="00BB7E0E" w:rsidRPr="00A80763">
        <w:t>.</w:t>
      </w:r>
    </w:p>
    <w:p w14:paraId="2959F2D6" w14:textId="77777777" w:rsidR="00D41F5F" w:rsidRDefault="00D41F5F" w:rsidP="00D41F5F">
      <w:pPr>
        <w:pStyle w:val="Odlomakpopisa11"/>
      </w:pPr>
    </w:p>
    <w:p w14:paraId="7B92D5B7" w14:textId="77777777" w:rsidR="004F0F3B" w:rsidRDefault="004F0F3B" w:rsidP="004F0F3B">
      <w:pPr>
        <w:spacing w:after="240" w:line="276" w:lineRule="auto"/>
        <w:jc w:val="center"/>
        <w:rPr>
          <w:rFonts w:cstheme="minorHAnsi"/>
          <w:sz w:val="20"/>
          <w:szCs w:val="20"/>
          <w:lang w:eastAsia="zh-CN"/>
        </w:rPr>
      </w:pPr>
    </w:p>
    <w:p w14:paraId="5023B302" w14:textId="7DCEBD76" w:rsidR="004F0F3B" w:rsidRDefault="00BB7E0E" w:rsidP="00BB7E0E">
      <w:pPr>
        <w:spacing w:after="0" w:line="276" w:lineRule="auto"/>
        <w:jc w:val="center"/>
        <w:rPr>
          <w:rFonts w:cstheme="minorHAnsi"/>
          <w:sz w:val="20"/>
          <w:szCs w:val="20"/>
          <w:lang w:eastAsia="zh-CN"/>
        </w:rPr>
      </w:pPr>
      <w:r>
        <w:rPr>
          <w:noProof/>
        </w:rPr>
        <w:lastRenderedPageBreak/>
        <w:drawing>
          <wp:inline distT="0" distB="0" distL="0" distR="0" wp14:anchorId="17CFB270" wp14:editId="0115DF10">
            <wp:extent cx="4362450" cy="4782205"/>
            <wp:effectExtent l="0" t="0" r="0" b="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7">
                      <a:extLst>
                        <a:ext uri="{28A0092B-C50C-407E-A947-70E740481C1C}">
                          <a14:useLocalDpi xmlns:a14="http://schemas.microsoft.com/office/drawing/2010/main" val="0"/>
                        </a:ext>
                      </a:extLst>
                    </a:blip>
                    <a:srcRect t="4491"/>
                    <a:stretch/>
                  </pic:blipFill>
                  <pic:spPr bwMode="auto">
                    <a:xfrm>
                      <a:off x="0" y="0"/>
                      <a:ext cx="4368968" cy="4789350"/>
                    </a:xfrm>
                    <a:prstGeom prst="rect">
                      <a:avLst/>
                    </a:prstGeom>
                    <a:noFill/>
                    <a:ln>
                      <a:noFill/>
                    </a:ln>
                    <a:extLst>
                      <a:ext uri="{53640926-AAD7-44D8-BBD7-CCE9431645EC}">
                        <a14:shadowObscured xmlns:a14="http://schemas.microsoft.com/office/drawing/2010/main"/>
                      </a:ext>
                    </a:extLst>
                  </pic:spPr>
                </pic:pic>
              </a:graphicData>
            </a:graphic>
          </wp:inline>
        </w:drawing>
      </w:r>
    </w:p>
    <w:p w14:paraId="3FCC2337" w14:textId="2A8B6338" w:rsidR="00EB7C84" w:rsidRDefault="00EB7C84" w:rsidP="00EB7C84">
      <w:pPr>
        <w:pStyle w:val="Caption"/>
        <w:spacing w:line="276" w:lineRule="auto"/>
        <w:jc w:val="center"/>
      </w:pPr>
      <w:bookmarkStart w:id="34" w:name="_Toc72322289"/>
      <w:bookmarkStart w:id="35" w:name="_Toc97640969"/>
      <w:bookmarkStart w:id="36" w:name="_Toc224030929"/>
      <w:bookmarkEnd w:id="33"/>
      <w:r>
        <w:t xml:space="preserve">Slika </w:t>
      </w:r>
      <w:fldSimple w:instr=" SEQ Slika \* ARABIC ">
        <w:r w:rsidR="003A7E27">
          <w:rPr>
            <w:noProof/>
          </w:rPr>
          <w:t>3</w:t>
        </w:r>
      </w:fldSimple>
      <w:r>
        <w:t xml:space="preserve">. </w:t>
      </w:r>
      <w:r w:rsidR="005035F2">
        <w:t>Prosto</w:t>
      </w:r>
      <w:r w:rsidR="000C21E9">
        <w:t>r</w:t>
      </w:r>
      <w:r w:rsidR="005035F2">
        <w:t>ni r</w:t>
      </w:r>
      <w:r>
        <w:t xml:space="preserve">aspored naselja na području Grada </w:t>
      </w:r>
      <w:bookmarkEnd w:id="34"/>
      <w:bookmarkEnd w:id="35"/>
      <w:r w:rsidR="00636F08">
        <w:t>Svete Nedelje</w:t>
      </w:r>
      <w:bookmarkEnd w:id="36"/>
    </w:p>
    <w:p w14:paraId="7A1432D1" w14:textId="1E6B7E09" w:rsidR="0040287F" w:rsidRDefault="0040287F" w:rsidP="0040287F">
      <w:pPr>
        <w:spacing w:after="240" w:line="276" w:lineRule="auto"/>
        <w:jc w:val="center"/>
        <w:rPr>
          <w:rFonts w:cstheme="minorHAnsi"/>
          <w:sz w:val="20"/>
          <w:szCs w:val="20"/>
          <w:lang w:eastAsia="zh-CN"/>
        </w:rPr>
      </w:pPr>
      <w:r w:rsidRPr="00970CF7">
        <w:rPr>
          <w:rFonts w:cstheme="minorHAnsi"/>
          <w:sz w:val="20"/>
          <w:szCs w:val="20"/>
          <w:lang w:eastAsia="zh-CN"/>
        </w:rPr>
        <w:t>Izvor: ARKOD preglednik</w:t>
      </w:r>
      <w:r w:rsidR="003C6B16">
        <w:rPr>
          <w:rFonts w:cstheme="minorHAnsi"/>
          <w:sz w:val="20"/>
          <w:szCs w:val="20"/>
          <w:lang w:eastAsia="zh-CN"/>
        </w:rPr>
        <w:t xml:space="preserve"> – 2026.</w:t>
      </w:r>
    </w:p>
    <w:p w14:paraId="1CDB2560" w14:textId="34AA638B" w:rsidR="00BB57D4" w:rsidRPr="001A5A8F" w:rsidRDefault="00BB57D4" w:rsidP="00BB57D4">
      <w:pPr>
        <w:spacing w:after="120" w:line="276" w:lineRule="auto"/>
        <w:jc w:val="both"/>
        <w:rPr>
          <w:rFonts w:ascii="Calibri" w:eastAsia="Calibri" w:hAnsi="Calibri" w:cs="Times New Roman"/>
          <w:sz w:val="24"/>
        </w:rPr>
      </w:pPr>
      <w:r w:rsidRPr="001A5A8F">
        <w:rPr>
          <w:rFonts w:ascii="Calibri" w:eastAsia="Calibri" w:hAnsi="Calibri" w:cs="Times New Roman"/>
          <w:sz w:val="24"/>
        </w:rPr>
        <w:t>U upravnom smislu, Grad Svetu Nedelju čini 1</w:t>
      </w:r>
      <w:r w:rsidR="00D41F5F" w:rsidRPr="001A5A8F">
        <w:rPr>
          <w:rFonts w:ascii="Calibri" w:eastAsia="Calibri" w:hAnsi="Calibri" w:cs="Times New Roman"/>
          <w:sz w:val="24"/>
        </w:rPr>
        <w:t>4</w:t>
      </w:r>
      <w:r w:rsidRPr="001A5A8F">
        <w:rPr>
          <w:rFonts w:ascii="Calibri" w:eastAsia="Calibri" w:hAnsi="Calibri" w:cs="Times New Roman"/>
          <w:sz w:val="24"/>
        </w:rPr>
        <w:t xml:space="preserve"> naselja:</w:t>
      </w:r>
      <w:r w:rsidRPr="00636F08">
        <w:t xml:space="preserve"> </w:t>
      </w:r>
      <w:r w:rsidRPr="001A5A8F">
        <w:rPr>
          <w:rFonts w:ascii="Calibri" w:eastAsia="Calibri" w:hAnsi="Calibri" w:cs="Times New Roman"/>
          <w:sz w:val="24"/>
        </w:rPr>
        <w:t>Bestovje, Brezje, Jagnjić Dol, Kalinovica, Kerestinec, Mala Gorica, Novaki, Orešje, Rakitje, Srebrnjak, Strmec, Sveta Nedelja, Svetonedeljski Breg i Žitarka.</w:t>
      </w:r>
    </w:p>
    <w:p w14:paraId="1F28E0B3" w14:textId="7593A313" w:rsidR="00B4027F" w:rsidRPr="00710DC7" w:rsidRDefault="00B4027F" w:rsidP="00B4027F">
      <w:pPr>
        <w:pStyle w:val="Heading2"/>
        <w:spacing w:before="120"/>
      </w:pPr>
      <w:bookmarkStart w:id="37" w:name="_Toc224033847"/>
      <w:bookmarkEnd w:id="29"/>
      <w:r>
        <w:t>Stanovništvo grada</w:t>
      </w:r>
      <w:bookmarkEnd w:id="37"/>
    </w:p>
    <w:p w14:paraId="126F13EC" w14:textId="44A0276F" w:rsidR="008350EC" w:rsidRPr="00BA3EBE" w:rsidRDefault="0040287F" w:rsidP="0040287F">
      <w:pPr>
        <w:pStyle w:val="ListParagraph"/>
        <w:rPr>
          <w:lang w:val="hr-HR"/>
        </w:rPr>
      </w:pPr>
      <w:r w:rsidRPr="001A5A8F">
        <w:rPr>
          <w:lang w:val="hr-HR"/>
        </w:rPr>
        <w:t xml:space="preserve">Prema podacima iz Popisa stanovništva, na području </w:t>
      </w:r>
      <w:r w:rsidR="005A3397" w:rsidRPr="001A5A8F">
        <w:rPr>
          <w:lang w:val="hr-HR"/>
        </w:rPr>
        <w:t xml:space="preserve">Grada </w:t>
      </w:r>
      <w:r w:rsidR="00C70999" w:rsidRPr="001A5A8F">
        <w:rPr>
          <w:lang w:val="hr-HR"/>
        </w:rPr>
        <w:t>Svete Nedelje</w:t>
      </w:r>
      <w:r w:rsidR="005A3397" w:rsidRPr="001A5A8F">
        <w:rPr>
          <w:lang w:val="hr-HR"/>
        </w:rPr>
        <w:t xml:space="preserve"> </w:t>
      </w:r>
      <w:r w:rsidRPr="001A5A8F">
        <w:rPr>
          <w:lang w:val="hr-HR"/>
        </w:rPr>
        <w:t>20</w:t>
      </w:r>
      <w:r w:rsidR="003344CD" w:rsidRPr="001A5A8F">
        <w:rPr>
          <w:lang w:val="hr-HR"/>
        </w:rPr>
        <w:t>2</w:t>
      </w:r>
      <w:r w:rsidRPr="001A5A8F">
        <w:rPr>
          <w:lang w:val="hr-HR"/>
        </w:rPr>
        <w:t xml:space="preserve">1. godine bilo je evidentirano ukupno </w:t>
      </w:r>
      <w:r w:rsidR="00C70999" w:rsidRPr="001A5A8F">
        <w:rPr>
          <w:lang w:val="hr-HR"/>
        </w:rPr>
        <w:t>18.</w:t>
      </w:r>
      <w:r w:rsidR="003B16E0" w:rsidRPr="001A5A8F">
        <w:rPr>
          <w:lang w:val="hr-HR"/>
        </w:rPr>
        <w:t>221</w:t>
      </w:r>
      <w:r w:rsidRPr="001A5A8F">
        <w:rPr>
          <w:lang w:val="hr-HR"/>
        </w:rPr>
        <w:t xml:space="preserve"> stanovnika, što predstavlja</w:t>
      </w:r>
      <w:r w:rsidR="00C70999" w:rsidRPr="001A5A8F">
        <w:rPr>
          <w:lang w:val="hr-HR"/>
        </w:rPr>
        <w:t xml:space="preserve"> </w:t>
      </w:r>
      <w:r w:rsidR="008E7A21" w:rsidRPr="001A5A8F">
        <w:rPr>
          <w:lang w:val="hr-HR"/>
        </w:rPr>
        <w:t>6</w:t>
      </w:r>
      <w:r w:rsidR="00C70999" w:rsidRPr="001A5A8F">
        <w:rPr>
          <w:lang w:val="hr-HR"/>
        </w:rPr>
        <w:t>,</w:t>
      </w:r>
      <w:r w:rsidR="008E7A21" w:rsidRPr="001A5A8F">
        <w:rPr>
          <w:lang w:val="hr-HR"/>
        </w:rPr>
        <w:t>07</w:t>
      </w:r>
      <w:r w:rsidRPr="001A5A8F">
        <w:rPr>
          <w:lang w:val="hr-HR"/>
        </w:rPr>
        <w:t xml:space="preserve">% od ukupnog broja stanovnika </w:t>
      </w:r>
      <w:r w:rsidR="00C70999" w:rsidRPr="001A5A8F">
        <w:rPr>
          <w:lang w:val="hr-HR"/>
        </w:rPr>
        <w:t>Zagrebačke</w:t>
      </w:r>
      <w:r w:rsidRPr="001A5A8F">
        <w:rPr>
          <w:lang w:val="hr-HR"/>
        </w:rPr>
        <w:t xml:space="preserve"> županije</w:t>
      </w:r>
      <w:r w:rsidR="008E7A21" w:rsidRPr="001A5A8F">
        <w:rPr>
          <w:lang w:val="hr-HR"/>
        </w:rPr>
        <w:t xml:space="preserve"> (299.985 st.).</w:t>
      </w:r>
    </w:p>
    <w:p w14:paraId="48FCD6DF" w14:textId="77777777" w:rsidR="0040197C" w:rsidRPr="001A5A8F" w:rsidRDefault="0040197C" w:rsidP="0040287F">
      <w:pPr>
        <w:pStyle w:val="ListParagraph"/>
        <w:rPr>
          <w:lang w:val="hr-HR"/>
        </w:rPr>
      </w:pPr>
    </w:p>
    <w:p w14:paraId="45D5EB72" w14:textId="4A5C10C9" w:rsidR="0040197C" w:rsidRPr="001A5A8F" w:rsidRDefault="0040197C" w:rsidP="0040287F">
      <w:pPr>
        <w:pStyle w:val="ListParagraph"/>
        <w:rPr>
          <w:lang w:val="hr-HR"/>
        </w:rPr>
        <w:sectPr w:rsidR="0040197C" w:rsidRPr="001A5A8F" w:rsidSect="00B64B26">
          <w:headerReference w:type="default" r:id="rId18"/>
          <w:footerReference w:type="default" r:id="rId19"/>
          <w:pgSz w:w="11906" w:h="16838"/>
          <w:pgMar w:top="1418" w:right="1418" w:bottom="1418" w:left="1701" w:header="709" w:footer="709" w:gutter="0"/>
          <w:cols w:space="708"/>
          <w:docGrid w:linePitch="360"/>
        </w:sectPr>
      </w:pPr>
    </w:p>
    <w:p w14:paraId="7224F2FA" w14:textId="13E479CF" w:rsidR="003A7E27" w:rsidRDefault="003A7E27" w:rsidP="00477FC2">
      <w:pPr>
        <w:pStyle w:val="Caption"/>
        <w:keepNext/>
        <w:spacing w:line="276" w:lineRule="auto"/>
        <w:jc w:val="center"/>
      </w:pPr>
      <w:bookmarkStart w:id="38" w:name="_Toc224032968"/>
      <w:r w:rsidRPr="003A7E27">
        <w:lastRenderedPageBreak/>
        <w:t xml:space="preserve">Tablica </w:t>
      </w:r>
      <w:fldSimple w:instr=" SEQ Tablica \* ARABIC ">
        <w:r w:rsidRPr="003A7E27">
          <w:rPr>
            <w:noProof/>
          </w:rPr>
          <w:t>1</w:t>
        </w:r>
      </w:fldSimple>
      <w:r w:rsidRPr="003A7E27">
        <w:t>.</w:t>
      </w:r>
      <w:bookmarkStart w:id="39" w:name="_Toc97640889"/>
      <w:r w:rsidRPr="003A7E27">
        <w:t xml:space="preserve"> Površina, broj stanovnika i gustoća naseljenosti</w:t>
      </w:r>
      <w:bookmarkEnd w:id="38"/>
      <w:bookmarkEnd w:id="39"/>
    </w:p>
    <w:tbl>
      <w:tblPr>
        <w:tblW w:w="46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1"/>
        <w:gridCol w:w="1935"/>
        <w:gridCol w:w="1935"/>
        <w:gridCol w:w="1424"/>
      </w:tblGrid>
      <w:tr w:rsidR="00636F08" w:rsidRPr="00D73EBE" w14:paraId="71F1A9F9" w14:textId="77777777" w:rsidTr="00477FC2">
        <w:trPr>
          <w:trHeight w:val="999"/>
          <w:tblHeader/>
          <w:jc w:val="center"/>
        </w:trPr>
        <w:tc>
          <w:tcPr>
            <w:tcW w:w="1752" w:type="pct"/>
            <w:vAlign w:val="center"/>
          </w:tcPr>
          <w:p w14:paraId="594CDA5E" w14:textId="77777777" w:rsidR="00636F08" w:rsidRPr="00D73EBE" w:rsidRDefault="00636F08" w:rsidP="00345489">
            <w:pPr>
              <w:spacing w:after="0" w:line="276" w:lineRule="auto"/>
              <w:jc w:val="center"/>
              <w:rPr>
                <w:rFonts w:eastAsia="Calibri" w:cstheme="minorHAnsi"/>
                <w:b/>
                <w:sz w:val="20"/>
                <w:szCs w:val="20"/>
                <w:lang w:eastAsia="hr-HR"/>
              </w:rPr>
            </w:pPr>
            <w:r w:rsidRPr="00D73EBE">
              <w:rPr>
                <w:rFonts w:eastAsia="Calibri" w:cstheme="minorHAnsi"/>
                <w:b/>
                <w:sz w:val="20"/>
                <w:szCs w:val="20"/>
                <w:lang w:eastAsia="hr-HR"/>
              </w:rPr>
              <w:t>NASELJE</w:t>
            </w:r>
          </w:p>
        </w:tc>
        <w:tc>
          <w:tcPr>
            <w:tcW w:w="1227" w:type="pct"/>
            <w:vAlign w:val="center"/>
          </w:tcPr>
          <w:p w14:paraId="74D58C09" w14:textId="6AD8ED35" w:rsidR="00636F08" w:rsidRPr="00D73EBE" w:rsidRDefault="00636F08" w:rsidP="00636F08">
            <w:pPr>
              <w:spacing w:after="0" w:line="276" w:lineRule="auto"/>
              <w:jc w:val="center"/>
              <w:rPr>
                <w:rFonts w:eastAsia="Calibri" w:cstheme="minorHAnsi"/>
                <w:b/>
                <w:sz w:val="20"/>
                <w:szCs w:val="20"/>
                <w:lang w:eastAsia="hr-HR"/>
              </w:rPr>
            </w:pPr>
            <w:r w:rsidRPr="00D73EBE">
              <w:rPr>
                <w:rFonts w:eastAsia="Calibri" w:cstheme="minorHAnsi"/>
                <w:b/>
                <w:sz w:val="20"/>
                <w:szCs w:val="20"/>
                <w:lang w:eastAsia="hr-HR"/>
              </w:rPr>
              <w:t>BROJ STANOVNIKA</w:t>
            </w:r>
          </w:p>
        </w:tc>
        <w:tc>
          <w:tcPr>
            <w:tcW w:w="1227" w:type="pct"/>
            <w:vAlign w:val="center"/>
          </w:tcPr>
          <w:p w14:paraId="6619D127" w14:textId="77777777" w:rsidR="00636F08" w:rsidRPr="00D73EBE" w:rsidRDefault="00636F08" w:rsidP="00345489">
            <w:pPr>
              <w:spacing w:after="0" w:line="276" w:lineRule="auto"/>
              <w:jc w:val="center"/>
              <w:rPr>
                <w:rFonts w:eastAsia="Calibri" w:cstheme="minorHAnsi"/>
                <w:b/>
                <w:sz w:val="20"/>
                <w:szCs w:val="20"/>
                <w:lang w:eastAsia="hr-HR"/>
              </w:rPr>
            </w:pPr>
            <w:r w:rsidRPr="00D73EBE">
              <w:rPr>
                <w:rFonts w:eastAsia="Calibri" w:cstheme="minorHAnsi"/>
                <w:b/>
                <w:sz w:val="20"/>
                <w:szCs w:val="20"/>
                <w:lang w:eastAsia="hr-HR"/>
              </w:rPr>
              <w:t>POVRŠINA</w:t>
            </w:r>
          </w:p>
          <w:p w14:paraId="0779BDCE" w14:textId="445CA4A7" w:rsidR="00636F08" w:rsidRPr="00D73EBE" w:rsidRDefault="00636F08" w:rsidP="00345489">
            <w:pPr>
              <w:spacing w:after="0" w:line="276" w:lineRule="auto"/>
              <w:jc w:val="center"/>
              <w:rPr>
                <w:rFonts w:eastAsia="Calibri" w:cstheme="minorHAnsi"/>
                <w:b/>
                <w:sz w:val="20"/>
                <w:szCs w:val="20"/>
                <w:lang w:eastAsia="hr-HR"/>
              </w:rPr>
            </w:pPr>
            <w:r w:rsidRPr="00D73EBE">
              <w:rPr>
                <w:rFonts w:eastAsia="Calibri" w:cstheme="minorHAnsi"/>
                <w:b/>
                <w:sz w:val="20"/>
                <w:szCs w:val="20"/>
                <w:lang w:eastAsia="hr-HR"/>
              </w:rPr>
              <w:t>(km</w:t>
            </w:r>
            <w:r w:rsidRPr="00D73EBE">
              <w:rPr>
                <w:rFonts w:eastAsia="Calibri" w:cstheme="minorHAnsi"/>
                <w:b/>
                <w:sz w:val="20"/>
                <w:szCs w:val="20"/>
                <w:vertAlign w:val="superscript"/>
                <w:lang w:eastAsia="hr-HR"/>
              </w:rPr>
              <w:t>2</w:t>
            </w:r>
            <w:r w:rsidRPr="00D73EBE">
              <w:rPr>
                <w:rFonts w:eastAsia="Calibri" w:cstheme="minorHAnsi"/>
                <w:b/>
                <w:sz w:val="20"/>
                <w:szCs w:val="20"/>
                <w:lang w:eastAsia="hr-HR"/>
              </w:rPr>
              <w:t>)</w:t>
            </w:r>
          </w:p>
        </w:tc>
        <w:tc>
          <w:tcPr>
            <w:tcW w:w="794" w:type="pct"/>
            <w:vAlign w:val="center"/>
          </w:tcPr>
          <w:p w14:paraId="6BC53C82" w14:textId="77777777" w:rsidR="00636F08" w:rsidRPr="00D73EBE" w:rsidRDefault="00636F08" w:rsidP="00345489">
            <w:pPr>
              <w:spacing w:after="0" w:line="276" w:lineRule="auto"/>
              <w:jc w:val="center"/>
              <w:rPr>
                <w:rFonts w:eastAsia="Calibri" w:cstheme="minorHAnsi"/>
                <w:b/>
                <w:sz w:val="20"/>
                <w:szCs w:val="20"/>
                <w:lang w:eastAsia="hr-HR"/>
              </w:rPr>
            </w:pPr>
            <w:r w:rsidRPr="00D73EBE">
              <w:rPr>
                <w:rFonts w:eastAsia="Calibri" w:cstheme="minorHAnsi"/>
                <w:b/>
                <w:sz w:val="20"/>
                <w:szCs w:val="20"/>
                <w:lang w:eastAsia="hr-HR"/>
              </w:rPr>
              <w:t xml:space="preserve">GUSTOĆA NASELJENOSTI </w:t>
            </w:r>
          </w:p>
          <w:p w14:paraId="3640E082" w14:textId="1F110A4F" w:rsidR="00636F08" w:rsidRPr="00D73EBE" w:rsidRDefault="00636F08" w:rsidP="00345489">
            <w:pPr>
              <w:spacing w:after="0" w:line="276" w:lineRule="auto"/>
              <w:jc w:val="center"/>
              <w:rPr>
                <w:rFonts w:eastAsia="Calibri" w:cstheme="minorHAnsi"/>
                <w:b/>
                <w:sz w:val="20"/>
                <w:szCs w:val="20"/>
                <w:lang w:eastAsia="hr-HR"/>
              </w:rPr>
            </w:pPr>
            <w:r w:rsidRPr="00D73EBE">
              <w:rPr>
                <w:rFonts w:eastAsia="Calibri" w:cstheme="minorHAnsi"/>
                <w:b/>
                <w:sz w:val="20"/>
                <w:szCs w:val="20"/>
                <w:lang w:eastAsia="hr-HR"/>
              </w:rPr>
              <w:t>(st/km</w:t>
            </w:r>
            <w:r w:rsidRPr="00D73EBE">
              <w:rPr>
                <w:rFonts w:eastAsia="Calibri" w:cstheme="minorHAnsi"/>
                <w:b/>
                <w:sz w:val="20"/>
                <w:szCs w:val="20"/>
                <w:vertAlign w:val="superscript"/>
                <w:lang w:eastAsia="hr-HR"/>
              </w:rPr>
              <w:t>2</w:t>
            </w:r>
            <w:r w:rsidRPr="00D73EBE">
              <w:rPr>
                <w:rFonts w:eastAsia="Calibri" w:cstheme="minorHAnsi"/>
                <w:b/>
                <w:sz w:val="20"/>
                <w:szCs w:val="20"/>
                <w:lang w:eastAsia="hr-HR"/>
              </w:rPr>
              <w:t>)</w:t>
            </w:r>
          </w:p>
        </w:tc>
      </w:tr>
      <w:tr w:rsidR="00477FC2" w:rsidRPr="00D73EBE" w14:paraId="6926C3BC" w14:textId="77777777" w:rsidTr="00477FC2">
        <w:trPr>
          <w:trHeight w:val="292"/>
          <w:jc w:val="center"/>
        </w:trPr>
        <w:tc>
          <w:tcPr>
            <w:tcW w:w="1752" w:type="pct"/>
          </w:tcPr>
          <w:p w14:paraId="5F12B1FC" w14:textId="3FB34DCF" w:rsidR="00477FC2" w:rsidRPr="00D73EBE" w:rsidRDefault="00477FC2" w:rsidP="00477FC2">
            <w:pPr>
              <w:spacing w:after="0" w:line="276" w:lineRule="auto"/>
              <w:rPr>
                <w:rFonts w:eastAsia="Calibri" w:cstheme="minorHAnsi"/>
                <w:bCs/>
                <w:sz w:val="20"/>
                <w:szCs w:val="20"/>
                <w:lang w:eastAsia="hr-HR"/>
              </w:rPr>
            </w:pPr>
            <w:r w:rsidRPr="00D73EBE">
              <w:rPr>
                <w:rFonts w:cstheme="minorHAnsi"/>
                <w:bCs/>
                <w:sz w:val="20"/>
                <w:szCs w:val="20"/>
                <w:lang w:eastAsia="hr-HR"/>
              </w:rPr>
              <w:t>BESTOVJE</w:t>
            </w:r>
          </w:p>
        </w:tc>
        <w:tc>
          <w:tcPr>
            <w:tcW w:w="1227" w:type="pct"/>
            <w:shd w:val="clear" w:color="auto" w:fill="FFFFFF"/>
          </w:tcPr>
          <w:p w14:paraId="34032826" w14:textId="2E5DB2AD" w:rsidR="00477FC2" w:rsidRPr="00477FC2" w:rsidRDefault="00477FC2" w:rsidP="00477FC2">
            <w:pPr>
              <w:spacing w:after="0" w:line="276" w:lineRule="auto"/>
              <w:jc w:val="center"/>
              <w:rPr>
                <w:rFonts w:eastAsia="Calibri" w:cstheme="minorHAnsi"/>
                <w:sz w:val="20"/>
                <w:szCs w:val="20"/>
                <w:lang w:eastAsia="hr-HR"/>
              </w:rPr>
            </w:pPr>
            <w:r w:rsidRPr="00477FC2">
              <w:rPr>
                <w:sz w:val="20"/>
                <w:szCs w:val="20"/>
              </w:rPr>
              <w:t>2.236</w:t>
            </w:r>
          </w:p>
        </w:tc>
        <w:tc>
          <w:tcPr>
            <w:tcW w:w="1227" w:type="pct"/>
          </w:tcPr>
          <w:p w14:paraId="06456EAB" w14:textId="3BD99542" w:rsidR="00477FC2" w:rsidRPr="00477FC2" w:rsidRDefault="00477FC2" w:rsidP="00477FC2">
            <w:pPr>
              <w:spacing w:after="0" w:line="276" w:lineRule="auto"/>
              <w:jc w:val="center"/>
              <w:rPr>
                <w:rFonts w:eastAsia="Calibri" w:cstheme="minorHAnsi"/>
                <w:sz w:val="20"/>
                <w:szCs w:val="20"/>
                <w:lang w:eastAsia="hr-HR"/>
              </w:rPr>
            </w:pPr>
            <w:r w:rsidRPr="00477FC2">
              <w:rPr>
                <w:rFonts w:eastAsia="Calibri" w:cstheme="minorHAnsi"/>
                <w:sz w:val="20"/>
                <w:szCs w:val="20"/>
                <w:lang w:eastAsia="hr-HR"/>
              </w:rPr>
              <w:t>1,69</w:t>
            </w:r>
          </w:p>
        </w:tc>
        <w:tc>
          <w:tcPr>
            <w:tcW w:w="794" w:type="pct"/>
            <w:vAlign w:val="bottom"/>
          </w:tcPr>
          <w:p w14:paraId="30B349E6" w14:textId="5B4F12AD" w:rsidR="00477FC2" w:rsidRPr="00477FC2" w:rsidRDefault="00477FC2" w:rsidP="00477FC2">
            <w:pPr>
              <w:spacing w:after="0" w:line="276" w:lineRule="auto"/>
              <w:jc w:val="center"/>
              <w:rPr>
                <w:rFonts w:eastAsia="Calibri" w:cstheme="minorHAnsi"/>
                <w:sz w:val="20"/>
                <w:szCs w:val="20"/>
                <w:lang w:eastAsia="hr-HR"/>
              </w:rPr>
            </w:pPr>
            <w:r w:rsidRPr="00477FC2">
              <w:rPr>
                <w:rFonts w:ascii="Calibri" w:hAnsi="Calibri" w:cs="Calibri"/>
                <w:color w:val="000000"/>
                <w:sz w:val="20"/>
                <w:szCs w:val="20"/>
              </w:rPr>
              <w:t>1323,0</w:t>
            </w:r>
            <w:r w:rsidR="000728E3">
              <w:rPr>
                <w:rFonts w:ascii="Calibri" w:hAnsi="Calibri" w:cs="Calibri"/>
                <w:color w:val="000000"/>
                <w:sz w:val="20"/>
                <w:szCs w:val="20"/>
              </w:rPr>
              <w:t>8</w:t>
            </w:r>
          </w:p>
        </w:tc>
      </w:tr>
      <w:tr w:rsidR="00477FC2" w:rsidRPr="00D73EBE" w14:paraId="2DF188F5" w14:textId="77777777" w:rsidTr="00477FC2">
        <w:trPr>
          <w:trHeight w:val="292"/>
          <w:jc w:val="center"/>
        </w:trPr>
        <w:tc>
          <w:tcPr>
            <w:tcW w:w="1752" w:type="pct"/>
          </w:tcPr>
          <w:p w14:paraId="0F2FF292" w14:textId="5CBCCF6C" w:rsidR="00477FC2" w:rsidRPr="00D73EBE" w:rsidRDefault="00477FC2" w:rsidP="00477FC2">
            <w:pPr>
              <w:spacing w:after="0" w:line="276" w:lineRule="auto"/>
              <w:rPr>
                <w:rFonts w:eastAsia="Calibri" w:cstheme="minorHAnsi"/>
                <w:bCs/>
                <w:sz w:val="20"/>
                <w:szCs w:val="20"/>
                <w:lang w:eastAsia="hr-HR"/>
              </w:rPr>
            </w:pPr>
            <w:r w:rsidRPr="00D73EBE">
              <w:rPr>
                <w:rFonts w:cstheme="minorHAnsi"/>
                <w:bCs/>
                <w:sz w:val="20"/>
                <w:szCs w:val="20"/>
                <w:lang w:eastAsia="hr-HR"/>
              </w:rPr>
              <w:t>BREZJE</w:t>
            </w:r>
          </w:p>
        </w:tc>
        <w:tc>
          <w:tcPr>
            <w:tcW w:w="1227" w:type="pct"/>
            <w:shd w:val="clear" w:color="auto" w:fill="FFFFFF"/>
          </w:tcPr>
          <w:p w14:paraId="7ABD3E9E" w14:textId="191DBE53" w:rsidR="00477FC2" w:rsidRPr="00477FC2" w:rsidRDefault="00477FC2" w:rsidP="00477FC2">
            <w:pPr>
              <w:spacing w:after="0" w:line="276" w:lineRule="auto"/>
              <w:jc w:val="center"/>
              <w:rPr>
                <w:rFonts w:eastAsia="Calibri" w:cstheme="minorHAnsi"/>
                <w:sz w:val="20"/>
                <w:szCs w:val="20"/>
                <w:lang w:eastAsia="hr-HR"/>
              </w:rPr>
            </w:pPr>
            <w:r w:rsidRPr="00477FC2">
              <w:rPr>
                <w:sz w:val="20"/>
                <w:szCs w:val="20"/>
              </w:rPr>
              <w:t>1.468</w:t>
            </w:r>
          </w:p>
        </w:tc>
        <w:tc>
          <w:tcPr>
            <w:tcW w:w="1227" w:type="pct"/>
          </w:tcPr>
          <w:p w14:paraId="77735115" w14:textId="6955D820" w:rsidR="00477FC2" w:rsidRPr="00477FC2" w:rsidRDefault="00477FC2" w:rsidP="00477FC2">
            <w:pPr>
              <w:spacing w:after="0" w:line="276" w:lineRule="auto"/>
              <w:jc w:val="center"/>
              <w:rPr>
                <w:rFonts w:eastAsia="Calibri" w:cstheme="minorHAnsi"/>
                <w:sz w:val="20"/>
                <w:szCs w:val="20"/>
                <w:lang w:eastAsia="hr-HR"/>
              </w:rPr>
            </w:pPr>
            <w:r w:rsidRPr="00477FC2">
              <w:rPr>
                <w:rFonts w:eastAsia="Calibri" w:cstheme="minorHAnsi"/>
                <w:sz w:val="20"/>
                <w:szCs w:val="20"/>
                <w:lang w:eastAsia="hr-HR"/>
              </w:rPr>
              <w:t>2,50</w:t>
            </w:r>
          </w:p>
        </w:tc>
        <w:tc>
          <w:tcPr>
            <w:tcW w:w="794" w:type="pct"/>
            <w:vAlign w:val="bottom"/>
          </w:tcPr>
          <w:p w14:paraId="1DFA7F47" w14:textId="038C532A" w:rsidR="00477FC2" w:rsidRPr="00477FC2" w:rsidRDefault="00477FC2" w:rsidP="00477FC2">
            <w:pPr>
              <w:spacing w:after="0" w:line="276" w:lineRule="auto"/>
              <w:jc w:val="center"/>
              <w:rPr>
                <w:rFonts w:eastAsia="Calibri" w:cstheme="minorHAnsi"/>
                <w:sz w:val="20"/>
                <w:szCs w:val="20"/>
                <w:lang w:eastAsia="hr-HR"/>
              </w:rPr>
            </w:pPr>
            <w:r w:rsidRPr="00477FC2">
              <w:rPr>
                <w:rFonts w:ascii="Calibri" w:hAnsi="Calibri" w:cs="Calibri"/>
                <w:color w:val="000000"/>
                <w:sz w:val="20"/>
                <w:szCs w:val="20"/>
              </w:rPr>
              <w:t>587,2</w:t>
            </w:r>
            <w:r w:rsidR="000728E3">
              <w:rPr>
                <w:rFonts w:ascii="Calibri" w:hAnsi="Calibri" w:cs="Calibri"/>
                <w:color w:val="000000"/>
                <w:sz w:val="20"/>
                <w:szCs w:val="20"/>
              </w:rPr>
              <w:t>0</w:t>
            </w:r>
          </w:p>
        </w:tc>
      </w:tr>
      <w:tr w:rsidR="00477FC2" w:rsidRPr="00D73EBE" w14:paraId="49E60C9F" w14:textId="77777777" w:rsidTr="00477FC2">
        <w:trPr>
          <w:trHeight w:val="161"/>
          <w:jc w:val="center"/>
        </w:trPr>
        <w:tc>
          <w:tcPr>
            <w:tcW w:w="1752" w:type="pct"/>
          </w:tcPr>
          <w:p w14:paraId="261FE164" w14:textId="526E382D" w:rsidR="00477FC2" w:rsidRPr="00D73EBE" w:rsidRDefault="00477FC2" w:rsidP="00477FC2">
            <w:pPr>
              <w:spacing w:after="0" w:line="276" w:lineRule="auto"/>
              <w:rPr>
                <w:rFonts w:eastAsia="Calibri" w:cstheme="minorHAnsi"/>
                <w:bCs/>
                <w:sz w:val="20"/>
                <w:szCs w:val="20"/>
                <w:lang w:eastAsia="hr-HR"/>
              </w:rPr>
            </w:pPr>
            <w:r w:rsidRPr="00D73EBE">
              <w:rPr>
                <w:rFonts w:cstheme="minorHAnsi"/>
                <w:bCs/>
                <w:sz w:val="20"/>
                <w:szCs w:val="20"/>
                <w:lang w:eastAsia="hr-HR"/>
              </w:rPr>
              <w:t>JAGNJIĆ DOL</w:t>
            </w:r>
          </w:p>
        </w:tc>
        <w:tc>
          <w:tcPr>
            <w:tcW w:w="1227" w:type="pct"/>
            <w:shd w:val="clear" w:color="auto" w:fill="FFFFFF"/>
          </w:tcPr>
          <w:p w14:paraId="19F27B7F" w14:textId="1D276207" w:rsidR="00477FC2" w:rsidRPr="00477FC2" w:rsidRDefault="00477FC2" w:rsidP="00477FC2">
            <w:pPr>
              <w:spacing w:after="0" w:line="276" w:lineRule="auto"/>
              <w:jc w:val="center"/>
              <w:rPr>
                <w:rFonts w:eastAsia="Calibri" w:cstheme="minorHAnsi"/>
                <w:sz w:val="20"/>
                <w:szCs w:val="20"/>
                <w:lang w:eastAsia="hr-HR"/>
              </w:rPr>
            </w:pPr>
            <w:r w:rsidRPr="00477FC2">
              <w:rPr>
                <w:sz w:val="20"/>
                <w:szCs w:val="20"/>
              </w:rPr>
              <w:t>468</w:t>
            </w:r>
          </w:p>
        </w:tc>
        <w:tc>
          <w:tcPr>
            <w:tcW w:w="1227" w:type="pct"/>
          </w:tcPr>
          <w:p w14:paraId="6CB6EEB0" w14:textId="33233EE4" w:rsidR="00477FC2" w:rsidRPr="00477FC2" w:rsidRDefault="00477FC2" w:rsidP="00477FC2">
            <w:pPr>
              <w:spacing w:after="0" w:line="276" w:lineRule="auto"/>
              <w:jc w:val="center"/>
              <w:rPr>
                <w:rFonts w:eastAsia="Calibri" w:cstheme="minorHAnsi"/>
                <w:sz w:val="20"/>
                <w:szCs w:val="20"/>
                <w:lang w:eastAsia="hr-HR"/>
              </w:rPr>
            </w:pPr>
            <w:r w:rsidRPr="00477FC2">
              <w:rPr>
                <w:rFonts w:eastAsia="Calibri" w:cstheme="minorHAnsi"/>
                <w:sz w:val="20"/>
                <w:szCs w:val="20"/>
                <w:lang w:eastAsia="hr-HR"/>
              </w:rPr>
              <w:t>1,98</w:t>
            </w:r>
          </w:p>
        </w:tc>
        <w:tc>
          <w:tcPr>
            <w:tcW w:w="794" w:type="pct"/>
            <w:vAlign w:val="bottom"/>
          </w:tcPr>
          <w:p w14:paraId="40EFC85A" w14:textId="1467F5C1" w:rsidR="00477FC2" w:rsidRPr="00477FC2" w:rsidRDefault="00477FC2" w:rsidP="00477FC2">
            <w:pPr>
              <w:spacing w:after="0" w:line="276" w:lineRule="auto"/>
              <w:jc w:val="center"/>
              <w:rPr>
                <w:rFonts w:eastAsia="Calibri" w:cstheme="minorHAnsi"/>
                <w:sz w:val="20"/>
                <w:szCs w:val="20"/>
                <w:lang w:eastAsia="hr-HR"/>
              </w:rPr>
            </w:pPr>
            <w:r w:rsidRPr="00477FC2">
              <w:rPr>
                <w:rFonts w:ascii="Calibri" w:hAnsi="Calibri" w:cs="Calibri"/>
                <w:color w:val="000000"/>
                <w:sz w:val="20"/>
                <w:szCs w:val="20"/>
              </w:rPr>
              <w:t>236,36</w:t>
            </w:r>
          </w:p>
        </w:tc>
      </w:tr>
      <w:tr w:rsidR="00477FC2" w:rsidRPr="00D73EBE" w14:paraId="236C5840" w14:textId="77777777" w:rsidTr="00477FC2">
        <w:trPr>
          <w:trHeight w:val="292"/>
          <w:jc w:val="center"/>
        </w:trPr>
        <w:tc>
          <w:tcPr>
            <w:tcW w:w="1752" w:type="pct"/>
          </w:tcPr>
          <w:p w14:paraId="197F0721" w14:textId="696DFD4C" w:rsidR="00477FC2" w:rsidRPr="00D73EBE" w:rsidRDefault="00477FC2" w:rsidP="00477FC2">
            <w:pPr>
              <w:spacing w:after="0" w:line="276" w:lineRule="auto"/>
              <w:rPr>
                <w:rFonts w:eastAsia="Calibri" w:cstheme="minorHAnsi"/>
                <w:bCs/>
                <w:sz w:val="20"/>
                <w:szCs w:val="20"/>
                <w:lang w:eastAsia="hr-HR"/>
              </w:rPr>
            </w:pPr>
            <w:r w:rsidRPr="00D73EBE">
              <w:rPr>
                <w:rFonts w:cstheme="minorHAnsi"/>
                <w:bCs/>
                <w:sz w:val="20"/>
                <w:szCs w:val="20"/>
                <w:lang w:eastAsia="hr-HR"/>
              </w:rPr>
              <w:t>KALINOVICA</w:t>
            </w:r>
          </w:p>
        </w:tc>
        <w:tc>
          <w:tcPr>
            <w:tcW w:w="1227" w:type="pct"/>
            <w:shd w:val="clear" w:color="auto" w:fill="FFFFFF"/>
          </w:tcPr>
          <w:p w14:paraId="3947D611" w14:textId="0EE382B7" w:rsidR="00477FC2" w:rsidRPr="00477FC2" w:rsidRDefault="00477FC2" w:rsidP="00477FC2">
            <w:pPr>
              <w:spacing w:after="0" w:line="276" w:lineRule="auto"/>
              <w:jc w:val="center"/>
              <w:rPr>
                <w:rFonts w:eastAsia="Calibri" w:cstheme="minorHAnsi"/>
                <w:sz w:val="20"/>
                <w:szCs w:val="20"/>
                <w:lang w:eastAsia="hr-HR"/>
              </w:rPr>
            </w:pPr>
            <w:r w:rsidRPr="00477FC2">
              <w:rPr>
                <w:sz w:val="20"/>
                <w:szCs w:val="20"/>
              </w:rPr>
              <w:t>409</w:t>
            </w:r>
          </w:p>
        </w:tc>
        <w:tc>
          <w:tcPr>
            <w:tcW w:w="1227" w:type="pct"/>
          </w:tcPr>
          <w:p w14:paraId="197C2266" w14:textId="0115BFF3" w:rsidR="00477FC2" w:rsidRPr="00477FC2" w:rsidRDefault="00477FC2" w:rsidP="00477FC2">
            <w:pPr>
              <w:spacing w:after="0" w:line="276" w:lineRule="auto"/>
              <w:jc w:val="center"/>
              <w:rPr>
                <w:rFonts w:eastAsia="Calibri" w:cstheme="minorHAnsi"/>
                <w:sz w:val="20"/>
                <w:szCs w:val="20"/>
                <w:lang w:eastAsia="hr-HR"/>
              </w:rPr>
            </w:pPr>
            <w:r w:rsidRPr="00477FC2">
              <w:rPr>
                <w:rFonts w:eastAsia="Calibri" w:cstheme="minorHAnsi"/>
                <w:sz w:val="20"/>
                <w:szCs w:val="20"/>
                <w:lang w:eastAsia="hr-HR"/>
              </w:rPr>
              <w:t>2,14</w:t>
            </w:r>
          </w:p>
        </w:tc>
        <w:tc>
          <w:tcPr>
            <w:tcW w:w="794" w:type="pct"/>
            <w:vAlign w:val="bottom"/>
          </w:tcPr>
          <w:p w14:paraId="4A4064EB" w14:textId="3798EFD0" w:rsidR="00477FC2" w:rsidRPr="00477FC2" w:rsidRDefault="00477FC2" w:rsidP="00477FC2">
            <w:pPr>
              <w:spacing w:after="0" w:line="276" w:lineRule="auto"/>
              <w:jc w:val="center"/>
              <w:rPr>
                <w:rFonts w:eastAsia="Calibri" w:cstheme="minorHAnsi"/>
                <w:sz w:val="20"/>
                <w:szCs w:val="20"/>
                <w:lang w:eastAsia="hr-HR"/>
              </w:rPr>
            </w:pPr>
            <w:r w:rsidRPr="00477FC2">
              <w:rPr>
                <w:rFonts w:ascii="Calibri" w:hAnsi="Calibri" w:cs="Calibri"/>
                <w:color w:val="000000"/>
                <w:sz w:val="20"/>
                <w:szCs w:val="20"/>
              </w:rPr>
              <w:t>191,12</w:t>
            </w:r>
          </w:p>
        </w:tc>
      </w:tr>
      <w:tr w:rsidR="00477FC2" w:rsidRPr="00D73EBE" w14:paraId="0C80BAC7" w14:textId="77777777" w:rsidTr="00477FC2">
        <w:trPr>
          <w:trHeight w:val="292"/>
          <w:jc w:val="center"/>
        </w:trPr>
        <w:tc>
          <w:tcPr>
            <w:tcW w:w="1752" w:type="pct"/>
          </w:tcPr>
          <w:p w14:paraId="53157320" w14:textId="3B9B3C7A" w:rsidR="00477FC2" w:rsidRPr="00D73EBE" w:rsidRDefault="00477FC2" w:rsidP="00477FC2">
            <w:pPr>
              <w:spacing w:after="0" w:line="276" w:lineRule="auto"/>
              <w:rPr>
                <w:rFonts w:eastAsia="Calibri" w:cstheme="minorHAnsi"/>
                <w:bCs/>
                <w:sz w:val="20"/>
                <w:szCs w:val="20"/>
                <w:lang w:eastAsia="hr-HR"/>
              </w:rPr>
            </w:pPr>
            <w:r w:rsidRPr="00D73EBE">
              <w:rPr>
                <w:rFonts w:cstheme="minorHAnsi"/>
                <w:bCs/>
                <w:sz w:val="20"/>
                <w:szCs w:val="20"/>
                <w:lang w:eastAsia="hr-HR"/>
              </w:rPr>
              <w:t>KERESTINEC</w:t>
            </w:r>
          </w:p>
        </w:tc>
        <w:tc>
          <w:tcPr>
            <w:tcW w:w="1227" w:type="pct"/>
            <w:shd w:val="clear" w:color="auto" w:fill="FFFFFF"/>
          </w:tcPr>
          <w:p w14:paraId="70FFBDA7" w14:textId="14F3C6EB" w:rsidR="00477FC2" w:rsidRPr="00477FC2" w:rsidRDefault="00477FC2" w:rsidP="00477FC2">
            <w:pPr>
              <w:spacing w:after="0" w:line="276" w:lineRule="auto"/>
              <w:jc w:val="center"/>
              <w:rPr>
                <w:rFonts w:eastAsia="Calibri" w:cstheme="minorHAnsi"/>
                <w:sz w:val="20"/>
                <w:szCs w:val="20"/>
                <w:lang w:eastAsia="hr-HR"/>
              </w:rPr>
            </w:pPr>
            <w:r w:rsidRPr="00477FC2">
              <w:rPr>
                <w:sz w:val="20"/>
                <w:szCs w:val="20"/>
              </w:rPr>
              <w:t>1.489</w:t>
            </w:r>
          </w:p>
        </w:tc>
        <w:tc>
          <w:tcPr>
            <w:tcW w:w="1227" w:type="pct"/>
          </w:tcPr>
          <w:p w14:paraId="1E1BB1F8" w14:textId="36E2F254" w:rsidR="00477FC2" w:rsidRPr="00477FC2" w:rsidRDefault="00477FC2" w:rsidP="00477FC2">
            <w:pPr>
              <w:spacing w:after="0" w:line="276" w:lineRule="auto"/>
              <w:jc w:val="center"/>
              <w:rPr>
                <w:rFonts w:eastAsia="Calibri" w:cstheme="minorHAnsi"/>
                <w:sz w:val="20"/>
                <w:szCs w:val="20"/>
                <w:lang w:eastAsia="hr-HR"/>
              </w:rPr>
            </w:pPr>
            <w:r w:rsidRPr="00477FC2">
              <w:rPr>
                <w:rFonts w:eastAsia="Calibri" w:cstheme="minorHAnsi"/>
                <w:sz w:val="20"/>
                <w:szCs w:val="20"/>
                <w:lang w:eastAsia="hr-HR"/>
              </w:rPr>
              <w:t>4,71</w:t>
            </w:r>
          </w:p>
        </w:tc>
        <w:tc>
          <w:tcPr>
            <w:tcW w:w="794" w:type="pct"/>
            <w:vAlign w:val="bottom"/>
          </w:tcPr>
          <w:p w14:paraId="27874C24" w14:textId="15A05D81" w:rsidR="00477FC2" w:rsidRPr="00477FC2" w:rsidRDefault="00477FC2" w:rsidP="00477FC2">
            <w:pPr>
              <w:spacing w:after="0" w:line="276" w:lineRule="auto"/>
              <w:jc w:val="center"/>
              <w:rPr>
                <w:rFonts w:eastAsia="Calibri" w:cstheme="minorHAnsi"/>
                <w:sz w:val="20"/>
                <w:szCs w:val="20"/>
                <w:lang w:eastAsia="hr-HR"/>
              </w:rPr>
            </w:pPr>
            <w:r w:rsidRPr="00477FC2">
              <w:rPr>
                <w:rFonts w:ascii="Calibri" w:hAnsi="Calibri" w:cs="Calibri"/>
                <w:color w:val="000000"/>
                <w:sz w:val="20"/>
                <w:szCs w:val="20"/>
              </w:rPr>
              <w:t>316,1</w:t>
            </w:r>
            <w:r w:rsidR="000728E3">
              <w:rPr>
                <w:rFonts w:ascii="Calibri" w:hAnsi="Calibri" w:cs="Calibri"/>
                <w:color w:val="000000"/>
                <w:sz w:val="20"/>
                <w:szCs w:val="20"/>
              </w:rPr>
              <w:t>4</w:t>
            </w:r>
          </w:p>
        </w:tc>
      </w:tr>
      <w:tr w:rsidR="00477FC2" w:rsidRPr="00D73EBE" w14:paraId="51560F63" w14:textId="77777777" w:rsidTr="00477FC2">
        <w:trPr>
          <w:trHeight w:val="292"/>
          <w:jc w:val="center"/>
        </w:trPr>
        <w:tc>
          <w:tcPr>
            <w:tcW w:w="1752" w:type="pct"/>
          </w:tcPr>
          <w:p w14:paraId="71796CAF" w14:textId="4D6BF56D" w:rsidR="00477FC2" w:rsidRPr="00D73EBE" w:rsidRDefault="00477FC2" w:rsidP="00477FC2">
            <w:pPr>
              <w:spacing w:after="0" w:line="276" w:lineRule="auto"/>
              <w:rPr>
                <w:rFonts w:eastAsia="Calibri" w:cstheme="minorHAnsi"/>
                <w:bCs/>
                <w:sz w:val="20"/>
                <w:szCs w:val="20"/>
                <w:lang w:eastAsia="hr-HR"/>
              </w:rPr>
            </w:pPr>
            <w:r w:rsidRPr="00D73EBE">
              <w:rPr>
                <w:rFonts w:cstheme="minorHAnsi"/>
                <w:bCs/>
                <w:sz w:val="20"/>
                <w:szCs w:val="20"/>
                <w:lang w:eastAsia="hr-HR"/>
              </w:rPr>
              <w:t>MALA GORICA</w:t>
            </w:r>
          </w:p>
        </w:tc>
        <w:tc>
          <w:tcPr>
            <w:tcW w:w="1227" w:type="pct"/>
            <w:shd w:val="clear" w:color="auto" w:fill="FFFFFF"/>
          </w:tcPr>
          <w:p w14:paraId="1C84BE86" w14:textId="3F5E8913" w:rsidR="00477FC2" w:rsidRPr="00477FC2" w:rsidRDefault="00477FC2" w:rsidP="00477FC2">
            <w:pPr>
              <w:spacing w:after="0" w:line="276" w:lineRule="auto"/>
              <w:jc w:val="center"/>
              <w:rPr>
                <w:rFonts w:eastAsia="Calibri" w:cstheme="minorHAnsi"/>
                <w:sz w:val="20"/>
                <w:szCs w:val="20"/>
                <w:lang w:eastAsia="hr-HR"/>
              </w:rPr>
            </w:pPr>
            <w:r w:rsidRPr="00477FC2">
              <w:rPr>
                <w:sz w:val="20"/>
                <w:szCs w:val="20"/>
              </w:rPr>
              <w:t>612</w:t>
            </w:r>
          </w:p>
        </w:tc>
        <w:tc>
          <w:tcPr>
            <w:tcW w:w="1227" w:type="pct"/>
          </w:tcPr>
          <w:p w14:paraId="2B8DC949" w14:textId="248E81B0" w:rsidR="00477FC2" w:rsidRPr="00477FC2" w:rsidRDefault="00477FC2" w:rsidP="00477FC2">
            <w:pPr>
              <w:spacing w:after="0" w:line="276" w:lineRule="auto"/>
              <w:jc w:val="center"/>
              <w:rPr>
                <w:rFonts w:eastAsia="Calibri" w:cstheme="minorHAnsi"/>
                <w:sz w:val="20"/>
                <w:szCs w:val="20"/>
                <w:lang w:eastAsia="hr-HR"/>
              </w:rPr>
            </w:pPr>
            <w:r w:rsidRPr="00477FC2">
              <w:rPr>
                <w:rFonts w:eastAsia="Calibri" w:cstheme="minorHAnsi"/>
                <w:sz w:val="20"/>
                <w:szCs w:val="20"/>
                <w:lang w:eastAsia="hr-HR"/>
              </w:rPr>
              <w:t>2,55</w:t>
            </w:r>
          </w:p>
        </w:tc>
        <w:tc>
          <w:tcPr>
            <w:tcW w:w="794" w:type="pct"/>
            <w:vAlign w:val="bottom"/>
          </w:tcPr>
          <w:p w14:paraId="796FCE9B" w14:textId="50E8B452" w:rsidR="00477FC2" w:rsidRPr="00477FC2" w:rsidRDefault="00477FC2" w:rsidP="00477FC2">
            <w:pPr>
              <w:spacing w:after="0" w:line="276" w:lineRule="auto"/>
              <w:jc w:val="center"/>
              <w:rPr>
                <w:rFonts w:eastAsia="Calibri" w:cstheme="minorHAnsi"/>
                <w:sz w:val="20"/>
                <w:szCs w:val="20"/>
                <w:lang w:eastAsia="hr-HR"/>
              </w:rPr>
            </w:pPr>
            <w:r w:rsidRPr="00477FC2">
              <w:rPr>
                <w:rFonts w:ascii="Calibri" w:hAnsi="Calibri" w:cs="Calibri"/>
                <w:color w:val="000000"/>
                <w:sz w:val="20"/>
                <w:szCs w:val="20"/>
              </w:rPr>
              <w:t>240</w:t>
            </w:r>
            <w:r w:rsidR="000728E3">
              <w:rPr>
                <w:rFonts w:ascii="Calibri" w:hAnsi="Calibri" w:cs="Calibri"/>
                <w:color w:val="000000"/>
                <w:sz w:val="20"/>
                <w:szCs w:val="20"/>
              </w:rPr>
              <w:t>,00</w:t>
            </w:r>
          </w:p>
        </w:tc>
      </w:tr>
      <w:tr w:rsidR="00477FC2" w:rsidRPr="00D73EBE" w14:paraId="5DF2D77E" w14:textId="77777777" w:rsidTr="00477FC2">
        <w:trPr>
          <w:trHeight w:val="292"/>
          <w:jc w:val="center"/>
        </w:trPr>
        <w:tc>
          <w:tcPr>
            <w:tcW w:w="1752" w:type="pct"/>
          </w:tcPr>
          <w:p w14:paraId="6ED7E051" w14:textId="41B34006" w:rsidR="00477FC2" w:rsidRPr="00D73EBE" w:rsidRDefault="00477FC2" w:rsidP="00477FC2">
            <w:pPr>
              <w:spacing w:after="0" w:line="276" w:lineRule="auto"/>
              <w:rPr>
                <w:rFonts w:eastAsia="Calibri" w:cstheme="minorHAnsi"/>
                <w:bCs/>
                <w:sz w:val="20"/>
                <w:szCs w:val="20"/>
                <w:lang w:eastAsia="hr-HR"/>
              </w:rPr>
            </w:pPr>
            <w:r w:rsidRPr="00D73EBE">
              <w:rPr>
                <w:rFonts w:cstheme="minorHAnsi"/>
                <w:bCs/>
                <w:sz w:val="20"/>
                <w:szCs w:val="20"/>
                <w:lang w:eastAsia="hr-HR"/>
              </w:rPr>
              <w:t>NOVAKI</w:t>
            </w:r>
          </w:p>
        </w:tc>
        <w:tc>
          <w:tcPr>
            <w:tcW w:w="1227" w:type="pct"/>
            <w:shd w:val="clear" w:color="auto" w:fill="FFFFFF"/>
          </w:tcPr>
          <w:p w14:paraId="367727E3" w14:textId="04A5285C" w:rsidR="00477FC2" w:rsidRPr="00477FC2" w:rsidRDefault="00477FC2" w:rsidP="00477FC2">
            <w:pPr>
              <w:spacing w:after="0" w:line="276" w:lineRule="auto"/>
              <w:jc w:val="center"/>
              <w:rPr>
                <w:rFonts w:eastAsia="Calibri" w:cstheme="minorHAnsi"/>
                <w:sz w:val="20"/>
                <w:szCs w:val="20"/>
                <w:lang w:eastAsia="hr-HR"/>
              </w:rPr>
            </w:pPr>
            <w:r w:rsidRPr="00477FC2">
              <w:rPr>
                <w:sz w:val="20"/>
                <w:szCs w:val="20"/>
              </w:rPr>
              <w:t>2.001</w:t>
            </w:r>
          </w:p>
        </w:tc>
        <w:tc>
          <w:tcPr>
            <w:tcW w:w="1227" w:type="pct"/>
          </w:tcPr>
          <w:p w14:paraId="14420FE7" w14:textId="30447DB1" w:rsidR="00477FC2" w:rsidRPr="00477FC2" w:rsidRDefault="00477FC2" w:rsidP="00477FC2">
            <w:pPr>
              <w:spacing w:after="0" w:line="276" w:lineRule="auto"/>
              <w:jc w:val="center"/>
              <w:rPr>
                <w:rFonts w:eastAsia="Calibri" w:cstheme="minorHAnsi"/>
                <w:sz w:val="20"/>
                <w:szCs w:val="20"/>
                <w:lang w:eastAsia="hr-HR"/>
              </w:rPr>
            </w:pPr>
            <w:r w:rsidRPr="00477FC2">
              <w:rPr>
                <w:rFonts w:eastAsia="Calibri" w:cstheme="minorHAnsi"/>
                <w:sz w:val="20"/>
                <w:szCs w:val="20"/>
                <w:lang w:eastAsia="hr-HR"/>
              </w:rPr>
              <w:t>2,64</w:t>
            </w:r>
          </w:p>
        </w:tc>
        <w:tc>
          <w:tcPr>
            <w:tcW w:w="794" w:type="pct"/>
            <w:vAlign w:val="bottom"/>
          </w:tcPr>
          <w:p w14:paraId="4568BBA1" w14:textId="329182E4" w:rsidR="00477FC2" w:rsidRPr="00477FC2" w:rsidRDefault="00477FC2" w:rsidP="00477FC2">
            <w:pPr>
              <w:spacing w:after="0" w:line="276" w:lineRule="auto"/>
              <w:jc w:val="center"/>
              <w:rPr>
                <w:rFonts w:eastAsia="Calibri" w:cstheme="minorHAnsi"/>
                <w:sz w:val="20"/>
                <w:szCs w:val="20"/>
                <w:lang w:eastAsia="hr-HR"/>
              </w:rPr>
            </w:pPr>
            <w:r w:rsidRPr="00477FC2">
              <w:rPr>
                <w:rFonts w:ascii="Calibri" w:hAnsi="Calibri" w:cs="Calibri"/>
                <w:color w:val="000000"/>
                <w:sz w:val="20"/>
                <w:szCs w:val="20"/>
              </w:rPr>
              <w:t>757,9</w:t>
            </w:r>
            <w:r w:rsidR="000728E3">
              <w:rPr>
                <w:rFonts w:ascii="Calibri" w:hAnsi="Calibri" w:cs="Calibri"/>
                <w:color w:val="000000"/>
                <w:sz w:val="20"/>
                <w:szCs w:val="20"/>
              </w:rPr>
              <w:t>6</w:t>
            </w:r>
          </w:p>
        </w:tc>
      </w:tr>
      <w:tr w:rsidR="00477FC2" w:rsidRPr="00D73EBE" w14:paraId="1735F89C" w14:textId="77777777" w:rsidTr="00477FC2">
        <w:trPr>
          <w:trHeight w:val="292"/>
          <w:jc w:val="center"/>
        </w:trPr>
        <w:tc>
          <w:tcPr>
            <w:tcW w:w="1752" w:type="pct"/>
          </w:tcPr>
          <w:p w14:paraId="11ED770D" w14:textId="14ABEF76" w:rsidR="00477FC2" w:rsidRPr="00D73EBE" w:rsidRDefault="00477FC2" w:rsidP="00477FC2">
            <w:pPr>
              <w:spacing w:after="0" w:line="276" w:lineRule="auto"/>
              <w:rPr>
                <w:rFonts w:eastAsia="Calibri" w:cstheme="minorHAnsi"/>
                <w:bCs/>
                <w:sz w:val="20"/>
                <w:szCs w:val="20"/>
                <w:lang w:eastAsia="hr-HR"/>
              </w:rPr>
            </w:pPr>
            <w:r w:rsidRPr="00D73EBE">
              <w:rPr>
                <w:rFonts w:cstheme="minorHAnsi"/>
                <w:bCs/>
                <w:sz w:val="20"/>
                <w:szCs w:val="20"/>
                <w:lang w:eastAsia="hr-HR"/>
              </w:rPr>
              <w:t>OREŠJE</w:t>
            </w:r>
          </w:p>
        </w:tc>
        <w:tc>
          <w:tcPr>
            <w:tcW w:w="1227" w:type="pct"/>
            <w:shd w:val="clear" w:color="auto" w:fill="FFFFFF"/>
          </w:tcPr>
          <w:p w14:paraId="4C940DF4" w14:textId="4D230BF8" w:rsidR="00477FC2" w:rsidRPr="00477FC2" w:rsidRDefault="00477FC2" w:rsidP="00477FC2">
            <w:pPr>
              <w:spacing w:after="0" w:line="276" w:lineRule="auto"/>
              <w:jc w:val="center"/>
              <w:rPr>
                <w:rFonts w:eastAsia="Calibri" w:cstheme="minorHAnsi"/>
                <w:sz w:val="20"/>
                <w:szCs w:val="20"/>
                <w:lang w:eastAsia="hr-HR"/>
              </w:rPr>
            </w:pPr>
            <w:r w:rsidRPr="00477FC2">
              <w:rPr>
                <w:sz w:val="20"/>
                <w:szCs w:val="20"/>
              </w:rPr>
              <w:t>1.097</w:t>
            </w:r>
          </w:p>
        </w:tc>
        <w:tc>
          <w:tcPr>
            <w:tcW w:w="1227" w:type="pct"/>
          </w:tcPr>
          <w:p w14:paraId="66E8256D" w14:textId="12BC493B" w:rsidR="00477FC2" w:rsidRPr="00477FC2" w:rsidRDefault="00477FC2" w:rsidP="00477FC2">
            <w:pPr>
              <w:spacing w:after="0" w:line="276" w:lineRule="auto"/>
              <w:jc w:val="center"/>
              <w:rPr>
                <w:rFonts w:eastAsia="Calibri" w:cstheme="minorHAnsi"/>
                <w:sz w:val="20"/>
                <w:szCs w:val="20"/>
                <w:lang w:eastAsia="hr-HR"/>
              </w:rPr>
            </w:pPr>
            <w:r w:rsidRPr="00477FC2">
              <w:rPr>
                <w:rFonts w:eastAsia="Calibri" w:cstheme="minorHAnsi"/>
                <w:sz w:val="20"/>
                <w:szCs w:val="20"/>
                <w:lang w:eastAsia="hr-HR"/>
              </w:rPr>
              <w:t>3,33</w:t>
            </w:r>
          </w:p>
        </w:tc>
        <w:tc>
          <w:tcPr>
            <w:tcW w:w="794" w:type="pct"/>
            <w:vAlign w:val="bottom"/>
          </w:tcPr>
          <w:p w14:paraId="72F0B3FD" w14:textId="184FBF15" w:rsidR="00477FC2" w:rsidRPr="00477FC2" w:rsidRDefault="00477FC2" w:rsidP="00477FC2">
            <w:pPr>
              <w:spacing w:after="0" w:line="276" w:lineRule="auto"/>
              <w:jc w:val="center"/>
              <w:rPr>
                <w:rFonts w:eastAsia="Calibri" w:cstheme="minorHAnsi"/>
                <w:sz w:val="20"/>
                <w:szCs w:val="20"/>
                <w:lang w:eastAsia="hr-HR"/>
              </w:rPr>
            </w:pPr>
            <w:r w:rsidRPr="00477FC2">
              <w:rPr>
                <w:rFonts w:ascii="Calibri" w:hAnsi="Calibri" w:cs="Calibri"/>
                <w:color w:val="000000"/>
                <w:sz w:val="20"/>
                <w:szCs w:val="20"/>
              </w:rPr>
              <w:t>329,4</w:t>
            </w:r>
            <w:r w:rsidR="000728E3">
              <w:rPr>
                <w:rFonts w:ascii="Calibri" w:hAnsi="Calibri" w:cs="Calibri"/>
                <w:color w:val="000000"/>
                <w:sz w:val="20"/>
                <w:szCs w:val="20"/>
              </w:rPr>
              <w:t>3</w:t>
            </w:r>
          </w:p>
        </w:tc>
      </w:tr>
      <w:tr w:rsidR="00477FC2" w:rsidRPr="00D73EBE" w14:paraId="56A21955" w14:textId="77777777" w:rsidTr="00477FC2">
        <w:trPr>
          <w:trHeight w:val="292"/>
          <w:jc w:val="center"/>
        </w:trPr>
        <w:tc>
          <w:tcPr>
            <w:tcW w:w="1752" w:type="pct"/>
          </w:tcPr>
          <w:p w14:paraId="0E8250AA" w14:textId="230E4E12" w:rsidR="00477FC2" w:rsidRPr="00D73EBE" w:rsidRDefault="00477FC2" w:rsidP="00477FC2">
            <w:pPr>
              <w:spacing w:after="0" w:line="276" w:lineRule="auto"/>
              <w:rPr>
                <w:rFonts w:eastAsia="Calibri" w:cstheme="minorHAnsi"/>
                <w:bCs/>
                <w:sz w:val="20"/>
                <w:szCs w:val="20"/>
                <w:lang w:eastAsia="hr-HR"/>
              </w:rPr>
            </w:pPr>
            <w:r w:rsidRPr="00D73EBE">
              <w:rPr>
                <w:rFonts w:cstheme="minorHAnsi"/>
                <w:bCs/>
                <w:sz w:val="20"/>
                <w:szCs w:val="20"/>
                <w:lang w:eastAsia="hr-HR"/>
              </w:rPr>
              <w:t>RAKITJE</w:t>
            </w:r>
          </w:p>
        </w:tc>
        <w:tc>
          <w:tcPr>
            <w:tcW w:w="1227" w:type="pct"/>
            <w:shd w:val="clear" w:color="auto" w:fill="FFFFFF"/>
          </w:tcPr>
          <w:p w14:paraId="0BD44F94" w14:textId="0EC94CFB" w:rsidR="00477FC2" w:rsidRPr="00477FC2" w:rsidRDefault="00477FC2" w:rsidP="00477FC2">
            <w:pPr>
              <w:spacing w:after="0" w:line="276" w:lineRule="auto"/>
              <w:jc w:val="center"/>
              <w:rPr>
                <w:rFonts w:eastAsia="Calibri" w:cstheme="minorHAnsi"/>
                <w:sz w:val="20"/>
                <w:szCs w:val="20"/>
                <w:lang w:eastAsia="hr-HR"/>
              </w:rPr>
            </w:pPr>
            <w:r w:rsidRPr="00477FC2">
              <w:rPr>
                <w:sz w:val="20"/>
                <w:szCs w:val="20"/>
              </w:rPr>
              <w:t>2.239</w:t>
            </w:r>
          </w:p>
        </w:tc>
        <w:tc>
          <w:tcPr>
            <w:tcW w:w="1227" w:type="pct"/>
          </w:tcPr>
          <w:p w14:paraId="6F4D3293" w14:textId="030755AA" w:rsidR="00477FC2" w:rsidRPr="00477FC2" w:rsidRDefault="00477FC2" w:rsidP="00477FC2">
            <w:pPr>
              <w:spacing w:after="0" w:line="276" w:lineRule="auto"/>
              <w:jc w:val="center"/>
              <w:rPr>
                <w:rFonts w:eastAsia="Calibri" w:cstheme="minorHAnsi"/>
                <w:sz w:val="20"/>
                <w:szCs w:val="20"/>
                <w:lang w:eastAsia="hr-HR"/>
              </w:rPr>
            </w:pPr>
            <w:r w:rsidRPr="00477FC2">
              <w:rPr>
                <w:rFonts w:eastAsia="Calibri" w:cstheme="minorHAnsi"/>
                <w:sz w:val="20"/>
                <w:szCs w:val="20"/>
                <w:lang w:eastAsia="hr-HR"/>
              </w:rPr>
              <w:t>5,12</w:t>
            </w:r>
          </w:p>
        </w:tc>
        <w:tc>
          <w:tcPr>
            <w:tcW w:w="794" w:type="pct"/>
            <w:vAlign w:val="bottom"/>
          </w:tcPr>
          <w:p w14:paraId="7F9A1EF2" w14:textId="7D6BB3F5" w:rsidR="00477FC2" w:rsidRPr="00477FC2" w:rsidRDefault="00477FC2" w:rsidP="00477FC2">
            <w:pPr>
              <w:spacing w:after="0" w:line="276" w:lineRule="auto"/>
              <w:jc w:val="center"/>
              <w:rPr>
                <w:rFonts w:eastAsia="Calibri" w:cstheme="minorHAnsi"/>
                <w:sz w:val="20"/>
                <w:szCs w:val="20"/>
                <w:lang w:eastAsia="hr-HR"/>
              </w:rPr>
            </w:pPr>
            <w:r w:rsidRPr="00477FC2">
              <w:rPr>
                <w:rFonts w:ascii="Calibri" w:hAnsi="Calibri" w:cs="Calibri"/>
                <w:color w:val="000000"/>
                <w:sz w:val="20"/>
                <w:szCs w:val="20"/>
              </w:rPr>
              <w:t>437,3</w:t>
            </w:r>
            <w:r w:rsidR="000728E3">
              <w:rPr>
                <w:rFonts w:ascii="Calibri" w:hAnsi="Calibri" w:cs="Calibri"/>
                <w:color w:val="000000"/>
                <w:sz w:val="20"/>
                <w:szCs w:val="20"/>
              </w:rPr>
              <w:t>1</w:t>
            </w:r>
          </w:p>
        </w:tc>
      </w:tr>
      <w:tr w:rsidR="00477FC2" w:rsidRPr="00D73EBE" w14:paraId="13F5471B" w14:textId="77777777" w:rsidTr="00477FC2">
        <w:trPr>
          <w:trHeight w:val="292"/>
          <w:jc w:val="center"/>
        </w:trPr>
        <w:tc>
          <w:tcPr>
            <w:tcW w:w="1752" w:type="pct"/>
          </w:tcPr>
          <w:p w14:paraId="23B2AF9E" w14:textId="76D5D7F6" w:rsidR="00477FC2" w:rsidRPr="00D73EBE" w:rsidRDefault="00477FC2" w:rsidP="00477FC2">
            <w:pPr>
              <w:spacing w:after="0" w:line="276" w:lineRule="auto"/>
              <w:rPr>
                <w:rFonts w:eastAsia="Calibri" w:cstheme="minorHAnsi"/>
                <w:bCs/>
                <w:sz w:val="20"/>
                <w:szCs w:val="20"/>
                <w:lang w:eastAsia="hr-HR"/>
              </w:rPr>
            </w:pPr>
            <w:r w:rsidRPr="00D73EBE">
              <w:rPr>
                <w:rFonts w:cstheme="minorHAnsi"/>
                <w:bCs/>
                <w:sz w:val="20"/>
                <w:szCs w:val="20"/>
                <w:lang w:eastAsia="hr-HR"/>
              </w:rPr>
              <w:t>SREBRNJAK</w:t>
            </w:r>
          </w:p>
        </w:tc>
        <w:tc>
          <w:tcPr>
            <w:tcW w:w="1227" w:type="pct"/>
            <w:shd w:val="clear" w:color="auto" w:fill="FFFFFF"/>
          </w:tcPr>
          <w:p w14:paraId="3487F7B0" w14:textId="62059A99" w:rsidR="00477FC2" w:rsidRPr="00477FC2" w:rsidRDefault="00477FC2" w:rsidP="00477FC2">
            <w:pPr>
              <w:spacing w:after="0" w:line="276" w:lineRule="auto"/>
              <w:jc w:val="center"/>
              <w:rPr>
                <w:rFonts w:eastAsia="Calibri" w:cstheme="minorHAnsi"/>
                <w:sz w:val="20"/>
                <w:szCs w:val="20"/>
                <w:lang w:eastAsia="hr-HR"/>
              </w:rPr>
            </w:pPr>
            <w:r w:rsidRPr="00477FC2">
              <w:rPr>
                <w:sz w:val="20"/>
                <w:szCs w:val="20"/>
              </w:rPr>
              <w:t>148</w:t>
            </w:r>
          </w:p>
        </w:tc>
        <w:tc>
          <w:tcPr>
            <w:tcW w:w="1227" w:type="pct"/>
          </w:tcPr>
          <w:p w14:paraId="6279BAA8" w14:textId="349C6998" w:rsidR="00477FC2" w:rsidRPr="00477FC2" w:rsidRDefault="00477FC2" w:rsidP="00477FC2">
            <w:pPr>
              <w:spacing w:after="0" w:line="276" w:lineRule="auto"/>
              <w:jc w:val="center"/>
              <w:rPr>
                <w:rFonts w:eastAsia="Calibri" w:cstheme="minorHAnsi"/>
                <w:sz w:val="20"/>
                <w:szCs w:val="20"/>
                <w:lang w:eastAsia="hr-HR"/>
              </w:rPr>
            </w:pPr>
            <w:r w:rsidRPr="00477FC2">
              <w:rPr>
                <w:rFonts w:eastAsia="Calibri" w:cstheme="minorHAnsi"/>
                <w:sz w:val="20"/>
                <w:szCs w:val="20"/>
                <w:lang w:eastAsia="hr-HR"/>
              </w:rPr>
              <w:t>0,96</w:t>
            </w:r>
          </w:p>
        </w:tc>
        <w:tc>
          <w:tcPr>
            <w:tcW w:w="794" w:type="pct"/>
            <w:vAlign w:val="bottom"/>
          </w:tcPr>
          <w:p w14:paraId="72FAA0BC" w14:textId="27A55320" w:rsidR="00477FC2" w:rsidRPr="00477FC2" w:rsidRDefault="00477FC2" w:rsidP="00477FC2">
            <w:pPr>
              <w:spacing w:after="0" w:line="276" w:lineRule="auto"/>
              <w:jc w:val="center"/>
              <w:rPr>
                <w:rFonts w:eastAsia="Calibri" w:cstheme="minorHAnsi"/>
                <w:sz w:val="20"/>
                <w:szCs w:val="20"/>
                <w:lang w:eastAsia="hr-HR"/>
              </w:rPr>
            </w:pPr>
            <w:r w:rsidRPr="00477FC2">
              <w:rPr>
                <w:rFonts w:ascii="Calibri" w:hAnsi="Calibri" w:cs="Calibri"/>
                <w:color w:val="000000"/>
                <w:sz w:val="20"/>
                <w:szCs w:val="20"/>
              </w:rPr>
              <w:t>154,1</w:t>
            </w:r>
            <w:r w:rsidR="000728E3">
              <w:rPr>
                <w:rFonts w:ascii="Calibri" w:hAnsi="Calibri" w:cs="Calibri"/>
                <w:color w:val="000000"/>
                <w:sz w:val="20"/>
                <w:szCs w:val="20"/>
              </w:rPr>
              <w:t>7</w:t>
            </w:r>
          </w:p>
        </w:tc>
      </w:tr>
      <w:tr w:rsidR="00477FC2" w:rsidRPr="00D73EBE" w14:paraId="247FCD9D" w14:textId="77777777" w:rsidTr="00477FC2">
        <w:trPr>
          <w:trHeight w:val="292"/>
          <w:jc w:val="center"/>
        </w:trPr>
        <w:tc>
          <w:tcPr>
            <w:tcW w:w="1752" w:type="pct"/>
          </w:tcPr>
          <w:p w14:paraId="43B5A58F" w14:textId="04CAE6E4" w:rsidR="00477FC2" w:rsidRPr="00D73EBE" w:rsidRDefault="00477FC2" w:rsidP="00477FC2">
            <w:pPr>
              <w:spacing w:after="0" w:line="276" w:lineRule="auto"/>
              <w:rPr>
                <w:rFonts w:eastAsia="Calibri" w:cstheme="minorHAnsi"/>
                <w:bCs/>
                <w:sz w:val="20"/>
                <w:szCs w:val="20"/>
                <w:lang w:eastAsia="hr-HR"/>
              </w:rPr>
            </w:pPr>
            <w:r w:rsidRPr="00D73EBE">
              <w:rPr>
                <w:rFonts w:cstheme="minorHAnsi"/>
                <w:bCs/>
                <w:sz w:val="20"/>
                <w:szCs w:val="20"/>
                <w:lang w:eastAsia="hr-HR"/>
              </w:rPr>
              <w:t>STRMEC</w:t>
            </w:r>
          </w:p>
        </w:tc>
        <w:tc>
          <w:tcPr>
            <w:tcW w:w="1227" w:type="pct"/>
            <w:shd w:val="clear" w:color="auto" w:fill="FFFFFF"/>
          </w:tcPr>
          <w:p w14:paraId="4F5698E1" w14:textId="494A8D0A" w:rsidR="00477FC2" w:rsidRPr="00477FC2" w:rsidRDefault="00477FC2" w:rsidP="00477FC2">
            <w:pPr>
              <w:spacing w:after="0" w:line="276" w:lineRule="auto"/>
              <w:jc w:val="center"/>
              <w:rPr>
                <w:rFonts w:eastAsia="Calibri" w:cstheme="minorHAnsi"/>
                <w:sz w:val="20"/>
                <w:szCs w:val="20"/>
                <w:lang w:eastAsia="hr-HR"/>
              </w:rPr>
            </w:pPr>
            <w:r w:rsidRPr="00477FC2">
              <w:rPr>
                <w:sz w:val="20"/>
                <w:szCs w:val="20"/>
              </w:rPr>
              <w:t>4.250</w:t>
            </w:r>
          </w:p>
        </w:tc>
        <w:tc>
          <w:tcPr>
            <w:tcW w:w="1227" w:type="pct"/>
          </w:tcPr>
          <w:p w14:paraId="6C0B9564" w14:textId="055F5751" w:rsidR="00477FC2" w:rsidRPr="00477FC2" w:rsidRDefault="00477FC2" w:rsidP="00477FC2">
            <w:pPr>
              <w:spacing w:after="0" w:line="276" w:lineRule="auto"/>
              <w:jc w:val="center"/>
              <w:rPr>
                <w:rFonts w:eastAsia="Calibri" w:cstheme="minorHAnsi"/>
                <w:sz w:val="20"/>
                <w:szCs w:val="20"/>
                <w:lang w:eastAsia="hr-HR"/>
              </w:rPr>
            </w:pPr>
            <w:r w:rsidRPr="00477FC2">
              <w:rPr>
                <w:rFonts w:eastAsia="Calibri" w:cstheme="minorHAnsi"/>
                <w:sz w:val="20"/>
                <w:szCs w:val="20"/>
                <w:lang w:eastAsia="hr-HR"/>
              </w:rPr>
              <w:t>7,41</w:t>
            </w:r>
          </w:p>
        </w:tc>
        <w:tc>
          <w:tcPr>
            <w:tcW w:w="794" w:type="pct"/>
            <w:vAlign w:val="bottom"/>
          </w:tcPr>
          <w:p w14:paraId="136F00D6" w14:textId="164E8560" w:rsidR="00477FC2" w:rsidRPr="00477FC2" w:rsidRDefault="00477FC2" w:rsidP="00477FC2">
            <w:pPr>
              <w:spacing w:after="0" w:line="276" w:lineRule="auto"/>
              <w:jc w:val="center"/>
              <w:rPr>
                <w:rFonts w:eastAsia="Calibri" w:cstheme="minorHAnsi"/>
                <w:sz w:val="20"/>
                <w:szCs w:val="20"/>
                <w:lang w:eastAsia="hr-HR"/>
              </w:rPr>
            </w:pPr>
            <w:r w:rsidRPr="00477FC2">
              <w:rPr>
                <w:rFonts w:ascii="Calibri" w:hAnsi="Calibri" w:cs="Calibri"/>
                <w:color w:val="000000"/>
                <w:sz w:val="20"/>
                <w:szCs w:val="20"/>
              </w:rPr>
              <w:t>573,5</w:t>
            </w:r>
            <w:r w:rsidR="000728E3">
              <w:rPr>
                <w:rFonts w:ascii="Calibri" w:hAnsi="Calibri" w:cs="Calibri"/>
                <w:color w:val="000000"/>
                <w:sz w:val="20"/>
                <w:szCs w:val="20"/>
              </w:rPr>
              <w:t>5</w:t>
            </w:r>
          </w:p>
        </w:tc>
      </w:tr>
      <w:tr w:rsidR="00477FC2" w:rsidRPr="00D73EBE" w14:paraId="6D47EF71" w14:textId="77777777" w:rsidTr="00477FC2">
        <w:trPr>
          <w:trHeight w:val="292"/>
          <w:jc w:val="center"/>
        </w:trPr>
        <w:tc>
          <w:tcPr>
            <w:tcW w:w="1752" w:type="pct"/>
          </w:tcPr>
          <w:p w14:paraId="55FFB888" w14:textId="7708694E" w:rsidR="00477FC2" w:rsidRPr="00D73EBE" w:rsidRDefault="00477FC2" w:rsidP="00477FC2">
            <w:pPr>
              <w:spacing w:after="0" w:line="276" w:lineRule="auto"/>
              <w:rPr>
                <w:rFonts w:eastAsia="Calibri" w:cstheme="minorHAnsi"/>
                <w:bCs/>
                <w:sz w:val="20"/>
                <w:szCs w:val="20"/>
                <w:lang w:eastAsia="hr-HR"/>
              </w:rPr>
            </w:pPr>
            <w:r w:rsidRPr="00D73EBE">
              <w:rPr>
                <w:rFonts w:cstheme="minorHAnsi"/>
                <w:bCs/>
                <w:sz w:val="20"/>
                <w:szCs w:val="20"/>
                <w:lang w:eastAsia="hr-HR"/>
              </w:rPr>
              <w:t>SVETA NEDELJA</w:t>
            </w:r>
          </w:p>
        </w:tc>
        <w:tc>
          <w:tcPr>
            <w:tcW w:w="1227" w:type="pct"/>
            <w:shd w:val="clear" w:color="auto" w:fill="FFFFFF"/>
          </w:tcPr>
          <w:p w14:paraId="3E9DCBC7" w14:textId="596C3AC8" w:rsidR="00477FC2" w:rsidRPr="00477FC2" w:rsidRDefault="00477FC2" w:rsidP="00477FC2">
            <w:pPr>
              <w:spacing w:after="0" w:line="276" w:lineRule="auto"/>
              <w:jc w:val="center"/>
              <w:rPr>
                <w:rFonts w:eastAsia="Calibri" w:cstheme="minorHAnsi"/>
                <w:sz w:val="20"/>
                <w:szCs w:val="20"/>
                <w:lang w:eastAsia="hr-HR"/>
              </w:rPr>
            </w:pPr>
            <w:r w:rsidRPr="00477FC2">
              <w:rPr>
                <w:sz w:val="20"/>
                <w:szCs w:val="20"/>
              </w:rPr>
              <w:t>1.363</w:t>
            </w:r>
          </w:p>
        </w:tc>
        <w:tc>
          <w:tcPr>
            <w:tcW w:w="1227" w:type="pct"/>
          </w:tcPr>
          <w:p w14:paraId="7D4AEC66" w14:textId="57897D4C" w:rsidR="00477FC2" w:rsidRPr="00477FC2" w:rsidRDefault="00477FC2" w:rsidP="00477FC2">
            <w:pPr>
              <w:spacing w:after="0" w:line="276" w:lineRule="auto"/>
              <w:jc w:val="center"/>
              <w:rPr>
                <w:rFonts w:eastAsia="Calibri" w:cstheme="minorHAnsi"/>
                <w:sz w:val="20"/>
                <w:szCs w:val="20"/>
                <w:lang w:eastAsia="hr-HR"/>
              </w:rPr>
            </w:pPr>
            <w:r w:rsidRPr="00477FC2">
              <w:rPr>
                <w:rFonts w:eastAsia="Calibri" w:cstheme="minorHAnsi"/>
                <w:sz w:val="20"/>
                <w:szCs w:val="20"/>
                <w:lang w:eastAsia="hr-HR"/>
              </w:rPr>
              <w:t>3,01</w:t>
            </w:r>
          </w:p>
        </w:tc>
        <w:tc>
          <w:tcPr>
            <w:tcW w:w="794" w:type="pct"/>
            <w:vAlign w:val="bottom"/>
          </w:tcPr>
          <w:p w14:paraId="3E5C12BF" w14:textId="30771495" w:rsidR="00477FC2" w:rsidRPr="00477FC2" w:rsidRDefault="00477FC2" w:rsidP="00477FC2">
            <w:pPr>
              <w:spacing w:after="0" w:line="276" w:lineRule="auto"/>
              <w:jc w:val="center"/>
              <w:rPr>
                <w:rFonts w:eastAsia="Calibri" w:cstheme="minorHAnsi"/>
                <w:sz w:val="20"/>
                <w:szCs w:val="20"/>
                <w:lang w:eastAsia="hr-HR"/>
              </w:rPr>
            </w:pPr>
            <w:r w:rsidRPr="00477FC2">
              <w:rPr>
                <w:rFonts w:ascii="Calibri" w:hAnsi="Calibri" w:cs="Calibri"/>
                <w:color w:val="000000"/>
                <w:sz w:val="20"/>
                <w:szCs w:val="20"/>
              </w:rPr>
              <w:t>452,82</w:t>
            </w:r>
          </w:p>
        </w:tc>
      </w:tr>
      <w:tr w:rsidR="00477FC2" w:rsidRPr="00D73EBE" w14:paraId="223B94B3" w14:textId="77777777" w:rsidTr="00477FC2">
        <w:trPr>
          <w:trHeight w:val="292"/>
          <w:jc w:val="center"/>
        </w:trPr>
        <w:tc>
          <w:tcPr>
            <w:tcW w:w="1752" w:type="pct"/>
          </w:tcPr>
          <w:p w14:paraId="7BB9BBE2" w14:textId="18BCC32F" w:rsidR="00477FC2" w:rsidRPr="00D73EBE" w:rsidRDefault="00477FC2" w:rsidP="00477FC2">
            <w:pPr>
              <w:spacing w:after="0" w:line="276" w:lineRule="auto"/>
              <w:rPr>
                <w:rFonts w:eastAsia="Calibri" w:cstheme="minorHAnsi"/>
                <w:bCs/>
                <w:sz w:val="20"/>
                <w:szCs w:val="20"/>
                <w:lang w:eastAsia="hr-HR"/>
              </w:rPr>
            </w:pPr>
            <w:r w:rsidRPr="00D73EBE">
              <w:rPr>
                <w:rFonts w:cstheme="minorHAnsi"/>
                <w:bCs/>
                <w:sz w:val="20"/>
                <w:szCs w:val="20"/>
                <w:lang w:eastAsia="hr-HR"/>
              </w:rPr>
              <w:t>SVETONEDELJSKI BREG</w:t>
            </w:r>
          </w:p>
        </w:tc>
        <w:tc>
          <w:tcPr>
            <w:tcW w:w="1227" w:type="pct"/>
            <w:shd w:val="clear" w:color="auto" w:fill="FFFFFF"/>
          </w:tcPr>
          <w:p w14:paraId="0BE96D32" w14:textId="3B3D846D" w:rsidR="00477FC2" w:rsidRPr="00477FC2" w:rsidRDefault="00477FC2" w:rsidP="00477FC2">
            <w:pPr>
              <w:spacing w:after="0" w:line="276" w:lineRule="auto"/>
              <w:jc w:val="center"/>
              <w:rPr>
                <w:rFonts w:eastAsia="Calibri" w:cstheme="minorHAnsi"/>
                <w:sz w:val="20"/>
                <w:szCs w:val="20"/>
                <w:lang w:eastAsia="hr-HR"/>
              </w:rPr>
            </w:pPr>
            <w:r w:rsidRPr="00477FC2">
              <w:rPr>
                <w:sz w:val="20"/>
                <w:szCs w:val="20"/>
              </w:rPr>
              <w:t>179</w:t>
            </w:r>
          </w:p>
        </w:tc>
        <w:tc>
          <w:tcPr>
            <w:tcW w:w="1227" w:type="pct"/>
          </w:tcPr>
          <w:p w14:paraId="353BA605" w14:textId="68FABEC2" w:rsidR="00477FC2" w:rsidRPr="00477FC2" w:rsidRDefault="00477FC2" w:rsidP="00477FC2">
            <w:pPr>
              <w:spacing w:after="0" w:line="276" w:lineRule="auto"/>
              <w:jc w:val="center"/>
              <w:rPr>
                <w:rFonts w:eastAsia="Calibri" w:cstheme="minorHAnsi"/>
                <w:sz w:val="20"/>
                <w:szCs w:val="20"/>
                <w:lang w:eastAsia="hr-HR"/>
              </w:rPr>
            </w:pPr>
            <w:r w:rsidRPr="00477FC2">
              <w:rPr>
                <w:rFonts w:eastAsia="Calibri" w:cstheme="minorHAnsi"/>
                <w:sz w:val="20"/>
                <w:szCs w:val="20"/>
                <w:lang w:eastAsia="hr-HR"/>
              </w:rPr>
              <w:t>0,77</w:t>
            </w:r>
          </w:p>
        </w:tc>
        <w:tc>
          <w:tcPr>
            <w:tcW w:w="794" w:type="pct"/>
            <w:vAlign w:val="bottom"/>
          </w:tcPr>
          <w:p w14:paraId="4C5CE149" w14:textId="6E8866DC" w:rsidR="00477FC2" w:rsidRPr="00477FC2" w:rsidRDefault="00477FC2" w:rsidP="00477FC2">
            <w:pPr>
              <w:spacing w:after="0" w:line="276" w:lineRule="auto"/>
              <w:jc w:val="center"/>
              <w:rPr>
                <w:rFonts w:eastAsia="Calibri" w:cstheme="minorHAnsi"/>
                <w:sz w:val="20"/>
                <w:szCs w:val="20"/>
                <w:lang w:eastAsia="hr-HR"/>
              </w:rPr>
            </w:pPr>
            <w:r w:rsidRPr="00477FC2">
              <w:rPr>
                <w:rFonts w:ascii="Calibri" w:hAnsi="Calibri" w:cs="Calibri"/>
                <w:color w:val="000000"/>
                <w:sz w:val="20"/>
                <w:szCs w:val="20"/>
              </w:rPr>
              <w:t>232,4</w:t>
            </w:r>
            <w:r w:rsidR="000728E3">
              <w:rPr>
                <w:rFonts w:ascii="Calibri" w:hAnsi="Calibri" w:cs="Calibri"/>
                <w:color w:val="000000"/>
                <w:sz w:val="20"/>
                <w:szCs w:val="20"/>
              </w:rPr>
              <w:t>7</w:t>
            </w:r>
          </w:p>
        </w:tc>
      </w:tr>
      <w:tr w:rsidR="00477FC2" w:rsidRPr="00D73EBE" w14:paraId="79825A85" w14:textId="77777777" w:rsidTr="00477FC2">
        <w:trPr>
          <w:trHeight w:val="292"/>
          <w:jc w:val="center"/>
        </w:trPr>
        <w:tc>
          <w:tcPr>
            <w:tcW w:w="1752" w:type="pct"/>
          </w:tcPr>
          <w:p w14:paraId="62C44F12" w14:textId="1C98A0A4" w:rsidR="00477FC2" w:rsidRPr="00D73EBE" w:rsidRDefault="00477FC2" w:rsidP="00477FC2">
            <w:pPr>
              <w:spacing w:after="0" w:line="276" w:lineRule="auto"/>
              <w:rPr>
                <w:rFonts w:eastAsia="Calibri" w:cstheme="minorHAnsi"/>
                <w:bCs/>
                <w:sz w:val="20"/>
                <w:szCs w:val="20"/>
                <w:lang w:eastAsia="hr-HR"/>
              </w:rPr>
            </w:pPr>
            <w:r w:rsidRPr="00D73EBE">
              <w:rPr>
                <w:rFonts w:cstheme="minorHAnsi"/>
                <w:bCs/>
                <w:sz w:val="20"/>
                <w:szCs w:val="20"/>
                <w:lang w:eastAsia="hr-HR"/>
              </w:rPr>
              <w:t>ŽITARKA</w:t>
            </w:r>
          </w:p>
        </w:tc>
        <w:tc>
          <w:tcPr>
            <w:tcW w:w="1227" w:type="pct"/>
            <w:shd w:val="clear" w:color="auto" w:fill="FFFFFF"/>
          </w:tcPr>
          <w:p w14:paraId="2ECEDBF0" w14:textId="31392AF8" w:rsidR="00477FC2" w:rsidRPr="00477FC2" w:rsidRDefault="00477FC2" w:rsidP="00477FC2">
            <w:pPr>
              <w:spacing w:after="0" w:line="276" w:lineRule="auto"/>
              <w:jc w:val="center"/>
              <w:rPr>
                <w:rFonts w:eastAsia="Calibri" w:cstheme="minorHAnsi"/>
                <w:sz w:val="20"/>
                <w:szCs w:val="20"/>
                <w:lang w:eastAsia="hr-HR"/>
              </w:rPr>
            </w:pPr>
            <w:r w:rsidRPr="00477FC2">
              <w:rPr>
                <w:sz w:val="20"/>
                <w:szCs w:val="20"/>
              </w:rPr>
              <w:t>262</w:t>
            </w:r>
          </w:p>
        </w:tc>
        <w:tc>
          <w:tcPr>
            <w:tcW w:w="1227" w:type="pct"/>
          </w:tcPr>
          <w:p w14:paraId="2EFA847E" w14:textId="45A303DC" w:rsidR="00477FC2" w:rsidRPr="00477FC2" w:rsidRDefault="00477FC2" w:rsidP="00477FC2">
            <w:pPr>
              <w:spacing w:after="0" w:line="276" w:lineRule="auto"/>
              <w:jc w:val="center"/>
              <w:rPr>
                <w:rFonts w:eastAsia="Calibri" w:cstheme="minorHAnsi"/>
                <w:sz w:val="20"/>
                <w:szCs w:val="20"/>
                <w:lang w:eastAsia="hr-HR"/>
              </w:rPr>
            </w:pPr>
            <w:r w:rsidRPr="00477FC2">
              <w:rPr>
                <w:rFonts w:eastAsia="Calibri" w:cstheme="minorHAnsi"/>
                <w:sz w:val="20"/>
                <w:szCs w:val="20"/>
                <w:lang w:eastAsia="hr-HR"/>
              </w:rPr>
              <w:t>2,64</w:t>
            </w:r>
          </w:p>
        </w:tc>
        <w:tc>
          <w:tcPr>
            <w:tcW w:w="794" w:type="pct"/>
            <w:vAlign w:val="bottom"/>
          </w:tcPr>
          <w:p w14:paraId="5BB9947D" w14:textId="7FFBAA49" w:rsidR="00477FC2" w:rsidRPr="00477FC2" w:rsidRDefault="00477FC2" w:rsidP="00477FC2">
            <w:pPr>
              <w:spacing w:after="0" w:line="276" w:lineRule="auto"/>
              <w:jc w:val="center"/>
              <w:rPr>
                <w:rFonts w:eastAsia="Calibri" w:cstheme="minorHAnsi"/>
                <w:sz w:val="20"/>
                <w:szCs w:val="20"/>
                <w:lang w:eastAsia="hr-HR"/>
              </w:rPr>
            </w:pPr>
            <w:r w:rsidRPr="00477FC2">
              <w:rPr>
                <w:rFonts w:ascii="Calibri" w:hAnsi="Calibri" w:cs="Calibri"/>
                <w:color w:val="000000"/>
                <w:sz w:val="20"/>
                <w:szCs w:val="20"/>
              </w:rPr>
              <w:t>99,24</w:t>
            </w:r>
          </w:p>
        </w:tc>
      </w:tr>
      <w:tr w:rsidR="00D73EBE" w:rsidRPr="00D73EBE" w14:paraId="2F6F4994" w14:textId="77777777" w:rsidTr="00477FC2">
        <w:trPr>
          <w:trHeight w:val="494"/>
          <w:jc w:val="center"/>
        </w:trPr>
        <w:tc>
          <w:tcPr>
            <w:tcW w:w="1752" w:type="pct"/>
            <w:vAlign w:val="center"/>
          </w:tcPr>
          <w:p w14:paraId="491506C2" w14:textId="77777777" w:rsidR="00D73EBE" w:rsidRPr="00D73EBE" w:rsidRDefault="00D73EBE" w:rsidP="009E71C9">
            <w:pPr>
              <w:spacing w:after="0" w:line="276" w:lineRule="auto"/>
              <w:jc w:val="center"/>
              <w:rPr>
                <w:rFonts w:eastAsia="Calibri" w:cstheme="minorHAnsi"/>
                <w:b/>
                <w:bCs/>
                <w:iCs/>
                <w:sz w:val="20"/>
                <w:szCs w:val="20"/>
                <w:lang w:eastAsia="hr-HR"/>
              </w:rPr>
            </w:pPr>
            <w:r w:rsidRPr="00D73EBE">
              <w:rPr>
                <w:rFonts w:eastAsia="Calibri" w:cstheme="minorHAnsi"/>
                <w:b/>
                <w:bCs/>
                <w:iCs/>
                <w:sz w:val="20"/>
                <w:szCs w:val="20"/>
                <w:lang w:eastAsia="hr-HR"/>
              </w:rPr>
              <w:t>UKUPNO</w:t>
            </w:r>
          </w:p>
        </w:tc>
        <w:tc>
          <w:tcPr>
            <w:tcW w:w="1227" w:type="pct"/>
            <w:shd w:val="clear" w:color="auto" w:fill="FFFFFF"/>
            <w:vAlign w:val="center"/>
          </w:tcPr>
          <w:p w14:paraId="74D77BF8" w14:textId="38F5E727" w:rsidR="00D73EBE" w:rsidRPr="00477FC2" w:rsidRDefault="00D73EBE" w:rsidP="00477FC2">
            <w:pPr>
              <w:spacing w:after="0" w:line="276" w:lineRule="auto"/>
              <w:jc w:val="center"/>
              <w:rPr>
                <w:rFonts w:eastAsia="Calibri" w:cstheme="minorHAnsi"/>
                <w:b/>
                <w:sz w:val="20"/>
                <w:szCs w:val="20"/>
                <w:lang w:eastAsia="hr-HR"/>
              </w:rPr>
            </w:pPr>
            <w:r w:rsidRPr="00477FC2">
              <w:rPr>
                <w:rFonts w:cstheme="minorHAnsi"/>
                <w:b/>
                <w:sz w:val="20"/>
                <w:szCs w:val="20"/>
                <w:lang w:eastAsia="hr-HR"/>
              </w:rPr>
              <w:t>18.059</w:t>
            </w:r>
          </w:p>
        </w:tc>
        <w:tc>
          <w:tcPr>
            <w:tcW w:w="1227" w:type="pct"/>
            <w:vAlign w:val="center"/>
          </w:tcPr>
          <w:p w14:paraId="11A7B9FB" w14:textId="20177151" w:rsidR="00D73EBE" w:rsidRPr="00477FC2" w:rsidRDefault="00D73EBE" w:rsidP="00477FC2">
            <w:pPr>
              <w:spacing w:after="0" w:line="276" w:lineRule="auto"/>
              <w:jc w:val="center"/>
              <w:rPr>
                <w:rFonts w:eastAsia="Calibri" w:cstheme="minorHAnsi"/>
                <w:b/>
                <w:sz w:val="20"/>
                <w:szCs w:val="20"/>
                <w:lang w:eastAsia="hr-HR"/>
              </w:rPr>
            </w:pPr>
            <w:r w:rsidRPr="00477FC2">
              <w:rPr>
                <w:rFonts w:eastAsia="Calibri" w:cstheme="minorHAnsi"/>
                <w:b/>
                <w:sz w:val="20"/>
                <w:szCs w:val="20"/>
                <w:lang w:eastAsia="hr-HR"/>
              </w:rPr>
              <w:t>41,43</w:t>
            </w:r>
          </w:p>
        </w:tc>
        <w:tc>
          <w:tcPr>
            <w:tcW w:w="794" w:type="pct"/>
            <w:vAlign w:val="center"/>
          </w:tcPr>
          <w:p w14:paraId="6A969F6F" w14:textId="1FC612AF" w:rsidR="00D73EBE" w:rsidRPr="00477FC2" w:rsidRDefault="00477FC2" w:rsidP="00477FC2">
            <w:pPr>
              <w:jc w:val="center"/>
              <w:rPr>
                <w:rFonts w:ascii="Calibri" w:hAnsi="Calibri" w:cs="Calibri"/>
                <w:b/>
                <w:bCs/>
                <w:color w:val="000000"/>
                <w:sz w:val="20"/>
                <w:szCs w:val="20"/>
              </w:rPr>
            </w:pPr>
            <w:r w:rsidRPr="00477FC2">
              <w:rPr>
                <w:rFonts w:ascii="Calibri" w:hAnsi="Calibri" w:cs="Calibri"/>
                <w:b/>
                <w:bCs/>
                <w:color w:val="000000"/>
                <w:sz w:val="20"/>
                <w:szCs w:val="20"/>
              </w:rPr>
              <w:t>439,80</w:t>
            </w:r>
          </w:p>
        </w:tc>
      </w:tr>
    </w:tbl>
    <w:p w14:paraId="3563D51E" w14:textId="146D64A5" w:rsidR="00F27FBF" w:rsidRPr="00195B49" w:rsidRDefault="00E0058C" w:rsidP="0093363C">
      <w:pPr>
        <w:jc w:val="center"/>
        <w:rPr>
          <w:sz w:val="20"/>
          <w:szCs w:val="20"/>
          <w:lang w:eastAsia="zh-CN"/>
        </w:rPr>
      </w:pPr>
      <w:r w:rsidRPr="00195B49">
        <w:rPr>
          <w:sz w:val="20"/>
          <w:szCs w:val="20"/>
          <w:lang w:eastAsia="zh-CN"/>
        </w:rPr>
        <w:t>Izvor: Državni zavod za statistiku, Popis stanovništva 20</w:t>
      </w:r>
      <w:r w:rsidR="00CA6A8E" w:rsidRPr="00195B49">
        <w:rPr>
          <w:sz w:val="20"/>
          <w:szCs w:val="20"/>
          <w:lang w:eastAsia="zh-CN"/>
        </w:rPr>
        <w:t>2</w:t>
      </w:r>
      <w:r w:rsidRPr="00195B49">
        <w:rPr>
          <w:sz w:val="20"/>
          <w:szCs w:val="20"/>
          <w:lang w:eastAsia="zh-CN"/>
        </w:rPr>
        <w:t>1. godina</w:t>
      </w:r>
    </w:p>
    <w:p w14:paraId="4DC770F3" w14:textId="53530875" w:rsidR="00596597" w:rsidRDefault="00596597" w:rsidP="00596597">
      <w:pPr>
        <w:pStyle w:val="Heading2"/>
      </w:pPr>
      <w:bookmarkStart w:id="40" w:name="_Toc182214107"/>
      <w:bookmarkStart w:id="41" w:name="_Toc224033848"/>
      <w:bookmarkStart w:id="42" w:name="_Toc19619266"/>
      <w:r>
        <w:t>Gustoća naseljenosti</w:t>
      </w:r>
      <w:bookmarkEnd w:id="40"/>
      <w:r>
        <w:t xml:space="preserve"> i razmještaj stanovništva</w:t>
      </w:r>
      <w:bookmarkEnd w:id="41"/>
    </w:p>
    <w:p w14:paraId="1383372E" w14:textId="2BE89B21" w:rsidR="00EE30DE" w:rsidRDefault="00F25742" w:rsidP="00EE30DE">
      <w:pPr>
        <w:pStyle w:val="Odlomakpopisa12"/>
      </w:pPr>
      <w:r w:rsidRPr="009E71C9">
        <w:t xml:space="preserve">Gustoća naseljenosti područja Grada </w:t>
      </w:r>
      <w:r w:rsidR="00BB7E0E" w:rsidRPr="009E71C9">
        <w:t xml:space="preserve">Svete Nedelje </w:t>
      </w:r>
      <w:r w:rsidRPr="009E71C9">
        <w:t xml:space="preserve">iznosi </w:t>
      </w:r>
      <w:r w:rsidR="00D73EBE" w:rsidRPr="009E71C9">
        <w:t>43</w:t>
      </w:r>
      <w:r w:rsidR="003346B1">
        <w:t>9</w:t>
      </w:r>
      <w:r w:rsidR="00D73EBE" w:rsidRPr="009E71C9">
        <w:t>,</w:t>
      </w:r>
      <w:r w:rsidR="003346B1">
        <w:t>80</w:t>
      </w:r>
      <w:r w:rsidRPr="009E71C9">
        <w:t xml:space="preserve"> st/km</w:t>
      </w:r>
      <w:r w:rsidRPr="009E71C9">
        <w:rPr>
          <w:vertAlign w:val="superscript"/>
        </w:rPr>
        <w:t>2</w:t>
      </w:r>
      <w:r w:rsidRPr="009E71C9">
        <w:t xml:space="preserve"> te je</w:t>
      </w:r>
      <w:r w:rsidR="005A3397" w:rsidRPr="009E71C9">
        <w:t xml:space="preserve"> veća </w:t>
      </w:r>
      <w:r w:rsidRPr="009E71C9">
        <w:t xml:space="preserve">od prosjeka </w:t>
      </w:r>
      <w:r w:rsidR="009E71C9" w:rsidRPr="009E71C9">
        <w:t>Zagrebačke</w:t>
      </w:r>
      <w:r w:rsidRPr="009E71C9">
        <w:t xml:space="preserve"> županije koja iznosi </w:t>
      </w:r>
      <w:r w:rsidR="003359AD">
        <w:t>98</w:t>
      </w:r>
      <w:r w:rsidR="009E71C9" w:rsidRPr="009E71C9">
        <w:t>,</w:t>
      </w:r>
      <w:r w:rsidR="003359AD">
        <w:t>03</w:t>
      </w:r>
      <w:r w:rsidRPr="009E71C9">
        <w:t xml:space="preserve"> st/km</w:t>
      </w:r>
      <w:r w:rsidRPr="009E71C9">
        <w:rPr>
          <w:vertAlign w:val="superscript"/>
        </w:rPr>
        <w:t>2</w:t>
      </w:r>
      <w:r w:rsidR="001344D9">
        <w:t xml:space="preserve">. </w:t>
      </w:r>
      <w:r w:rsidRPr="009E71C9">
        <w:t xml:space="preserve">Najveću gustoću naseljenosti od </w:t>
      </w:r>
      <w:r w:rsidR="009E71C9" w:rsidRPr="009E71C9">
        <w:t>1.</w:t>
      </w:r>
      <w:r w:rsidR="000728E3">
        <w:t>323</w:t>
      </w:r>
      <w:r w:rsidR="009E71C9" w:rsidRPr="009E71C9">
        <w:t>,</w:t>
      </w:r>
      <w:r w:rsidR="000728E3">
        <w:t>0</w:t>
      </w:r>
      <w:r w:rsidR="0037128D">
        <w:t>8</w:t>
      </w:r>
      <w:r w:rsidRPr="009E71C9">
        <w:t xml:space="preserve"> st/km</w:t>
      </w:r>
      <w:r w:rsidRPr="009E71C9">
        <w:rPr>
          <w:vertAlign w:val="superscript"/>
        </w:rPr>
        <w:t>2</w:t>
      </w:r>
      <w:r w:rsidRPr="009E71C9">
        <w:t xml:space="preserve"> ima naselje </w:t>
      </w:r>
      <w:r w:rsidR="009E71C9" w:rsidRPr="009E71C9">
        <w:t>Bestovje</w:t>
      </w:r>
      <w:r w:rsidRPr="009E71C9">
        <w:t xml:space="preserve">, dok najmanju gustoću naseljenosti ima naselje </w:t>
      </w:r>
      <w:r w:rsidR="009E71C9" w:rsidRPr="009E71C9">
        <w:t>Žitarka sa 9</w:t>
      </w:r>
      <w:r w:rsidR="0037128D">
        <w:t>9</w:t>
      </w:r>
      <w:r w:rsidR="009E71C9" w:rsidRPr="009E71C9">
        <w:t>,</w:t>
      </w:r>
      <w:r w:rsidR="0037128D">
        <w:t>24</w:t>
      </w:r>
      <w:r w:rsidR="009E71C9" w:rsidRPr="009E71C9">
        <w:t xml:space="preserve"> st/km</w:t>
      </w:r>
      <w:r w:rsidR="009E71C9" w:rsidRPr="009E71C9">
        <w:rPr>
          <w:vertAlign w:val="superscript"/>
        </w:rPr>
        <w:t>2</w:t>
      </w:r>
      <w:r w:rsidR="009E71C9" w:rsidRPr="009E71C9">
        <w:t>.</w:t>
      </w:r>
      <w:bookmarkEnd w:id="42"/>
    </w:p>
    <w:p w14:paraId="4E1DA74C" w14:textId="62A7DBA2" w:rsidR="00BB181F" w:rsidRDefault="00BB181F" w:rsidP="00BB181F">
      <w:pPr>
        <w:pStyle w:val="Heading2"/>
      </w:pPr>
      <w:bookmarkStart w:id="43" w:name="_Toc224033849"/>
      <w:bookmarkStart w:id="44" w:name="_Toc532992515"/>
      <w:bookmarkStart w:id="45" w:name="_Toc14434325"/>
      <w:r w:rsidRPr="00BB181F">
        <w:t>Spolno – dobna struktura stanovništva</w:t>
      </w:r>
      <w:bookmarkEnd w:id="43"/>
      <w:r w:rsidRPr="00BB181F">
        <w:t xml:space="preserve"> </w:t>
      </w:r>
    </w:p>
    <w:p w14:paraId="1117EC24" w14:textId="5F1F4818" w:rsidR="004F6D7C" w:rsidRDefault="00D15978" w:rsidP="004F6D7C">
      <w:pPr>
        <w:autoSpaceDE w:val="0"/>
        <w:autoSpaceDN w:val="0"/>
        <w:adjustRightInd w:val="0"/>
        <w:spacing w:after="120" w:line="276" w:lineRule="auto"/>
        <w:jc w:val="both"/>
        <w:rPr>
          <w:rFonts w:cstheme="minorHAnsi"/>
          <w:color w:val="000000" w:themeColor="text1"/>
          <w:sz w:val="24"/>
          <w:szCs w:val="24"/>
        </w:rPr>
      </w:pPr>
      <w:r>
        <w:rPr>
          <w:rFonts w:cstheme="minorHAnsi"/>
          <w:color w:val="000000" w:themeColor="text1"/>
          <w:sz w:val="24"/>
          <w:szCs w:val="24"/>
        </w:rPr>
        <w:t xml:space="preserve">Na području </w:t>
      </w:r>
      <w:r w:rsidR="00792462">
        <w:rPr>
          <w:rFonts w:cstheme="minorHAnsi"/>
          <w:color w:val="000000" w:themeColor="text1"/>
          <w:sz w:val="24"/>
          <w:szCs w:val="24"/>
        </w:rPr>
        <w:t>G</w:t>
      </w:r>
      <w:r>
        <w:rPr>
          <w:rFonts w:cstheme="minorHAnsi"/>
          <w:color w:val="000000" w:themeColor="text1"/>
          <w:sz w:val="24"/>
          <w:szCs w:val="24"/>
        </w:rPr>
        <w:t>rada broj muškog i ženskog stanovništva je gotovo podjednak</w:t>
      </w:r>
      <w:r w:rsidR="00792462">
        <w:rPr>
          <w:rFonts w:cstheme="minorHAnsi"/>
          <w:color w:val="000000" w:themeColor="text1"/>
          <w:sz w:val="24"/>
          <w:szCs w:val="24"/>
        </w:rPr>
        <w:t xml:space="preserve">, točnije: na području Grada živi </w:t>
      </w:r>
      <w:r w:rsidR="00497194">
        <w:rPr>
          <w:rFonts w:cstheme="minorHAnsi"/>
          <w:color w:val="000000" w:themeColor="text1"/>
          <w:sz w:val="24"/>
          <w:szCs w:val="24"/>
        </w:rPr>
        <w:t xml:space="preserve">49,10% </w:t>
      </w:r>
      <w:r w:rsidR="00792462">
        <w:rPr>
          <w:rFonts w:cstheme="minorHAnsi"/>
          <w:color w:val="000000" w:themeColor="text1"/>
          <w:sz w:val="24"/>
          <w:szCs w:val="24"/>
        </w:rPr>
        <w:t xml:space="preserve">muškog stanovništva i </w:t>
      </w:r>
      <w:r w:rsidR="00497194">
        <w:rPr>
          <w:rFonts w:cstheme="minorHAnsi"/>
          <w:color w:val="000000" w:themeColor="text1"/>
          <w:sz w:val="24"/>
          <w:szCs w:val="24"/>
        </w:rPr>
        <w:t xml:space="preserve">50,90% </w:t>
      </w:r>
      <w:r w:rsidR="00792462">
        <w:rPr>
          <w:rFonts w:cstheme="minorHAnsi"/>
          <w:color w:val="000000" w:themeColor="text1"/>
          <w:sz w:val="24"/>
          <w:szCs w:val="24"/>
        </w:rPr>
        <w:t>ženskog stanovništva</w:t>
      </w:r>
      <w:r>
        <w:rPr>
          <w:rFonts w:cstheme="minorHAnsi"/>
          <w:color w:val="000000" w:themeColor="text1"/>
          <w:sz w:val="24"/>
          <w:szCs w:val="24"/>
        </w:rPr>
        <w:t xml:space="preserve">. </w:t>
      </w:r>
      <w:r w:rsidR="004F6D7C" w:rsidRPr="001718DF">
        <w:rPr>
          <w:rFonts w:cstheme="minorHAnsi"/>
          <w:color w:val="000000" w:themeColor="text1"/>
          <w:sz w:val="24"/>
          <w:szCs w:val="24"/>
        </w:rPr>
        <w:t xml:space="preserve">Dobna struktura stanovništva </w:t>
      </w:r>
      <w:r w:rsidR="006B22EF" w:rsidRPr="001718DF">
        <w:rPr>
          <w:rFonts w:cstheme="minorHAnsi"/>
          <w:color w:val="000000" w:themeColor="text1"/>
          <w:sz w:val="24"/>
          <w:szCs w:val="24"/>
        </w:rPr>
        <w:t xml:space="preserve">Grada </w:t>
      </w:r>
      <w:r w:rsidR="00BB7E0E" w:rsidRPr="001718DF">
        <w:rPr>
          <w:rFonts w:cstheme="minorHAnsi"/>
          <w:color w:val="000000" w:themeColor="text1"/>
          <w:sz w:val="24"/>
          <w:szCs w:val="24"/>
        </w:rPr>
        <w:t>Svete Nedelje</w:t>
      </w:r>
      <w:r w:rsidR="004F6D7C" w:rsidRPr="001718DF">
        <w:rPr>
          <w:rFonts w:cstheme="minorHAnsi"/>
          <w:color w:val="000000" w:themeColor="text1"/>
          <w:sz w:val="24"/>
          <w:szCs w:val="24"/>
        </w:rPr>
        <w:t xml:space="preserve"> ukazuje na dominaciju udjela radno aktivnog stanovništva u dobi od 20 do 59 godina</w:t>
      </w:r>
      <w:r w:rsidR="00426008" w:rsidRPr="001718DF">
        <w:rPr>
          <w:rFonts w:cstheme="minorHAnsi"/>
          <w:color w:val="000000" w:themeColor="text1"/>
          <w:sz w:val="24"/>
          <w:szCs w:val="24"/>
        </w:rPr>
        <w:t>,</w:t>
      </w:r>
      <w:r w:rsidR="00426008" w:rsidRPr="001718DF">
        <w:rPr>
          <w:color w:val="000000" w:themeColor="text1"/>
        </w:rPr>
        <w:t xml:space="preserve"> </w:t>
      </w:r>
      <w:r w:rsidR="00426008" w:rsidRPr="001718DF">
        <w:rPr>
          <w:rFonts w:cstheme="minorHAnsi"/>
          <w:color w:val="000000" w:themeColor="text1"/>
          <w:sz w:val="24"/>
          <w:szCs w:val="24"/>
        </w:rPr>
        <w:t xml:space="preserve">njih </w:t>
      </w:r>
      <w:r w:rsidR="0060756C">
        <w:rPr>
          <w:rFonts w:cstheme="minorHAnsi"/>
          <w:color w:val="000000" w:themeColor="text1"/>
          <w:sz w:val="24"/>
          <w:szCs w:val="24"/>
        </w:rPr>
        <w:t>9</w:t>
      </w:r>
      <w:r w:rsidR="00E66D22" w:rsidRPr="001718DF">
        <w:rPr>
          <w:rFonts w:cstheme="minorHAnsi"/>
          <w:color w:val="000000" w:themeColor="text1"/>
          <w:sz w:val="24"/>
          <w:szCs w:val="24"/>
        </w:rPr>
        <w:t>.</w:t>
      </w:r>
      <w:r w:rsidR="0060756C">
        <w:rPr>
          <w:rFonts w:cstheme="minorHAnsi"/>
          <w:color w:val="000000" w:themeColor="text1"/>
          <w:sz w:val="24"/>
          <w:szCs w:val="24"/>
        </w:rPr>
        <w:t>773</w:t>
      </w:r>
      <w:r w:rsidR="00426008" w:rsidRPr="001718DF">
        <w:rPr>
          <w:rFonts w:cstheme="minorHAnsi"/>
          <w:color w:val="000000" w:themeColor="text1"/>
          <w:sz w:val="24"/>
          <w:szCs w:val="24"/>
        </w:rPr>
        <w:t xml:space="preserve"> ili 5</w:t>
      </w:r>
      <w:r w:rsidR="0060756C">
        <w:rPr>
          <w:rFonts w:cstheme="minorHAnsi"/>
          <w:color w:val="000000" w:themeColor="text1"/>
          <w:sz w:val="24"/>
          <w:szCs w:val="24"/>
        </w:rPr>
        <w:t>3</w:t>
      </w:r>
      <w:r w:rsidR="00426008" w:rsidRPr="001718DF">
        <w:rPr>
          <w:rFonts w:cstheme="minorHAnsi"/>
          <w:color w:val="000000" w:themeColor="text1"/>
          <w:sz w:val="24"/>
          <w:szCs w:val="24"/>
        </w:rPr>
        <w:t>,</w:t>
      </w:r>
      <w:r w:rsidR="00E66D22" w:rsidRPr="001718DF">
        <w:rPr>
          <w:rFonts w:cstheme="minorHAnsi"/>
          <w:color w:val="000000" w:themeColor="text1"/>
          <w:sz w:val="24"/>
          <w:szCs w:val="24"/>
        </w:rPr>
        <w:t>6</w:t>
      </w:r>
      <w:r w:rsidR="0060756C">
        <w:rPr>
          <w:rFonts w:cstheme="minorHAnsi"/>
          <w:color w:val="000000" w:themeColor="text1"/>
          <w:sz w:val="24"/>
          <w:szCs w:val="24"/>
        </w:rPr>
        <w:t>4</w:t>
      </w:r>
      <w:r w:rsidR="00426008" w:rsidRPr="001718DF">
        <w:rPr>
          <w:rFonts w:cstheme="minorHAnsi"/>
          <w:color w:val="000000" w:themeColor="text1"/>
          <w:sz w:val="24"/>
          <w:szCs w:val="24"/>
        </w:rPr>
        <w:t xml:space="preserve">%. </w:t>
      </w:r>
      <w:r w:rsidR="004F6D7C" w:rsidRPr="001718DF">
        <w:rPr>
          <w:rFonts w:cstheme="minorHAnsi"/>
          <w:color w:val="000000" w:themeColor="text1"/>
          <w:sz w:val="24"/>
          <w:szCs w:val="24"/>
        </w:rPr>
        <w:t xml:space="preserve">Udio stanovnika mlađih od 20 godina iznosi </w:t>
      </w:r>
      <w:r w:rsidR="00426008" w:rsidRPr="001718DF">
        <w:rPr>
          <w:rFonts w:cstheme="minorHAnsi"/>
          <w:color w:val="000000" w:themeColor="text1"/>
          <w:sz w:val="24"/>
          <w:szCs w:val="24"/>
        </w:rPr>
        <w:t>2</w:t>
      </w:r>
      <w:r w:rsidR="003B69FC">
        <w:rPr>
          <w:rFonts w:cstheme="minorHAnsi"/>
          <w:color w:val="000000" w:themeColor="text1"/>
          <w:sz w:val="24"/>
          <w:szCs w:val="24"/>
        </w:rPr>
        <w:t>0</w:t>
      </w:r>
      <w:r w:rsidR="00426008" w:rsidRPr="001718DF">
        <w:rPr>
          <w:rFonts w:cstheme="minorHAnsi"/>
          <w:color w:val="000000" w:themeColor="text1"/>
          <w:sz w:val="24"/>
          <w:szCs w:val="24"/>
        </w:rPr>
        <w:t>,</w:t>
      </w:r>
      <w:r w:rsidR="003B69FC">
        <w:rPr>
          <w:rFonts w:cstheme="minorHAnsi"/>
          <w:color w:val="000000" w:themeColor="text1"/>
          <w:sz w:val="24"/>
          <w:szCs w:val="24"/>
        </w:rPr>
        <w:t>49</w:t>
      </w:r>
      <w:r w:rsidR="004F6D7C" w:rsidRPr="001718DF">
        <w:rPr>
          <w:rFonts w:cstheme="minorHAnsi"/>
          <w:color w:val="000000" w:themeColor="text1"/>
          <w:sz w:val="24"/>
          <w:szCs w:val="24"/>
        </w:rPr>
        <w:t>%, dok je udio osoba starih 60 i više godina 2</w:t>
      </w:r>
      <w:r w:rsidR="003B69FC">
        <w:rPr>
          <w:rFonts w:cstheme="minorHAnsi"/>
          <w:color w:val="000000" w:themeColor="text1"/>
          <w:sz w:val="24"/>
          <w:szCs w:val="24"/>
        </w:rPr>
        <w:t>5</w:t>
      </w:r>
      <w:r w:rsidR="00426008" w:rsidRPr="001718DF">
        <w:rPr>
          <w:rFonts w:cstheme="minorHAnsi"/>
          <w:color w:val="000000" w:themeColor="text1"/>
          <w:sz w:val="24"/>
          <w:szCs w:val="24"/>
        </w:rPr>
        <w:t>,</w:t>
      </w:r>
      <w:r w:rsidR="003B69FC">
        <w:rPr>
          <w:rFonts w:cstheme="minorHAnsi"/>
          <w:color w:val="000000" w:themeColor="text1"/>
          <w:sz w:val="24"/>
          <w:szCs w:val="24"/>
        </w:rPr>
        <w:t>88</w:t>
      </w:r>
      <w:r w:rsidR="004F6D7C" w:rsidRPr="001718DF">
        <w:rPr>
          <w:rFonts w:cstheme="minorHAnsi"/>
          <w:color w:val="000000" w:themeColor="text1"/>
          <w:sz w:val="24"/>
          <w:szCs w:val="24"/>
        </w:rPr>
        <w:t xml:space="preserve">%. </w:t>
      </w:r>
      <w:r w:rsidR="006D70A1">
        <w:rPr>
          <w:rFonts w:cstheme="minorHAnsi"/>
          <w:color w:val="000000" w:themeColor="text1"/>
          <w:sz w:val="24"/>
          <w:szCs w:val="24"/>
        </w:rPr>
        <w:t>Najzastupljenije su sljedeće dobne skupine s udjelom u ukupnom broju stanovništva kao što slijedi:</w:t>
      </w:r>
      <w:r w:rsidR="004C0F0F">
        <w:rPr>
          <w:rFonts w:cstheme="minorHAnsi"/>
          <w:color w:val="000000" w:themeColor="text1"/>
          <w:sz w:val="24"/>
          <w:szCs w:val="24"/>
        </w:rPr>
        <w:t xml:space="preserve"> 40 – 44 godina (8,35%), 45 – 49 </w:t>
      </w:r>
      <w:r w:rsidR="00D76693">
        <w:rPr>
          <w:rFonts w:cstheme="minorHAnsi"/>
          <w:color w:val="000000" w:themeColor="text1"/>
          <w:sz w:val="24"/>
          <w:szCs w:val="24"/>
        </w:rPr>
        <w:t xml:space="preserve">godina </w:t>
      </w:r>
      <w:r w:rsidR="004C0F0F">
        <w:rPr>
          <w:rFonts w:cstheme="minorHAnsi"/>
          <w:color w:val="000000" w:themeColor="text1"/>
          <w:sz w:val="24"/>
          <w:szCs w:val="24"/>
        </w:rPr>
        <w:t>(8,02%)</w:t>
      </w:r>
      <w:r w:rsidR="00D76693">
        <w:rPr>
          <w:rFonts w:cstheme="minorHAnsi"/>
          <w:color w:val="000000" w:themeColor="text1"/>
          <w:sz w:val="24"/>
          <w:szCs w:val="24"/>
        </w:rPr>
        <w:t>, te 50 – 54 godina (7,00%).</w:t>
      </w:r>
    </w:p>
    <w:p w14:paraId="22B59FA5" w14:textId="77777777" w:rsidR="00032507" w:rsidRDefault="00032507" w:rsidP="004F6D7C">
      <w:pPr>
        <w:autoSpaceDE w:val="0"/>
        <w:autoSpaceDN w:val="0"/>
        <w:adjustRightInd w:val="0"/>
        <w:spacing w:after="120" w:line="276" w:lineRule="auto"/>
        <w:jc w:val="both"/>
        <w:rPr>
          <w:rFonts w:cstheme="minorHAnsi"/>
          <w:color w:val="000000" w:themeColor="text1"/>
          <w:sz w:val="24"/>
          <w:szCs w:val="24"/>
        </w:rPr>
      </w:pPr>
    </w:p>
    <w:p w14:paraId="372841F9" w14:textId="77777777" w:rsidR="00032507" w:rsidRDefault="00032507" w:rsidP="004F6D7C">
      <w:pPr>
        <w:autoSpaceDE w:val="0"/>
        <w:autoSpaceDN w:val="0"/>
        <w:adjustRightInd w:val="0"/>
        <w:spacing w:after="120" w:line="276" w:lineRule="auto"/>
        <w:jc w:val="both"/>
        <w:rPr>
          <w:rFonts w:cstheme="minorHAnsi"/>
          <w:color w:val="000000" w:themeColor="text1"/>
          <w:sz w:val="24"/>
          <w:szCs w:val="24"/>
        </w:rPr>
      </w:pPr>
    </w:p>
    <w:p w14:paraId="72245518" w14:textId="77777777" w:rsidR="00032507" w:rsidRPr="001718DF" w:rsidRDefault="00032507" w:rsidP="004F6D7C">
      <w:pPr>
        <w:autoSpaceDE w:val="0"/>
        <w:autoSpaceDN w:val="0"/>
        <w:adjustRightInd w:val="0"/>
        <w:spacing w:after="120" w:line="276" w:lineRule="auto"/>
        <w:jc w:val="both"/>
        <w:rPr>
          <w:rFonts w:cstheme="minorHAnsi"/>
          <w:color w:val="000000" w:themeColor="text1"/>
          <w:sz w:val="24"/>
          <w:szCs w:val="24"/>
        </w:rPr>
      </w:pPr>
    </w:p>
    <w:p w14:paraId="06666F20" w14:textId="2A278F98" w:rsidR="003D0DAF" w:rsidRDefault="003D0DAF" w:rsidP="00D13831">
      <w:pPr>
        <w:pStyle w:val="Caption"/>
        <w:keepNext/>
        <w:spacing w:line="276" w:lineRule="auto"/>
        <w:jc w:val="center"/>
      </w:pPr>
      <w:bookmarkStart w:id="46" w:name="_Toc72322398"/>
      <w:bookmarkStart w:id="47" w:name="_Toc97640890"/>
      <w:bookmarkStart w:id="48" w:name="_Toc224032969"/>
      <w:r w:rsidRPr="00E66071">
        <w:lastRenderedPageBreak/>
        <w:t xml:space="preserve">Tablica </w:t>
      </w:r>
      <w:r w:rsidR="00C44995">
        <w:rPr>
          <w:noProof/>
        </w:rPr>
        <w:fldChar w:fldCharType="begin"/>
      </w:r>
      <w:r w:rsidR="00C44995">
        <w:rPr>
          <w:noProof/>
        </w:rPr>
        <w:instrText xml:space="preserve"> SEQ Tablica \* ARABIC </w:instrText>
      </w:r>
      <w:r w:rsidR="00C44995">
        <w:rPr>
          <w:noProof/>
        </w:rPr>
        <w:fldChar w:fldCharType="separate"/>
      </w:r>
      <w:r w:rsidR="003A7E27">
        <w:rPr>
          <w:noProof/>
        </w:rPr>
        <w:t>2</w:t>
      </w:r>
      <w:r w:rsidR="00C44995">
        <w:rPr>
          <w:noProof/>
        </w:rPr>
        <w:fldChar w:fldCharType="end"/>
      </w:r>
      <w:r w:rsidRPr="00E66071">
        <w:t xml:space="preserve">. </w:t>
      </w:r>
      <w:bookmarkEnd w:id="44"/>
      <w:bookmarkEnd w:id="45"/>
      <w:bookmarkEnd w:id="46"/>
      <w:bookmarkEnd w:id="47"/>
      <w:r w:rsidR="00D13831">
        <w:t>Raspodjela stanovništva na području Grada prema spolu i starosti sukladno rezultatima Popisa stanovništva 2021. godine</w:t>
      </w:r>
      <w:bookmarkEnd w:id="48"/>
    </w:p>
    <w:tbl>
      <w:tblPr>
        <w:tblW w:w="0" w:type="auto"/>
        <w:jc w:val="center"/>
        <w:tblLook w:val="04A0" w:firstRow="1" w:lastRow="0" w:firstColumn="1" w:lastColumn="0" w:noHBand="0" w:noVBand="1"/>
      </w:tblPr>
      <w:tblGrid>
        <w:gridCol w:w="1857"/>
        <w:gridCol w:w="1433"/>
        <w:gridCol w:w="1559"/>
        <w:gridCol w:w="1652"/>
      </w:tblGrid>
      <w:tr w:rsidR="0069527B" w:rsidRPr="0069527B" w14:paraId="5EDA56A5" w14:textId="77777777">
        <w:trPr>
          <w:jc w:val="center"/>
        </w:trPr>
        <w:tc>
          <w:tcPr>
            <w:tcW w:w="6501" w:type="dxa"/>
            <w:gridSpan w:val="4"/>
            <w:tcBorders>
              <w:top w:val="single" w:sz="4" w:space="0" w:color="auto"/>
              <w:left w:val="single" w:sz="4" w:space="0" w:color="auto"/>
              <w:bottom w:val="single" w:sz="4" w:space="0" w:color="auto"/>
              <w:right w:val="single" w:sz="4" w:space="0" w:color="auto"/>
            </w:tcBorders>
            <w:vAlign w:val="center"/>
            <w:hideMark/>
          </w:tcPr>
          <w:p w14:paraId="3246BD56" w14:textId="0892909E" w:rsidR="0069527B" w:rsidRPr="0069527B" w:rsidRDefault="0069527B" w:rsidP="007C70BA">
            <w:pPr>
              <w:jc w:val="center"/>
              <w:rPr>
                <w:rFonts w:cstheme="minorHAnsi"/>
                <w:b/>
                <w:sz w:val="20"/>
                <w:szCs w:val="20"/>
                <w:lang w:eastAsia="zh-CN"/>
              </w:rPr>
            </w:pPr>
            <w:r w:rsidRPr="0069527B">
              <w:rPr>
                <w:rFonts w:cstheme="minorHAnsi"/>
                <w:b/>
                <w:sz w:val="20"/>
                <w:szCs w:val="20"/>
                <w:lang w:eastAsia="zh-CN"/>
              </w:rPr>
              <w:t xml:space="preserve">Stanovništvo na području </w:t>
            </w:r>
            <w:r w:rsidRPr="007C70BA">
              <w:rPr>
                <w:rFonts w:cstheme="minorHAnsi"/>
                <w:b/>
                <w:sz w:val="20"/>
                <w:szCs w:val="20"/>
                <w:lang w:eastAsia="zh-CN"/>
              </w:rPr>
              <w:t>Grada</w:t>
            </w:r>
          </w:p>
        </w:tc>
      </w:tr>
      <w:tr w:rsidR="0069527B" w:rsidRPr="0069527B" w14:paraId="19D7DA8B" w14:textId="77777777">
        <w:trPr>
          <w:jc w:val="center"/>
        </w:trPr>
        <w:tc>
          <w:tcPr>
            <w:tcW w:w="1857" w:type="dxa"/>
            <w:tcBorders>
              <w:top w:val="single" w:sz="4" w:space="0" w:color="auto"/>
              <w:left w:val="single" w:sz="4" w:space="0" w:color="auto"/>
              <w:bottom w:val="single" w:sz="4" w:space="0" w:color="auto"/>
              <w:right w:val="single" w:sz="4" w:space="0" w:color="auto"/>
            </w:tcBorders>
            <w:vAlign w:val="center"/>
            <w:hideMark/>
          </w:tcPr>
          <w:p w14:paraId="793AEB71" w14:textId="77777777" w:rsidR="0069527B" w:rsidRPr="0069527B" w:rsidRDefault="0069527B" w:rsidP="007C70BA">
            <w:pPr>
              <w:jc w:val="center"/>
              <w:rPr>
                <w:rFonts w:cstheme="minorHAnsi"/>
                <w:b/>
                <w:sz w:val="20"/>
                <w:szCs w:val="20"/>
                <w:lang w:eastAsia="zh-CN"/>
              </w:rPr>
            </w:pPr>
            <w:r w:rsidRPr="0069527B">
              <w:rPr>
                <w:rFonts w:cstheme="minorHAnsi"/>
                <w:b/>
                <w:sz w:val="20"/>
                <w:szCs w:val="20"/>
                <w:lang w:eastAsia="zh-CN"/>
              </w:rPr>
              <w:t>Starost-godine</w:t>
            </w:r>
          </w:p>
        </w:tc>
        <w:tc>
          <w:tcPr>
            <w:tcW w:w="1433" w:type="dxa"/>
            <w:tcBorders>
              <w:top w:val="single" w:sz="4" w:space="0" w:color="auto"/>
              <w:left w:val="single" w:sz="4" w:space="0" w:color="auto"/>
              <w:bottom w:val="single" w:sz="4" w:space="0" w:color="auto"/>
              <w:right w:val="single" w:sz="4" w:space="0" w:color="auto"/>
            </w:tcBorders>
            <w:vAlign w:val="center"/>
            <w:hideMark/>
          </w:tcPr>
          <w:p w14:paraId="64673AFF" w14:textId="77777777" w:rsidR="0069527B" w:rsidRPr="0069527B" w:rsidRDefault="0069527B" w:rsidP="007C70BA">
            <w:pPr>
              <w:jc w:val="center"/>
              <w:rPr>
                <w:rFonts w:cstheme="minorHAnsi"/>
                <w:b/>
                <w:sz w:val="20"/>
                <w:szCs w:val="20"/>
                <w:lang w:eastAsia="zh-CN"/>
              </w:rPr>
            </w:pPr>
            <w:r w:rsidRPr="0069527B">
              <w:rPr>
                <w:rFonts w:cstheme="minorHAnsi"/>
                <w:b/>
                <w:sz w:val="20"/>
                <w:szCs w:val="20"/>
                <w:lang w:eastAsia="zh-CN"/>
              </w:rPr>
              <w:t>Ukupno</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74F26AB" w14:textId="77777777" w:rsidR="0069527B" w:rsidRPr="0069527B" w:rsidRDefault="0069527B" w:rsidP="007C70BA">
            <w:pPr>
              <w:jc w:val="center"/>
              <w:rPr>
                <w:rFonts w:cstheme="minorHAnsi"/>
                <w:b/>
                <w:sz w:val="20"/>
                <w:szCs w:val="20"/>
                <w:lang w:eastAsia="zh-CN"/>
              </w:rPr>
            </w:pPr>
            <w:r w:rsidRPr="0069527B">
              <w:rPr>
                <w:rFonts w:cstheme="minorHAnsi"/>
                <w:b/>
                <w:sz w:val="20"/>
                <w:szCs w:val="20"/>
                <w:lang w:eastAsia="zh-CN"/>
              </w:rPr>
              <w:t>Muški</w:t>
            </w:r>
          </w:p>
        </w:tc>
        <w:tc>
          <w:tcPr>
            <w:tcW w:w="1652" w:type="dxa"/>
            <w:tcBorders>
              <w:top w:val="single" w:sz="4" w:space="0" w:color="auto"/>
              <w:left w:val="single" w:sz="4" w:space="0" w:color="auto"/>
              <w:bottom w:val="single" w:sz="4" w:space="0" w:color="auto"/>
              <w:right w:val="single" w:sz="4" w:space="0" w:color="auto"/>
            </w:tcBorders>
            <w:vAlign w:val="center"/>
            <w:hideMark/>
          </w:tcPr>
          <w:p w14:paraId="628B6CC0" w14:textId="77777777" w:rsidR="0069527B" w:rsidRPr="0069527B" w:rsidRDefault="0069527B" w:rsidP="007C70BA">
            <w:pPr>
              <w:jc w:val="center"/>
              <w:rPr>
                <w:rFonts w:cstheme="minorHAnsi"/>
                <w:b/>
                <w:sz w:val="20"/>
                <w:szCs w:val="20"/>
                <w:lang w:eastAsia="zh-CN"/>
              </w:rPr>
            </w:pPr>
            <w:r w:rsidRPr="0069527B">
              <w:rPr>
                <w:rFonts w:cstheme="minorHAnsi"/>
                <w:b/>
                <w:sz w:val="20"/>
                <w:szCs w:val="20"/>
                <w:lang w:eastAsia="zh-CN"/>
              </w:rPr>
              <w:t>Ženski</w:t>
            </w:r>
          </w:p>
        </w:tc>
      </w:tr>
      <w:tr w:rsidR="0024430E" w:rsidRPr="0069527B" w14:paraId="717F7B1B" w14:textId="77777777">
        <w:trPr>
          <w:jc w:val="center"/>
        </w:trPr>
        <w:tc>
          <w:tcPr>
            <w:tcW w:w="1857" w:type="dxa"/>
            <w:tcBorders>
              <w:top w:val="single" w:sz="4" w:space="0" w:color="auto"/>
              <w:left w:val="single" w:sz="4" w:space="0" w:color="auto"/>
              <w:bottom w:val="single" w:sz="4" w:space="0" w:color="auto"/>
              <w:right w:val="single" w:sz="4" w:space="0" w:color="auto"/>
            </w:tcBorders>
            <w:vAlign w:val="center"/>
            <w:hideMark/>
          </w:tcPr>
          <w:p w14:paraId="08E7C357" w14:textId="77777777" w:rsidR="0024430E" w:rsidRPr="0069527B" w:rsidRDefault="0024430E" w:rsidP="007C70BA">
            <w:pPr>
              <w:jc w:val="center"/>
              <w:rPr>
                <w:rFonts w:cstheme="minorHAnsi"/>
                <w:b/>
                <w:sz w:val="20"/>
                <w:szCs w:val="20"/>
                <w:lang w:eastAsia="zh-CN"/>
              </w:rPr>
            </w:pPr>
            <w:r w:rsidRPr="0069527B">
              <w:rPr>
                <w:rFonts w:cstheme="minorHAnsi"/>
                <w:b/>
                <w:sz w:val="20"/>
                <w:szCs w:val="20"/>
                <w:lang w:eastAsia="zh-CN"/>
              </w:rPr>
              <w:t>0-4</w:t>
            </w:r>
          </w:p>
        </w:tc>
        <w:tc>
          <w:tcPr>
            <w:tcW w:w="1433" w:type="dxa"/>
            <w:tcBorders>
              <w:top w:val="single" w:sz="4" w:space="0" w:color="auto"/>
              <w:left w:val="single" w:sz="4" w:space="0" w:color="auto"/>
              <w:bottom w:val="single" w:sz="4" w:space="0" w:color="auto"/>
              <w:right w:val="single" w:sz="4" w:space="0" w:color="auto"/>
            </w:tcBorders>
            <w:vAlign w:val="center"/>
            <w:hideMark/>
          </w:tcPr>
          <w:p w14:paraId="3E3DA6F7" w14:textId="0118DBE9" w:rsidR="0024430E" w:rsidRPr="0069527B" w:rsidRDefault="0024430E" w:rsidP="007C70BA">
            <w:pPr>
              <w:jc w:val="center"/>
              <w:rPr>
                <w:rFonts w:cstheme="minorHAnsi"/>
                <w:sz w:val="20"/>
                <w:szCs w:val="20"/>
                <w:lang w:eastAsia="zh-CN"/>
              </w:rPr>
            </w:pPr>
            <w:r w:rsidRPr="007C70BA">
              <w:rPr>
                <w:rFonts w:cstheme="minorHAnsi"/>
                <w:color w:val="000000"/>
                <w:sz w:val="20"/>
                <w:szCs w:val="20"/>
              </w:rPr>
              <w:t>804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E3B1AB6" w14:textId="2A7773BE" w:rsidR="0024430E" w:rsidRPr="0069527B" w:rsidRDefault="0024430E" w:rsidP="007C70BA">
            <w:pPr>
              <w:jc w:val="center"/>
              <w:rPr>
                <w:rFonts w:cstheme="minorHAnsi"/>
                <w:sz w:val="20"/>
                <w:szCs w:val="20"/>
                <w:lang w:eastAsia="zh-CN"/>
              </w:rPr>
            </w:pPr>
            <w:r w:rsidRPr="007C70BA">
              <w:rPr>
                <w:rFonts w:cstheme="minorHAnsi"/>
                <w:color w:val="000000"/>
                <w:sz w:val="20"/>
                <w:szCs w:val="20"/>
              </w:rPr>
              <w:t>426</w:t>
            </w:r>
          </w:p>
        </w:tc>
        <w:tc>
          <w:tcPr>
            <w:tcW w:w="1652" w:type="dxa"/>
            <w:tcBorders>
              <w:top w:val="single" w:sz="4" w:space="0" w:color="auto"/>
              <w:left w:val="single" w:sz="4" w:space="0" w:color="auto"/>
              <w:bottom w:val="single" w:sz="4" w:space="0" w:color="auto"/>
              <w:right w:val="single" w:sz="4" w:space="0" w:color="auto"/>
            </w:tcBorders>
            <w:vAlign w:val="center"/>
            <w:hideMark/>
          </w:tcPr>
          <w:p w14:paraId="1C7C8ED0" w14:textId="6F4DDD8E" w:rsidR="0024430E" w:rsidRPr="0069527B" w:rsidRDefault="0024430E" w:rsidP="007C70BA">
            <w:pPr>
              <w:jc w:val="center"/>
              <w:rPr>
                <w:rFonts w:cstheme="minorHAnsi"/>
                <w:sz w:val="20"/>
                <w:szCs w:val="20"/>
                <w:lang w:eastAsia="zh-CN"/>
              </w:rPr>
            </w:pPr>
            <w:r w:rsidRPr="007C70BA">
              <w:rPr>
                <w:rFonts w:cstheme="minorHAnsi"/>
                <w:color w:val="000000"/>
                <w:sz w:val="20"/>
                <w:szCs w:val="20"/>
              </w:rPr>
              <w:t>378</w:t>
            </w:r>
          </w:p>
        </w:tc>
      </w:tr>
      <w:tr w:rsidR="0024430E" w:rsidRPr="0069527B" w14:paraId="0CC7E2A2" w14:textId="77777777">
        <w:trPr>
          <w:jc w:val="center"/>
        </w:trPr>
        <w:tc>
          <w:tcPr>
            <w:tcW w:w="1857" w:type="dxa"/>
            <w:tcBorders>
              <w:top w:val="single" w:sz="4" w:space="0" w:color="auto"/>
              <w:left w:val="single" w:sz="4" w:space="0" w:color="auto"/>
              <w:bottom w:val="single" w:sz="4" w:space="0" w:color="auto"/>
              <w:right w:val="single" w:sz="4" w:space="0" w:color="auto"/>
            </w:tcBorders>
            <w:vAlign w:val="center"/>
            <w:hideMark/>
          </w:tcPr>
          <w:p w14:paraId="42A2A7D4" w14:textId="77777777" w:rsidR="0024430E" w:rsidRPr="0069527B" w:rsidRDefault="0024430E" w:rsidP="007C70BA">
            <w:pPr>
              <w:jc w:val="center"/>
              <w:rPr>
                <w:rFonts w:cstheme="minorHAnsi"/>
                <w:b/>
                <w:sz w:val="20"/>
                <w:szCs w:val="20"/>
                <w:lang w:eastAsia="zh-CN"/>
              </w:rPr>
            </w:pPr>
            <w:r w:rsidRPr="0069527B">
              <w:rPr>
                <w:rFonts w:cstheme="minorHAnsi"/>
                <w:b/>
                <w:sz w:val="20"/>
                <w:szCs w:val="20"/>
                <w:lang w:eastAsia="zh-CN"/>
              </w:rPr>
              <w:t>5-9</w:t>
            </w:r>
          </w:p>
        </w:tc>
        <w:tc>
          <w:tcPr>
            <w:tcW w:w="1433" w:type="dxa"/>
            <w:tcBorders>
              <w:top w:val="single" w:sz="4" w:space="0" w:color="auto"/>
              <w:left w:val="single" w:sz="4" w:space="0" w:color="auto"/>
              <w:bottom w:val="single" w:sz="4" w:space="0" w:color="auto"/>
              <w:right w:val="single" w:sz="4" w:space="0" w:color="auto"/>
            </w:tcBorders>
            <w:vAlign w:val="center"/>
            <w:hideMark/>
          </w:tcPr>
          <w:p w14:paraId="750D54F1" w14:textId="4E551FA6" w:rsidR="0024430E" w:rsidRPr="0069527B" w:rsidRDefault="0024430E" w:rsidP="007C70BA">
            <w:pPr>
              <w:jc w:val="center"/>
              <w:rPr>
                <w:rFonts w:cstheme="minorHAnsi"/>
                <w:sz w:val="20"/>
                <w:szCs w:val="20"/>
                <w:lang w:eastAsia="zh-CN"/>
              </w:rPr>
            </w:pPr>
            <w:r w:rsidRPr="007C70BA">
              <w:rPr>
                <w:rFonts w:cstheme="minorHAnsi"/>
                <w:color w:val="000000"/>
                <w:sz w:val="20"/>
                <w:szCs w:val="20"/>
              </w:rPr>
              <w:t>886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B809518" w14:textId="091E7D02" w:rsidR="0024430E" w:rsidRPr="0069527B" w:rsidRDefault="0024430E" w:rsidP="007C70BA">
            <w:pPr>
              <w:jc w:val="center"/>
              <w:rPr>
                <w:rFonts w:cstheme="minorHAnsi"/>
                <w:sz w:val="20"/>
                <w:szCs w:val="20"/>
                <w:lang w:eastAsia="zh-CN"/>
              </w:rPr>
            </w:pPr>
            <w:r w:rsidRPr="007C70BA">
              <w:rPr>
                <w:rFonts w:cstheme="minorHAnsi"/>
                <w:color w:val="000000"/>
                <w:sz w:val="20"/>
                <w:szCs w:val="20"/>
              </w:rPr>
              <w:t>452</w:t>
            </w:r>
          </w:p>
        </w:tc>
        <w:tc>
          <w:tcPr>
            <w:tcW w:w="1652" w:type="dxa"/>
            <w:tcBorders>
              <w:top w:val="single" w:sz="4" w:space="0" w:color="auto"/>
              <w:left w:val="single" w:sz="4" w:space="0" w:color="auto"/>
              <w:bottom w:val="single" w:sz="4" w:space="0" w:color="auto"/>
              <w:right w:val="single" w:sz="4" w:space="0" w:color="auto"/>
            </w:tcBorders>
            <w:vAlign w:val="center"/>
            <w:hideMark/>
          </w:tcPr>
          <w:p w14:paraId="2EE470CB" w14:textId="4B09A16F" w:rsidR="0024430E" w:rsidRPr="0069527B" w:rsidRDefault="0024430E" w:rsidP="007C70BA">
            <w:pPr>
              <w:jc w:val="center"/>
              <w:rPr>
                <w:rFonts w:cstheme="minorHAnsi"/>
                <w:sz w:val="20"/>
                <w:szCs w:val="20"/>
                <w:lang w:eastAsia="zh-CN"/>
              </w:rPr>
            </w:pPr>
            <w:r w:rsidRPr="007C70BA">
              <w:rPr>
                <w:rFonts w:cstheme="minorHAnsi"/>
                <w:color w:val="000000"/>
                <w:sz w:val="20"/>
                <w:szCs w:val="20"/>
              </w:rPr>
              <w:t>434</w:t>
            </w:r>
          </w:p>
        </w:tc>
      </w:tr>
      <w:tr w:rsidR="0024430E" w:rsidRPr="0069527B" w14:paraId="7FB859B0" w14:textId="77777777">
        <w:trPr>
          <w:jc w:val="center"/>
        </w:trPr>
        <w:tc>
          <w:tcPr>
            <w:tcW w:w="1857" w:type="dxa"/>
            <w:tcBorders>
              <w:top w:val="single" w:sz="4" w:space="0" w:color="auto"/>
              <w:left w:val="single" w:sz="4" w:space="0" w:color="auto"/>
              <w:bottom w:val="single" w:sz="4" w:space="0" w:color="auto"/>
              <w:right w:val="single" w:sz="4" w:space="0" w:color="auto"/>
            </w:tcBorders>
            <w:vAlign w:val="center"/>
            <w:hideMark/>
          </w:tcPr>
          <w:p w14:paraId="6B4E0DE2" w14:textId="77777777" w:rsidR="0024430E" w:rsidRPr="0069527B" w:rsidRDefault="0024430E" w:rsidP="007C70BA">
            <w:pPr>
              <w:jc w:val="center"/>
              <w:rPr>
                <w:rFonts w:cstheme="minorHAnsi"/>
                <w:b/>
                <w:sz w:val="20"/>
                <w:szCs w:val="20"/>
                <w:lang w:eastAsia="zh-CN"/>
              </w:rPr>
            </w:pPr>
            <w:r w:rsidRPr="0069527B">
              <w:rPr>
                <w:rFonts w:cstheme="minorHAnsi"/>
                <w:b/>
                <w:sz w:val="20"/>
                <w:szCs w:val="20"/>
                <w:lang w:eastAsia="zh-CN"/>
              </w:rPr>
              <w:t>10-14</w:t>
            </w:r>
          </w:p>
        </w:tc>
        <w:tc>
          <w:tcPr>
            <w:tcW w:w="1433" w:type="dxa"/>
            <w:tcBorders>
              <w:top w:val="single" w:sz="4" w:space="0" w:color="auto"/>
              <w:left w:val="single" w:sz="4" w:space="0" w:color="auto"/>
              <w:bottom w:val="single" w:sz="4" w:space="0" w:color="auto"/>
              <w:right w:val="single" w:sz="4" w:space="0" w:color="auto"/>
            </w:tcBorders>
            <w:vAlign w:val="center"/>
            <w:hideMark/>
          </w:tcPr>
          <w:p w14:paraId="2C777750" w14:textId="79F119B0" w:rsidR="0024430E" w:rsidRPr="0069527B" w:rsidRDefault="0024430E" w:rsidP="007C70BA">
            <w:pPr>
              <w:jc w:val="center"/>
              <w:rPr>
                <w:rFonts w:cstheme="minorHAnsi"/>
                <w:sz w:val="20"/>
                <w:szCs w:val="20"/>
                <w:lang w:eastAsia="zh-CN"/>
              </w:rPr>
            </w:pPr>
            <w:r w:rsidRPr="007C70BA">
              <w:rPr>
                <w:rFonts w:cstheme="minorHAnsi"/>
                <w:color w:val="000000"/>
                <w:sz w:val="20"/>
                <w:szCs w:val="20"/>
              </w:rPr>
              <w:t>1.082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E28F43A" w14:textId="32201D55" w:rsidR="0024430E" w:rsidRPr="0069527B" w:rsidRDefault="0024430E" w:rsidP="007C70BA">
            <w:pPr>
              <w:jc w:val="center"/>
              <w:rPr>
                <w:rFonts w:cstheme="minorHAnsi"/>
                <w:sz w:val="20"/>
                <w:szCs w:val="20"/>
                <w:lang w:eastAsia="zh-CN"/>
              </w:rPr>
            </w:pPr>
            <w:r w:rsidRPr="007C70BA">
              <w:rPr>
                <w:rFonts w:cstheme="minorHAnsi"/>
                <w:color w:val="000000"/>
                <w:sz w:val="20"/>
                <w:szCs w:val="20"/>
              </w:rPr>
              <w:t>569</w:t>
            </w:r>
          </w:p>
        </w:tc>
        <w:tc>
          <w:tcPr>
            <w:tcW w:w="1652" w:type="dxa"/>
            <w:tcBorders>
              <w:top w:val="single" w:sz="4" w:space="0" w:color="auto"/>
              <w:left w:val="single" w:sz="4" w:space="0" w:color="auto"/>
              <w:bottom w:val="single" w:sz="4" w:space="0" w:color="auto"/>
              <w:right w:val="single" w:sz="4" w:space="0" w:color="auto"/>
            </w:tcBorders>
            <w:vAlign w:val="center"/>
            <w:hideMark/>
          </w:tcPr>
          <w:p w14:paraId="042E4FCF" w14:textId="6F723464" w:rsidR="0024430E" w:rsidRPr="0069527B" w:rsidRDefault="0024430E" w:rsidP="007C70BA">
            <w:pPr>
              <w:jc w:val="center"/>
              <w:rPr>
                <w:rFonts w:cstheme="minorHAnsi"/>
                <w:sz w:val="20"/>
                <w:szCs w:val="20"/>
                <w:lang w:eastAsia="zh-CN"/>
              </w:rPr>
            </w:pPr>
            <w:r w:rsidRPr="007C70BA">
              <w:rPr>
                <w:rFonts w:cstheme="minorHAnsi"/>
                <w:color w:val="000000"/>
                <w:sz w:val="20"/>
                <w:szCs w:val="20"/>
              </w:rPr>
              <w:t>513</w:t>
            </w:r>
          </w:p>
        </w:tc>
      </w:tr>
      <w:tr w:rsidR="0024430E" w:rsidRPr="0069527B" w14:paraId="4D7A9706" w14:textId="77777777">
        <w:trPr>
          <w:jc w:val="center"/>
        </w:trPr>
        <w:tc>
          <w:tcPr>
            <w:tcW w:w="1857" w:type="dxa"/>
            <w:tcBorders>
              <w:top w:val="single" w:sz="4" w:space="0" w:color="auto"/>
              <w:left w:val="single" w:sz="4" w:space="0" w:color="auto"/>
              <w:bottom w:val="single" w:sz="4" w:space="0" w:color="auto"/>
              <w:right w:val="single" w:sz="4" w:space="0" w:color="auto"/>
            </w:tcBorders>
            <w:vAlign w:val="center"/>
            <w:hideMark/>
          </w:tcPr>
          <w:p w14:paraId="5E55BC8E" w14:textId="77777777" w:rsidR="0024430E" w:rsidRPr="0069527B" w:rsidRDefault="0024430E" w:rsidP="007C70BA">
            <w:pPr>
              <w:jc w:val="center"/>
              <w:rPr>
                <w:rFonts w:cstheme="minorHAnsi"/>
                <w:b/>
                <w:sz w:val="20"/>
                <w:szCs w:val="20"/>
                <w:lang w:eastAsia="zh-CN"/>
              </w:rPr>
            </w:pPr>
            <w:r w:rsidRPr="0069527B">
              <w:rPr>
                <w:rFonts w:cstheme="minorHAnsi"/>
                <w:b/>
                <w:sz w:val="20"/>
                <w:szCs w:val="20"/>
                <w:lang w:eastAsia="zh-CN"/>
              </w:rPr>
              <w:t>15-19</w:t>
            </w:r>
          </w:p>
        </w:tc>
        <w:tc>
          <w:tcPr>
            <w:tcW w:w="1433" w:type="dxa"/>
            <w:tcBorders>
              <w:top w:val="single" w:sz="4" w:space="0" w:color="auto"/>
              <w:left w:val="single" w:sz="4" w:space="0" w:color="auto"/>
              <w:bottom w:val="single" w:sz="4" w:space="0" w:color="auto"/>
              <w:right w:val="single" w:sz="4" w:space="0" w:color="auto"/>
            </w:tcBorders>
            <w:vAlign w:val="center"/>
            <w:hideMark/>
          </w:tcPr>
          <w:p w14:paraId="1A2F8B19" w14:textId="3486E3FC" w:rsidR="0024430E" w:rsidRPr="0069527B" w:rsidRDefault="0024430E" w:rsidP="007C70BA">
            <w:pPr>
              <w:jc w:val="center"/>
              <w:rPr>
                <w:rFonts w:cstheme="minorHAnsi"/>
                <w:sz w:val="20"/>
                <w:szCs w:val="20"/>
                <w:lang w:eastAsia="zh-CN"/>
              </w:rPr>
            </w:pPr>
            <w:r w:rsidRPr="007C70BA">
              <w:rPr>
                <w:rFonts w:cstheme="minorHAnsi"/>
                <w:color w:val="000000"/>
                <w:sz w:val="20"/>
                <w:szCs w:val="20"/>
              </w:rPr>
              <w:t>961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CF80D0F" w14:textId="2F6E9599" w:rsidR="0024430E" w:rsidRPr="0069527B" w:rsidRDefault="0024430E" w:rsidP="007C70BA">
            <w:pPr>
              <w:jc w:val="center"/>
              <w:rPr>
                <w:rFonts w:cstheme="minorHAnsi"/>
                <w:sz w:val="20"/>
                <w:szCs w:val="20"/>
                <w:lang w:eastAsia="zh-CN"/>
              </w:rPr>
            </w:pPr>
            <w:r w:rsidRPr="007C70BA">
              <w:rPr>
                <w:rFonts w:cstheme="minorHAnsi"/>
                <w:color w:val="000000"/>
                <w:sz w:val="20"/>
                <w:szCs w:val="20"/>
              </w:rPr>
              <w:t>502</w:t>
            </w:r>
          </w:p>
        </w:tc>
        <w:tc>
          <w:tcPr>
            <w:tcW w:w="1652" w:type="dxa"/>
            <w:tcBorders>
              <w:top w:val="single" w:sz="4" w:space="0" w:color="auto"/>
              <w:left w:val="single" w:sz="4" w:space="0" w:color="auto"/>
              <w:bottom w:val="single" w:sz="4" w:space="0" w:color="auto"/>
              <w:right w:val="single" w:sz="4" w:space="0" w:color="auto"/>
            </w:tcBorders>
            <w:vAlign w:val="center"/>
            <w:hideMark/>
          </w:tcPr>
          <w:p w14:paraId="4319BD29" w14:textId="4F38D9EC" w:rsidR="0024430E" w:rsidRPr="0069527B" w:rsidRDefault="0024430E" w:rsidP="007C70BA">
            <w:pPr>
              <w:jc w:val="center"/>
              <w:rPr>
                <w:rFonts w:cstheme="minorHAnsi"/>
                <w:sz w:val="20"/>
                <w:szCs w:val="20"/>
                <w:lang w:eastAsia="zh-CN"/>
              </w:rPr>
            </w:pPr>
            <w:r w:rsidRPr="007C70BA">
              <w:rPr>
                <w:rFonts w:cstheme="minorHAnsi"/>
                <w:color w:val="000000"/>
                <w:sz w:val="20"/>
                <w:szCs w:val="20"/>
              </w:rPr>
              <w:t>459</w:t>
            </w:r>
          </w:p>
        </w:tc>
      </w:tr>
      <w:tr w:rsidR="0024430E" w:rsidRPr="0069527B" w14:paraId="345AB991" w14:textId="77777777">
        <w:trPr>
          <w:jc w:val="center"/>
        </w:trPr>
        <w:tc>
          <w:tcPr>
            <w:tcW w:w="1857" w:type="dxa"/>
            <w:tcBorders>
              <w:top w:val="single" w:sz="4" w:space="0" w:color="auto"/>
              <w:left w:val="single" w:sz="4" w:space="0" w:color="auto"/>
              <w:bottom w:val="single" w:sz="4" w:space="0" w:color="auto"/>
              <w:right w:val="single" w:sz="4" w:space="0" w:color="auto"/>
            </w:tcBorders>
            <w:vAlign w:val="center"/>
            <w:hideMark/>
          </w:tcPr>
          <w:p w14:paraId="7300A5CE" w14:textId="77777777" w:rsidR="0024430E" w:rsidRPr="0069527B" w:rsidRDefault="0024430E" w:rsidP="007C70BA">
            <w:pPr>
              <w:jc w:val="center"/>
              <w:rPr>
                <w:rFonts w:cstheme="minorHAnsi"/>
                <w:b/>
                <w:sz w:val="20"/>
                <w:szCs w:val="20"/>
                <w:lang w:eastAsia="zh-CN"/>
              </w:rPr>
            </w:pPr>
            <w:r w:rsidRPr="0069527B">
              <w:rPr>
                <w:rFonts w:cstheme="minorHAnsi"/>
                <w:b/>
                <w:sz w:val="20"/>
                <w:szCs w:val="20"/>
                <w:lang w:eastAsia="zh-CN"/>
              </w:rPr>
              <w:t>20-24</w:t>
            </w:r>
          </w:p>
        </w:tc>
        <w:tc>
          <w:tcPr>
            <w:tcW w:w="1433" w:type="dxa"/>
            <w:tcBorders>
              <w:top w:val="single" w:sz="4" w:space="0" w:color="auto"/>
              <w:left w:val="single" w:sz="4" w:space="0" w:color="auto"/>
              <w:bottom w:val="single" w:sz="4" w:space="0" w:color="auto"/>
              <w:right w:val="single" w:sz="4" w:space="0" w:color="auto"/>
            </w:tcBorders>
            <w:vAlign w:val="center"/>
            <w:hideMark/>
          </w:tcPr>
          <w:p w14:paraId="7AE5CDDD" w14:textId="34F068DD" w:rsidR="0024430E" w:rsidRPr="0069527B" w:rsidRDefault="0024430E" w:rsidP="007C70BA">
            <w:pPr>
              <w:jc w:val="center"/>
              <w:rPr>
                <w:rFonts w:cstheme="minorHAnsi"/>
                <w:sz w:val="20"/>
                <w:szCs w:val="20"/>
                <w:lang w:eastAsia="zh-CN"/>
              </w:rPr>
            </w:pPr>
            <w:r w:rsidRPr="007C70BA">
              <w:rPr>
                <w:rFonts w:cstheme="minorHAnsi"/>
                <w:color w:val="000000"/>
                <w:sz w:val="20"/>
                <w:szCs w:val="20"/>
              </w:rPr>
              <w:t>995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D178534" w14:textId="6FCE6372" w:rsidR="0024430E" w:rsidRPr="0069527B" w:rsidRDefault="0024430E" w:rsidP="007C70BA">
            <w:pPr>
              <w:jc w:val="center"/>
              <w:rPr>
                <w:rFonts w:cstheme="minorHAnsi"/>
                <w:sz w:val="20"/>
                <w:szCs w:val="20"/>
                <w:lang w:eastAsia="zh-CN"/>
              </w:rPr>
            </w:pPr>
            <w:r w:rsidRPr="007C70BA">
              <w:rPr>
                <w:rFonts w:cstheme="minorHAnsi"/>
                <w:color w:val="000000"/>
                <w:sz w:val="20"/>
                <w:szCs w:val="20"/>
              </w:rPr>
              <w:t>505</w:t>
            </w:r>
          </w:p>
        </w:tc>
        <w:tc>
          <w:tcPr>
            <w:tcW w:w="1652" w:type="dxa"/>
            <w:tcBorders>
              <w:top w:val="single" w:sz="4" w:space="0" w:color="auto"/>
              <w:left w:val="single" w:sz="4" w:space="0" w:color="auto"/>
              <w:bottom w:val="single" w:sz="4" w:space="0" w:color="auto"/>
              <w:right w:val="single" w:sz="4" w:space="0" w:color="auto"/>
            </w:tcBorders>
            <w:vAlign w:val="center"/>
            <w:hideMark/>
          </w:tcPr>
          <w:p w14:paraId="6A5E07B6" w14:textId="6F78908E" w:rsidR="0024430E" w:rsidRPr="0069527B" w:rsidRDefault="0024430E" w:rsidP="007C70BA">
            <w:pPr>
              <w:jc w:val="center"/>
              <w:rPr>
                <w:rFonts w:cstheme="minorHAnsi"/>
                <w:sz w:val="20"/>
                <w:szCs w:val="20"/>
                <w:lang w:eastAsia="zh-CN"/>
              </w:rPr>
            </w:pPr>
            <w:r w:rsidRPr="007C70BA">
              <w:rPr>
                <w:rFonts w:cstheme="minorHAnsi"/>
                <w:color w:val="000000"/>
                <w:sz w:val="20"/>
                <w:szCs w:val="20"/>
              </w:rPr>
              <w:t>490</w:t>
            </w:r>
          </w:p>
        </w:tc>
      </w:tr>
      <w:tr w:rsidR="0024430E" w:rsidRPr="0069527B" w14:paraId="78431C93" w14:textId="77777777">
        <w:trPr>
          <w:jc w:val="center"/>
        </w:trPr>
        <w:tc>
          <w:tcPr>
            <w:tcW w:w="1857" w:type="dxa"/>
            <w:tcBorders>
              <w:top w:val="single" w:sz="4" w:space="0" w:color="auto"/>
              <w:left w:val="single" w:sz="4" w:space="0" w:color="auto"/>
              <w:bottom w:val="single" w:sz="4" w:space="0" w:color="auto"/>
              <w:right w:val="single" w:sz="4" w:space="0" w:color="auto"/>
            </w:tcBorders>
            <w:vAlign w:val="center"/>
            <w:hideMark/>
          </w:tcPr>
          <w:p w14:paraId="178DD176" w14:textId="77777777" w:rsidR="0024430E" w:rsidRPr="0069527B" w:rsidRDefault="0024430E" w:rsidP="007C70BA">
            <w:pPr>
              <w:jc w:val="center"/>
              <w:rPr>
                <w:rFonts w:cstheme="minorHAnsi"/>
                <w:b/>
                <w:sz w:val="20"/>
                <w:szCs w:val="20"/>
                <w:lang w:eastAsia="zh-CN"/>
              </w:rPr>
            </w:pPr>
            <w:r w:rsidRPr="0069527B">
              <w:rPr>
                <w:rFonts w:cstheme="minorHAnsi"/>
                <w:b/>
                <w:sz w:val="20"/>
                <w:szCs w:val="20"/>
                <w:lang w:eastAsia="zh-CN"/>
              </w:rPr>
              <w:t>25-29</w:t>
            </w:r>
          </w:p>
        </w:tc>
        <w:tc>
          <w:tcPr>
            <w:tcW w:w="1433" w:type="dxa"/>
            <w:tcBorders>
              <w:top w:val="single" w:sz="4" w:space="0" w:color="auto"/>
              <w:left w:val="single" w:sz="4" w:space="0" w:color="auto"/>
              <w:bottom w:val="single" w:sz="4" w:space="0" w:color="auto"/>
              <w:right w:val="single" w:sz="4" w:space="0" w:color="auto"/>
            </w:tcBorders>
            <w:vAlign w:val="center"/>
            <w:hideMark/>
          </w:tcPr>
          <w:p w14:paraId="36A950EB" w14:textId="05920D2A" w:rsidR="0024430E" w:rsidRPr="0069527B" w:rsidRDefault="0024430E" w:rsidP="007C70BA">
            <w:pPr>
              <w:jc w:val="center"/>
              <w:rPr>
                <w:rFonts w:cstheme="minorHAnsi"/>
                <w:sz w:val="20"/>
                <w:szCs w:val="20"/>
                <w:lang w:eastAsia="zh-CN"/>
              </w:rPr>
            </w:pPr>
            <w:r w:rsidRPr="007C70BA">
              <w:rPr>
                <w:rFonts w:cstheme="minorHAnsi"/>
                <w:color w:val="000000"/>
                <w:sz w:val="20"/>
                <w:szCs w:val="20"/>
              </w:rPr>
              <w:t>1.008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89211ED" w14:textId="29F9EE1B" w:rsidR="0024430E" w:rsidRPr="0069527B" w:rsidRDefault="0024430E" w:rsidP="007C70BA">
            <w:pPr>
              <w:jc w:val="center"/>
              <w:rPr>
                <w:rFonts w:cstheme="minorHAnsi"/>
                <w:sz w:val="20"/>
                <w:szCs w:val="20"/>
                <w:lang w:eastAsia="zh-CN"/>
              </w:rPr>
            </w:pPr>
            <w:r w:rsidRPr="007C70BA">
              <w:rPr>
                <w:rFonts w:cstheme="minorHAnsi"/>
                <w:color w:val="000000"/>
                <w:sz w:val="20"/>
                <w:szCs w:val="20"/>
              </w:rPr>
              <w:t>516</w:t>
            </w:r>
          </w:p>
        </w:tc>
        <w:tc>
          <w:tcPr>
            <w:tcW w:w="1652" w:type="dxa"/>
            <w:tcBorders>
              <w:top w:val="single" w:sz="4" w:space="0" w:color="auto"/>
              <w:left w:val="single" w:sz="4" w:space="0" w:color="auto"/>
              <w:bottom w:val="single" w:sz="4" w:space="0" w:color="auto"/>
              <w:right w:val="single" w:sz="4" w:space="0" w:color="auto"/>
            </w:tcBorders>
            <w:vAlign w:val="center"/>
            <w:hideMark/>
          </w:tcPr>
          <w:p w14:paraId="36C680AC" w14:textId="7E05034D" w:rsidR="0024430E" w:rsidRPr="0069527B" w:rsidRDefault="0024430E" w:rsidP="007C70BA">
            <w:pPr>
              <w:jc w:val="center"/>
              <w:rPr>
                <w:rFonts w:cstheme="minorHAnsi"/>
                <w:sz w:val="20"/>
                <w:szCs w:val="20"/>
                <w:lang w:eastAsia="zh-CN"/>
              </w:rPr>
            </w:pPr>
            <w:r w:rsidRPr="007C70BA">
              <w:rPr>
                <w:rFonts w:cstheme="minorHAnsi"/>
                <w:color w:val="000000"/>
                <w:sz w:val="20"/>
                <w:szCs w:val="20"/>
              </w:rPr>
              <w:t>492</w:t>
            </w:r>
          </w:p>
        </w:tc>
      </w:tr>
      <w:tr w:rsidR="0024430E" w:rsidRPr="0069527B" w14:paraId="66AEC485" w14:textId="77777777">
        <w:trPr>
          <w:jc w:val="center"/>
        </w:trPr>
        <w:tc>
          <w:tcPr>
            <w:tcW w:w="1857" w:type="dxa"/>
            <w:tcBorders>
              <w:top w:val="single" w:sz="4" w:space="0" w:color="auto"/>
              <w:left w:val="single" w:sz="4" w:space="0" w:color="auto"/>
              <w:bottom w:val="single" w:sz="4" w:space="0" w:color="auto"/>
              <w:right w:val="single" w:sz="4" w:space="0" w:color="auto"/>
            </w:tcBorders>
            <w:vAlign w:val="center"/>
            <w:hideMark/>
          </w:tcPr>
          <w:p w14:paraId="41AC284A" w14:textId="77777777" w:rsidR="0024430E" w:rsidRPr="0069527B" w:rsidRDefault="0024430E" w:rsidP="007C70BA">
            <w:pPr>
              <w:jc w:val="center"/>
              <w:rPr>
                <w:rFonts w:cstheme="minorHAnsi"/>
                <w:b/>
                <w:sz w:val="20"/>
                <w:szCs w:val="20"/>
                <w:lang w:eastAsia="zh-CN"/>
              </w:rPr>
            </w:pPr>
            <w:r w:rsidRPr="0069527B">
              <w:rPr>
                <w:rFonts w:cstheme="minorHAnsi"/>
                <w:b/>
                <w:sz w:val="20"/>
                <w:szCs w:val="20"/>
                <w:lang w:eastAsia="zh-CN"/>
              </w:rPr>
              <w:t>30-34</w:t>
            </w:r>
          </w:p>
        </w:tc>
        <w:tc>
          <w:tcPr>
            <w:tcW w:w="1433" w:type="dxa"/>
            <w:tcBorders>
              <w:top w:val="single" w:sz="4" w:space="0" w:color="auto"/>
              <w:left w:val="single" w:sz="4" w:space="0" w:color="auto"/>
              <w:bottom w:val="single" w:sz="4" w:space="0" w:color="auto"/>
              <w:right w:val="single" w:sz="4" w:space="0" w:color="auto"/>
            </w:tcBorders>
            <w:vAlign w:val="center"/>
            <w:hideMark/>
          </w:tcPr>
          <w:p w14:paraId="04928683" w14:textId="792D1244" w:rsidR="0024430E" w:rsidRPr="0069527B" w:rsidRDefault="0024430E" w:rsidP="007C70BA">
            <w:pPr>
              <w:jc w:val="center"/>
              <w:rPr>
                <w:rFonts w:cstheme="minorHAnsi"/>
                <w:sz w:val="20"/>
                <w:szCs w:val="20"/>
                <w:lang w:eastAsia="zh-CN"/>
              </w:rPr>
            </w:pPr>
            <w:r w:rsidRPr="007C70BA">
              <w:rPr>
                <w:rFonts w:cstheme="minorHAnsi"/>
                <w:color w:val="000000"/>
                <w:sz w:val="20"/>
                <w:szCs w:val="20"/>
              </w:rPr>
              <w:t>1.012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43F0B16" w14:textId="39586B69" w:rsidR="0024430E" w:rsidRPr="0069527B" w:rsidRDefault="0024430E" w:rsidP="007C70BA">
            <w:pPr>
              <w:jc w:val="center"/>
              <w:rPr>
                <w:rFonts w:cstheme="minorHAnsi"/>
                <w:sz w:val="20"/>
                <w:szCs w:val="20"/>
                <w:lang w:eastAsia="zh-CN"/>
              </w:rPr>
            </w:pPr>
            <w:r w:rsidRPr="007C70BA">
              <w:rPr>
                <w:rFonts w:cstheme="minorHAnsi"/>
                <w:color w:val="000000"/>
                <w:sz w:val="20"/>
                <w:szCs w:val="20"/>
              </w:rPr>
              <w:t>504</w:t>
            </w:r>
          </w:p>
        </w:tc>
        <w:tc>
          <w:tcPr>
            <w:tcW w:w="1652" w:type="dxa"/>
            <w:tcBorders>
              <w:top w:val="single" w:sz="4" w:space="0" w:color="auto"/>
              <w:left w:val="single" w:sz="4" w:space="0" w:color="auto"/>
              <w:bottom w:val="single" w:sz="4" w:space="0" w:color="auto"/>
              <w:right w:val="single" w:sz="4" w:space="0" w:color="auto"/>
            </w:tcBorders>
            <w:vAlign w:val="center"/>
            <w:hideMark/>
          </w:tcPr>
          <w:p w14:paraId="01990704" w14:textId="53436E8E" w:rsidR="0024430E" w:rsidRPr="0069527B" w:rsidRDefault="0024430E" w:rsidP="007C70BA">
            <w:pPr>
              <w:jc w:val="center"/>
              <w:rPr>
                <w:rFonts w:cstheme="minorHAnsi"/>
                <w:sz w:val="20"/>
                <w:szCs w:val="20"/>
                <w:lang w:eastAsia="zh-CN"/>
              </w:rPr>
            </w:pPr>
            <w:r w:rsidRPr="007C70BA">
              <w:rPr>
                <w:rFonts w:cstheme="minorHAnsi"/>
                <w:color w:val="000000"/>
                <w:sz w:val="20"/>
                <w:szCs w:val="20"/>
              </w:rPr>
              <w:t>508</w:t>
            </w:r>
          </w:p>
        </w:tc>
      </w:tr>
      <w:tr w:rsidR="0024430E" w:rsidRPr="0069527B" w14:paraId="3EB6E299" w14:textId="77777777">
        <w:trPr>
          <w:jc w:val="center"/>
        </w:trPr>
        <w:tc>
          <w:tcPr>
            <w:tcW w:w="1857" w:type="dxa"/>
            <w:tcBorders>
              <w:top w:val="single" w:sz="4" w:space="0" w:color="auto"/>
              <w:left w:val="single" w:sz="4" w:space="0" w:color="auto"/>
              <w:bottom w:val="single" w:sz="4" w:space="0" w:color="auto"/>
              <w:right w:val="single" w:sz="4" w:space="0" w:color="auto"/>
            </w:tcBorders>
            <w:vAlign w:val="center"/>
            <w:hideMark/>
          </w:tcPr>
          <w:p w14:paraId="59B618A1" w14:textId="77777777" w:rsidR="0024430E" w:rsidRPr="0069527B" w:rsidRDefault="0024430E" w:rsidP="007C70BA">
            <w:pPr>
              <w:jc w:val="center"/>
              <w:rPr>
                <w:rFonts w:cstheme="minorHAnsi"/>
                <w:b/>
                <w:sz w:val="20"/>
                <w:szCs w:val="20"/>
                <w:lang w:eastAsia="zh-CN"/>
              </w:rPr>
            </w:pPr>
            <w:r w:rsidRPr="0069527B">
              <w:rPr>
                <w:rFonts w:cstheme="minorHAnsi"/>
                <w:b/>
                <w:sz w:val="20"/>
                <w:szCs w:val="20"/>
                <w:lang w:eastAsia="zh-CN"/>
              </w:rPr>
              <w:t>35-39</w:t>
            </w:r>
          </w:p>
        </w:tc>
        <w:tc>
          <w:tcPr>
            <w:tcW w:w="1433" w:type="dxa"/>
            <w:tcBorders>
              <w:top w:val="single" w:sz="4" w:space="0" w:color="auto"/>
              <w:left w:val="single" w:sz="4" w:space="0" w:color="auto"/>
              <w:bottom w:val="single" w:sz="4" w:space="0" w:color="auto"/>
              <w:right w:val="single" w:sz="4" w:space="0" w:color="auto"/>
            </w:tcBorders>
            <w:vAlign w:val="center"/>
            <w:hideMark/>
          </w:tcPr>
          <w:p w14:paraId="39DBB686" w14:textId="45A9B311" w:rsidR="0024430E" w:rsidRPr="0069527B" w:rsidRDefault="0024430E" w:rsidP="007C70BA">
            <w:pPr>
              <w:jc w:val="center"/>
              <w:rPr>
                <w:rFonts w:cstheme="minorHAnsi"/>
                <w:sz w:val="20"/>
                <w:szCs w:val="20"/>
                <w:lang w:eastAsia="zh-CN"/>
              </w:rPr>
            </w:pPr>
            <w:r w:rsidRPr="007C70BA">
              <w:rPr>
                <w:rFonts w:cstheme="minorHAnsi"/>
                <w:color w:val="000000"/>
                <w:sz w:val="20"/>
                <w:szCs w:val="20"/>
              </w:rPr>
              <w:t>1.244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CF60AF2" w14:textId="3FE932BD" w:rsidR="0024430E" w:rsidRPr="0069527B" w:rsidRDefault="0024430E" w:rsidP="007C70BA">
            <w:pPr>
              <w:jc w:val="center"/>
              <w:rPr>
                <w:rFonts w:cstheme="minorHAnsi"/>
                <w:sz w:val="20"/>
                <w:szCs w:val="20"/>
                <w:lang w:eastAsia="zh-CN"/>
              </w:rPr>
            </w:pPr>
            <w:r w:rsidRPr="007C70BA">
              <w:rPr>
                <w:rFonts w:cstheme="minorHAnsi"/>
                <w:color w:val="000000"/>
                <w:sz w:val="20"/>
                <w:szCs w:val="20"/>
              </w:rPr>
              <w:t>618</w:t>
            </w:r>
          </w:p>
        </w:tc>
        <w:tc>
          <w:tcPr>
            <w:tcW w:w="1652" w:type="dxa"/>
            <w:tcBorders>
              <w:top w:val="single" w:sz="4" w:space="0" w:color="auto"/>
              <w:left w:val="single" w:sz="4" w:space="0" w:color="auto"/>
              <w:bottom w:val="single" w:sz="4" w:space="0" w:color="auto"/>
              <w:right w:val="single" w:sz="4" w:space="0" w:color="auto"/>
            </w:tcBorders>
            <w:vAlign w:val="center"/>
            <w:hideMark/>
          </w:tcPr>
          <w:p w14:paraId="460EBEB4" w14:textId="3C5A15C4" w:rsidR="0024430E" w:rsidRPr="0069527B" w:rsidRDefault="0024430E" w:rsidP="007C70BA">
            <w:pPr>
              <w:jc w:val="center"/>
              <w:rPr>
                <w:rFonts w:cstheme="minorHAnsi"/>
                <w:sz w:val="20"/>
                <w:szCs w:val="20"/>
                <w:lang w:eastAsia="zh-CN"/>
              </w:rPr>
            </w:pPr>
            <w:r w:rsidRPr="007C70BA">
              <w:rPr>
                <w:rFonts w:cstheme="minorHAnsi"/>
                <w:color w:val="000000"/>
                <w:sz w:val="20"/>
                <w:szCs w:val="20"/>
              </w:rPr>
              <w:t>626</w:t>
            </w:r>
          </w:p>
        </w:tc>
      </w:tr>
      <w:tr w:rsidR="0024430E" w:rsidRPr="0069527B" w14:paraId="2F330FEF" w14:textId="77777777" w:rsidTr="004254DC">
        <w:trPr>
          <w:jc w:val="center"/>
        </w:trPr>
        <w:tc>
          <w:tcPr>
            <w:tcW w:w="1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91FCDF2" w14:textId="77777777" w:rsidR="0024430E" w:rsidRPr="0069527B" w:rsidRDefault="0024430E" w:rsidP="007C70BA">
            <w:pPr>
              <w:jc w:val="center"/>
              <w:rPr>
                <w:rFonts w:cstheme="minorHAnsi"/>
                <w:b/>
                <w:sz w:val="20"/>
                <w:szCs w:val="20"/>
                <w:lang w:eastAsia="zh-CN"/>
              </w:rPr>
            </w:pPr>
            <w:r w:rsidRPr="0069527B">
              <w:rPr>
                <w:rFonts w:cstheme="minorHAnsi"/>
                <w:b/>
                <w:sz w:val="20"/>
                <w:szCs w:val="20"/>
                <w:lang w:eastAsia="zh-CN"/>
              </w:rPr>
              <w:t>40-44</w:t>
            </w:r>
          </w:p>
        </w:tc>
        <w:tc>
          <w:tcPr>
            <w:tcW w:w="143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2C5F88" w14:textId="4D222926" w:rsidR="0024430E" w:rsidRPr="0069527B" w:rsidRDefault="0024430E" w:rsidP="007C70BA">
            <w:pPr>
              <w:jc w:val="center"/>
              <w:rPr>
                <w:rFonts w:cstheme="minorHAnsi"/>
                <w:sz w:val="20"/>
                <w:szCs w:val="20"/>
                <w:lang w:eastAsia="zh-CN"/>
              </w:rPr>
            </w:pPr>
            <w:r w:rsidRPr="007C70BA">
              <w:rPr>
                <w:rFonts w:cstheme="minorHAnsi"/>
                <w:color w:val="000000"/>
                <w:sz w:val="20"/>
                <w:szCs w:val="20"/>
              </w:rPr>
              <w:t>1.521</w:t>
            </w:r>
          </w:p>
        </w:tc>
        <w:tc>
          <w:tcPr>
            <w:tcW w:w="155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559BB19" w14:textId="13D156A1" w:rsidR="0024430E" w:rsidRPr="0069527B" w:rsidRDefault="0024430E" w:rsidP="007C70BA">
            <w:pPr>
              <w:jc w:val="center"/>
              <w:rPr>
                <w:rFonts w:cstheme="minorHAnsi"/>
                <w:sz w:val="20"/>
                <w:szCs w:val="20"/>
                <w:lang w:eastAsia="zh-CN"/>
              </w:rPr>
            </w:pPr>
            <w:r w:rsidRPr="007C70BA">
              <w:rPr>
                <w:rFonts w:cstheme="minorHAnsi"/>
                <w:color w:val="000000"/>
                <w:sz w:val="20"/>
                <w:szCs w:val="20"/>
              </w:rPr>
              <w:t>769</w:t>
            </w:r>
          </w:p>
        </w:tc>
        <w:tc>
          <w:tcPr>
            <w:tcW w:w="165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E6B8DFD" w14:textId="3645F0D1" w:rsidR="0024430E" w:rsidRPr="0069527B" w:rsidRDefault="0024430E" w:rsidP="007C70BA">
            <w:pPr>
              <w:jc w:val="center"/>
              <w:rPr>
                <w:rFonts w:cstheme="minorHAnsi"/>
                <w:sz w:val="20"/>
                <w:szCs w:val="20"/>
                <w:lang w:eastAsia="zh-CN"/>
              </w:rPr>
            </w:pPr>
            <w:r w:rsidRPr="007C70BA">
              <w:rPr>
                <w:rFonts w:cstheme="minorHAnsi"/>
                <w:color w:val="000000"/>
                <w:sz w:val="20"/>
                <w:szCs w:val="20"/>
              </w:rPr>
              <w:t>752</w:t>
            </w:r>
          </w:p>
        </w:tc>
      </w:tr>
      <w:tr w:rsidR="0024430E" w:rsidRPr="0069527B" w14:paraId="7890B22B" w14:textId="77777777" w:rsidTr="004254DC">
        <w:trPr>
          <w:jc w:val="center"/>
        </w:trPr>
        <w:tc>
          <w:tcPr>
            <w:tcW w:w="1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4F70263" w14:textId="77777777" w:rsidR="0024430E" w:rsidRPr="0069527B" w:rsidRDefault="0024430E" w:rsidP="007C70BA">
            <w:pPr>
              <w:jc w:val="center"/>
              <w:rPr>
                <w:rFonts w:cstheme="minorHAnsi"/>
                <w:b/>
                <w:sz w:val="20"/>
                <w:szCs w:val="20"/>
                <w:lang w:eastAsia="zh-CN"/>
              </w:rPr>
            </w:pPr>
            <w:r w:rsidRPr="0069527B">
              <w:rPr>
                <w:rFonts w:cstheme="minorHAnsi"/>
                <w:b/>
                <w:sz w:val="20"/>
                <w:szCs w:val="20"/>
                <w:lang w:eastAsia="zh-CN"/>
              </w:rPr>
              <w:t>45-49</w:t>
            </w:r>
          </w:p>
        </w:tc>
        <w:tc>
          <w:tcPr>
            <w:tcW w:w="143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3238382" w14:textId="541F2900" w:rsidR="0024430E" w:rsidRPr="0069527B" w:rsidRDefault="0024430E" w:rsidP="007C70BA">
            <w:pPr>
              <w:jc w:val="center"/>
              <w:rPr>
                <w:rFonts w:cstheme="minorHAnsi"/>
                <w:sz w:val="20"/>
                <w:szCs w:val="20"/>
                <w:lang w:eastAsia="zh-CN"/>
              </w:rPr>
            </w:pPr>
            <w:r w:rsidRPr="007C70BA">
              <w:rPr>
                <w:rFonts w:cstheme="minorHAnsi"/>
                <w:color w:val="000000"/>
                <w:sz w:val="20"/>
                <w:szCs w:val="20"/>
              </w:rPr>
              <w:t>1.462</w:t>
            </w:r>
          </w:p>
        </w:tc>
        <w:tc>
          <w:tcPr>
            <w:tcW w:w="155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78C927" w14:textId="7CA485F2" w:rsidR="0024430E" w:rsidRPr="0069527B" w:rsidRDefault="0024430E" w:rsidP="007C70BA">
            <w:pPr>
              <w:jc w:val="center"/>
              <w:rPr>
                <w:rFonts w:cstheme="minorHAnsi"/>
                <w:sz w:val="20"/>
                <w:szCs w:val="20"/>
                <w:lang w:eastAsia="zh-CN"/>
              </w:rPr>
            </w:pPr>
            <w:r w:rsidRPr="007C70BA">
              <w:rPr>
                <w:rFonts w:cstheme="minorHAnsi"/>
                <w:color w:val="000000"/>
                <w:sz w:val="20"/>
                <w:szCs w:val="20"/>
              </w:rPr>
              <w:t>746</w:t>
            </w:r>
          </w:p>
        </w:tc>
        <w:tc>
          <w:tcPr>
            <w:tcW w:w="165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8C9961D" w14:textId="5969BD49" w:rsidR="0024430E" w:rsidRPr="0069527B" w:rsidRDefault="0024430E" w:rsidP="007C70BA">
            <w:pPr>
              <w:jc w:val="center"/>
              <w:rPr>
                <w:rFonts w:cstheme="minorHAnsi"/>
                <w:sz w:val="20"/>
                <w:szCs w:val="20"/>
                <w:lang w:eastAsia="zh-CN"/>
              </w:rPr>
            </w:pPr>
            <w:r w:rsidRPr="007C70BA">
              <w:rPr>
                <w:rFonts w:cstheme="minorHAnsi"/>
                <w:color w:val="000000"/>
                <w:sz w:val="20"/>
                <w:szCs w:val="20"/>
              </w:rPr>
              <w:t>716</w:t>
            </w:r>
          </w:p>
        </w:tc>
      </w:tr>
      <w:tr w:rsidR="0024430E" w:rsidRPr="0069527B" w14:paraId="4E44A40A" w14:textId="77777777" w:rsidTr="004254DC">
        <w:trPr>
          <w:jc w:val="center"/>
        </w:trPr>
        <w:tc>
          <w:tcPr>
            <w:tcW w:w="1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2102171" w14:textId="77777777" w:rsidR="0024430E" w:rsidRPr="0069527B" w:rsidRDefault="0024430E" w:rsidP="007C70BA">
            <w:pPr>
              <w:jc w:val="center"/>
              <w:rPr>
                <w:rFonts w:cstheme="minorHAnsi"/>
                <w:b/>
                <w:sz w:val="20"/>
                <w:szCs w:val="20"/>
                <w:lang w:eastAsia="zh-CN"/>
              </w:rPr>
            </w:pPr>
            <w:r w:rsidRPr="0069527B">
              <w:rPr>
                <w:rFonts w:cstheme="minorHAnsi"/>
                <w:b/>
                <w:sz w:val="20"/>
                <w:szCs w:val="20"/>
                <w:lang w:eastAsia="zh-CN"/>
              </w:rPr>
              <w:t>50-54</w:t>
            </w:r>
          </w:p>
        </w:tc>
        <w:tc>
          <w:tcPr>
            <w:tcW w:w="143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FDFD5C7" w14:textId="415ACCD4" w:rsidR="0024430E" w:rsidRPr="0069527B" w:rsidRDefault="0024430E" w:rsidP="007C70BA">
            <w:pPr>
              <w:jc w:val="center"/>
              <w:rPr>
                <w:rFonts w:cstheme="minorHAnsi"/>
                <w:sz w:val="20"/>
                <w:szCs w:val="20"/>
                <w:lang w:eastAsia="zh-CN"/>
              </w:rPr>
            </w:pPr>
            <w:r w:rsidRPr="007C70BA">
              <w:rPr>
                <w:rFonts w:cstheme="minorHAnsi"/>
                <w:color w:val="000000"/>
                <w:sz w:val="20"/>
                <w:szCs w:val="20"/>
              </w:rPr>
              <w:t>1.276</w:t>
            </w:r>
          </w:p>
        </w:tc>
        <w:tc>
          <w:tcPr>
            <w:tcW w:w="155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918F215" w14:textId="26305B92" w:rsidR="0024430E" w:rsidRPr="0069527B" w:rsidRDefault="0024430E" w:rsidP="007C70BA">
            <w:pPr>
              <w:jc w:val="center"/>
              <w:rPr>
                <w:rFonts w:cstheme="minorHAnsi"/>
                <w:sz w:val="20"/>
                <w:szCs w:val="20"/>
                <w:lang w:eastAsia="zh-CN"/>
              </w:rPr>
            </w:pPr>
            <w:r w:rsidRPr="007C70BA">
              <w:rPr>
                <w:rFonts w:cstheme="minorHAnsi"/>
                <w:color w:val="000000"/>
                <w:sz w:val="20"/>
                <w:szCs w:val="20"/>
              </w:rPr>
              <w:t>643</w:t>
            </w:r>
          </w:p>
        </w:tc>
        <w:tc>
          <w:tcPr>
            <w:tcW w:w="165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D0BF1B5" w14:textId="2E419FF1" w:rsidR="0024430E" w:rsidRPr="0069527B" w:rsidRDefault="0024430E" w:rsidP="007C70BA">
            <w:pPr>
              <w:jc w:val="center"/>
              <w:rPr>
                <w:rFonts w:cstheme="minorHAnsi"/>
                <w:sz w:val="20"/>
                <w:szCs w:val="20"/>
                <w:lang w:eastAsia="zh-CN"/>
              </w:rPr>
            </w:pPr>
            <w:r w:rsidRPr="007C70BA">
              <w:rPr>
                <w:rFonts w:cstheme="minorHAnsi"/>
                <w:color w:val="000000"/>
                <w:sz w:val="20"/>
                <w:szCs w:val="20"/>
              </w:rPr>
              <w:t>633</w:t>
            </w:r>
          </w:p>
        </w:tc>
      </w:tr>
      <w:tr w:rsidR="0024430E" w:rsidRPr="0069527B" w14:paraId="5DF0E5F4" w14:textId="77777777">
        <w:trPr>
          <w:jc w:val="center"/>
        </w:trPr>
        <w:tc>
          <w:tcPr>
            <w:tcW w:w="1857" w:type="dxa"/>
            <w:tcBorders>
              <w:top w:val="single" w:sz="4" w:space="0" w:color="auto"/>
              <w:left w:val="single" w:sz="4" w:space="0" w:color="auto"/>
              <w:bottom w:val="single" w:sz="4" w:space="0" w:color="auto"/>
              <w:right w:val="single" w:sz="4" w:space="0" w:color="auto"/>
            </w:tcBorders>
            <w:vAlign w:val="center"/>
            <w:hideMark/>
          </w:tcPr>
          <w:p w14:paraId="3A55F411" w14:textId="77777777" w:rsidR="0024430E" w:rsidRPr="0069527B" w:rsidRDefault="0024430E" w:rsidP="007C70BA">
            <w:pPr>
              <w:jc w:val="center"/>
              <w:rPr>
                <w:rFonts w:cstheme="minorHAnsi"/>
                <w:b/>
                <w:sz w:val="20"/>
                <w:szCs w:val="20"/>
                <w:lang w:eastAsia="zh-CN"/>
              </w:rPr>
            </w:pPr>
            <w:r w:rsidRPr="0069527B">
              <w:rPr>
                <w:rFonts w:cstheme="minorHAnsi"/>
                <w:b/>
                <w:sz w:val="20"/>
                <w:szCs w:val="20"/>
                <w:lang w:eastAsia="zh-CN"/>
              </w:rPr>
              <w:t>55-59</w:t>
            </w:r>
          </w:p>
        </w:tc>
        <w:tc>
          <w:tcPr>
            <w:tcW w:w="1433" w:type="dxa"/>
            <w:tcBorders>
              <w:top w:val="single" w:sz="4" w:space="0" w:color="auto"/>
              <w:left w:val="single" w:sz="4" w:space="0" w:color="auto"/>
              <w:bottom w:val="single" w:sz="4" w:space="0" w:color="auto"/>
              <w:right w:val="single" w:sz="4" w:space="0" w:color="auto"/>
            </w:tcBorders>
            <w:vAlign w:val="center"/>
            <w:hideMark/>
          </w:tcPr>
          <w:p w14:paraId="0E810140" w14:textId="2638F756" w:rsidR="0024430E" w:rsidRPr="0069527B" w:rsidRDefault="0024430E" w:rsidP="007C70BA">
            <w:pPr>
              <w:jc w:val="center"/>
              <w:rPr>
                <w:rFonts w:cstheme="minorHAnsi"/>
                <w:sz w:val="20"/>
                <w:szCs w:val="20"/>
                <w:lang w:eastAsia="zh-CN"/>
              </w:rPr>
            </w:pPr>
            <w:r w:rsidRPr="007C70BA">
              <w:rPr>
                <w:rFonts w:cstheme="minorHAnsi"/>
                <w:color w:val="000000"/>
                <w:sz w:val="20"/>
                <w:szCs w:val="20"/>
              </w:rPr>
              <w:t>1.255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619BC43" w14:textId="1E58FD24" w:rsidR="0024430E" w:rsidRPr="0069527B" w:rsidRDefault="0024430E" w:rsidP="007C70BA">
            <w:pPr>
              <w:jc w:val="center"/>
              <w:rPr>
                <w:rFonts w:cstheme="minorHAnsi"/>
                <w:sz w:val="20"/>
                <w:szCs w:val="20"/>
                <w:lang w:eastAsia="zh-CN"/>
              </w:rPr>
            </w:pPr>
            <w:r w:rsidRPr="007C70BA">
              <w:rPr>
                <w:rFonts w:cstheme="minorHAnsi"/>
                <w:color w:val="000000"/>
                <w:sz w:val="20"/>
                <w:szCs w:val="20"/>
              </w:rPr>
              <w:t>627</w:t>
            </w:r>
          </w:p>
        </w:tc>
        <w:tc>
          <w:tcPr>
            <w:tcW w:w="1652" w:type="dxa"/>
            <w:tcBorders>
              <w:top w:val="single" w:sz="4" w:space="0" w:color="auto"/>
              <w:left w:val="single" w:sz="4" w:space="0" w:color="auto"/>
              <w:bottom w:val="single" w:sz="4" w:space="0" w:color="auto"/>
              <w:right w:val="single" w:sz="4" w:space="0" w:color="auto"/>
            </w:tcBorders>
            <w:vAlign w:val="center"/>
            <w:hideMark/>
          </w:tcPr>
          <w:p w14:paraId="2457F8CF" w14:textId="6CB5562F" w:rsidR="0024430E" w:rsidRPr="0069527B" w:rsidRDefault="0024430E" w:rsidP="007C70BA">
            <w:pPr>
              <w:jc w:val="center"/>
              <w:rPr>
                <w:rFonts w:cstheme="minorHAnsi"/>
                <w:sz w:val="20"/>
                <w:szCs w:val="20"/>
                <w:lang w:eastAsia="zh-CN"/>
              </w:rPr>
            </w:pPr>
            <w:r w:rsidRPr="007C70BA">
              <w:rPr>
                <w:rFonts w:cstheme="minorHAnsi"/>
                <w:color w:val="000000"/>
                <w:sz w:val="20"/>
                <w:szCs w:val="20"/>
              </w:rPr>
              <w:t>628</w:t>
            </w:r>
          </w:p>
        </w:tc>
      </w:tr>
      <w:tr w:rsidR="0024430E" w:rsidRPr="0069527B" w14:paraId="30DAD47C" w14:textId="77777777" w:rsidTr="007C70BA">
        <w:trPr>
          <w:jc w:val="center"/>
        </w:trPr>
        <w:tc>
          <w:tcPr>
            <w:tcW w:w="1857" w:type="dxa"/>
            <w:tcBorders>
              <w:top w:val="single" w:sz="4" w:space="0" w:color="auto"/>
              <w:left w:val="single" w:sz="4" w:space="0" w:color="auto"/>
              <w:bottom w:val="single" w:sz="4" w:space="0" w:color="auto"/>
              <w:right w:val="single" w:sz="4" w:space="0" w:color="auto"/>
            </w:tcBorders>
            <w:vAlign w:val="center"/>
            <w:hideMark/>
          </w:tcPr>
          <w:p w14:paraId="7DB2A9CA" w14:textId="77777777" w:rsidR="0024430E" w:rsidRPr="0069527B" w:rsidRDefault="0024430E" w:rsidP="007C70BA">
            <w:pPr>
              <w:jc w:val="center"/>
              <w:rPr>
                <w:rFonts w:cstheme="minorHAnsi"/>
                <w:b/>
                <w:sz w:val="20"/>
                <w:szCs w:val="20"/>
                <w:lang w:eastAsia="zh-CN"/>
              </w:rPr>
            </w:pPr>
            <w:r w:rsidRPr="0069527B">
              <w:rPr>
                <w:rFonts w:cstheme="minorHAnsi"/>
                <w:b/>
                <w:sz w:val="20"/>
                <w:szCs w:val="20"/>
                <w:lang w:eastAsia="zh-CN"/>
              </w:rPr>
              <w:t>60-64</w:t>
            </w:r>
          </w:p>
        </w:tc>
        <w:tc>
          <w:tcPr>
            <w:tcW w:w="1433" w:type="dxa"/>
            <w:tcBorders>
              <w:top w:val="single" w:sz="4" w:space="0" w:color="auto"/>
              <w:left w:val="single" w:sz="4" w:space="0" w:color="auto"/>
              <w:bottom w:val="single" w:sz="4" w:space="0" w:color="auto"/>
              <w:right w:val="single" w:sz="4" w:space="0" w:color="auto"/>
            </w:tcBorders>
            <w:vAlign w:val="center"/>
            <w:hideMark/>
          </w:tcPr>
          <w:p w14:paraId="4A2896A7" w14:textId="4C1FE5BC" w:rsidR="0024430E" w:rsidRPr="0069527B" w:rsidRDefault="0024430E" w:rsidP="007C70BA">
            <w:pPr>
              <w:jc w:val="center"/>
              <w:rPr>
                <w:rFonts w:cstheme="minorHAnsi"/>
                <w:sz w:val="20"/>
                <w:szCs w:val="20"/>
                <w:lang w:eastAsia="zh-CN"/>
              </w:rPr>
            </w:pPr>
            <w:r w:rsidRPr="007C70BA">
              <w:rPr>
                <w:rFonts w:cstheme="minorHAnsi"/>
                <w:color w:val="000000"/>
                <w:sz w:val="20"/>
                <w:szCs w:val="20"/>
              </w:rPr>
              <w:t>1.171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22870A5" w14:textId="3C40E827" w:rsidR="0024430E" w:rsidRPr="0069527B" w:rsidRDefault="0024430E" w:rsidP="007C70BA">
            <w:pPr>
              <w:jc w:val="center"/>
              <w:rPr>
                <w:rFonts w:cstheme="minorHAnsi"/>
                <w:sz w:val="20"/>
                <w:szCs w:val="20"/>
                <w:lang w:eastAsia="zh-CN"/>
              </w:rPr>
            </w:pPr>
            <w:r w:rsidRPr="007C70BA">
              <w:rPr>
                <w:rFonts w:cstheme="minorHAnsi"/>
                <w:color w:val="000000"/>
                <w:sz w:val="20"/>
                <w:szCs w:val="20"/>
              </w:rPr>
              <w:t>548</w:t>
            </w:r>
          </w:p>
        </w:tc>
        <w:tc>
          <w:tcPr>
            <w:tcW w:w="1652" w:type="dxa"/>
            <w:tcBorders>
              <w:top w:val="single" w:sz="4" w:space="0" w:color="auto"/>
              <w:left w:val="single" w:sz="4" w:space="0" w:color="auto"/>
              <w:bottom w:val="single" w:sz="4" w:space="0" w:color="auto"/>
              <w:right w:val="single" w:sz="4" w:space="0" w:color="auto"/>
            </w:tcBorders>
            <w:vAlign w:val="center"/>
            <w:hideMark/>
          </w:tcPr>
          <w:p w14:paraId="3476139A" w14:textId="0B425C3A" w:rsidR="0024430E" w:rsidRPr="0069527B" w:rsidRDefault="0024430E" w:rsidP="007C70BA">
            <w:pPr>
              <w:jc w:val="center"/>
              <w:rPr>
                <w:rFonts w:cstheme="minorHAnsi"/>
                <w:sz w:val="20"/>
                <w:szCs w:val="20"/>
                <w:lang w:eastAsia="zh-CN"/>
              </w:rPr>
            </w:pPr>
            <w:r w:rsidRPr="007C70BA">
              <w:rPr>
                <w:rFonts w:cstheme="minorHAnsi"/>
                <w:color w:val="000000"/>
                <w:sz w:val="20"/>
                <w:szCs w:val="20"/>
              </w:rPr>
              <w:t>623</w:t>
            </w:r>
          </w:p>
        </w:tc>
      </w:tr>
      <w:tr w:rsidR="0024430E" w:rsidRPr="0069527B" w14:paraId="543B8376" w14:textId="77777777">
        <w:trPr>
          <w:jc w:val="center"/>
        </w:trPr>
        <w:tc>
          <w:tcPr>
            <w:tcW w:w="1857" w:type="dxa"/>
            <w:tcBorders>
              <w:top w:val="single" w:sz="4" w:space="0" w:color="auto"/>
              <w:left w:val="single" w:sz="4" w:space="0" w:color="auto"/>
              <w:bottom w:val="single" w:sz="4" w:space="0" w:color="auto"/>
              <w:right w:val="single" w:sz="4" w:space="0" w:color="auto"/>
            </w:tcBorders>
            <w:vAlign w:val="center"/>
            <w:hideMark/>
          </w:tcPr>
          <w:p w14:paraId="56167535" w14:textId="77777777" w:rsidR="0024430E" w:rsidRPr="0069527B" w:rsidRDefault="0024430E" w:rsidP="007C70BA">
            <w:pPr>
              <w:jc w:val="center"/>
              <w:rPr>
                <w:rFonts w:cstheme="minorHAnsi"/>
                <w:b/>
                <w:sz w:val="20"/>
                <w:szCs w:val="20"/>
                <w:lang w:eastAsia="zh-CN"/>
              </w:rPr>
            </w:pPr>
            <w:r w:rsidRPr="0069527B">
              <w:rPr>
                <w:rFonts w:cstheme="minorHAnsi"/>
                <w:b/>
                <w:sz w:val="20"/>
                <w:szCs w:val="20"/>
                <w:lang w:eastAsia="zh-CN"/>
              </w:rPr>
              <w:t>65-69</w:t>
            </w:r>
          </w:p>
        </w:tc>
        <w:tc>
          <w:tcPr>
            <w:tcW w:w="1433" w:type="dxa"/>
            <w:tcBorders>
              <w:top w:val="single" w:sz="4" w:space="0" w:color="auto"/>
              <w:left w:val="single" w:sz="4" w:space="0" w:color="auto"/>
              <w:bottom w:val="single" w:sz="4" w:space="0" w:color="auto"/>
              <w:right w:val="single" w:sz="4" w:space="0" w:color="auto"/>
            </w:tcBorders>
            <w:vAlign w:val="center"/>
            <w:hideMark/>
          </w:tcPr>
          <w:p w14:paraId="369B5C21" w14:textId="19188D46" w:rsidR="0024430E" w:rsidRPr="0069527B" w:rsidRDefault="0024430E" w:rsidP="007C70BA">
            <w:pPr>
              <w:jc w:val="center"/>
              <w:rPr>
                <w:rFonts w:cstheme="minorHAnsi"/>
                <w:sz w:val="20"/>
                <w:szCs w:val="20"/>
                <w:lang w:eastAsia="zh-CN"/>
              </w:rPr>
            </w:pPr>
            <w:r w:rsidRPr="007C70BA">
              <w:rPr>
                <w:rFonts w:cstheme="minorHAnsi"/>
                <w:color w:val="000000"/>
                <w:sz w:val="20"/>
                <w:szCs w:val="20"/>
              </w:rPr>
              <w:t>1.165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12A2AB8" w14:textId="6CE7A642" w:rsidR="0024430E" w:rsidRPr="0069527B" w:rsidRDefault="0024430E" w:rsidP="007C70BA">
            <w:pPr>
              <w:jc w:val="center"/>
              <w:rPr>
                <w:rFonts w:cstheme="minorHAnsi"/>
                <w:sz w:val="20"/>
                <w:szCs w:val="20"/>
                <w:lang w:eastAsia="zh-CN"/>
              </w:rPr>
            </w:pPr>
            <w:r w:rsidRPr="007C70BA">
              <w:rPr>
                <w:rFonts w:cstheme="minorHAnsi"/>
                <w:color w:val="000000"/>
                <w:sz w:val="20"/>
                <w:szCs w:val="20"/>
              </w:rPr>
              <w:t>548</w:t>
            </w:r>
          </w:p>
        </w:tc>
        <w:tc>
          <w:tcPr>
            <w:tcW w:w="1652" w:type="dxa"/>
            <w:tcBorders>
              <w:top w:val="single" w:sz="4" w:space="0" w:color="auto"/>
              <w:left w:val="single" w:sz="4" w:space="0" w:color="auto"/>
              <w:bottom w:val="single" w:sz="4" w:space="0" w:color="auto"/>
              <w:right w:val="single" w:sz="4" w:space="0" w:color="auto"/>
            </w:tcBorders>
            <w:vAlign w:val="center"/>
            <w:hideMark/>
          </w:tcPr>
          <w:p w14:paraId="49B58852" w14:textId="3886ADA6" w:rsidR="0024430E" w:rsidRPr="0069527B" w:rsidRDefault="0024430E" w:rsidP="007C70BA">
            <w:pPr>
              <w:jc w:val="center"/>
              <w:rPr>
                <w:rFonts w:cstheme="minorHAnsi"/>
                <w:sz w:val="20"/>
                <w:szCs w:val="20"/>
                <w:lang w:eastAsia="zh-CN"/>
              </w:rPr>
            </w:pPr>
            <w:r w:rsidRPr="007C70BA">
              <w:rPr>
                <w:rFonts w:cstheme="minorHAnsi"/>
                <w:color w:val="000000"/>
                <w:sz w:val="20"/>
                <w:szCs w:val="20"/>
              </w:rPr>
              <w:t>617</w:t>
            </w:r>
          </w:p>
        </w:tc>
      </w:tr>
      <w:tr w:rsidR="0024430E" w:rsidRPr="0069527B" w14:paraId="7E0AAFB5" w14:textId="77777777">
        <w:trPr>
          <w:jc w:val="center"/>
        </w:trPr>
        <w:tc>
          <w:tcPr>
            <w:tcW w:w="1857" w:type="dxa"/>
            <w:tcBorders>
              <w:top w:val="single" w:sz="4" w:space="0" w:color="auto"/>
              <w:left w:val="single" w:sz="4" w:space="0" w:color="auto"/>
              <w:bottom w:val="single" w:sz="4" w:space="0" w:color="auto"/>
              <w:right w:val="single" w:sz="4" w:space="0" w:color="auto"/>
            </w:tcBorders>
            <w:vAlign w:val="center"/>
            <w:hideMark/>
          </w:tcPr>
          <w:p w14:paraId="0A2F2AB9" w14:textId="77777777" w:rsidR="0024430E" w:rsidRPr="0069527B" w:rsidRDefault="0024430E" w:rsidP="007C70BA">
            <w:pPr>
              <w:jc w:val="center"/>
              <w:rPr>
                <w:rFonts w:cstheme="minorHAnsi"/>
                <w:b/>
                <w:sz w:val="20"/>
                <w:szCs w:val="20"/>
                <w:lang w:eastAsia="zh-CN"/>
              </w:rPr>
            </w:pPr>
            <w:r w:rsidRPr="0069527B">
              <w:rPr>
                <w:rFonts w:cstheme="minorHAnsi"/>
                <w:b/>
                <w:sz w:val="20"/>
                <w:szCs w:val="20"/>
                <w:lang w:eastAsia="zh-CN"/>
              </w:rPr>
              <w:t>70-74</w:t>
            </w:r>
          </w:p>
        </w:tc>
        <w:tc>
          <w:tcPr>
            <w:tcW w:w="1433" w:type="dxa"/>
            <w:tcBorders>
              <w:top w:val="single" w:sz="4" w:space="0" w:color="auto"/>
              <w:left w:val="single" w:sz="4" w:space="0" w:color="auto"/>
              <w:bottom w:val="single" w:sz="4" w:space="0" w:color="auto"/>
              <w:right w:val="single" w:sz="4" w:space="0" w:color="auto"/>
            </w:tcBorders>
            <w:vAlign w:val="center"/>
            <w:hideMark/>
          </w:tcPr>
          <w:p w14:paraId="4E86C16A" w14:textId="74949BB4" w:rsidR="0024430E" w:rsidRPr="0069527B" w:rsidRDefault="0024430E" w:rsidP="007C70BA">
            <w:pPr>
              <w:jc w:val="center"/>
              <w:rPr>
                <w:rFonts w:cstheme="minorHAnsi"/>
                <w:sz w:val="20"/>
                <w:szCs w:val="20"/>
                <w:lang w:eastAsia="zh-CN"/>
              </w:rPr>
            </w:pPr>
            <w:r w:rsidRPr="007C70BA">
              <w:rPr>
                <w:rFonts w:cstheme="minorHAnsi"/>
                <w:color w:val="000000"/>
                <w:sz w:val="20"/>
                <w:szCs w:val="20"/>
              </w:rPr>
              <w:t>959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2B6E0EB" w14:textId="4BC460A7" w:rsidR="0024430E" w:rsidRPr="0069527B" w:rsidRDefault="0024430E" w:rsidP="007C70BA">
            <w:pPr>
              <w:jc w:val="center"/>
              <w:rPr>
                <w:rFonts w:cstheme="minorHAnsi"/>
                <w:sz w:val="20"/>
                <w:szCs w:val="20"/>
                <w:lang w:eastAsia="zh-CN"/>
              </w:rPr>
            </w:pPr>
            <w:r w:rsidRPr="007C70BA">
              <w:rPr>
                <w:rFonts w:cstheme="minorHAnsi"/>
                <w:color w:val="000000"/>
                <w:sz w:val="20"/>
                <w:szCs w:val="20"/>
              </w:rPr>
              <w:t>398</w:t>
            </w:r>
          </w:p>
        </w:tc>
        <w:tc>
          <w:tcPr>
            <w:tcW w:w="1652" w:type="dxa"/>
            <w:tcBorders>
              <w:top w:val="single" w:sz="4" w:space="0" w:color="auto"/>
              <w:left w:val="single" w:sz="4" w:space="0" w:color="auto"/>
              <w:bottom w:val="single" w:sz="4" w:space="0" w:color="auto"/>
              <w:right w:val="single" w:sz="4" w:space="0" w:color="auto"/>
            </w:tcBorders>
            <w:vAlign w:val="center"/>
            <w:hideMark/>
          </w:tcPr>
          <w:p w14:paraId="5CDF4FF1" w14:textId="2F5D2AF6" w:rsidR="0024430E" w:rsidRPr="0069527B" w:rsidRDefault="0024430E" w:rsidP="007C70BA">
            <w:pPr>
              <w:jc w:val="center"/>
              <w:rPr>
                <w:rFonts w:cstheme="minorHAnsi"/>
                <w:sz w:val="20"/>
                <w:szCs w:val="20"/>
                <w:lang w:eastAsia="zh-CN"/>
              </w:rPr>
            </w:pPr>
            <w:r w:rsidRPr="007C70BA">
              <w:rPr>
                <w:rFonts w:cstheme="minorHAnsi"/>
                <w:color w:val="000000"/>
                <w:sz w:val="20"/>
                <w:szCs w:val="20"/>
              </w:rPr>
              <w:t>561</w:t>
            </w:r>
          </w:p>
        </w:tc>
      </w:tr>
      <w:tr w:rsidR="0024430E" w:rsidRPr="0069527B" w14:paraId="1C446C09" w14:textId="77777777">
        <w:trPr>
          <w:jc w:val="center"/>
        </w:trPr>
        <w:tc>
          <w:tcPr>
            <w:tcW w:w="1857" w:type="dxa"/>
            <w:tcBorders>
              <w:top w:val="single" w:sz="4" w:space="0" w:color="auto"/>
              <w:left w:val="single" w:sz="4" w:space="0" w:color="auto"/>
              <w:bottom w:val="single" w:sz="4" w:space="0" w:color="auto"/>
              <w:right w:val="single" w:sz="4" w:space="0" w:color="auto"/>
            </w:tcBorders>
            <w:vAlign w:val="center"/>
            <w:hideMark/>
          </w:tcPr>
          <w:p w14:paraId="7B03A6D1" w14:textId="77777777" w:rsidR="0024430E" w:rsidRPr="0069527B" w:rsidRDefault="0024430E" w:rsidP="007C70BA">
            <w:pPr>
              <w:jc w:val="center"/>
              <w:rPr>
                <w:rFonts w:cstheme="minorHAnsi"/>
                <w:b/>
                <w:sz w:val="20"/>
                <w:szCs w:val="20"/>
                <w:lang w:eastAsia="zh-CN"/>
              </w:rPr>
            </w:pPr>
            <w:r w:rsidRPr="0069527B">
              <w:rPr>
                <w:rFonts w:cstheme="minorHAnsi"/>
                <w:b/>
                <w:sz w:val="20"/>
                <w:szCs w:val="20"/>
                <w:lang w:eastAsia="zh-CN"/>
              </w:rPr>
              <w:t>75-79</w:t>
            </w:r>
          </w:p>
        </w:tc>
        <w:tc>
          <w:tcPr>
            <w:tcW w:w="1433" w:type="dxa"/>
            <w:tcBorders>
              <w:top w:val="single" w:sz="4" w:space="0" w:color="auto"/>
              <w:left w:val="single" w:sz="4" w:space="0" w:color="auto"/>
              <w:bottom w:val="single" w:sz="4" w:space="0" w:color="auto"/>
              <w:right w:val="single" w:sz="4" w:space="0" w:color="auto"/>
            </w:tcBorders>
            <w:vAlign w:val="center"/>
            <w:hideMark/>
          </w:tcPr>
          <w:p w14:paraId="562387B3" w14:textId="27E1412F" w:rsidR="0024430E" w:rsidRPr="0069527B" w:rsidRDefault="0024430E" w:rsidP="007C70BA">
            <w:pPr>
              <w:jc w:val="center"/>
              <w:rPr>
                <w:rFonts w:cstheme="minorHAnsi"/>
                <w:sz w:val="20"/>
                <w:szCs w:val="20"/>
                <w:lang w:eastAsia="zh-CN"/>
              </w:rPr>
            </w:pPr>
            <w:r w:rsidRPr="007C70BA">
              <w:rPr>
                <w:rFonts w:cstheme="minorHAnsi"/>
                <w:color w:val="000000"/>
                <w:sz w:val="20"/>
                <w:szCs w:val="20"/>
              </w:rPr>
              <w:t>665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C19CDE6" w14:textId="7CD390F3" w:rsidR="0024430E" w:rsidRPr="0069527B" w:rsidRDefault="0024430E" w:rsidP="007C70BA">
            <w:pPr>
              <w:jc w:val="center"/>
              <w:rPr>
                <w:rFonts w:cstheme="minorHAnsi"/>
                <w:sz w:val="20"/>
                <w:szCs w:val="20"/>
                <w:lang w:eastAsia="zh-CN"/>
              </w:rPr>
            </w:pPr>
            <w:r w:rsidRPr="007C70BA">
              <w:rPr>
                <w:rFonts w:cstheme="minorHAnsi"/>
                <w:color w:val="000000"/>
                <w:sz w:val="20"/>
                <w:szCs w:val="20"/>
              </w:rPr>
              <w:t>295</w:t>
            </w:r>
          </w:p>
        </w:tc>
        <w:tc>
          <w:tcPr>
            <w:tcW w:w="1652" w:type="dxa"/>
            <w:tcBorders>
              <w:top w:val="single" w:sz="4" w:space="0" w:color="auto"/>
              <w:left w:val="single" w:sz="4" w:space="0" w:color="auto"/>
              <w:bottom w:val="single" w:sz="4" w:space="0" w:color="auto"/>
              <w:right w:val="single" w:sz="4" w:space="0" w:color="auto"/>
            </w:tcBorders>
            <w:vAlign w:val="center"/>
            <w:hideMark/>
          </w:tcPr>
          <w:p w14:paraId="74FCAB4C" w14:textId="74BF37EA" w:rsidR="0024430E" w:rsidRPr="0069527B" w:rsidRDefault="0024430E" w:rsidP="007C70BA">
            <w:pPr>
              <w:jc w:val="center"/>
              <w:rPr>
                <w:rFonts w:cstheme="minorHAnsi"/>
                <w:sz w:val="20"/>
                <w:szCs w:val="20"/>
                <w:lang w:eastAsia="zh-CN"/>
              </w:rPr>
            </w:pPr>
            <w:r w:rsidRPr="007C70BA">
              <w:rPr>
                <w:rFonts w:cstheme="minorHAnsi"/>
                <w:color w:val="000000"/>
                <w:sz w:val="20"/>
                <w:szCs w:val="20"/>
              </w:rPr>
              <w:t>370</w:t>
            </w:r>
          </w:p>
        </w:tc>
      </w:tr>
      <w:tr w:rsidR="0024430E" w:rsidRPr="0069527B" w14:paraId="1F6B3361" w14:textId="77777777">
        <w:trPr>
          <w:jc w:val="center"/>
        </w:trPr>
        <w:tc>
          <w:tcPr>
            <w:tcW w:w="1857" w:type="dxa"/>
            <w:tcBorders>
              <w:top w:val="single" w:sz="4" w:space="0" w:color="auto"/>
              <w:left w:val="single" w:sz="4" w:space="0" w:color="auto"/>
              <w:bottom w:val="single" w:sz="4" w:space="0" w:color="auto"/>
              <w:right w:val="single" w:sz="4" w:space="0" w:color="auto"/>
            </w:tcBorders>
            <w:vAlign w:val="center"/>
            <w:hideMark/>
          </w:tcPr>
          <w:p w14:paraId="07F15EA1" w14:textId="77777777" w:rsidR="0024430E" w:rsidRPr="0069527B" w:rsidRDefault="0024430E" w:rsidP="007C70BA">
            <w:pPr>
              <w:jc w:val="center"/>
              <w:rPr>
                <w:rFonts w:cstheme="minorHAnsi"/>
                <w:b/>
                <w:sz w:val="20"/>
                <w:szCs w:val="20"/>
                <w:lang w:eastAsia="zh-CN"/>
              </w:rPr>
            </w:pPr>
            <w:r w:rsidRPr="0069527B">
              <w:rPr>
                <w:rFonts w:cstheme="minorHAnsi"/>
                <w:b/>
                <w:sz w:val="20"/>
                <w:szCs w:val="20"/>
                <w:lang w:eastAsia="zh-CN"/>
              </w:rPr>
              <w:t>80-84</w:t>
            </w:r>
          </w:p>
        </w:tc>
        <w:tc>
          <w:tcPr>
            <w:tcW w:w="1433" w:type="dxa"/>
            <w:tcBorders>
              <w:top w:val="single" w:sz="4" w:space="0" w:color="auto"/>
              <w:left w:val="single" w:sz="4" w:space="0" w:color="auto"/>
              <w:bottom w:val="single" w:sz="4" w:space="0" w:color="auto"/>
              <w:right w:val="single" w:sz="4" w:space="0" w:color="auto"/>
            </w:tcBorders>
            <w:vAlign w:val="center"/>
            <w:hideMark/>
          </w:tcPr>
          <w:p w14:paraId="51C7F34B" w14:textId="7A8C7F6E" w:rsidR="0024430E" w:rsidRPr="0069527B" w:rsidRDefault="0024430E" w:rsidP="007C70BA">
            <w:pPr>
              <w:jc w:val="center"/>
              <w:rPr>
                <w:rFonts w:cstheme="minorHAnsi"/>
                <w:sz w:val="20"/>
                <w:szCs w:val="20"/>
                <w:lang w:eastAsia="zh-CN"/>
              </w:rPr>
            </w:pPr>
            <w:r w:rsidRPr="007C70BA">
              <w:rPr>
                <w:rFonts w:cstheme="minorHAnsi"/>
                <w:color w:val="000000"/>
                <w:sz w:val="20"/>
                <w:szCs w:val="20"/>
              </w:rPr>
              <w:t>448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ECD75E9" w14:textId="07F083D5" w:rsidR="0024430E" w:rsidRPr="0069527B" w:rsidRDefault="0024430E" w:rsidP="007C70BA">
            <w:pPr>
              <w:jc w:val="center"/>
              <w:rPr>
                <w:rFonts w:cstheme="minorHAnsi"/>
                <w:sz w:val="20"/>
                <w:szCs w:val="20"/>
                <w:lang w:eastAsia="zh-CN"/>
              </w:rPr>
            </w:pPr>
            <w:r w:rsidRPr="007C70BA">
              <w:rPr>
                <w:rFonts w:cstheme="minorHAnsi"/>
                <w:color w:val="000000"/>
                <w:sz w:val="20"/>
                <w:szCs w:val="20"/>
              </w:rPr>
              <w:t>167</w:t>
            </w:r>
          </w:p>
        </w:tc>
        <w:tc>
          <w:tcPr>
            <w:tcW w:w="1652" w:type="dxa"/>
            <w:tcBorders>
              <w:top w:val="single" w:sz="4" w:space="0" w:color="auto"/>
              <w:left w:val="single" w:sz="4" w:space="0" w:color="auto"/>
              <w:bottom w:val="single" w:sz="4" w:space="0" w:color="auto"/>
              <w:right w:val="single" w:sz="4" w:space="0" w:color="auto"/>
            </w:tcBorders>
            <w:vAlign w:val="center"/>
            <w:hideMark/>
          </w:tcPr>
          <w:p w14:paraId="2B315A8A" w14:textId="2616C532" w:rsidR="0024430E" w:rsidRPr="0069527B" w:rsidRDefault="0024430E" w:rsidP="007C70BA">
            <w:pPr>
              <w:jc w:val="center"/>
              <w:rPr>
                <w:rFonts w:cstheme="minorHAnsi"/>
                <w:sz w:val="20"/>
                <w:szCs w:val="20"/>
                <w:lang w:eastAsia="zh-CN"/>
              </w:rPr>
            </w:pPr>
            <w:r w:rsidRPr="007C70BA">
              <w:rPr>
                <w:rFonts w:cstheme="minorHAnsi"/>
                <w:color w:val="000000"/>
                <w:sz w:val="20"/>
                <w:szCs w:val="20"/>
              </w:rPr>
              <w:t>281</w:t>
            </w:r>
          </w:p>
        </w:tc>
      </w:tr>
      <w:tr w:rsidR="0024430E" w:rsidRPr="0069527B" w14:paraId="5D90E6A6" w14:textId="77777777">
        <w:trPr>
          <w:jc w:val="center"/>
        </w:trPr>
        <w:tc>
          <w:tcPr>
            <w:tcW w:w="1857" w:type="dxa"/>
            <w:tcBorders>
              <w:top w:val="single" w:sz="4" w:space="0" w:color="auto"/>
              <w:left w:val="single" w:sz="4" w:space="0" w:color="auto"/>
              <w:bottom w:val="single" w:sz="4" w:space="0" w:color="auto"/>
              <w:right w:val="single" w:sz="4" w:space="0" w:color="auto"/>
            </w:tcBorders>
            <w:vAlign w:val="center"/>
            <w:hideMark/>
          </w:tcPr>
          <w:p w14:paraId="6E9EE282" w14:textId="77777777" w:rsidR="0024430E" w:rsidRPr="0069527B" w:rsidRDefault="0024430E" w:rsidP="007C70BA">
            <w:pPr>
              <w:jc w:val="center"/>
              <w:rPr>
                <w:rFonts w:cstheme="minorHAnsi"/>
                <w:b/>
                <w:sz w:val="20"/>
                <w:szCs w:val="20"/>
                <w:lang w:eastAsia="zh-CN"/>
              </w:rPr>
            </w:pPr>
            <w:r w:rsidRPr="0069527B">
              <w:rPr>
                <w:rFonts w:cstheme="minorHAnsi"/>
                <w:b/>
                <w:sz w:val="20"/>
                <w:szCs w:val="20"/>
                <w:lang w:eastAsia="zh-CN"/>
              </w:rPr>
              <w:t>86-89</w:t>
            </w:r>
          </w:p>
        </w:tc>
        <w:tc>
          <w:tcPr>
            <w:tcW w:w="1433" w:type="dxa"/>
            <w:tcBorders>
              <w:top w:val="single" w:sz="4" w:space="0" w:color="auto"/>
              <w:left w:val="single" w:sz="4" w:space="0" w:color="auto"/>
              <w:bottom w:val="single" w:sz="4" w:space="0" w:color="auto"/>
              <w:right w:val="single" w:sz="4" w:space="0" w:color="auto"/>
            </w:tcBorders>
            <w:vAlign w:val="center"/>
            <w:hideMark/>
          </w:tcPr>
          <w:p w14:paraId="60647FFF" w14:textId="2443918B" w:rsidR="0024430E" w:rsidRPr="0069527B" w:rsidRDefault="0024430E" w:rsidP="007C70BA">
            <w:pPr>
              <w:jc w:val="center"/>
              <w:rPr>
                <w:rFonts w:cstheme="minorHAnsi"/>
                <w:sz w:val="20"/>
                <w:szCs w:val="20"/>
                <w:lang w:eastAsia="zh-CN"/>
              </w:rPr>
            </w:pPr>
            <w:r w:rsidRPr="007C70BA">
              <w:rPr>
                <w:rFonts w:cstheme="minorHAnsi"/>
                <w:color w:val="000000"/>
                <w:sz w:val="20"/>
                <w:szCs w:val="20"/>
              </w:rPr>
              <w:t>230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A8F53B3" w14:textId="7DF95E4B" w:rsidR="0024430E" w:rsidRPr="0069527B" w:rsidRDefault="0024430E" w:rsidP="007C70BA">
            <w:pPr>
              <w:jc w:val="center"/>
              <w:rPr>
                <w:rFonts w:cstheme="minorHAnsi"/>
                <w:sz w:val="20"/>
                <w:szCs w:val="20"/>
                <w:lang w:eastAsia="zh-CN"/>
              </w:rPr>
            </w:pPr>
            <w:r w:rsidRPr="007C70BA">
              <w:rPr>
                <w:rFonts w:cstheme="minorHAnsi"/>
                <w:color w:val="000000"/>
                <w:sz w:val="20"/>
                <w:szCs w:val="20"/>
              </w:rPr>
              <w:t>96</w:t>
            </w:r>
          </w:p>
        </w:tc>
        <w:tc>
          <w:tcPr>
            <w:tcW w:w="1652" w:type="dxa"/>
            <w:tcBorders>
              <w:top w:val="single" w:sz="4" w:space="0" w:color="auto"/>
              <w:left w:val="single" w:sz="4" w:space="0" w:color="auto"/>
              <w:bottom w:val="single" w:sz="4" w:space="0" w:color="auto"/>
              <w:right w:val="single" w:sz="4" w:space="0" w:color="auto"/>
            </w:tcBorders>
            <w:vAlign w:val="center"/>
            <w:hideMark/>
          </w:tcPr>
          <w:p w14:paraId="378AA962" w14:textId="309B4AFE" w:rsidR="0024430E" w:rsidRPr="0069527B" w:rsidRDefault="0024430E" w:rsidP="007C70BA">
            <w:pPr>
              <w:jc w:val="center"/>
              <w:rPr>
                <w:rFonts w:cstheme="minorHAnsi"/>
                <w:sz w:val="20"/>
                <w:szCs w:val="20"/>
                <w:lang w:eastAsia="zh-CN"/>
              </w:rPr>
            </w:pPr>
            <w:r w:rsidRPr="007C70BA">
              <w:rPr>
                <w:rFonts w:cstheme="minorHAnsi"/>
                <w:color w:val="000000"/>
                <w:sz w:val="20"/>
                <w:szCs w:val="20"/>
              </w:rPr>
              <w:t>134</w:t>
            </w:r>
          </w:p>
        </w:tc>
      </w:tr>
      <w:tr w:rsidR="0024430E" w:rsidRPr="0069527B" w14:paraId="43E68159" w14:textId="77777777">
        <w:trPr>
          <w:jc w:val="center"/>
        </w:trPr>
        <w:tc>
          <w:tcPr>
            <w:tcW w:w="1857" w:type="dxa"/>
            <w:tcBorders>
              <w:top w:val="single" w:sz="4" w:space="0" w:color="auto"/>
              <w:left w:val="single" w:sz="4" w:space="0" w:color="auto"/>
              <w:bottom w:val="single" w:sz="4" w:space="0" w:color="auto"/>
              <w:right w:val="single" w:sz="4" w:space="0" w:color="auto"/>
            </w:tcBorders>
            <w:vAlign w:val="center"/>
            <w:hideMark/>
          </w:tcPr>
          <w:p w14:paraId="1AED442D" w14:textId="77777777" w:rsidR="0024430E" w:rsidRPr="0069527B" w:rsidRDefault="0024430E" w:rsidP="007C70BA">
            <w:pPr>
              <w:jc w:val="center"/>
              <w:rPr>
                <w:rFonts w:cstheme="minorHAnsi"/>
                <w:b/>
                <w:sz w:val="20"/>
                <w:szCs w:val="20"/>
                <w:lang w:eastAsia="zh-CN"/>
              </w:rPr>
            </w:pPr>
            <w:r w:rsidRPr="0069527B">
              <w:rPr>
                <w:rFonts w:cstheme="minorHAnsi"/>
                <w:b/>
                <w:sz w:val="20"/>
                <w:szCs w:val="20"/>
                <w:lang w:eastAsia="zh-CN"/>
              </w:rPr>
              <w:t>90-94</w:t>
            </w:r>
          </w:p>
        </w:tc>
        <w:tc>
          <w:tcPr>
            <w:tcW w:w="1433" w:type="dxa"/>
            <w:tcBorders>
              <w:top w:val="single" w:sz="4" w:space="0" w:color="auto"/>
              <w:left w:val="single" w:sz="4" w:space="0" w:color="auto"/>
              <w:bottom w:val="single" w:sz="4" w:space="0" w:color="auto"/>
              <w:right w:val="single" w:sz="4" w:space="0" w:color="auto"/>
            </w:tcBorders>
            <w:vAlign w:val="center"/>
            <w:hideMark/>
          </w:tcPr>
          <w:p w14:paraId="1B5D2BF8" w14:textId="0E37C49A" w:rsidR="0024430E" w:rsidRPr="0069527B" w:rsidRDefault="0024430E" w:rsidP="007C70BA">
            <w:pPr>
              <w:jc w:val="center"/>
              <w:rPr>
                <w:rFonts w:cstheme="minorHAnsi"/>
                <w:sz w:val="20"/>
                <w:szCs w:val="20"/>
                <w:lang w:eastAsia="zh-CN"/>
              </w:rPr>
            </w:pPr>
            <w:r w:rsidRPr="007C70BA">
              <w:rPr>
                <w:rFonts w:cstheme="minorHAnsi"/>
                <w:color w:val="000000"/>
                <w:sz w:val="20"/>
                <w:szCs w:val="20"/>
              </w:rPr>
              <w:t>66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06C96B8" w14:textId="59794084" w:rsidR="0024430E" w:rsidRPr="0069527B" w:rsidRDefault="0024430E" w:rsidP="007C70BA">
            <w:pPr>
              <w:jc w:val="center"/>
              <w:rPr>
                <w:rFonts w:cstheme="minorHAnsi"/>
                <w:sz w:val="20"/>
                <w:szCs w:val="20"/>
                <w:lang w:eastAsia="zh-CN"/>
              </w:rPr>
            </w:pPr>
            <w:r w:rsidRPr="007C70BA">
              <w:rPr>
                <w:rFonts w:cstheme="minorHAnsi"/>
                <w:color w:val="000000"/>
                <w:sz w:val="20"/>
                <w:szCs w:val="20"/>
              </w:rPr>
              <w:t>17</w:t>
            </w:r>
          </w:p>
        </w:tc>
        <w:tc>
          <w:tcPr>
            <w:tcW w:w="1652" w:type="dxa"/>
            <w:tcBorders>
              <w:top w:val="single" w:sz="4" w:space="0" w:color="auto"/>
              <w:left w:val="single" w:sz="4" w:space="0" w:color="auto"/>
              <w:bottom w:val="single" w:sz="4" w:space="0" w:color="auto"/>
              <w:right w:val="single" w:sz="4" w:space="0" w:color="auto"/>
            </w:tcBorders>
            <w:vAlign w:val="center"/>
            <w:hideMark/>
          </w:tcPr>
          <w:p w14:paraId="40DEF194" w14:textId="538CCCD6" w:rsidR="0024430E" w:rsidRPr="0069527B" w:rsidRDefault="0024430E" w:rsidP="007C70BA">
            <w:pPr>
              <w:jc w:val="center"/>
              <w:rPr>
                <w:rFonts w:cstheme="minorHAnsi"/>
                <w:sz w:val="20"/>
                <w:szCs w:val="20"/>
                <w:lang w:eastAsia="zh-CN"/>
              </w:rPr>
            </w:pPr>
            <w:r w:rsidRPr="007C70BA">
              <w:rPr>
                <w:rFonts w:cstheme="minorHAnsi"/>
                <w:color w:val="000000"/>
                <w:sz w:val="20"/>
                <w:szCs w:val="20"/>
              </w:rPr>
              <w:t>49</w:t>
            </w:r>
          </w:p>
        </w:tc>
      </w:tr>
      <w:tr w:rsidR="0024430E" w:rsidRPr="0069527B" w14:paraId="3CA6318C" w14:textId="77777777">
        <w:trPr>
          <w:jc w:val="center"/>
        </w:trPr>
        <w:tc>
          <w:tcPr>
            <w:tcW w:w="1857" w:type="dxa"/>
            <w:tcBorders>
              <w:top w:val="single" w:sz="4" w:space="0" w:color="auto"/>
              <w:left w:val="single" w:sz="4" w:space="0" w:color="auto"/>
              <w:bottom w:val="single" w:sz="4" w:space="0" w:color="auto"/>
              <w:right w:val="single" w:sz="4" w:space="0" w:color="auto"/>
            </w:tcBorders>
            <w:vAlign w:val="center"/>
            <w:hideMark/>
          </w:tcPr>
          <w:p w14:paraId="7CFD1137" w14:textId="77777777" w:rsidR="0024430E" w:rsidRPr="0069527B" w:rsidRDefault="0024430E" w:rsidP="007C70BA">
            <w:pPr>
              <w:jc w:val="center"/>
              <w:rPr>
                <w:rFonts w:cstheme="minorHAnsi"/>
                <w:b/>
                <w:sz w:val="20"/>
                <w:szCs w:val="20"/>
                <w:lang w:eastAsia="zh-CN"/>
              </w:rPr>
            </w:pPr>
            <w:r w:rsidRPr="0069527B">
              <w:rPr>
                <w:rFonts w:cstheme="minorHAnsi"/>
                <w:b/>
                <w:sz w:val="20"/>
                <w:szCs w:val="20"/>
                <w:lang w:eastAsia="zh-CN"/>
              </w:rPr>
              <w:t>95 i više</w:t>
            </w:r>
          </w:p>
        </w:tc>
        <w:tc>
          <w:tcPr>
            <w:tcW w:w="1433" w:type="dxa"/>
            <w:tcBorders>
              <w:top w:val="single" w:sz="4" w:space="0" w:color="auto"/>
              <w:left w:val="single" w:sz="4" w:space="0" w:color="auto"/>
              <w:bottom w:val="single" w:sz="4" w:space="0" w:color="auto"/>
              <w:right w:val="single" w:sz="4" w:space="0" w:color="auto"/>
            </w:tcBorders>
            <w:vAlign w:val="center"/>
            <w:hideMark/>
          </w:tcPr>
          <w:p w14:paraId="138A5BAD" w14:textId="699221DA" w:rsidR="0024430E" w:rsidRPr="0069527B" w:rsidRDefault="0024430E" w:rsidP="007C70BA">
            <w:pPr>
              <w:jc w:val="center"/>
              <w:rPr>
                <w:rFonts w:cstheme="minorHAnsi"/>
                <w:sz w:val="20"/>
                <w:szCs w:val="20"/>
                <w:lang w:eastAsia="zh-CN"/>
              </w:rPr>
            </w:pPr>
            <w:r w:rsidRPr="007C70BA">
              <w:rPr>
                <w:rFonts w:cstheme="minorHAnsi"/>
                <w:color w:val="000000"/>
                <w:sz w:val="20"/>
                <w:szCs w:val="20"/>
              </w:rPr>
              <w:t>11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DEBB684" w14:textId="2725831E" w:rsidR="0024430E" w:rsidRPr="0069527B" w:rsidRDefault="0024430E" w:rsidP="007C70BA">
            <w:pPr>
              <w:jc w:val="center"/>
              <w:rPr>
                <w:rFonts w:cstheme="minorHAnsi"/>
                <w:sz w:val="20"/>
                <w:szCs w:val="20"/>
                <w:lang w:eastAsia="zh-CN"/>
              </w:rPr>
            </w:pPr>
            <w:r w:rsidRPr="007C70BA">
              <w:rPr>
                <w:rFonts w:cstheme="minorHAnsi"/>
                <w:color w:val="000000"/>
                <w:sz w:val="20"/>
                <w:szCs w:val="20"/>
              </w:rPr>
              <w:t>1</w:t>
            </w:r>
          </w:p>
        </w:tc>
        <w:tc>
          <w:tcPr>
            <w:tcW w:w="1652" w:type="dxa"/>
            <w:tcBorders>
              <w:top w:val="single" w:sz="4" w:space="0" w:color="auto"/>
              <w:left w:val="single" w:sz="4" w:space="0" w:color="auto"/>
              <w:bottom w:val="single" w:sz="4" w:space="0" w:color="auto"/>
              <w:right w:val="single" w:sz="4" w:space="0" w:color="auto"/>
            </w:tcBorders>
            <w:vAlign w:val="center"/>
            <w:hideMark/>
          </w:tcPr>
          <w:p w14:paraId="16C5C869" w14:textId="2ABA44FC" w:rsidR="0024430E" w:rsidRPr="0069527B" w:rsidRDefault="0024430E" w:rsidP="007C70BA">
            <w:pPr>
              <w:jc w:val="center"/>
              <w:rPr>
                <w:rFonts w:cstheme="minorHAnsi"/>
                <w:sz w:val="20"/>
                <w:szCs w:val="20"/>
                <w:lang w:eastAsia="zh-CN"/>
              </w:rPr>
            </w:pPr>
            <w:r w:rsidRPr="007C70BA">
              <w:rPr>
                <w:rFonts w:cstheme="minorHAnsi"/>
                <w:color w:val="000000"/>
                <w:sz w:val="20"/>
                <w:szCs w:val="20"/>
              </w:rPr>
              <w:t>10</w:t>
            </w:r>
          </w:p>
        </w:tc>
      </w:tr>
      <w:tr w:rsidR="0024430E" w:rsidRPr="0069527B" w14:paraId="43C104D5" w14:textId="77777777">
        <w:trPr>
          <w:jc w:val="center"/>
        </w:trPr>
        <w:tc>
          <w:tcPr>
            <w:tcW w:w="1857" w:type="dxa"/>
            <w:tcBorders>
              <w:top w:val="single" w:sz="4" w:space="0" w:color="auto"/>
              <w:left w:val="single" w:sz="4" w:space="0" w:color="auto"/>
              <w:bottom w:val="single" w:sz="4" w:space="0" w:color="auto"/>
              <w:right w:val="single" w:sz="4" w:space="0" w:color="auto"/>
            </w:tcBorders>
            <w:vAlign w:val="center"/>
            <w:hideMark/>
          </w:tcPr>
          <w:p w14:paraId="4EC793B0" w14:textId="77777777" w:rsidR="0024430E" w:rsidRPr="0069527B" w:rsidRDefault="0024430E" w:rsidP="007C70BA">
            <w:pPr>
              <w:jc w:val="center"/>
              <w:rPr>
                <w:rFonts w:cstheme="minorHAnsi"/>
                <w:b/>
                <w:sz w:val="20"/>
                <w:szCs w:val="20"/>
                <w:lang w:eastAsia="zh-CN"/>
              </w:rPr>
            </w:pPr>
            <w:r w:rsidRPr="0069527B">
              <w:rPr>
                <w:rFonts w:cstheme="minorHAnsi"/>
                <w:b/>
                <w:sz w:val="20"/>
                <w:szCs w:val="20"/>
                <w:lang w:eastAsia="zh-CN"/>
              </w:rPr>
              <w:t>Ukupan broj stanovništva</w:t>
            </w:r>
          </w:p>
        </w:tc>
        <w:tc>
          <w:tcPr>
            <w:tcW w:w="1433" w:type="dxa"/>
            <w:tcBorders>
              <w:top w:val="single" w:sz="4" w:space="0" w:color="auto"/>
              <w:left w:val="single" w:sz="4" w:space="0" w:color="auto"/>
              <w:bottom w:val="single" w:sz="4" w:space="0" w:color="auto"/>
              <w:right w:val="single" w:sz="4" w:space="0" w:color="auto"/>
            </w:tcBorders>
            <w:vAlign w:val="center"/>
            <w:hideMark/>
          </w:tcPr>
          <w:p w14:paraId="597999E2" w14:textId="5C3F20DF" w:rsidR="0024430E" w:rsidRPr="0069527B" w:rsidRDefault="0024430E" w:rsidP="007C70BA">
            <w:pPr>
              <w:jc w:val="center"/>
              <w:rPr>
                <w:rFonts w:cstheme="minorHAnsi"/>
                <w:b/>
                <w:bCs/>
                <w:sz w:val="20"/>
                <w:szCs w:val="20"/>
                <w:lang w:eastAsia="zh-CN"/>
              </w:rPr>
            </w:pPr>
            <w:r w:rsidRPr="007C70BA">
              <w:rPr>
                <w:rFonts w:cstheme="minorHAnsi"/>
                <w:b/>
                <w:bCs/>
                <w:color w:val="000000"/>
                <w:sz w:val="20"/>
                <w:szCs w:val="20"/>
              </w:rPr>
              <w:t>18.221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9114FDD" w14:textId="41F3A8FA" w:rsidR="0024430E" w:rsidRPr="0069527B" w:rsidRDefault="0024430E" w:rsidP="007C70BA">
            <w:pPr>
              <w:jc w:val="center"/>
              <w:rPr>
                <w:rFonts w:cstheme="minorHAnsi"/>
                <w:b/>
                <w:bCs/>
                <w:sz w:val="20"/>
                <w:szCs w:val="20"/>
                <w:lang w:eastAsia="zh-CN"/>
              </w:rPr>
            </w:pPr>
            <w:r w:rsidRPr="007C70BA">
              <w:rPr>
                <w:rFonts w:cstheme="minorHAnsi"/>
                <w:b/>
                <w:bCs/>
                <w:color w:val="000000"/>
                <w:sz w:val="20"/>
                <w:szCs w:val="20"/>
              </w:rPr>
              <w:t>8.947</w:t>
            </w:r>
          </w:p>
        </w:tc>
        <w:tc>
          <w:tcPr>
            <w:tcW w:w="1652" w:type="dxa"/>
            <w:tcBorders>
              <w:top w:val="single" w:sz="4" w:space="0" w:color="auto"/>
              <w:left w:val="single" w:sz="4" w:space="0" w:color="auto"/>
              <w:bottom w:val="single" w:sz="4" w:space="0" w:color="auto"/>
              <w:right w:val="single" w:sz="4" w:space="0" w:color="auto"/>
            </w:tcBorders>
            <w:vAlign w:val="center"/>
            <w:hideMark/>
          </w:tcPr>
          <w:p w14:paraId="1831A62F" w14:textId="7A280018" w:rsidR="0024430E" w:rsidRPr="0069527B" w:rsidRDefault="0024430E" w:rsidP="007C70BA">
            <w:pPr>
              <w:jc w:val="center"/>
              <w:rPr>
                <w:rFonts w:cstheme="minorHAnsi"/>
                <w:b/>
                <w:bCs/>
                <w:sz w:val="20"/>
                <w:szCs w:val="20"/>
                <w:lang w:eastAsia="zh-CN"/>
              </w:rPr>
            </w:pPr>
            <w:r w:rsidRPr="007C70BA">
              <w:rPr>
                <w:rFonts w:cstheme="minorHAnsi"/>
                <w:b/>
                <w:bCs/>
                <w:color w:val="000000"/>
                <w:sz w:val="20"/>
                <w:szCs w:val="20"/>
              </w:rPr>
              <w:t>9.274</w:t>
            </w:r>
          </w:p>
        </w:tc>
      </w:tr>
    </w:tbl>
    <w:p w14:paraId="1E9BFBDA" w14:textId="72A3243F" w:rsidR="003D0DAF" w:rsidRPr="00195B49" w:rsidRDefault="003D0DAF" w:rsidP="0024430E">
      <w:pPr>
        <w:jc w:val="center"/>
        <w:rPr>
          <w:sz w:val="20"/>
          <w:szCs w:val="20"/>
          <w:lang w:eastAsia="zh-CN"/>
        </w:rPr>
      </w:pPr>
      <w:bookmarkStart w:id="49" w:name="_Hlk525729534"/>
      <w:r w:rsidRPr="00195B49">
        <w:rPr>
          <w:sz w:val="20"/>
          <w:szCs w:val="20"/>
          <w:lang w:eastAsia="zh-CN"/>
        </w:rPr>
        <w:t>Izvor: Državni zavod za statistiku, Popis stanovništva 20</w:t>
      </w:r>
      <w:r w:rsidR="0024430E" w:rsidRPr="00195B49">
        <w:rPr>
          <w:sz w:val="20"/>
          <w:szCs w:val="20"/>
          <w:lang w:eastAsia="zh-CN"/>
        </w:rPr>
        <w:t>2</w:t>
      </w:r>
      <w:r w:rsidRPr="00195B49">
        <w:rPr>
          <w:sz w:val="20"/>
          <w:szCs w:val="20"/>
          <w:lang w:eastAsia="zh-CN"/>
        </w:rPr>
        <w:t>1. godina</w:t>
      </w:r>
    </w:p>
    <w:p w14:paraId="5870CFE6" w14:textId="678B3BB6" w:rsidR="00BB181F" w:rsidRDefault="00BB181F" w:rsidP="00BB181F">
      <w:pPr>
        <w:pStyle w:val="Heading2"/>
        <w:spacing w:before="0"/>
      </w:pPr>
      <w:bookmarkStart w:id="50" w:name="_Toc519852165"/>
      <w:bookmarkStart w:id="51" w:name="_Toc65151386"/>
      <w:bookmarkStart w:id="52" w:name="_Toc182214110"/>
      <w:bookmarkStart w:id="53" w:name="_Toc224033850"/>
      <w:bookmarkEnd w:id="49"/>
      <w:r>
        <w:t>Stanovništvo s obzirom na potrebu i korištenje pomoći druge osobe pri obavljanju svakodnevnih zadataka</w:t>
      </w:r>
      <w:bookmarkEnd w:id="50"/>
      <w:bookmarkEnd w:id="51"/>
      <w:bookmarkEnd w:id="52"/>
      <w:bookmarkEnd w:id="53"/>
    </w:p>
    <w:p w14:paraId="0E177D77" w14:textId="41D91021" w:rsidR="00045E58" w:rsidRDefault="00045E58" w:rsidP="00045E58">
      <w:pPr>
        <w:jc w:val="both"/>
        <w:rPr>
          <w:sz w:val="24"/>
          <w:szCs w:val="24"/>
          <w:lang w:eastAsia="zh-CN"/>
        </w:rPr>
      </w:pPr>
      <w:r w:rsidRPr="00045E58">
        <w:rPr>
          <w:sz w:val="24"/>
          <w:szCs w:val="24"/>
          <w:lang w:eastAsia="zh-CN"/>
        </w:rPr>
        <w:t xml:space="preserve">U Zagrebačkoj županiji, po stanju na dan 15.9.2025., žive 46.652 osobe s invaliditetom od čega je 25.049 muškog spola (53,7%) i 21.603 ženskog spola (46,3%) (tablica 1) te na taj način osobe s invaliditetom čine 15,3% ukupnog stanovništva Zagrebačke županije. Najveći broj osoba s invaliditetom, njih 19.611 (42%), je u dobnoj skupini 65+ godina. </w:t>
      </w:r>
      <w:r w:rsidR="009B7D41">
        <w:rPr>
          <w:sz w:val="24"/>
          <w:szCs w:val="24"/>
          <w:lang w:eastAsia="zh-CN"/>
        </w:rPr>
        <w:t>Moguće je u</w:t>
      </w:r>
      <w:r w:rsidR="008737D5">
        <w:rPr>
          <w:sz w:val="24"/>
          <w:szCs w:val="24"/>
          <w:lang w:eastAsia="zh-CN"/>
        </w:rPr>
        <w:t xml:space="preserve">očiti da je </w:t>
      </w:r>
      <w:r w:rsidRPr="00045E58">
        <w:rPr>
          <w:sz w:val="24"/>
          <w:szCs w:val="24"/>
          <w:lang w:eastAsia="zh-CN"/>
        </w:rPr>
        <w:t xml:space="preserve">invaliditet prisutan u svim dobnim skupinama, a u udjelu od 16,1% prisutan je i </w:t>
      </w:r>
      <w:r w:rsidRPr="00045E58">
        <w:rPr>
          <w:sz w:val="24"/>
          <w:szCs w:val="24"/>
          <w:lang w:eastAsia="zh-CN"/>
        </w:rPr>
        <w:lastRenderedPageBreak/>
        <w:t>u dječjoj dobi, 0 - 19 godina. Ako se razmotri koliki je udio osoba s invaliditetom u ukupnom stanovništvu županije, prema navedenim dobnim skupinama, dolazimo do podatka da je Zagrebačka županija ispod prosjeka RH za radno-aktivnu dobnu skupinu, dobnu skupinu 65+ i za ukupnu prevalenciju te da ima iznad prosjeka prevalenciju u dječjoj dobi.</w:t>
      </w:r>
    </w:p>
    <w:p w14:paraId="2A5BB01F" w14:textId="287E596E" w:rsidR="00835760" w:rsidRDefault="00835760" w:rsidP="00045E58">
      <w:pPr>
        <w:jc w:val="both"/>
        <w:rPr>
          <w:sz w:val="24"/>
          <w:szCs w:val="24"/>
          <w:lang w:eastAsia="zh-CN"/>
        </w:rPr>
      </w:pPr>
      <w:r w:rsidRPr="00835760">
        <w:rPr>
          <w:sz w:val="24"/>
          <w:szCs w:val="24"/>
          <w:lang w:eastAsia="zh-CN"/>
        </w:rPr>
        <w:t>Iz Zagrebačke županije, u Registar osoba s invaliditetom, pristigla su rješenja o primjerenom obliku školovanja za 5.404 osobe s većim brojem muških osoba (64%). Oštećenja govorno-glasovne komunikacije i specifične teškoće učenja, višestruka oštećenja te mentalna oštećenja najčešći su specificirani uzroci koji određuju potrebu primjerenog oblika školovanja. U Zagrebačkoj županiji živi 2.266 branitelja s invaliditetom te 132 osobe koje imaju posljedice ratnih djelovanja iz II svjetskog rata ili su civilni invalidi rata i poraća.</w:t>
      </w:r>
    </w:p>
    <w:p w14:paraId="320C8837" w14:textId="4483F01D" w:rsidR="004B7000" w:rsidRPr="004B7000" w:rsidRDefault="004B7000" w:rsidP="004B7000">
      <w:pPr>
        <w:spacing w:after="0"/>
        <w:jc w:val="center"/>
        <w:rPr>
          <w:b/>
          <w:bCs/>
          <w:lang w:eastAsia="zh-CN"/>
        </w:rPr>
      </w:pPr>
      <w:bookmarkStart w:id="54" w:name="_Toc519852326"/>
      <w:bookmarkStart w:id="55" w:name="_Toc111106860"/>
      <w:bookmarkStart w:id="56" w:name="_Toc176261881"/>
      <w:bookmarkStart w:id="57" w:name="_Toc224032970"/>
      <w:r w:rsidRPr="004B7000">
        <w:rPr>
          <w:b/>
          <w:bCs/>
          <w:lang w:eastAsia="zh-CN"/>
        </w:rPr>
        <w:t xml:space="preserve">Tablica </w:t>
      </w:r>
      <w:r w:rsidRPr="004B7000">
        <w:rPr>
          <w:b/>
          <w:bCs/>
          <w:lang w:eastAsia="zh-CN"/>
        </w:rPr>
        <w:fldChar w:fldCharType="begin"/>
      </w:r>
      <w:r w:rsidRPr="004B7000">
        <w:rPr>
          <w:b/>
          <w:bCs/>
          <w:lang w:eastAsia="zh-CN"/>
        </w:rPr>
        <w:instrText xml:space="preserve"> SEQ Tablica \* ARABIC </w:instrText>
      </w:r>
      <w:r w:rsidRPr="004B7000">
        <w:rPr>
          <w:b/>
          <w:bCs/>
          <w:lang w:eastAsia="zh-CN"/>
        </w:rPr>
        <w:fldChar w:fldCharType="separate"/>
      </w:r>
      <w:r w:rsidR="0036249D">
        <w:rPr>
          <w:b/>
          <w:bCs/>
          <w:noProof/>
          <w:lang w:eastAsia="zh-CN"/>
        </w:rPr>
        <w:t>3</w:t>
      </w:r>
      <w:r w:rsidRPr="004B7000">
        <w:rPr>
          <w:lang w:eastAsia="zh-CN"/>
        </w:rPr>
        <w:fldChar w:fldCharType="end"/>
      </w:r>
      <w:r w:rsidRPr="004B7000">
        <w:rPr>
          <w:b/>
          <w:bCs/>
          <w:lang w:eastAsia="zh-CN"/>
        </w:rPr>
        <w:t xml:space="preserve">: Prikaz </w:t>
      </w:r>
      <w:bookmarkEnd w:id="54"/>
      <w:r w:rsidRPr="004B7000">
        <w:rPr>
          <w:b/>
          <w:bCs/>
          <w:lang w:eastAsia="zh-CN"/>
        </w:rPr>
        <w:t>udjela osoba s invaliditetom u ukupnom stanovništvu JLS – a Krapinsko - zagorske županije – prevalencija invaliditeta na 10.000 stanovnika</w:t>
      </w:r>
      <w:bookmarkEnd w:id="55"/>
      <w:bookmarkEnd w:id="56"/>
      <w:bookmarkEnd w:id="57"/>
    </w:p>
    <w:tbl>
      <w:tblPr>
        <w:tblStyle w:val="TableGrid"/>
        <w:tblW w:w="0" w:type="auto"/>
        <w:jc w:val="center"/>
        <w:tblLook w:val="04A0" w:firstRow="1" w:lastRow="0" w:firstColumn="1" w:lastColumn="0" w:noHBand="0" w:noVBand="1"/>
      </w:tblPr>
      <w:tblGrid>
        <w:gridCol w:w="2216"/>
        <w:gridCol w:w="2152"/>
        <w:gridCol w:w="2209"/>
        <w:gridCol w:w="2200"/>
      </w:tblGrid>
      <w:tr w:rsidR="00874BE1" w:rsidRPr="00874BE1" w14:paraId="34D811D5"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7AB642BB" w14:textId="61165B50" w:rsidR="00874BE1" w:rsidRPr="00874BE1" w:rsidRDefault="00874BE1" w:rsidP="00B45117">
            <w:pPr>
              <w:spacing w:after="160" w:line="259" w:lineRule="auto"/>
              <w:jc w:val="center"/>
              <w:rPr>
                <w:rFonts w:asciiTheme="minorHAnsi" w:hAnsiTheme="minorHAnsi" w:cstheme="minorHAnsi"/>
                <w:b/>
                <w:bCs/>
                <w:lang w:eastAsia="zh-CN"/>
              </w:rPr>
            </w:pPr>
            <w:r w:rsidRPr="00B45117">
              <w:rPr>
                <w:rFonts w:asciiTheme="minorHAnsi" w:hAnsiTheme="minorHAnsi" w:cstheme="minorHAnsi"/>
                <w:b/>
                <w:bCs/>
                <w:color w:val="000000"/>
              </w:rPr>
              <w:t>Grad / Općina</w:t>
            </w:r>
          </w:p>
        </w:tc>
        <w:tc>
          <w:tcPr>
            <w:tcW w:w="2152" w:type="dxa"/>
            <w:tcBorders>
              <w:top w:val="single" w:sz="4" w:space="0" w:color="auto"/>
              <w:left w:val="single" w:sz="4" w:space="0" w:color="auto"/>
              <w:bottom w:val="single" w:sz="4" w:space="0" w:color="auto"/>
              <w:right w:val="single" w:sz="4" w:space="0" w:color="auto"/>
            </w:tcBorders>
            <w:vAlign w:val="center"/>
            <w:hideMark/>
          </w:tcPr>
          <w:p w14:paraId="3D2AF951" w14:textId="487589E3" w:rsidR="00874BE1" w:rsidRPr="00874BE1" w:rsidRDefault="00874BE1" w:rsidP="00B45117">
            <w:pPr>
              <w:spacing w:after="160" w:line="259" w:lineRule="auto"/>
              <w:jc w:val="center"/>
              <w:rPr>
                <w:rFonts w:asciiTheme="minorHAnsi" w:hAnsiTheme="minorHAnsi" w:cstheme="minorHAnsi"/>
                <w:b/>
                <w:bCs/>
                <w:lang w:eastAsia="zh-CN"/>
              </w:rPr>
            </w:pPr>
            <w:r w:rsidRPr="00B45117">
              <w:rPr>
                <w:rFonts w:asciiTheme="minorHAnsi" w:hAnsiTheme="minorHAnsi" w:cstheme="minorHAnsi"/>
                <w:b/>
                <w:bCs/>
                <w:color w:val="000000"/>
              </w:rPr>
              <w:t>Broj osoba</w:t>
            </w:r>
          </w:p>
        </w:tc>
        <w:tc>
          <w:tcPr>
            <w:tcW w:w="2209" w:type="dxa"/>
            <w:tcBorders>
              <w:top w:val="single" w:sz="4" w:space="0" w:color="auto"/>
              <w:left w:val="single" w:sz="4" w:space="0" w:color="auto"/>
              <w:bottom w:val="single" w:sz="4" w:space="0" w:color="auto"/>
              <w:right w:val="single" w:sz="4" w:space="0" w:color="auto"/>
            </w:tcBorders>
            <w:vAlign w:val="center"/>
            <w:hideMark/>
          </w:tcPr>
          <w:p w14:paraId="34AB7C28" w14:textId="4EE8B6E2" w:rsidR="00874BE1" w:rsidRPr="00874BE1" w:rsidRDefault="00874BE1" w:rsidP="00B45117">
            <w:pPr>
              <w:spacing w:after="160" w:line="259" w:lineRule="auto"/>
              <w:jc w:val="center"/>
              <w:rPr>
                <w:rFonts w:asciiTheme="minorHAnsi" w:hAnsiTheme="minorHAnsi" w:cstheme="minorHAnsi"/>
                <w:b/>
                <w:bCs/>
                <w:lang w:eastAsia="zh-CN"/>
              </w:rPr>
            </w:pPr>
            <w:r w:rsidRPr="00B45117">
              <w:rPr>
                <w:rFonts w:asciiTheme="minorHAnsi" w:hAnsiTheme="minorHAnsi" w:cstheme="minorHAnsi"/>
                <w:b/>
                <w:bCs/>
                <w:color w:val="000000"/>
              </w:rPr>
              <w:t>% od ukupnog broja osoba s invaliditetom</w:t>
            </w:r>
          </w:p>
        </w:tc>
        <w:tc>
          <w:tcPr>
            <w:tcW w:w="2200" w:type="dxa"/>
            <w:tcBorders>
              <w:top w:val="single" w:sz="4" w:space="0" w:color="auto"/>
              <w:left w:val="single" w:sz="4" w:space="0" w:color="auto"/>
              <w:bottom w:val="single" w:sz="4" w:space="0" w:color="auto"/>
              <w:right w:val="single" w:sz="4" w:space="0" w:color="auto"/>
            </w:tcBorders>
            <w:vAlign w:val="center"/>
            <w:hideMark/>
          </w:tcPr>
          <w:p w14:paraId="31C6DB4E" w14:textId="7645FD48" w:rsidR="00874BE1" w:rsidRPr="00874BE1" w:rsidRDefault="00874BE1" w:rsidP="00B45117">
            <w:pPr>
              <w:spacing w:after="160" w:line="259" w:lineRule="auto"/>
              <w:jc w:val="center"/>
              <w:rPr>
                <w:rFonts w:asciiTheme="minorHAnsi" w:hAnsiTheme="minorHAnsi" w:cstheme="minorHAnsi"/>
                <w:b/>
                <w:bCs/>
                <w:lang w:eastAsia="zh-CN"/>
              </w:rPr>
            </w:pPr>
            <w:r w:rsidRPr="00B45117">
              <w:rPr>
                <w:rFonts w:asciiTheme="minorHAnsi" w:hAnsiTheme="minorHAnsi" w:cstheme="minorHAnsi"/>
                <w:b/>
                <w:bCs/>
                <w:color w:val="000000"/>
              </w:rPr>
              <w:t>Prevalencija / 1.000 stanovnika</w:t>
            </w:r>
          </w:p>
        </w:tc>
      </w:tr>
      <w:tr w:rsidR="00874BE1" w:rsidRPr="00874BE1" w14:paraId="4E58B2D5"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6030F1B1" w14:textId="45890CD4"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VELIKA GORICA</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0B500EC" w14:textId="53C37B70"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9.427</w:t>
            </w:r>
          </w:p>
        </w:tc>
        <w:tc>
          <w:tcPr>
            <w:tcW w:w="2209" w:type="dxa"/>
            <w:tcBorders>
              <w:top w:val="single" w:sz="4" w:space="0" w:color="auto"/>
              <w:left w:val="single" w:sz="4" w:space="0" w:color="auto"/>
              <w:bottom w:val="single" w:sz="4" w:space="0" w:color="auto"/>
              <w:right w:val="single" w:sz="4" w:space="0" w:color="auto"/>
            </w:tcBorders>
            <w:vAlign w:val="center"/>
            <w:hideMark/>
          </w:tcPr>
          <w:p w14:paraId="4AF12D9C" w14:textId="37103025"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20,2</w:t>
            </w:r>
          </w:p>
        </w:tc>
        <w:tc>
          <w:tcPr>
            <w:tcW w:w="2200" w:type="dxa"/>
            <w:tcBorders>
              <w:top w:val="single" w:sz="4" w:space="0" w:color="auto"/>
              <w:left w:val="single" w:sz="4" w:space="0" w:color="auto"/>
              <w:bottom w:val="single" w:sz="4" w:space="0" w:color="auto"/>
              <w:right w:val="single" w:sz="4" w:space="0" w:color="auto"/>
            </w:tcBorders>
            <w:vAlign w:val="center"/>
            <w:hideMark/>
          </w:tcPr>
          <w:p w14:paraId="216F8547" w14:textId="2B237A3E"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31</w:t>
            </w:r>
          </w:p>
        </w:tc>
      </w:tr>
      <w:tr w:rsidR="00874BE1" w:rsidRPr="00874BE1" w14:paraId="453E2290"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3BD17E81" w14:textId="507F0110"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SAMOBOR</w:t>
            </w:r>
          </w:p>
        </w:tc>
        <w:tc>
          <w:tcPr>
            <w:tcW w:w="2152" w:type="dxa"/>
            <w:tcBorders>
              <w:top w:val="single" w:sz="4" w:space="0" w:color="auto"/>
              <w:left w:val="single" w:sz="4" w:space="0" w:color="auto"/>
              <w:bottom w:val="single" w:sz="4" w:space="0" w:color="auto"/>
              <w:right w:val="single" w:sz="4" w:space="0" w:color="auto"/>
            </w:tcBorders>
            <w:vAlign w:val="center"/>
            <w:hideMark/>
          </w:tcPr>
          <w:p w14:paraId="6EEEEEA1" w14:textId="6CB77F39"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5.134</w:t>
            </w:r>
          </w:p>
        </w:tc>
        <w:tc>
          <w:tcPr>
            <w:tcW w:w="2209" w:type="dxa"/>
            <w:tcBorders>
              <w:top w:val="single" w:sz="4" w:space="0" w:color="auto"/>
              <w:left w:val="single" w:sz="4" w:space="0" w:color="auto"/>
              <w:bottom w:val="single" w:sz="4" w:space="0" w:color="auto"/>
              <w:right w:val="single" w:sz="4" w:space="0" w:color="auto"/>
            </w:tcBorders>
            <w:vAlign w:val="center"/>
            <w:hideMark/>
          </w:tcPr>
          <w:p w14:paraId="5F459989" w14:textId="357DAD0F"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11</w:t>
            </w:r>
          </w:p>
        </w:tc>
        <w:tc>
          <w:tcPr>
            <w:tcW w:w="2200" w:type="dxa"/>
            <w:tcBorders>
              <w:top w:val="single" w:sz="4" w:space="0" w:color="auto"/>
              <w:left w:val="single" w:sz="4" w:space="0" w:color="auto"/>
              <w:bottom w:val="single" w:sz="4" w:space="0" w:color="auto"/>
              <w:right w:val="single" w:sz="4" w:space="0" w:color="auto"/>
            </w:tcBorders>
            <w:vAlign w:val="center"/>
            <w:hideMark/>
          </w:tcPr>
          <w:p w14:paraId="0C201123" w14:textId="0496A1C3"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17</w:t>
            </w:r>
          </w:p>
        </w:tc>
      </w:tr>
      <w:tr w:rsidR="00874BE1" w:rsidRPr="00874BE1" w14:paraId="519B67F0"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7BC0C6A6" w14:textId="219F6D0A"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ZAPREŠIĆ</w:t>
            </w:r>
          </w:p>
        </w:tc>
        <w:tc>
          <w:tcPr>
            <w:tcW w:w="2152" w:type="dxa"/>
            <w:tcBorders>
              <w:top w:val="single" w:sz="4" w:space="0" w:color="auto"/>
              <w:left w:val="single" w:sz="4" w:space="0" w:color="auto"/>
              <w:bottom w:val="single" w:sz="4" w:space="0" w:color="auto"/>
              <w:right w:val="single" w:sz="4" w:space="0" w:color="auto"/>
            </w:tcBorders>
            <w:vAlign w:val="center"/>
            <w:hideMark/>
          </w:tcPr>
          <w:p w14:paraId="2D91D46E" w14:textId="783D36A9"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3.830</w:t>
            </w:r>
          </w:p>
        </w:tc>
        <w:tc>
          <w:tcPr>
            <w:tcW w:w="2209" w:type="dxa"/>
            <w:tcBorders>
              <w:top w:val="single" w:sz="4" w:space="0" w:color="auto"/>
              <w:left w:val="single" w:sz="4" w:space="0" w:color="auto"/>
              <w:bottom w:val="single" w:sz="4" w:space="0" w:color="auto"/>
              <w:right w:val="single" w:sz="4" w:space="0" w:color="auto"/>
            </w:tcBorders>
            <w:vAlign w:val="center"/>
            <w:hideMark/>
          </w:tcPr>
          <w:p w14:paraId="4E8F38D5" w14:textId="07A6367E"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8,2</w:t>
            </w:r>
          </w:p>
        </w:tc>
        <w:tc>
          <w:tcPr>
            <w:tcW w:w="2200" w:type="dxa"/>
            <w:tcBorders>
              <w:top w:val="single" w:sz="4" w:space="0" w:color="auto"/>
              <w:left w:val="single" w:sz="4" w:space="0" w:color="auto"/>
              <w:bottom w:val="single" w:sz="4" w:space="0" w:color="auto"/>
              <w:right w:val="single" w:sz="4" w:space="0" w:color="auto"/>
            </w:tcBorders>
            <w:vAlign w:val="center"/>
            <w:hideMark/>
          </w:tcPr>
          <w:p w14:paraId="6784180C" w14:textId="2822C361"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13</w:t>
            </w:r>
          </w:p>
        </w:tc>
      </w:tr>
      <w:tr w:rsidR="00874BE1" w:rsidRPr="00874BE1" w14:paraId="40F7980F"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51EF4B63" w14:textId="2C7B9F85"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DUGO SELO</w:t>
            </w:r>
          </w:p>
        </w:tc>
        <w:tc>
          <w:tcPr>
            <w:tcW w:w="2152" w:type="dxa"/>
            <w:tcBorders>
              <w:top w:val="single" w:sz="4" w:space="0" w:color="auto"/>
              <w:left w:val="single" w:sz="4" w:space="0" w:color="auto"/>
              <w:bottom w:val="single" w:sz="4" w:space="0" w:color="auto"/>
              <w:right w:val="single" w:sz="4" w:space="0" w:color="auto"/>
            </w:tcBorders>
            <w:vAlign w:val="center"/>
            <w:hideMark/>
          </w:tcPr>
          <w:p w14:paraId="642BEFB3" w14:textId="248EC12E"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2.557</w:t>
            </w:r>
          </w:p>
        </w:tc>
        <w:tc>
          <w:tcPr>
            <w:tcW w:w="2209" w:type="dxa"/>
            <w:tcBorders>
              <w:top w:val="single" w:sz="4" w:space="0" w:color="auto"/>
              <w:left w:val="single" w:sz="4" w:space="0" w:color="auto"/>
              <w:bottom w:val="single" w:sz="4" w:space="0" w:color="auto"/>
              <w:right w:val="single" w:sz="4" w:space="0" w:color="auto"/>
            </w:tcBorders>
            <w:vAlign w:val="center"/>
            <w:hideMark/>
          </w:tcPr>
          <w:p w14:paraId="0497A4F6" w14:textId="769EA732"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5,5</w:t>
            </w:r>
          </w:p>
        </w:tc>
        <w:tc>
          <w:tcPr>
            <w:tcW w:w="2200" w:type="dxa"/>
            <w:tcBorders>
              <w:top w:val="single" w:sz="4" w:space="0" w:color="auto"/>
              <w:left w:val="single" w:sz="4" w:space="0" w:color="auto"/>
              <w:bottom w:val="single" w:sz="4" w:space="0" w:color="auto"/>
              <w:right w:val="single" w:sz="4" w:space="0" w:color="auto"/>
            </w:tcBorders>
            <w:vAlign w:val="center"/>
            <w:hideMark/>
          </w:tcPr>
          <w:p w14:paraId="48A0194E" w14:textId="559ED50A"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8</w:t>
            </w:r>
          </w:p>
        </w:tc>
      </w:tr>
      <w:tr w:rsidR="00874BE1" w:rsidRPr="00874BE1" w14:paraId="77AF5D55"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75913F4D" w14:textId="7AC90B5F"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SVETA NEDELJA</w:t>
            </w:r>
          </w:p>
        </w:tc>
        <w:tc>
          <w:tcPr>
            <w:tcW w:w="2152" w:type="dxa"/>
            <w:tcBorders>
              <w:top w:val="single" w:sz="4" w:space="0" w:color="auto"/>
              <w:left w:val="single" w:sz="4" w:space="0" w:color="auto"/>
              <w:bottom w:val="single" w:sz="4" w:space="0" w:color="auto"/>
              <w:right w:val="single" w:sz="4" w:space="0" w:color="auto"/>
            </w:tcBorders>
            <w:vAlign w:val="center"/>
            <w:hideMark/>
          </w:tcPr>
          <w:p w14:paraId="60367497" w14:textId="09F90121"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2.529</w:t>
            </w:r>
          </w:p>
        </w:tc>
        <w:tc>
          <w:tcPr>
            <w:tcW w:w="2209" w:type="dxa"/>
            <w:tcBorders>
              <w:top w:val="single" w:sz="4" w:space="0" w:color="auto"/>
              <w:left w:val="single" w:sz="4" w:space="0" w:color="auto"/>
              <w:bottom w:val="single" w:sz="4" w:space="0" w:color="auto"/>
              <w:right w:val="single" w:sz="4" w:space="0" w:color="auto"/>
            </w:tcBorders>
            <w:vAlign w:val="center"/>
            <w:hideMark/>
          </w:tcPr>
          <w:p w14:paraId="2423BC5E" w14:textId="78418107"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5,4</w:t>
            </w:r>
          </w:p>
        </w:tc>
        <w:tc>
          <w:tcPr>
            <w:tcW w:w="2200" w:type="dxa"/>
            <w:tcBorders>
              <w:top w:val="single" w:sz="4" w:space="0" w:color="auto"/>
              <w:left w:val="single" w:sz="4" w:space="0" w:color="auto"/>
              <w:bottom w:val="single" w:sz="4" w:space="0" w:color="auto"/>
              <w:right w:val="single" w:sz="4" w:space="0" w:color="auto"/>
            </w:tcBorders>
            <w:vAlign w:val="center"/>
            <w:hideMark/>
          </w:tcPr>
          <w:p w14:paraId="09FE3120" w14:textId="0C43EFBA"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8</w:t>
            </w:r>
          </w:p>
        </w:tc>
      </w:tr>
      <w:tr w:rsidR="00874BE1" w:rsidRPr="00874BE1" w14:paraId="46149D8E"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1D9C7560" w14:textId="16D25E45"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SVETI IVAN ZELINA</w:t>
            </w:r>
          </w:p>
        </w:tc>
        <w:tc>
          <w:tcPr>
            <w:tcW w:w="2152" w:type="dxa"/>
            <w:tcBorders>
              <w:top w:val="single" w:sz="4" w:space="0" w:color="auto"/>
              <w:left w:val="single" w:sz="4" w:space="0" w:color="auto"/>
              <w:bottom w:val="single" w:sz="4" w:space="0" w:color="auto"/>
              <w:right w:val="single" w:sz="4" w:space="0" w:color="auto"/>
            </w:tcBorders>
            <w:vAlign w:val="center"/>
            <w:hideMark/>
          </w:tcPr>
          <w:p w14:paraId="164FA225" w14:textId="3B546D3F"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2.430</w:t>
            </w:r>
          </w:p>
        </w:tc>
        <w:tc>
          <w:tcPr>
            <w:tcW w:w="2209" w:type="dxa"/>
            <w:tcBorders>
              <w:top w:val="single" w:sz="4" w:space="0" w:color="auto"/>
              <w:left w:val="single" w:sz="4" w:space="0" w:color="auto"/>
              <w:bottom w:val="single" w:sz="4" w:space="0" w:color="auto"/>
              <w:right w:val="single" w:sz="4" w:space="0" w:color="auto"/>
            </w:tcBorders>
            <w:vAlign w:val="center"/>
            <w:hideMark/>
          </w:tcPr>
          <w:p w14:paraId="080C16BF" w14:textId="7B90644D"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5,2</w:t>
            </w:r>
          </w:p>
        </w:tc>
        <w:tc>
          <w:tcPr>
            <w:tcW w:w="2200" w:type="dxa"/>
            <w:tcBorders>
              <w:top w:val="single" w:sz="4" w:space="0" w:color="auto"/>
              <w:left w:val="single" w:sz="4" w:space="0" w:color="auto"/>
              <w:bottom w:val="single" w:sz="4" w:space="0" w:color="auto"/>
              <w:right w:val="single" w:sz="4" w:space="0" w:color="auto"/>
            </w:tcBorders>
            <w:vAlign w:val="center"/>
            <w:hideMark/>
          </w:tcPr>
          <w:p w14:paraId="52D164CB" w14:textId="5364023B"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8</w:t>
            </w:r>
          </w:p>
        </w:tc>
      </w:tr>
      <w:tr w:rsidR="00874BE1" w:rsidRPr="00874BE1" w14:paraId="565B06C8"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1FED3A50" w14:textId="7A6E895F"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JASTREBARSKO</w:t>
            </w:r>
          </w:p>
        </w:tc>
        <w:tc>
          <w:tcPr>
            <w:tcW w:w="2152" w:type="dxa"/>
            <w:tcBorders>
              <w:top w:val="single" w:sz="4" w:space="0" w:color="auto"/>
              <w:left w:val="single" w:sz="4" w:space="0" w:color="auto"/>
              <w:bottom w:val="single" w:sz="4" w:space="0" w:color="auto"/>
              <w:right w:val="single" w:sz="4" w:space="0" w:color="auto"/>
            </w:tcBorders>
            <w:vAlign w:val="center"/>
            <w:hideMark/>
          </w:tcPr>
          <w:p w14:paraId="6AE2CDDA" w14:textId="6EE6FDA0"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2.346</w:t>
            </w:r>
          </w:p>
        </w:tc>
        <w:tc>
          <w:tcPr>
            <w:tcW w:w="2209" w:type="dxa"/>
            <w:tcBorders>
              <w:top w:val="single" w:sz="4" w:space="0" w:color="auto"/>
              <w:left w:val="single" w:sz="4" w:space="0" w:color="auto"/>
              <w:bottom w:val="single" w:sz="4" w:space="0" w:color="auto"/>
              <w:right w:val="single" w:sz="4" w:space="0" w:color="auto"/>
            </w:tcBorders>
            <w:vAlign w:val="center"/>
            <w:hideMark/>
          </w:tcPr>
          <w:p w14:paraId="1A000647" w14:textId="52543013"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5</w:t>
            </w:r>
          </w:p>
        </w:tc>
        <w:tc>
          <w:tcPr>
            <w:tcW w:w="2200" w:type="dxa"/>
            <w:tcBorders>
              <w:top w:val="single" w:sz="4" w:space="0" w:color="auto"/>
              <w:left w:val="single" w:sz="4" w:space="0" w:color="auto"/>
              <w:bottom w:val="single" w:sz="4" w:space="0" w:color="auto"/>
              <w:right w:val="single" w:sz="4" w:space="0" w:color="auto"/>
            </w:tcBorders>
            <w:vAlign w:val="center"/>
            <w:hideMark/>
          </w:tcPr>
          <w:p w14:paraId="0DFDA2CB" w14:textId="6098FBC5"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8</w:t>
            </w:r>
          </w:p>
        </w:tc>
      </w:tr>
      <w:tr w:rsidR="00874BE1" w:rsidRPr="00874BE1" w14:paraId="0932ACA0"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7D2019F8" w14:textId="55570E4E"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IVANIĆ-GRAD</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3912DD6" w14:textId="5085ABE1"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2.162</w:t>
            </w:r>
          </w:p>
        </w:tc>
        <w:tc>
          <w:tcPr>
            <w:tcW w:w="2209" w:type="dxa"/>
            <w:tcBorders>
              <w:top w:val="single" w:sz="4" w:space="0" w:color="auto"/>
              <w:left w:val="single" w:sz="4" w:space="0" w:color="auto"/>
              <w:bottom w:val="single" w:sz="4" w:space="0" w:color="auto"/>
              <w:right w:val="single" w:sz="4" w:space="0" w:color="auto"/>
            </w:tcBorders>
            <w:vAlign w:val="center"/>
            <w:hideMark/>
          </w:tcPr>
          <w:p w14:paraId="03985691" w14:textId="64F08AF7"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4,6</w:t>
            </w:r>
          </w:p>
        </w:tc>
        <w:tc>
          <w:tcPr>
            <w:tcW w:w="2200" w:type="dxa"/>
            <w:tcBorders>
              <w:top w:val="single" w:sz="4" w:space="0" w:color="auto"/>
              <w:left w:val="single" w:sz="4" w:space="0" w:color="auto"/>
              <w:bottom w:val="single" w:sz="4" w:space="0" w:color="auto"/>
              <w:right w:val="single" w:sz="4" w:space="0" w:color="auto"/>
            </w:tcBorders>
            <w:vAlign w:val="center"/>
            <w:hideMark/>
          </w:tcPr>
          <w:p w14:paraId="063DBAC4" w14:textId="33CBA7AC"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7</w:t>
            </w:r>
          </w:p>
        </w:tc>
      </w:tr>
      <w:tr w:rsidR="00874BE1" w:rsidRPr="00874BE1" w14:paraId="17105011"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78152B2C" w14:textId="50A29161"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VRBOVEC</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F2627E6" w14:textId="06E47245"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2.153</w:t>
            </w:r>
          </w:p>
        </w:tc>
        <w:tc>
          <w:tcPr>
            <w:tcW w:w="2209" w:type="dxa"/>
            <w:tcBorders>
              <w:top w:val="single" w:sz="4" w:space="0" w:color="auto"/>
              <w:left w:val="single" w:sz="4" w:space="0" w:color="auto"/>
              <w:bottom w:val="single" w:sz="4" w:space="0" w:color="auto"/>
              <w:right w:val="single" w:sz="4" w:space="0" w:color="auto"/>
            </w:tcBorders>
            <w:vAlign w:val="center"/>
            <w:hideMark/>
          </w:tcPr>
          <w:p w14:paraId="55D59891" w14:textId="7FB730D1"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4,6</w:t>
            </w:r>
          </w:p>
        </w:tc>
        <w:tc>
          <w:tcPr>
            <w:tcW w:w="2200" w:type="dxa"/>
            <w:tcBorders>
              <w:top w:val="single" w:sz="4" w:space="0" w:color="auto"/>
              <w:left w:val="single" w:sz="4" w:space="0" w:color="auto"/>
              <w:bottom w:val="single" w:sz="4" w:space="0" w:color="auto"/>
              <w:right w:val="single" w:sz="4" w:space="0" w:color="auto"/>
            </w:tcBorders>
            <w:vAlign w:val="center"/>
            <w:hideMark/>
          </w:tcPr>
          <w:p w14:paraId="7E4ACFBC" w14:textId="633A8221"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7</w:t>
            </w:r>
          </w:p>
        </w:tc>
      </w:tr>
      <w:tr w:rsidR="00874BE1" w:rsidRPr="00874BE1" w14:paraId="6AFD5F25"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67DC5DE3" w14:textId="3269913E"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BRDOVEC</w:t>
            </w:r>
          </w:p>
        </w:tc>
        <w:tc>
          <w:tcPr>
            <w:tcW w:w="2152" w:type="dxa"/>
            <w:tcBorders>
              <w:top w:val="single" w:sz="4" w:space="0" w:color="auto"/>
              <w:left w:val="single" w:sz="4" w:space="0" w:color="auto"/>
              <w:bottom w:val="single" w:sz="4" w:space="0" w:color="auto"/>
              <w:right w:val="single" w:sz="4" w:space="0" w:color="auto"/>
            </w:tcBorders>
            <w:vAlign w:val="center"/>
            <w:hideMark/>
          </w:tcPr>
          <w:p w14:paraId="0C0AB2C5" w14:textId="6E11DE1A"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1.602</w:t>
            </w:r>
          </w:p>
        </w:tc>
        <w:tc>
          <w:tcPr>
            <w:tcW w:w="2209" w:type="dxa"/>
            <w:tcBorders>
              <w:top w:val="single" w:sz="4" w:space="0" w:color="auto"/>
              <w:left w:val="single" w:sz="4" w:space="0" w:color="auto"/>
              <w:bottom w:val="single" w:sz="4" w:space="0" w:color="auto"/>
              <w:right w:val="single" w:sz="4" w:space="0" w:color="auto"/>
            </w:tcBorders>
            <w:vAlign w:val="center"/>
            <w:hideMark/>
          </w:tcPr>
          <w:p w14:paraId="1178F939" w14:textId="312011E2"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3,4</w:t>
            </w:r>
          </w:p>
        </w:tc>
        <w:tc>
          <w:tcPr>
            <w:tcW w:w="2200" w:type="dxa"/>
            <w:tcBorders>
              <w:top w:val="single" w:sz="4" w:space="0" w:color="auto"/>
              <w:left w:val="single" w:sz="4" w:space="0" w:color="auto"/>
              <w:bottom w:val="single" w:sz="4" w:space="0" w:color="auto"/>
              <w:right w:val="single" w:sz="4" w:space="0" w:color="auto"/>
            </w:tcBorders>
            <w:vAlign w:val="center"/>
            <w:hideMark/>
          </w:tcPr>
          <w:p w14:paraId="68FDC863" w14:textId="568F746C"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5</w:t>
            </w:r>
          </w:p>
        </w:tc>
      </w:tr>
      <w:tr w:rsidR="00874BE1" w:rsidRPr="00874BE1" w14:paraId="298B238C"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1537FED6" w14:textId="30CD5157"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KRIŽ</w:t>
            </w:r>
          </w:p>
        </w:tc>
        <w:tc>
          <w:tcPr>
            <w:tcW w:w="2152" w:type="dxa"/>
            <w:tcBorders>
              <w:top w:val="single" w:sz="4" w:space="0" w:color="auto"/>
              <w:left w:val="single" w:sz="4" w:space="0" w:color="auto"/>
              <w:bottom w:val="single" w:sz="4" w:space="0" w:color="auto"/>
              <w:right w:val="single" w:sz="4" w:space="0" w:color="auto"/>
            </w:tcBorders>
            <w:vAlign w:val="center"/>
            <w:hideMark/>
          </w:tcPr>
          <w:p w14:paraId="20381CE7" w14:textId="1F502190"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1.147</w:t>
            </w:r>
          </w:p>
        </w:tc>
        <w:tc>
          <w:tcPr>
            <w:tcW w:w="2209" w:type="dxa"/>
            <w:tcBorders>
              <w:top w:val="single" w:sz="4" w:space="0" w:color="auto"/>
              <w:left w:val="single" w:sz="4" w:space="0" w:color="auto"/>
              <w:bottom w:val="single" w:sz="4" w:space="0" w:color="auto"/>
              <w:right w:val="single" w:sz="4" w:space="0" w:color="auto"/>
            </w:tcBorders>
            <w:vAlign w:val="center"/>
            <w:hideMark/>
          </w:tcPr>
          <w:p w14:paraId="23B9967F" w14:textId="6E667D66"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2,5</w:t>
            </w:r>
          </w:p>
        </w:tc>
        <w:tc>
          <w:tcPr>
            <w:tcW w:w="2200" w:type="dxa"/>
            <w:tcBorders>
              <w:top w:val="single" w:sz="4" w:space="0" w:color="auto"/>
              <w:left w:val="single" w:sz="4" w:space="0" w:color="auto"/>
              <w:bottom w:val="single" w:sz="4" w:space="0" w:color="auto"/>
              <w:right w:val="single" w:sz="4" w:space="0" w:color="auto"/>
            </w:tcBorders>
            <w:vAlign w:val="center"/>
            <w:hideMark/>
          </w:tcPr>
          <w:p w14:paraId="21CF520B" w14:textId="4358FB46"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4</w:t>
            </w:r>
          </w:p>
        </w:tc>
      </w:tr>
      <w:tr w:rsidR="00874BE1" w:rsidRPr="00874BE1" w14:paraId="1EDFCACE"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59DF8A80" w14:textId="3E51F1A3"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RUGVICA</w:t>
            </w:r>
          </w:p>
        </w:tc>
        <w:tc>
          <w:tcPr>
            <w:tcW w:w="2152" w:type="dxa"/>
            <w:tcBorders>
              <w:top w:val="single" w:sz="4" w:space="0" w:color="auto"/>
              <w:left w:val="single" w:sz="4" w:space="0" w:color="auto"/>
              <w:bottom w:val="single" w:sz="4" w:space="0" w:color="auto"/>
              <w:right w:val="single" w:sz="4" w:space="0" w:color="auto"/>
            </w:tcBorders>
            <w:vAlign w:val="center"/>
            <w:hideMark/>
          </w:tcPr>
          <w:p w14:paraId="6FD125C4" w14:textId="3E4F98C6"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1.147</w:t>
            </w:r>
          </w:p>
        </w:tc>
        <w:tc>
          <w:tcPr>
            <w:tcW w:w="2209" w:type="dxa"/>
            <w:tcBorders>
              <w:top w:val="single" w:sz="4" w:space="0" w:color="auto"/>
              <w:left w:val="single" w:sz="4" w:space="0" w:color="auto"/>
              <w:bottom w:val="single" w:sz="4" w:space="0" w:color="auto"/>
              <w:right w:val="single" w:sz="4" w:space="0" w:color="auto"/>
            </w:tcBorders>
            <w:vAlign w:val="center"/>
            <w:hideMark/>
          </w:tcPr>
          <w:p w14:paraId="45A2C52B" w14:textId="5F7E9258"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2,5</w:t>
            </w:r>
          </w:p>
        </w:tc>
        <w:tc>
          <w:tcPr>
            <w:tcW w:w="2200" w:type="dxa"/>
            <w:tcBorders>
              <w:top w:val="single" w:sz="4" w:space="0" w:color="auto"/>
              <w:left w:val="single" w:sz="4" w:space="0" w:color="auto"/>
              <w:bottom w:val="single" w:sz="4" w:space="0" w:color="auto"/>
              <w:right w:val="single" w:sz="4" w:space="0" w:color="auto"/>
            </w:tcBorders>
            <w:vAlign w:val="center"/>
            <w:hideMark/>
          </w:tcPr>
          <w:p w14:paraId="1072CAEE" w14:textId="2B49FC10"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4</w:t>
            </w:r>
          </w:p>
        </w:tc>
      </w:tr>
      <w:tr w:rsidR="00874BE1" w:rsidRPr="00874BE1" w14:paraId="2A80CBA1"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0A73F91C" w14:textId="5035B97B" w:rsidR="00874BE1" w:rsidRPr="00874BE1" w:rsidRDefault="00874BE1" w:rsidP="00B45117">
            <w:pPr>
              <w:spacing w:after="160" w:line="259" w:lineRule="auto"/>
              <w:jc w:val="center"/>
              <w:rPr>
                <w:rFonts w:asciiTheme="minorHAnsi" w:hAnsiTheme="minorHAnsi" w:cstheme="minorHAnsi"/>
                <w:b/>
                <w:bCs/>
                <w:i/>
                <w:iCs/>
                <w:lang w:eastAsia="zh-CN"/>
              </w:rPr>
            </w:pPr>
            <w:r w:rsidRPr="00B45117">
              <w:rPr>
                <w:rFonts w:asciiTheme="minorHAnsi" w:hAnsiTheme="minorHAnsi" w:cstheme="minorHAnsi"/>
                <w:color w:val="000000"/>
              </w:rPr>
              <w:t>BISTRA</w:t>
            </w:r>
          </w:p>
        </w:tc>
        <w:tc>
          <w:tcPr>
            <w:tcW w:w="2152" w:type="dxa"/>
            <w:tcBorders>
              <w:top w:val="single" w:sz="4" w:space="0" w:color="auto"/>
              <w:left w:val="single" w:sz="4" w:space="0" w:color="auto"/>
              <w:bottom w:val="single" w:sz="4" w:space="0" w:color="auto"/>
              <w:right w:val="single" w:sz="4" w:space="0" w:color="auto"/>
            </w:tcBorders>
            <w:vAlign w:val="center"/>
            <w:hideMark/>
          </w:tcPr>
          <w:p w14:paraId="1E286A76" w14:textId="46F0F855" w:rsidR="00874BE1" w:rsidRPr="00874BE1" w:rsidRDefault="00874BE1" w:rsidP="00B45117">
            <w:pPr>
              <w:spacing w:after="160" w:line="259" w:lineRule="auto"/>
              <w:jc w:val="center"/>
              <w:rPr>
                <w:rFonts w:asciiTheme="minorHAnsi" w:hAnsiTheme="minorHAnsi" w:cstheme="minorHAnsi"/>
                <w:b/>
                <w:bCs/>
                <w:i/>
                <w:iCs/>
                <w:lang w:eastAsia="zh-CN"/>
              </w:rPr>
            </w:pPr>
            <w:r w:rsidRPr="00B45117">
              <w:rPr>
                <w:rFonts w:asciiTheme="minorHAnsi" w:hAnsiTheme="minorHAnsi" w:cstheme="minorHAnsi"/>
                <w:color w:val="000000"/>
              </w:rPr>
              <w:t>978</w:t>
            </w:r>
          </w:p>
        </w:tc>
        <w:tc>
          <w:tcPr>
            <w:tcW w:w="2209" w:type="dxa"/>
            <w:tcBorders>
              <w:top w:val="single" w:sz="4" w:space="0" w:color="auto"/>
              <w:left w:val="single" w:sz="4" w:space="0" w:color="auto"/>
              <w:bottom w:val="single" w:sz="4" w:space="0" w:color="auto"/>
              <w:right w:val="single" w:sz="4" w:space="0" w:color="auto"/>
            </w:tcBorders>
            <w:vAlign w:val="center"/>
            <w:hideMark/>
          </w:tcPr>
          <w:p w14:paraId="0F88E8B1" w14:textId="613F234F" w:rsidR="00874BE1" w:rsidRPr="00874BE1" w:rsidRDefault="00874BE1" w:rsidP="00B45117">
            <w:pPr>
              <w:spacing w:after="160" w:line="259" w:lineRule="auto"/>
              <w:jc w:val="center"/>
              <w:rPr>
                <w:rFonts w:asciiTheme="minorHAnsi" w:hAnsiTheme="minorHAnsi" w:cstheme="minorHAnsi"/>
                <w:b/>
                <w:bCs/>
                <w:i/>
                <w:iCs/>
                <w:lang w:eastAsia="zh-CN"/>
              </w:rPr>
            </w:pPr>
            <w:r w:rsidRPr="00B45117">
              <w:rPr>
                <w:rFonts w:asciiTheme="minorHAnsi" w:hAnsiTheme="minorHAnsi" w:cstheme="minorHAnsi"/>
                <w:color w:val="000000"/>
              </w:rPr>
              <w:t>2,1</w:t>
            </w:r>
          </w:p>
        </w:tc>
        <w:tc>
          <w:tcPr>
            <w:tcW w:w="2200" w:type="dxa"/>
            <w:tcBorders>
              <w:top w:val="single" w:sz="4" w:space="0" w:color="auto"/>
              <w:left w:val="single" w:sz="4" w:space="0" w:color="auto"/>
              <w:bottom w:val="single" w:sz="4" w:space="0" w:color="auto"/>
              <w:right w:val="single" w:sz="4" w:space="0" w:color="auto"/>
            </w:tcBorders>
            <w:vAlign w:val="center"/>
            <w:hideMark/>
          </w:tcPr>
          <w:p w14:paraId="12538E25" w14:textId="33521768" w:rsidR="00874BE1" w:rsidRPr="00874BE1" w:rsidRDefault="00874BE1" w:rsidP="00B45117">
            <w:pPr>
              <w:spacing w:after="160" w:line="259" w:lineRule="auto"/>
              <w:jc w:val="center"/>
              <w:rPr>
                <w:rFonts w:asciiTheme="minorHAnsi" w:hAnsiTheme="minorHAnsi" w:cstheme="minorHAnsi"/>
                <w:b/>
                <w:bCs/>
                <w:i/>
                <w:iCs/>
                <w:lang w:eastAsia="zh-CN"/>
              </w:rPr>
            </w:pPr>
            <w:r w:rsidRPr="00B45117">
              <w:rPr>
                <w:rFonts w:asciiTheme="minorHAnsi" w:hAnsiTheme="minorHAnsi" w:cstheme="minorHAnsi"/>
                <w:color w:val="000000"/>
              </w:rPr>
              <w:t>3</w:t>
            </w:r>
          </w:p>
        </w:tc>
      </w:tr>
      <w:tr w:rsidR="00874BE1" w:rsidRPr="00874BE1" w14:paraId="242F3E2B"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2A109D15" w14:textId="3BAA0FB6"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BRCKOVLJANI</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A66EDF1" w14:textId="03341B79"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975</w:t>
            </w:r>
          </w:p>
        </w:tc>
        <w:tc>
          <w:tcPr>
            <w:tcW w:w="2209" w:type="dxa"/>
            <w:tcBorders>
              <w:top w:val="single" w:sz="4" w:space="0" w:color="auto"/>
              <w:left w:val="single" w:sz="4" w:space="0" w:color="auto"/>
              <w:bottom w:val="single" w:sz="4" w:space="0" w:color="auto"/>
              <w:right w:val="single" w:sz="4" w:space="0" w:color="auto"/>
            </w:tcBorders>
            <w:vAlign w:val="center"/>
            <w:hideMark/>
          </w:tcPr>
          <w:p w14:paraId="39C3230C" w14:textId="2B76349A"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2,1</w:t>
            </w:r>
          </w:p>
        </w:tc>
        <w:tc>
          <w:tcPr>
            <w:tcW w:w="2200" w:type="dxa"/>
            <w:tcBorders>
              <w:top w:val="single" w:sz="4" w:space="0" w:color="auto"/>
              <w:left w:val="single" w:sz="4" w:space="0" w:color="auto"/>
              <w:bottom w:val="single" w:sz="4" w:space="0" w:color="auto"/>
              <w:right w:val="single" w:sz="4" w:space="0" w:color="auto"/>
            </w:tcBorders>
            <w:vAlign w:val="center"/>
            <w:hideMark/>
          </w:tcPr>
          <w:p w14:paraId="0E245DCD" w14:textId="799366F8"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3</w:t>
            </w:r>
          </w:p>
        </w:tc>
      </w:tr>
      <w:tr w:rsidR="00874BE1" w:rsidRPr="00874BE1" w14:paraId="013E9377"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4370B00B" w14:textId="4F740EE8"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KLOŠTAR IVANIĆ</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51E6738" w14:textId="11EA5C8C"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961</w:t>
            </w:r>
          </w:p>
        </w:tc>
        <w:tc>
          <w:tcPr>
            <w:tcW w:w="2209" w:type="dxa"/>
            <w:tcBorders>
              <w:top w:val="single" w:sz="4" w:space="0" w:color="auto"/>
              <w:left w:val="single" w:sz="4" w:space="0" w:color="auto"/>
              <w:bottom w:val="single" w:sz="4" w:space="0" w:color="auto"/>
              <w:right w:val="single" w:sz="4" w:space="0" w:color="auto"/>
            </w:tcBorders>
            <w:vAlign w:val="center"/>
            <w:hideMark/>
          </w:tcPr>
          <w:p w14:paraId="0A6AA54A" w14:textId="2F9F97DB"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2,1</w:t>
            </w:r>
          </w:p>
        </w:tc>
        <w:tc>
          <w:tcPr>
            <w:tcW w:w="2200" w:type="dxa"/>
            <w:tcBorders>
              <w:top w:val="single" w:sz="4" w:space="0" w:color="auto"/>
              <w:left w:val="single" w:sz="4" w:space="0" w:color="auto"/>
              <w:bottom w:val="single" w:sz="4" w:space="0" w:color="auto"/>
              <w:right w:val="single" w:sz="4" w:space="0" w:color="auto"/>
            </w:tcBorders>
            <w:vAlign w:val="center"/>
            <w:hideMark/>
          </w:tcPr>
          <w:p w14:paraId="3853C879" w14:textId="2236E4B8"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3</w:t>
            </w:r>
          </w:p>
        </w:tc>
      </w:tr>
      <w:tr w:rsidR="00874BE1" w:rsidRPr="00874BE1" w14:paraId="664BB888"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58ABF6F9" w14:textId="765441E0"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DUBRAVA</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82E97E2" w14:textId="7E7E63AE"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797</w:t>
            </w:r>
          </w:p>
        </w:tc>
        <w:tc>
          <w:tcPr>
            <w:tcW w:w="2209" w:type="dxa"/>
            <w:tcBorders>
              <w:top w:val="single" w:sz="4" w:space="0" w:color="auto"/>
              <w:left w:val="single" w:sz="4" w:space="0" w:color="auto"/>
              <w:bottom w:val="single" w:sz="4" w:space="0" w:color="auto"/>
              <w:right w:val="single" w:sz="4" w:space="0" w:color="auto"/>
            </w:tcBorders>
            <w:vAlign w:val="center"/>
            <w:hideMark/>
          </w:tcPr>
          <w:p w14:paraId="0E858DD9" w14:textId="42CC7252"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1,7</w:t>
            </w:r>
          </w:p>
        </w:tc>
        <w:tc>
          <w:tcPr>
            <w:tcW w:w="2200" w:type="dxa"/>
            <w:tcBorders>
              <w:top w:val="single" w:sz="4" w:space="0" w:color="auto"/>
              <w:left w:val="single" w:sz="4" w:space="0" w:color="auto"/>
              <w:bottom w:val="single" w:sz="4" w:space="0" w:color="auto"/>
              <w:right w:val="single" w:sz="4" w:space="0" w:color="auto"/>
            </w:tcBorders>
            <w:vAlign w:val="center"/>
            <w:hideMark/>
          </w:tcPr>
          <w:p w14:paraId="349F8205" w14:textId="1F47C9BD"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3</w:t>
            </w:r>
          </w:p>
        </w:tc>
      </w:tr>
      <w:tr w:rsidR="00874BE1" w:rsidRPr="00874BE1" w14:paraId="680623B3"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01F31486" w14:textId="1A4239FA"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KLINČA SELA</w:t>
            </w:r>
          </w:p>
        </w:tc>
        <w:tc>
          <w:tcPr>
            <w:tcW w:w="2152" w:type="dxa"/>
            <w:tcBorders>
              <w:top w:val="single" w:sz="4" w:space="0" w:color="auto"/>
              <w:left w:val="single" w:sz="4" w:space="0" w:color="auto"/>
              <w:bottom w:val="single" w:sz="4" w:space="0" w:color="auto"/>
              <w:right w:val="single" w:sz="4" w:space="0" w:color="auto"/>
            </w:tcBorders>
            <w:vAlign w:val="center"/>
            <w:hideMark/>
          </w:tcPr>
          <w:p w14:paraId="6567075C" w14:textId="7B362F06"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729</w:t>
            </w:r>
          </w:p>
        </w:tc>
        <w:tc>
          <w:tcPr>
            <w:tcW w:w="2209" w:type="dxa"/>
            <w:tcBorders>
              <w:top w:val="single" w:sz="4" w:space="0" w:color="auto"/>
              <w:left w:val="single" w:sz="4" w:space="0" w:color="auto"/>
              <w:bottom w:val="single" w:sz="4" w:space="0" w:color="auto"/>
              <w:right w:val="single" w:sz="4" w:space="0" w:color="auto"/>
            </w:tcBorders>
            <w:vAlign w:val="center"/>
            <w:hideMark/>
          </w:tcPr>
          <w:p w14:paraId="3C92347C" w14:textId="4CF1C8B6"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1,6</w:t>
            </w:r>
          </w:p>
        </w:tc>
        <w:tc>
          <w:tcPr>
            <w:tcW w:w="2200" w:type="dxa"/>
            <w:tcBorders>
              <w:top w:val="single" w:sz="4" w:space="0" w:color="auto"/>
              <w:left w:val="single" w:sz="4" w:space="0" w:color="auto"/>
              <w:bottom w:val="single" w:sz="4" w:space="0" w:color="auto"/>
              <w:right w:val="single" w:sz="4" w:space="0" w:color="auto"/>
            </w:tcBorders>
            <w:vAlign w:val="center"/>
            <w:hideMark/>
          </w:tcPr>
          <w:p w14:paraId="4FF43E48" w14:textId="124C979D"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2</w:t>
            </w:r>
          </w:p>
        </w:tc>
      </w:tr>
      <w:tr w:rsidR="00874BE1" w:rsidRPr="00874BE1" w14:paraId="3AAC25F0"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4E94782C" w14:textId="6E6B6741"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JAKOVLJE</w:t>
            </w:r>
          </w:p>
        </w:tc>
        <w:tc>
          <w:tcPr>
            <w:tcW w:w="2152" w:type="dxa"/>
            <w:tcBorders>
              <w:top w:val="single" w:sz="4" w:space="0" w:color="auto"/>
              <w:left w:val="single" w:sz="4" w:space="0" w:color="auto"/>
              <w:bottom w:val="single" w:sz="4" w:space="0" w:color="auto"/>
              <w:right w:val="single" w:sz="4" w:space="0" w:color="auto"/>
            </w:tcBorders>
            <w:vAlign w:val="center"/>
            <w:hideMark/>
          </w:tcPr>
          <w:p w14:paraId="30D30A46" w14:textId="269705CC"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641</w:t>
            </w:r>
          </w:p>
        </w:tc>
        <w:tc>
          <w:tcPr>
            <w:tcW w:w="2209" w:type="dxa"/>
            <w:tcBorders>
              <w:top w:val="single" w:sz="4" w:space="0" w:color="auto"/>
              <w:left w:val="single" w:sz="4" w:space="0" w:color="auto"/>
              <w:bottom w:val="single" w:sz="4" w:space="0" w:color="auto"/>
              <w:right w:val="single" w:sz="4" w:space="0" w:color="auto"/>
            </w:tcBorders>
            <w:vAlign w:val="center"/>
            <w:hideMark/>
          </w:tcPr>
          <w:p w14:paraId="2B3DF48D" w14:textId="715C709D"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1,4</w:t>
            </w:r>
          </w:p>
        </w:tc>
        <w:tc>
          <w:tcPr>
            <w:tcW w:w="2200" w:type="dxa"/>
            <w:tcBorders>
              <w:top w:val="single" w:sz="4" w:space="0" w:color="auto"/>
              <w:left w:val="single" w:sz="4" w:space="0" w:color="auto"/>
              <w:bottom w:val="single" w:sz="4" w:space="0" w:color="auto"/>
              <w:right w:val="single" w:sz="4" w:space="0" w:color="auto"/>
            </w:tcBorders>
            <w:vAlign w:val="center"/>
            <w:hideMark/>
          </w:tcPr>
          <w:p w14:paraId="02DB85E4" w14:textId="2EFA46E9"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2</w:t>
            </w:r>
          </w:p>
        </w:tc>
      </w:tr>
      <w:tr w:rsidR="00874BE1" w:rsidRPr="00874BE1" w14:paraId="1F63D4EC"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7938452C" w14:textId="75983E05"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PISAROVINA</w:t>
            </w:r>
          </w:p>
        </w:tc>
        <w:tc>
          <w:tcPr>
            <w:tcW w:w="2152" w:type="dxa"/>
            <w:tcBorders>
              <w:top w:val="single" w:sz="4" w:space="0" w:color="auto"/>
              <w:left w:val="single" w:sz="4" w:space="0" w:color="auto"/>
              <w:bottom w:val="single" w:sz="4" w:space="0" w:color="auto"/>
              <w:right w:val="single" w:sz="4" w:space="0" w:color="auto"/>
            </w:tcBorders>
            <w:vAlign w:val="center"/>
            <w:hideMark/>
          </w:tcPr>
          <w:p w14:paraId="7EC2A9C8" w14:textId="741A93BC"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601</w:t>
            </w:r>
          </w:p>
        </w:tc>
        <w:tc>
          <w:tcPr>
            <w:tcW w:w="2209" w:type="dxa"/>
            <w:tcBorders>
              <w:top w:val="single" w:sz="4" w:space="0" w:color="auto"/>
              <w:left w:val="single" w:sz="4" w:space="0" w:color="auto"/>
              <w:bottom w:val="single" w:sz="4" w:space="0" w:color="auto"/>
              <w:right w:val="single" w:sz="4" w:space="0" w:color="auto"/>
            </w:tcBorders>
            <w:vAlign w:val="center"/>
            <w:hideMark/>
          </w:tcPr>
          <w:p w14:paraId="0CF86727" w14:textId="0999EBE8"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1,3</w:t>
            </w:r>
          </w:p>
        </w:tc>
        <w:tc>
          <w:tcPr>
            <w:tcW w:w="2200" w:type="dxa"/>
            <w:tcBorders>
              <w:top w:val="single" w:sz="4" w:space="0" w:color="auto"/>
              <w:left w:val="single" w:sz="4" w:space="0" w:color="auto"/>
              <w:bottom w:val="single" w:sz="4" w:space="0" w:color="auto"/>
              <w:right w:val="single" w:sz="4" w:space="0" w:color="auto"/>
            </w:tcBorders>
            <w:vAlign w:val="center"/>
            <w:hideMark/>
          </w:tcPr>
          <w:p w14:paraId="309A02A2" w14:textId="08A13FB2"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2</w:t>
            </w:r>
          </w:p>
        </w:tc>
      </w:tr>
      <w:tr w:rsidR="00874BE1" w:rsidRPr="00874BE1" w14:paraId="0FF34713"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53EC33EE" w14:textId="2372D11D"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GRADEC</w:t>
            </w:r>
          </w:p>
        </w:tc>
        <w:tc>
          <w:tcPr>
            <w:tcW w:w="2152" w:type="dxa"/>
            <w:tcBorders>
              <w:top w:val="single" w:sz="4" w:space="0" w:color="auto"/>
              <w:left w:val="single" w:sz="4" w:space="0" w:color="auto"/>
              <w:bottom w:val="single" w:sz="4" w:space="0" w:color="auto"/>
              <w:right w:val="single" w:sz="4" w:space="0" w:color="auto"/>
            </w:tcBorders>
            <w:vAlign w:val="center"/>
            <w:hideMark/>
          </w:tcPr>
          <w:p w14:paraId="27911544" w14:textId="04F78609"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580</w:t>
            </w:r>
          </w:p>
        </w:tc>
        <w:tc>
          <w:tcPr>
            <w:tcW w:w="2209" w:type="dxa"/>
            <w:tcBorders>
              <w:top w:val="single" w:sz="4" w:space="0" w:color="auto"/>
              <w:left w:val="single" w:sz="4" w:space="0" w:color="auto"/>
              <w:bottom w:val="single" w:sz="4" w:space="0" w:color="auto"/>
              <w:right w:val="single" w:sz="4" w:space="0" w:color="auto"/>
            </w:tcBorders>
            <w:vAlign w:val="center"/>
            <w:hideMark/>
          </w:tcPr>
          <w:p w14:paraId="03E9A973" w14:textId="236EC1C4"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1,2</w:t>
            </w:r>
          </w:p>
        </w:tc>
        <w:tc>
          <w:tcPr>
            <w:tcW w:w="2200" w:type="dxa"/>
            <w:tcBorders>
              <w:top w:val="single" w:sz="4" w:space="0" w:color="auto"/>
              <w:left w:val="single" w:sz="4" w:space="0" w:color="auto"/>
              <w:bottom w:val="single" w:sz="4" w:space="0" w:color="auto"/>
              <w:right w:val="single" w:sz="4" w:space="0" w:color="auto"/>
            </w:tcBorders>
            <w:vAlign w:val="center"/>
            <w:hideMark/>
          </w:tcPr>
          <w:p w14:paraId="361648CA" w14:textId="52CF3B5C"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2</w:t>
            </w:r>
          </w:p>
        </w:tc>
      </w:tr>
      <w:tr w:rsidR="00874BE1" w:rsidRPr="00874BE1" w14:paraId="1E46B343"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02FA67A4" w14:textId="6E9C78A2"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STUPNIK</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B66B9D8" w14:textId="627C9186"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524</w:t>
            </w:r>
          </w:p>
        </w:tc>
        <w:tc>
          <w:tcPr>
            <w:tcW w:w="2209" w:type="dxa"/>
            <w:tcBorders>
              <w:top w:val="single" w:sz="4" w:space="0" w:color="auto"/>
              <w:left w:val="single" w:sz="4" w:space="0" w:color="auto"/>
              <w:bottom w:val="single" w:sz="4" w:space="0" w:color="auto"/>
              <w:right w:val="single" w:sz="4" w:space="0" w:color="auto"/>
            </w:tcBorders>
            <w:vAlign w:val="center"/>
            <w:hideMark/>
          </w:tcPr>
          <w:p w14:paraId="0EF48750" w14:textId="57FA78CD"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1,1</w:t>
            </w:r>
          </w:p>
        </w:tc>
        <w:tc>
          <w:tcPr>
            <w:tcW w:w="2200" w:type="dxa"/>
            <w:tcBorders>
              <w:top w:val="single" w:sz="4" w:space="0" w:color="auto"/>
              <w:left w:val="single" w:sz="4" w:space="0" w:color="auto"/>
              <w:bottom w:val="single" w:sz="4" w:space="0" w:color="auto"/>
              <w:right w:val="single" w:sz="4" w:space="0" w:color="auto"/>
            </w:tcBorders>
            <w:vAlign w:val="center"/>
            <w:hideMark/>
          </w:tcPr>
          <w:p w14:paraId="55F7CB7F" w14:textId="77B97227"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2</w:t>
            </w:r>
          </w:p>
        </w:tc>
      </w:tr>
      <w:tr w:rsidR="00874BE1" w:rsidRPr="00874BE1" w14:paraId="285A59A0"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1957C8F0" w14:textId="35C21D15"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lastRenderedPageBreak/>
              <w:t>PUŠĆA</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7C4707C" w14:textId="77A2D4E0"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397</w:t>
            </w:r>
          </w:p>
        </w:tc>
        <w:tc>
          <w:tcPr>
            <w:tcW w:w="2209" w:type="dxa"/>
            <w:tcBorders>
              <w:top w:val="single" w:sz="4" w:space="0" w:color="auto"/>
              <w:left w:val="single" w:sz="4" w:space="0" w:color="auto"/>
              <w:bottom w:val="single" w:sz="4" w:space="0" w:color="auto"/>
              <w:right w:val="single" w:sz="4" w:space="0" w:color="auto"/>
            </w:tcBorders>
            <w:vAlign w:val="center"/>
            <w:hideMark/>
          </w:tcPr>
          <w:p w14:paraId="261C21F6" w14:textId="34077680"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0,9</w:t>
            </w:r>
          </w:p>
        </w:tc>
        <w:tc>
          <w:tcPr>
            <w:tcW w:w="2200" w:type="dxa"/>
            <w:tcBorders>
              <w:top w:val="single" w:sz="4" w:space="0" w:color="auto"/>
              <w:left w:val="single" w:sz="4" w:space="0" w:color="auto"/>
              <w:bottom w:val="single" w:sz="4" w:space="0" w:color="auto"/>
              <w:right w:val="single" w:sz="4" w:space="0" w:color="auto"/>
            </w:tcBorders>
            <w:vAlign w:val="center"/>
            <w:hideMark/>
          </w:tcPr>
          <w:p w14:paraId="204F96D6" w14:textId="19A1EEEA"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w:t>
            </w:r>
          </w:p>
        </w:tc>
      </w:tr>
      <w:tr w:rsidR="00874BE1" w:rsidRPr="00874BE1" w14:paraId="79C974DF"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2D2D0659" w14:textId="52D8884B"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MARIJA GORICA</w:t>
            </w:r>
          </w:p>
        </w:tc>
        <w:tc>
          <w:tcPr>
            <w:tcW w:w="2152" w:type="dxa"/>
            <w:tcBorders>
              <w:top w:val="single" w:sz="4" w:space="0" w:color="auto"/>
              <w:left w:val="single" w:sz="4" w:space="0" w:color="auto"/>
              <w:bottom w:val="single" w:sz="4" w:space="0" w:color="auto"/>
              <w:right w:val="single" w:sz="4" w:space="0" w:color="auto"/>
            </w:tcBorders>
            <w:vAlign w:val="center"/>
            <w:hideMark/>
          </w:tcPr>
          <w:p w14:paraId="33595927" w14:textId="68A4E9A4"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377</w:t>
            </w:r>
          </w:p>
        </w:tc>
        <w:tc>
          <w:tcPr>
            <w:tcW w:w="2209" w:type="dxa"/>
            <w:tcBorders>
              <w:top w:val="single" w:sz="4" w:space="0" w:color="auto"/>
              <w:left w:val="single" w:sz="4" w:space="0" w:color="auto"/>
              <w:bottom w:val="single" w:sz="4" w:space="0" w:color="auto"/>
              <w:right w:val="single" w:sz="4" w:space="0" w:color="auto"/>
            </w:tcBorders>
            <w:vAlign w:val="center"/>
            <w:hideMark/>
          </w:tcPr>
          <w:p w14:paraId="05BDF853" w14:textId="4B5FAB1F"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0,8</w:t>
            </w:r>
          </w:p>
        </w:tc>
        <w:tc>
          <w:tcPr>
            <w:tcW w:w="2200" w:type="dxa"/>
            <w:tcBorders>
              <w:top w:val="single" w:sz="4" w:space="0" w:color="auto"/>
              <w:left w:val="single" w:sz="4" w:space="0" w:color="auto"/>
              <w:bottom w:val="single" w:sz="4" w:space="0" w:color="auto"/>
              <w:right w:val="single" w:sz="4" w:space="0" w:color="auto"/>
            </w:tcBorders>
            <w:vAlign w:val="center"/>
            <w:hideMark/>
          </w:tcPr>
          <w:p w14:paraId="63EC42BF" w14:textId="6F5149B7"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w:t>
            </w:r>
          </w:p>
        </w:tc>
      </w:tr>
      <w:tr w:rsidR="00874BE1" w:rsidRPr="00874BE1" w14:paraId="51AFF9A4"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409586E6" w14:textId="58DDA099"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KRAŠIĆ</w:t>
            </w:r>
          </w:p>
        </w:tc>
        <w:tc>
          <w:tcPr>
            <w:tcW w:w="2152" w:type="dxa"/>
            <w:tcBorders>
              <w:top w:val="single" w:sz="4" w:space="0" w:color="auto"/>
              <w:left w:val="single" w:sz="4" w:space="0" w:color="auto"/>
              <w:bottom w:val="single" w:sz="4" w:space="0" w:color="auto"/>
              <w:right w:val="single" w:sz="4" w:space="0" w:color="auto"/>
            </w:tcBorders>
            <w:vAlign w:val="center"/>
            <w:hideMark/>
          </w:tcPr>
          <w:p w14:paraId="4364F102" w14:textId="0C0B08EF"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336</w:t>
            </w:r>
          </w:p>
        </w:tc>
        <w:tc>
          <w:tcPr>
            <w:tcW w:w="2209" w:type="dxa"/>
            <w:tcBorders>
              <w:top w:val="single" w:sz="4" w:space="0" w:color="auto"/>
              <w:left w:val="single" w:sz="4" w:space="0" w:color="auto"/>
              <w:bottom w:val="single" w:sz="4" w:space="0" w:color="auto"/>
              <w:right w:val="single" w:sz="4" w:space="0" w:color="auto"/>
            </w:tcBorders>
            <w:vAlign w:val="center"/>
            <w:hideMark/>
          </w:tcPr>
          <w:p w14:paraId="127EB032" w14:textId="43DB5560"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0,7</w:t>
            </w:r>
          </w:p>
        </w:tc>
        <w:tc>
          <w:tcPr>
            <w:tcW w:w="2200" w:type="dxa"/>
            <w:tcBorders>
              <w:top w:val="single" w:sz="4" w:space="0" w:color="auto"/>
              <w:left w:val="single" w:sz="4" w:space="0" w:color="auto"/>
              <w:bottom w:val="single" w:sz="4" w:space="0" w:color="auto"/>
              <w:right w:val="single" w:sz="4" w:space="0" w:color="auto"/>
            </w:tcBorders>
            <w:vAlign w:val="center"/>
            <w:hideMark/>
          </w:tcPr>
          <w:p w14:paraId="213A392B" w14:textId="1C2B86D7"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w:t>
            </w:r>
          </w:p>
        </w:tc>
      </w:tr>
      <w:tr w:rsidR="00874BE1" w:rsidRPr="00874BE1" w14:paraId="477D41C3"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6708EC4E" w14:textId="6134067F"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POKUPSKO</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C5E6378" w14:textId="6628D358"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311</w:t>
            </w:r>
          </w:p>
        </w:tc>
        <w:tc>
          <w:tcPr>
            <w:tcW w:w="2209" w:type="dxa"/>
            <w:tcBorders>
              <w:top w:val="single" w:sz="4" w:space="0" w:color="auto"/>
              <w:left w:val="single" w:sz="4" w:space="0" w:color="auto"/>
              <w:bottom w:val="single" w:sz="4" w:space="0" w:color="auto"/>
              <w:right w:val="single" w:sz="4" w:space="0" w:color="auto"/>
            </w:tcBorders>
            <w:vAlign w:val="center"/>
            <w:hideMark/>
          </w:tcPr>
          <w:p w14:paraId="2C1AEB74" w14:textId="19109843"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0,7</w:t>
            </w:r>
          </w:p>
        </w:tc>
        <w:tc>
          <w:tcPr>
            <w:tcW w:w="2200" w:type="dxa"/>
            <w:tcBorders>
              <w:top w:val="single" w:sz="4" w:space="0" w:color="auto"/>
              <w:left w:val="single" w:sz="4" w:space="0" w:color="auto"/>
              <w:bottom w:val="single" w:sz="4" w:space="0" w:color="auto"/>
              <w:right w:val="single" w:sz="4" w:space="0" w:color="auto"/>
            </w:tcBorders>
            <w:vAlign w:val="center"/>
            <w:hideMark/>
          </w:tcPr>
          <w:p w14:paraId="1FC79A75" w14:textId="27DECE8F"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w:t>
            </w:r>
          </w:p>
        </w:tc>
      </w:tr>
      <w:tr w:rsidR="00874BE1" w:rsidRPr="00874BE1" w14:paraId="1F12D9AE"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2B50A5B7" w14:textId="06ED3113"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ORLE</w:t>
            </w:r>
          </w:p>
        </w:tc>
        <w:tc>
          <w:tcPr>
            <w:tcW w:w="2152" w:type="dxa"/>
            <w:tcBorders>
              <w:top w:val="single" w:sz="4" w:space="0" w:color="auto"/>
              <w:left w:val="single" w:sz="4" w:space="0" w:color="auto"/>
              <w:bottom w:val="single" w:sz="4" w:space="0" w:color="auto"/>
              <w:right w:val="single" w:sz="4" w:space="0" w:color="auto"/>
            </w:tcBorders>
            <w:vAlign w:val="center"/>
            <w:hideMark/>
          </w:tcPr>
          <w:p w14:paraId="4FF22915" w14:textId="5939E3B2"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309</w:t>
            </w:r>
          </w:p>
        </w:tc>
        <w:tc>
          <w:tcPr>
            <w:tcW w:w="2209" w:type="dxa"/>
            <w:tcBorders>
              <w:top w:val="single" w:sz="4" w:space="0" w:color="auto"/>
              <w:left w:val="single" w:sz="4" w:space="0" w:color="auto"/>
              <w:bottom w:val="single" w:sz="4" w:space="0" w:color="auto"/>
              <w:right w:val="single" w:sz="4" w:space="0" w:color="auto"/>
            </w:tcBorders>
            <w:vAlign w:val="center"/>
            <w:hideMark/>
          </w:tcPr>
          <w:p w14:paraId="181EEF09" w14:textId="00D9D37A"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0,7</w:t>
            </w:r>
          </w:p>
        </w:tc>
        <w:tc>
          <w:tcPr>
            <w:tcW w:w="2200" w:type="dxa"/>
            <w:tcBorders>
              <w:top w:val="single" w:sz="4" w:space="0" w:color="auto"/>
              <w:left w:val="single" w:sz="4" w:space="0" w:color="auto"/>
              <w:bottom w:val="single" w:sz="4" w:space="0" w:color="auto"/>
              <w:right w:val="single" w:sz="4" w:space="0" w:color="auto"/>
            </w:tcBorders>
            <w:vAlign w:val="center"/>
            <w:hideMark/>
          </w:tcPr>
          <w:p w14:paraId="75C4EF07" w14:textId="75A1F31E"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w:t>
            </w:r>
          </w:p>
        </w:tc>
      </w:tr>
      <w:tr w:rsidR="00874BE1" w:rsidRPr="00874BE1" w14:paraId="35E0C004"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31359EAF" w14:textId="42E5E46B"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KRAVARSKO</w:t>
            </w:r>
          </w:p>
        </w:tc>
        <w:tc>
          <w:tcPr>
            <w:tcW w:w="2152" w:type="dxa"/>
            <w:tcBorders>
              <w:top w:val="single" w:sz="4" w:space="0" w:color="auto"/>
              <w:left w:val="single" w:sz="4" w:space="0" w:color="auto"/>
              <w:bottom w:val="single" w:sz="4" w:space="0" w:color="auto"/>
              <w:right w:val="single" w:sz="4" w:space="0" w:color="auto"/>
            </w:tcBorders>
            <w:vAlign w:val="center"/>
            <w:hideMark/>
          </w:tcPr>
          <w:p w14:paraId="71157B6F" w14:textId="174BB538"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300</w:t>
            </w:r>
          </w:p>
        </w:tc>
        <w:tc>
          <w:tcPr>
            <w:tcW w:w="2209" w:type="dxa"/>
            <w:tcBorders>
              <w:top w:val="single" w:sz="4" w:space="0" w:color="auto"/>
              <w:left w:val="single" w:sz="4" w:space="0" w:color="auto"/>
              <w:bottom w:val="single" w:sz="4" w:space="0" w:color="auto"/>
              <w:right w:val="single" w:sz="4" w:space="0" w:color="auto"/>
            </w:tcBorders>
            <w:vAlign w:val="center"/>
            <w:hideMark/>
          </w:tcPr>
          <w:p w14:paraId="602D45B0" w14:textId="4DD8DBE2"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0,6</w:t>
            </w:r>
          </w:p>
        </w:tc>
        <w:tc>
          <w:tcPr>
            <w:tcW w:w="2200" w:type="dxa"/>
            <w:tcBorders>
              <w:top w:val="single" w:sz="4" w:space="0" w:color="auto"/>
              <w:left w:val="single" w:sz="4" w:space="0" w:color="auto"/>
              <w:bottom w:val="single" w:sz="4" w:space="0" w:color="auto"/>
              <w:right w:val="single" w:sz="4" w:space="0" w:color="auto"/>
            </w:tcBorders>
            <w:vAlign w:val="center"/>
            <w:hideMark/>
          </w:tcPr>
          <w:p w14:paraId="43D74E39" w14:textId="07ED413C"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w:t>
            </w:r>
          </w:p>
        </w:tc>
      </w:tr>
      <w:tr w:rsidR="00874BE1" w:rsidRPr="00874BE1" w14:paraId="43B88CC9"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0A333518" w14:textId="0D583006"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FARKAŠEVAC</w:t>
            </w:r>
          </w:p>
        </w:tc>
        <w:tc>
          <w:tcPr>
            <w:tcW w:w="2152" w:type="dxa"/>
            <w:tcBorders>
              <w:top w:val="single" w:sz="4" w:space="0" w:color="auto"/>
              <w:left w:val="single" w:sz="4" w:space="0" w:color="auto"/>
              <w:bottom w:val="single" w:sz="4" w:space="0" w:color="auto"/>
              <w:right w:val="single" w:sz="4" w:space="0" w:color="auto"/>
            </w:tcBorders>
            <w:vAlign w:val="center"/>
            <w:hideMark/>
          </w:tcPr>
          <w:p w14:paraId="698892D0" w14:textId="5C3A8404"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227</w:t>
            </w:r>
          </w:p>
        </w:tc>
        <w:tc>
          <w:tcPr>
            <w:tcW w:w="2209" w:type="dxa"/>
            <w:tcBorders>
              <w:top w:val="single" w:sz="4" w:space="0" w:color="auto"/>
              <w:left w:val="single" w:sz="4" w:space="0" w:color="auto"/>
              <w:bottom w:val="single" w:sz="4" w:space="0" w:color="auto"/>
              <w:right w:val="single" w:sz="4" w:space="0" w:color="auto"/>
            </w:tcBorders>
            <w:vAlign w:val="center"/>
            <w:hideMark/>
          </w:tcPr>
          <w:p w14:paraId="37751F23" w14:textId="0B4C6D90"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0,5</w:t>
            </w:r>
          </w:p>
        </w:tc>
        <w:tc>
          <w:tcPr>
            <w:tcW w:w="2200" w:type="dxa"/>
            <w:tcBorders>
              <w:top w:val="single" w:sz="4" w:space="0" w:color="auto"/>
              <w:left w:val="single" w:sz="4" w:space="0" w:color="auto"/>
              <w:bottom w:val="single" w:sz="4" w:space="0" w:color="auto"/>
              <w:right w:val="single" w:sz="4" w:space="0" w:color="auto"/>
            </w:tcBorders>
            <w:vAlign w:val="center"/>
            <w:hideMark/>
          </w:tcPr>
          <w:p w14:paraId="233858EF" w14:textId="2C754D9E"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w:t>
            </w:r>
          </w:p>
        </w:tc>
      </w:tr>
      <w:tr w:rsidR="00874BE1" w:rsidRPr="00874BE1" w14:paraId="4BA713B5"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19FDCB32" w14:textId="536F4E59"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PRESEKA</w:t>
            </w:r>
          </w:p>
        </w:tc>
        <w:tc>
          <w:tcPr>
            <w:tcW w:w="2152" w:type="dxa"/>
            <w:tcBorders>
              <w:top w:val="single" w:sz="4" w:space="0" w:color="auto"/>
              <w:left w:val="single" w:sz="4" w:space="0" w:color="auto"/>
              <w:bottom w:val="single" w:sz="4" w:space="0" w:color="auto"/>
              <w:right w:val="single" w:sz="4" w:space="0" w:color="auto"/>
            </w:tcBorders>
            <w:vAlign w:val="center"/>
            <w:hideMark/>
          </w:tcPr>
          <w:p w14:paraId="3868FE47" w14:textId="374C7C2F"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214</w:t>
            </w:r>
          </w:p>
        </w:tc>
        <w:tc>
          <w:tcPr>
            <w:tcW w:w="2209" w:type="dxa"/>
            <w:tcBorders>
              <w:top w:val="single" w:sz="4" w:space="0" w:color="auto"/>
              <w:left w:val="single" w:sz="4" w:space="0" w:color="auto"/>
              <w:bottom w:val="single" w:sz="4" w:space="0" w:color="auto"/>
              <w:right w:val="single" w:sz="4" w:space="0" w:color="auto"/>
            </w:tcBorders>
            <w:vAlign w:val="center"/>
            <w:hideMark/>
          </w:tcPr>
          <w:p w14:paraId="2EEFBDB7" w14:textId="4A6B233C"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0,5</w:t>
            </w:r>
          </w:p>
        </w:tc>
        <w:tc>
          <w:tcPr>
            <w:tcW w:w="2200" w:type="dxa"/>
            <w:tcBorders>
              <w:top w:val="single" w:sz="4" w:space="0" w:color="auto"/>
              <w:left w:val="single" w:sz="4" w:space="0" w:color="auto"/>
              <w:bottom w:val="single" w:sz="4" w:space="0" w:color="auto"/>
              <w:right w:val="single" w:sz="4" w:space="0" w:color="auto"/>
            </w:tcBorders>
            <w:vAlign w:val="center"/>
            <w:hideMark/>
          </w:tcPr>
          <w:p w14:paraId="3E4DD9BE" w14:textId="5272A637"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w:t>
            </w:r>
          </w:p>
        </w:tc>
      </w:tr>
      <w:tr w:rsidR="00874BE1" w:rsidRPr="00874BE1" w14:paraId="4A23DAC5"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63ABDDBE" w14:textId="5005619D"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RAKOVEC</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366BDCE" w14:textId="0919B073"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206</w:t>
            </w:r>
          </w:p>
        </w:tc>
        <w:tc>
          <w:tcPr>
            <w:tcW w:w="2209" w:type="dxa"/>
            <w:tcBorders>
              <w:top w:val="single" w:sz="4" w:space="0" w:color="auto"/>
              <w:left w:val="single" w:sz="4" w:space="0" w:color="auto"/>
              <w:bottom w:val="single" w:sz="4" w:space="0" w:color="auto"/>
              <w:right w:val="single" w:sz="4" w:space="0" w:color="auto"/>
            </w:tcBorders>
            <w:vAlign w:val="center"/>
            <w:hideMark/>
          </w:tcPr>
          <w:p w14:paraId="278C6460" w14:textId="507AAA15"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0,4</w:t>
            </w:r>
          </w:p>
        </w:tc>
        <w:tc>
          <w:tcPr>
            <w:tcW w:w="2200" w:type="dxa"/>
            <w:tcBorders>
              <w:top w:val="single" w:sz="4" w:space="0" w:color="auto"/>
              <w:left w:val="single" w:sz="4" w:space="0" w:color="auto"/>
              <w:bottom w:val="single" w:sz="4" w:space="0" w:color="auto"/>
              <w:right w:val="single" w:sz="4" w:space="0" w:color="auto"/>
            </w:tcBorders>
            <w:vAlign w:val="center"/>
            <w:hideMark/>
          </w:tcPr>
          <w:p w14:paraId="4FF376DD" w14:textId="642FBA8F"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w:t>
            </w:r>
          </w:p>
        </w:tc>
      </w:tr>
      <w:tr w:rsidR="00874BE1" w:rsidRPr="00874BE1" w14:paraId="044CE4D5"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5C8C9347" w14:textId="3BF64965"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LUKA</w:t>
            </w:r>
          </w:p>
        </w:tc>
        <w:tc>
          <w:tcPr>
            <w:tcW w:w="2152" w:type="dxa"/>
            <w:tcBorders>
              <w:top w:val="single" w:sz="4" w:space="0" w:color="auto"/>
              <w:left w:val="single" w:sz="4" w:space="0" w:color="auto"/>
              <w:bottom w:val="single" w:sz="4" w:space="0" w:color="auto"/>
              <w:right w:val="single" w:sz="4" w:space="0" w:color="auto"/>
            </w:tcBorders>
            <w:vAlign w:val="center"/>
            <w:hideMark/>
          </w:tcPr>
          <w:p w14:paraId="17FAF139" w14:textId="7C1D42E2"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203</w:t>
            </w:r>
          </w:p>
        </w:tc>
        <w:tc>
          <w:tcPr>
            <w:tcW w:w="2209" w:type="dxa"/>
            <w:tcBorders>
              <w:top w:val="single" w:sz="4" w:space="0" w:color="auto"/>
              <w:left w:val="single" w:sz="4" w:space="0" w:color="auto"/>
              <w:bottom w:val="single" w:sz="4" w:space="0" w:color="auto"/>
              <w:right w:val="single" w:sz="4" w:space="0" w:color="auto"/>
            </w:tcBorders>
            <w:vAlign w:val="center"/>
            <w:hideMark/>
          </w:tcPr>
          <w:p w14:paraId="1104D6CD" w14:textId="3AF3F804"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0,4</w:t>
            </w:r>
          </w:p>
        </w:tc>
        <w:tc>
          <w:tcPr>
            <w:tcW w:w="2200" w:type="dxa"/>
            <w:tcBorders>
              <w:top w:val="single" w:sz="4" w:space="0" w:color="auto"/>
              <w:left w:val="single" w:sz="4" w:space="0" w:color="auto"/>
              <w:bottom w:val="single" w:sz="4" w:space="0" w:color="auto"/>
              <w:right w:val="single" w:sz="4" w:space="0" w:color="auto"/>
            </w:tcBorders>
            <w:vAlign w:val="center"/>
            <w:hideMark/>
          </w:tcPr>
          <w:p w14:paraId="01B127B4" w14:textId="5A8AD242"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w:t>
            </w:r>
          </w:p>
        </w:tc>
      </w:tr>
      <w:tr w:rsidR="00874BE1" w:rsidRPr="00874BE1" w14:paraId="7CEAEDBC" w14:textId="77777777" w:rsidTr="00B45117">
        <w:trPr>
          <w:jc w:val="center"/>
        </w:trPr>
        <w:tc>
          <w:tcPr>
            <w:tcW w:w="2216" w:type="dxa"/>
            <w:tcBorders>
              <w:top w:val="single" w:sz="4" w:space="0" w:color="auto"/>
              <w:left w:val="single" w:sz="4" w:space="0" w:color="auto"/>
              <w:bottom w:val="single" w:sz="4" w:space="0" w:color="auto"/>
              <w:right w:val="single" w:sz="4" w:space="0" w:color="auto"/>
            </w:tcBorders>
            <w:vAlign w:val="center"/>
            <w:hideMark/>
          </w:tcPr>
          <w:p w14:paraId="14F37AF4" w14:textId="15858317"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DUBRAVICA</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BC09641" w14:textId="0C888CBB"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195</w:t>
            </w:r>
          </w:p>
        </w:tc>
        <w:tc>
          <w:tcPr>
            <w:tcW w:w="2209" w:type="dxa"/>
            <w:tcBorders>
              <w:top w:val="single" w:sz="4" w:space="0" w:color="auto"/>
              <w:left w:val="single" w:sz="4" w:space="0" w:color="auto"/>
              <w:bottom w:val="single" w:sz="4" w:space="0" w:color="auto"/>
              <w:right w:val="single" w:sz="4" w:space="0" w:color="auto"/>
            </w:tcBorders>
            <w:vAlign w:val="center"/>
            <w:hideMark/>
          </w:tcPr>
          <w:p w14:paraId="06513257" w14:textId="2198F02B"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0,4</w:t>
            </w:r>
          </w:p>
        </w:tc>
        <w:tc>
          <w:tcPr>
            <w:tcW w:w="2200" w:type="dxa"/>
            <w:tcBorders>
              <w:top w:val="single" w:sz="4" w:space="0" w:color="auto"/>
              <w:left w:val="single" w:sz="4" w:space="0" w:color="auto"/>
              <w:bottom w:val="single" w:sz="4" w:space="0" w:color="auto"/>
              <w:right w:val="single" w:sz="4" w:space="0" w:color="auto"/>
            </w:tcBorders>
            <w:vAlign w:val="center"/>
            <w:hideMark/>
          </w:tcPr>
          <w:p w14:paraId="7404F2FE" w14:textId="25D54E94" w:rsidR="00874BE1" w:rsidRPr="00874BE1" w:rsidRDefault="00874BE1" w:rsidP="00B45117">
            <w:pPr>
              <w:spacing w:after="160" w:line="259" w:lineRule="auto"/>
              <w:jc w:val="center"/>
              <w:rPr>
                <w:rFonts w:asciiTheme="minorHAnsi" w:hAnsiTheme="minorHAnsi" w:cstheme="minorHAnsi"/>
                <w:lang w:eastAsia="zh-CN"/>
              </w:rPr>
            </w:pPr>
            <w:r w:rsidRPr="00B45117">
              <w:rPr>
                <w:rFonts w:asciiTheme="minorHAnsi" w:hAnsiTheme="minorHAnsi" w:cstheme="minorHAnsi"/>
                <w:color w:val="000000"/>
              </w:rPr>
              <w:t>1</w:t>
            </w:r>
          </w:p>
        </w:tc>
      </w:tr>
      <w:tr w:rsidR="00B45117" w:rsidRPr="00B45117" w14:paraId="0862661C" w14:textId="77777777" w:rsidTr="00132D52">
        <w:trPr>
          <w:trHeight w:val="369"/>
          <w:jc w:val="center"/>
        </w:trPr>
        <w:tc>
          <w:tcPr>
            <w:tcW w:w="2216" w:type="dxa"/>
            <w:tcBorders>
              <w:top w:val="single" w:sz="4" w:space="0" w:color="auto"/>
              <w:left w:val="single" w:sz="4" w:space="0" w:color="auto"/>
              <w:bottom w:val="single" w:sz="4" w:space="0" w:color="auto"/>
              <w:right w:val="single" w:sz="4" w:space="0" w:color="auto"/>
            </w:tcBorders>
            <w:vAlign w:val="center"/>
          </w:tcPr>
          <w:p w14:paraId="0463B143" w14:textId="6925FE55" w:rsidR="00B45117" w:rsidRPr="00B45117" w:rsidRDefault="00B45117" w:rsidP="00B45117">
            <w:pPr>
              <w:jc w:val="center"/>
              <w:rPr>
                <w:rFonts w:asciiTheme="minorHAnsi" w:hAnsiTheme="minorHAnsi" w:cstheme="minorHAnsi"/>
                <w:color w:val="000000"/>
              </w:rPr>
            </w:pPr>
            <w:r w:rsidRPr="00B45117">
              <w:rPr>
                <w:rFonts w:asciiTheme="minorHAnsi" w:hAnsiTheme="minorHAnsi" w:cstheme="minorHAnsi"/>
                <w:color w:val="000000"/>
              </w:rPr>
              <w:t>BEDENICA</w:t>
            </w:r>
          </w:p>
        </w:tc>
        <w:tc>
          <w:tcPr>
            <w:tcW w:w="2152" w:type="dxa"/>
            <w:tcBorders>
              <w:top w:val="single" w:sz="4" w:space="0" w:color="auto"/>
              <w:left w:val="single" w:sz="4" w:space="0" w:color="auto"/>
              <w:bottom w:val="single" w:sz="4" w:space="0" w:color="auto"/>
              <w:right w:val="single" w:sz="4" w:space="0" w:color="auto"/>
            </w:tcBorders>
            <w:vAlign w:val="center"/>
          </w:tcPr>
          <w:p w14:paraId="7F941B4C" w14:textId="16A2C781" w:rsidR="00B45117" w:rsidRPr="00B45117" w:rsidRDefault="00B45117" w:rsidP="00B45117">
            <w:pPr>
              <w:jc w:val="center"/>
              <w:rPr>
                <w:rFonts w:asciiTheme="minorHAnsi" w:hAnsiTheme="minorHAnsi" w:cstheme="minorHAnsi"/>
                <w:color w:val="000000"/>
              </w:rPr>
            </w:pPr>
            <w:r w:rsidRPr="00B45117">
              <w:rPr>
                <w:rFonts w:asciiTheme="minorHAnsi" w:hAnsiTheme="minorHAnsi" w:cstheme="minorHAnsi"/>
                <w:color w:val="000000"/>
              </w:rPr>
              <w:t>188</w:t>
            </w:r>
          </w:p>
        </w:tc>
        <w:tc>
          <w:tcPr>
            <w:tcW w:w="2209" w:type="dxa"/>
            <w:tcBorders>
              <w:top w:val="single" w:sz="4" w:space="0" w:color="auto"/>
              <w:left w:val="single" w:sz="4" w:space="0" w:color="auto"/>
              <w:bottom w:val="single" w:sz="4" w:space="0" w:color="auto"/>
              <w:right w:val="single" w:sz="4" w:space="0" w:color="auto"/>
            </w:tcBorders>
            <w:vAlign w:val="center"/>
          </w:tcPr>
          <w:p w14:paraId="6FE82925" w14:textId="57B8386D" w:rsidR="00B45117" w:rsidRPr="00B45117" w:rsidRDefault="00B45117" w:rsidP="00B45117">
            <w:pPr>
              <w:jc w:val="center"/>
              <w:rPr>
                <w:rFonts w:asciiTheme="minorHAnsi" w:hAnsiTheme="minorHAnsi" w:cstheme="minorHAnsi"/>
                <w:color w:val="000000"/>
              </w:rPr>
            </w:pPr>
            <w:r w:rsidRPr="00B45117">
              <w:rPr>
                <w:rFonts w:asciiTheme="minorHAnsi" w:hAnsiTheme="minorHAnsi" w:cstheme="minorHAnsi"/>
                <w:color w:val="000000"/>
              </w:rPr>
              <w:t>0,4</w:t>
            </w:r>
          </w:p>
        </w:tc>
        <w:tc>
          <w:tcPr>
            <w:tcW w:w="2200" w:type="dxa"/>
            <w:tcBorders>
              <w:top w:val="single" w:sz="4" w:space="0" w:color="auto"/>
              <w:left w:val="single" w:sz="4" w:space="0" w:color="auto"/>
              <w:bottom w:val="single" w:sz="4" w:space="0" w:color="auto"/>
              <w:right w:val="single" w:sz="4" w:space="0" w:color="auto"/>
            </w:tcBorders>
            <w:vAlign w:val="center"/>
          </w:tcPr>
          <w:p w14:paraId="387F5811" w14:textId="51599E4A" w:rsidR="00B45117" w:rsidRPr="00B45117" w:rsidRDefault="00B45117" w:rsidP="00B45117">
            <w:pPr>
              <w:jc w:val="center"/>
              <w:rPr>
                <w:rFonts w:asciiTheme="minorHAnsi" w:hAnsiTheme="minorHAnsi" w:cstheme="minorHAnsi"/>
                <w:color w:val="000000"/>
              </w:rPr>
            </w:pPr>
            <w:r w:rsidRPr="00B45117">
              <w:rPr>
                <w:rFonts w:asciiTheme="minorHAnsi" w:hAnsiTheme="minorHAnsi" w:cstheme="minorHAnsi"/>
                <w:color w:val="000000"/>
              </w:rPr>
              <w:t>1</w:t>
            </w:r>
          </w:p>
        </w:tc>
      </w:tr>
      <w:tr w:rsidR="00B45117" w:rsidRPr="00B45117" w14:paraId="7057606D" w14:textId="77777777" w:rsidTr="00132D52">
        <w:trPr>
          <w:trHeight w:val="403"/>
          <w:jc w:val="center"/>
        </w:trPr>
        <w:tc>
          <w:tcPr>
            <w:tcW w:w="2216" w:type="dxa"/>
            <w:tcBorders>
              <w:top w:val="single" w:sz="4" w:space="0" w:color="auto"/>
              <w:left w:val="single" w:sz="4" w:space="0" w:color="auto"/>
              <w:bottom w:val="single" w:sz="4" w:space="0" w:color="auto"/>
              <w:right w:val="single" w:sz="4" w:space="0" w:color="auto"/>
            </w:tcBorders>
            <w:vAlign w:val="center"/>
          </w:tcPr>
          <w:p w14:paraId="2408407D" w14:textId="25B1A6C0" w:rsidR="00B45117" w:rsidRPr="00B45117" w:rsidRDefault="00B45117" w:rsidP="00B45117">
            <w:pPr>
              <w:jc w:val="center"/>
              <w:rPr>
                <w:rFonts w:asciiTheme="minorHAnsi" w:hAnsiTheme="minorHAnsi" w:cstheme="minorHAnsi"/>
                <w:color w:val="000000"/>
              </w:rPr>
            </w:pPr>
            <w:r w:rsidRPr="00B45117">
              <w:rPr>
                <w:rFonts w:asciiTheme="minorHAnsi" w:hAnsiTheme="minorHAnsi" w:cstheme="minorHAnsi"/>
                <w:color w:val="000000"/>
              </w:rPr>
              <w:t>ŽUMBERAK</w:t>
            </w:r>
          </w:p>
        </w:tc>
        <w:tc>
          <w:tcPr>
            <w:tcW w:w="2152" w:type="dxa"/>
            <w:tcBorders>
              <w:top w:val="single" w:sz="4" w:space="0" w:color="auto"/>
              <w:left w:val="single" w:sz="4" w:space="0" w:color="auto"/>
              <w:bottom w:val="single" w:sz="4" w:space="0" w:color="auto"/>
              <w:right w:val="single" w:sz="4" w:space="0" w:color="auto"/>
            </w:tcBorders>
            <w:vAlign w:val="center"/>
          </w:tcPr>
          <w:p w14:paraId="6B9ECD61" w14:textId="3D6E36E5" w:rsidR="00B45117" w:rsidRPr="00B45117" w:rsidRDefault="00B45117" w:rsidP="00B45117">
            <w:pPr>
              <w:jc w:val="center"/>
              <w:rPr>
                <w:rFonts w:asciiTheme="minorHAnsi" w:hAnsiTheme="minorHAnsi" w:cstheme="minorHAnsi"/>
                <w:color w:val="000000"/>
              </w:rPr>
            </w:pPr>
            <w:r w:rsidRPr="00B45117">
              <w:rPr>
                <w:rFonts w:asciiTheme="minorHAnsi" w:hAnsiTheme="minorHAnsi" w:cstheme="minorHAnsi"/>
                <w:color w:val="000000"/>
              </w:rPr>
              <w:t>123</w:t>
            </w:r>
          </w:p>
        </w:tc>
        <w:tc>
          <w:tcPr>
            <w:tcW w:w="2209" w:type="dxa"/>
            <w:tcBorders>
              <w:top w:val="single" w:sz="4" w:space="0" w:color="auto"/>
              <w:left w:val="single" w:sz="4" w:space="0" w:color="auto"/>
              <w:bottom w:val="single" w:sz="4" w:space="0" w:color="auto"/>
              <w:right w:val="single" w:sz="4" w:space="0" w:color="auto"/>
            </w:tcBorders>
            <w:vAlign w:val="center"/>
          </w:tcPr>
          <w:p w14:paraId="4639F780" w14:textId="5C7E5694" w:rsidR="00B45117" w:rsidRPr="00B45117" w:rsidRDefault="00B45117" w:rsidP="00B45117">
            <w:pPr>
              <w:jc w:val="center"/>
              <w:rPr>
                <w:rFonts w:asciiTheme="minorHAnsi" w:hAnsiTheme="minorHAnsi" w:cstheme="minorHAnsi"/>
                <w:color w:val="000000"/>
              </w:rPr>
            </w:pPr>
            <w:r w:rsidRPr="00B45117">
              <w:rPr>
                <w:rFonts w:asciiTheme="minorHAnsi" w:hAnsiTheme="minorHAnsi" w:cstheme="minorHAnsi"/>
                <w:color w:val="000000"/>
              </w:rPr>
              <w:t>0,3</w:t>
            </w:r>
          </w:p>
        </w:tc>
        <w:tc>
          <w:tcPr>
            <w:tcW w:w="2200" w:type="dxa"/>
            <w:tcBorders>
              <w:top w:val="single" w:sz="4" w:space="0" w:color="auto"/>
              <w:left w:val="single" w:sz="4" w:space="0" w:color="auto"/>
              <w:bottom w:val="single" w:sz="4" w:space="0" w:color="auto"/>
              <w:right w:val="single" w:sz="4" w:space="0" w:color="auto"/>
            </w:tcBorders>
            <w:vAlign w:val="center"/>
          </w:tcPr>
          <w:p w14:paraId="38D8CDAE" w14:textId="2DF7EEC8" w:rsidR="00B45117" w:rsidRPr="00B45117" w:rsidRDefault="00B45117" w:rsidP="00B45117">
            <w:pPr>
              <w:jc w:val="center"/>
              <w:rPr>
                <w:rFonts w:asciiTheme="minorHAnsi" w:hAnsiTheme="minorHAnsi" w:cstheme="minorHAnsi"/>
                <w:color w:val="000000"/>
              </w:rPr>
            </w:pPr>
            <w:r w:rsidRPr="00B45117">
              <w:rPr>
                <w:rFonts w:asciiTheme="minorHAnsi" w:hAnsiTheme="minorHAnsi" w:cstheme="minorHAnsi"/>
                <w:color w:val="000000"/>
              </w:rPr>
              <w:t>0,4</w:t>
            </w:r>
          </w:p>
        </w:tc>
      </w:tr>
      <w:tr w:rsidR="00B45117" w:rsidRPr="00B45117" w14:paraId="64E47C12" w14:textId="77777777" w:rsidTr="00132D52">
        <w:trPr>
          <w:trHeight w:val="437"/>
          <w:jc w:val="center"/>
        </w:trPr>
        <w:tc>
          <w:tcPr>
            <w:tcW w:w="2216" w:type="dxa"/>
            <w:tcBorders>
              <w:top w:val="single" w:sz="4" w:space="0" w:color="auto"/>
              <w:left w:val="single" w:sz="4" w:space="0" w:color="auto"/>
              <w:bottom w:val="single" w:sz="4" w:space="0" w:color="auto"/>
              <w:right w:val="single" w:sz="4" w:space="0" w:color="auto"/>
            </w:tcBorders>
            <w:vAlign w:val="center"/>
          </w:tcPr>
          <w:p w14:paraId="16B90874" w14:textId="1E239E82" w:rsidR="00B45117" w:rsidRPr="00B45117" w:rsidRDefault="00B45117" w:rsidP="00B45117">
            <w:pPr>
              <w:jc w:val="center"/>
              <w:rPr>
                <w:rFonts w:asciiTheme="minorHAnsi" w:hAnsiTheme="minorHAnsi" w:cstheme="minorHAnsi"/>
                <w:color w:val="000000"/>
              </w:rPr>
            </w:pPr>
            <w:r w:rsidRPr="00B45117">
              <w:rPr>
                <w:rFonts w:asciiTheme="minorHAnsi" w:hAnsiTheme="minorHAnsi" w:cstheme="minorHAnsi"/>
                <w:color w:val="000000"/>
              </w:rPr>
              <w:t>Nepoznato</w:t>
            </w:r>
          </w:p>
        </w:tc>
        <w:tc>
          <w:tcPr>
            <w:tcW w:w="2152" w:type="dxa"/>
            <w:tcBorders>
              <w:top w:val="single" w:sz="4" w:space="0" w:color="auto"/>
              <w:left w:val="single" w:sz="4" w:space="0" w:color="auto"/>
              <w:bottom w:val="single" w:sz="4" w:space="0" w:color="auto"/>
              <w:right w:val="single" w:sz="4" w:space="0" w:color="auto"/>
            </w:tcBorders>
            <w:vAlign w:val="center"/>
          </w:tcPr>
          <w:p w14:paraId="5386081B" w14:textId="740993EC" w:rsidR="00B45117" w:rsidRPr="00B45117" w:rsidRDefault="00B45117" w:rsidP="00B45117">
            <w:pPr>
              <w:jc w:val="center"/>
              <w:rPr>
                <w:rFonts w:asciiTheme="minorHAnsi" w:hAnsiTheme="minorHAnsi" w:cstheme="minorHAnsi"/>
                <w:color w:val="000000"/>
              </w:rPr>
            </w:pPr>
            <w:r w:rsidRPr="00B45117">
              <w:rPr>
                <w:rFonts w:asciiTheme="minorHAnsi" w:hAnsiTheme="minorHAnsi" w:cstheme="minorHAnsi"/>
                <w:color w:val="000000"/>
              </w:rPr>
              <w:t>16</w:t>
            </w:r>
          </w:p>
        </w:tc>
        <w:tc>
          <w:tcPr>
            <w:tcW w:w="2209" w:type="dxa"/>
            <w:tcBorders>
              <w:top w:val="single" w:sz="4" w:space="0" w:color="auto"/>
              <w:left w:val="single" w:sz="4" w:space="0" w:color="auto"/>
              <w:bottom w:val="single" w:sz="4" w:space="0" w:color="auto"/>
              <w:right w:val="single" w:sz="4" w:space="0" w:color="auto"/>
            </w:tcBorders>
            <w:vAlign w:val="center"/>
          </w:tcPr>
          <w:p w14:paraId="57F1D5F7" w14:textId="75CC4CA5" w:rsidR="00B45117" w:rsidRPr="00B45117" w:rsidRDefault="00B45117" w:rsidP="00B45117">
            <w:pPr>
              <w:jc w:val="center"/>
              <w:rPr>
                <w:rFonts w:asciiTheme="minorHAnsi" w:hAnsiTheme="minorHAnsi" w:cstheme="minorHAnsi"/>
                <w:color w:val="000000"/>
              </w:rPr>
            </w:pPr>
            <w:r w:rsidRPr="00B45117">
              <w:rPr>
                <w:rFonts w:asciiTheme="minorHAnsi" w:hAnsiTheme="minorHAnsi" w:cstheme="minorHAnsi"/>
                <w:color w:val="000000"/>
              </w:rPr>
              <w:t>0</w:t>
            </w:r>
          </w:p>
        </w:tc>
        <w:tc>
          <w:tcPr>
            <w:tcW w:w="2200" w:type="dxa"/>
            <w:tcBorders>
              <w:top w:val="single" w:sz="4" w:space="0" w:color="auto"/>
              <w:left w:val="single" w:sz="4" w:space="0" w:color="auto"/>
              <w:bottom w:val="single" w:sz="4" w:space="0" w:color="auto"/>
              <w:right w:val="single" w:sz="4" w:space="0" w:color="auto"/>
            </w:tcBorders>
            <w:vAlign w:val="center"/>
          </w:tcPr>
          <w:p w14:paraId="73AA3C9E" w14:textId="11643B98" w:rsidR="00B45117" w:rsidRPr="00B45117" w:rsidRDefault="00B45117" w:rsidP="00B45117">
            <w:pPr>
              <w:jc w:val="center"/>
              <w:rPr>
                <w:rFonts w:asciiTheme="minorHAnsi" w:hAnsiTheme="minorHAnsi" w:cstheme="minorHAnsi"/>
                <w:color w:val="000000"/>
              </w:rPr>
            </w:pPr>
            <w:r w:rsidRPr="00B45117">
              <w:rPr>
                <w:rFonts w:asciiTheme="minorHAnsi" w:hAnsiTheme="minorHAnsi" w:cstheme="minorHAnsi"/>
                <w:color w:val="000000"/>
              </w:rPr>
              <w:t>0,1</w:t>
            </w:r>
          </w:p>
        </w:tc>
      </w:tr>
      <w:tr w:rsidR="004B7000" w:rsidRPr="00B45117" w14:paraId="3ECFCBE3" w14:textId="77777777" w:rsidTr="000F5463">
        <w:trPr>
          <w:trHeight w:val="437"/>
          <w:jc w:val="center"/>
        </w:trPr>
        <w:tc>
          <w:tcPr>
            <w:tcW w:w="2216" w:type="dxa"/>
            <w:tcBorders>
              <w:top w:val="single" w:sz="4" w:space="0" w:color="auto"/>
              <w:left w:val="single" w:sz="4" w:space="0" w:color="auto"/>
              <w:bottom w:val="single" w:sz="4" w:space="0" w:color="auto"/>
              <w:right w:val="single" w:sz="4" w:space="0" w:color="auto"/>
            </w:tcBorders>
            <w:vAlign w:val="center"/>
          </w:tcPr>
          <w:p w14:paraId="5BC83296" w14:textId="3896CD1B" w:rsidR="004B7000" w:rsidRPr="00B45117" w:rsidRDefault="004B7000" w:rsidP="004B7000">
            <w:pPr>
              <w:jc w:val="center"/>
              <w:rPr>
                <w:rFonts w:cstheme="minorHAnsi"/>
                <w:color w:val="000000"/>
              </w:rPr>
            </w:pPr>
            <w:r w:rsidRPr="00B45117">
              <w:rPr>
                <w:rFonts w:asciiTheme="minorHAnsi" w:hAnsiTheme="minorHAnsi" w:cstheme="minorHAnsi"/>
                <w:b/>
                <w:bCs/>
                <w:color w:val="000000"/>
              </w:rPr>
              <w:t>Ukupno</w:t>
            </w:r>
          </w:p>
        </w:tc>
        <w:tc>
          <w:tcPr>
            <w:tcW w:w="6561" w:type="dxa"/>
            <w:gridSpan w:val="3"/>
            <w:tcBorders>
              <w:top w:val="single" w:sz="4" w:space="0" w:color="auto"/>
              <w:left w:val="single" w:sz="4" w:space="0" w:color="auto"/>
              <w:bottom w:val="single" w:sz="4" w:space="0" w:color="auto"/>
              <w:right w:val="single" w:sz="4" w:space="0" w:color="auto"/>
            </w:tcBorders>
            <w:vAlign w:val="center"/>
          </w:tcPr>
          <w:p w14:paraId="08C669A6" w14:textId="2928F124" w:rsidR="004B7000" w:rsidRPr="00B45117" w:rsidRDefault="004B7000" w:rsidP="004B7000">
            <w:pPr>
              <w:jc w:val="center"/>
              <w:rPr>
                <w:rFonts w:cstheme="minorHAnsi"/>
                <w:color w:val="000000"/>
              </w:rPr>
            </w:pPr>
            <w:r w:rsidRPr="00B45117">
              <w:rPr>
                <w:rFonts w:asciiTheme="minorHAnsi" w:hAnsiTheme="minorHAnsi" w:cstheme="minorHAnsi"/>
                <w:b/>
                <w:bCs/>
                <w:color w:val="000000"/>
              </w:rPr>
              <w:t>46.652</w:t>
            </w:r>
          </w:p>
        </w:tc>
      </w:tr>
    </w:tbl>
    <w:p w14:paraId="140A28AB" w14:textId="15D3D9D1" w:rsidR="00835760" w:rsidRPr="00195B49" w:rsidRDefault="004B7000" w:rsidP="00CB48AA">
      <w:pPr>
        <w:jc w:val="center"/>
        <w:rPr>
          <w:sz w:val="20"/>
          <w:szCs w:val="20"/>
          <w:lang w:eastAsia="zh-CN"/>
        </w:rPr>
      </w:pPr>
      <w:r w:rsidRPr="00195B49">
        <w:rPr>
          <w:sz w:val="20"/>
          <w:szCs w:val="20"/>
          <w:lang w:eastAsia="zh-CN"/>
        </w:rPr>
        <w:t>Izvor: Izvješće o osobama s invaliditetom u Republici Hrvatskoj, HZJZ, 202</w:t>
      </w:r>
      <w:r w:rsidR="00CB48AA" w:rsidRPr="00195B49">
        <w:rPr>
          <w:sz w:val="20"/>
          <w:szCs w:val="20"/>
          <w:lang w:eastAsia="zh-CN"/>
        </w:rPr>
        <w:t>5</w:t>
      </w:r>
      <w:r w:rsidRPr="00195B49">
        <w:rPr>
          <w:sz w:val="20"/>
          <w:szCs w:val="20"/>
          <w:lang w:eastAsia="zh-CN"/>
        </w:rPr>
        <w:t>.god</w:t>
      </w:r>
      <w:r w:rsidR="00D047EA" w:rsidRPr="00195B49">
        <w:rPr>
          <w:sz w:val="20"/>
          <w:szCs w:val="20"/>
          <w:lang w:eastAsia="zh-CN"/>
        </w:rPr>
        <w:t>.</w:t>
      </w:r>
    </w:p>
    <w:p w14:paraId="20CD6A0A" w14:textId="1D5BD22E" w:rsidR="00B85F28" w:rsidRPr="0036249D" w:rsidRDefault="00B85F28" w:rsidP="000445E7">
      <w:pPr>
        <w:spacing w:after="0"/>
        <w:jc w:val="center"/>
        <w:rPr>
          <w:b/>
          <w:bCs/>
          <w:lang w:eastAsia="zh-CN"/>
        </w:rPr>
      </w:pPr>
      <w:bookmarkStart w:id="58" w:name="_Toc111106861"/>
      <w:bookmarkStart w:id="59" w:name="_Toc176261882"/>
      <w:bookmarkStart w:id="60" w:name="_Toc224032971"/>
      <w:r w:rsidRPr="0036249D">
        <w:rPr>
          <w:b/>
          <w:bCs/>
          <w:lang w:eastAsia="zh-CN"/>
        </w:rPr>
        <w:t xml:space="preserve">Tablica </w:t>
      </w:r>
      <w:r w:rsidRPr="0036249D">
        <w:rPr>
          <w:b/>
          <w:bCs/>
          <w:lang w:eastAsia="zh-CN"/>
        </w:rPr>
        <w:fldChar w:fldCharType="begin"/>
      </w:r>
      <w:r w:rsidRPr="0036249D">
        <w:rPr>
          <w:b/>
          <w:bCs/>
          <w:lang w:eastAsia="zh-CN"/>
        </w:rPr>
        <w:instrText xml:space="preserve"> SEQ Tablica \* ARABIC </w:instrText>
      </w:r>
      <w:r w:rsidRPr="0036249D">
        <w:rPr>
          <w:b/>
          <w:bCs/>
          <w:lang w:eastAsia="zh-CN"/>
        </w:rPr>
        <w:fldChar w:fldCharType="separate"/>
      </w:r>
      <w:r w:rsidR="0036249D">
        <w:rPr>
          <w:b/>
          <w:bCs/>
          <w:noProof/>
          <w:lang w:eastAsia="zh-CN"/>
        </w:rPr>
        <w:t>4</w:t>
      </w:r>
      <w:r w:rsidRPr="0036249D">
        <w:rPr>
          <w:lang w:eastAsia="zh-CN"/>
        </w:rPr>
        <w:fldChar w:fldCharType="end"/>
      </w:r>
      <w:r w:rsidRPr="0036249D">
        <w:rPr>
          <w:b/>
          <w:bCs/>
          <w:lang w:eastAsia="zh-CN"/>
        </w:rPr>
        <w:t xml:space="preserve">: </w:t>
      </w:r>
      <w:bookmarkEnd w:id="58"/>
      <w:bookmarkEnd w:id="59"/>
      <w:r w:rsidR="000445E7" w:rsidRPr="0036249D">
        <w:rPr>
          <w:b/>
          <w:bCs/>
          <w:lang w:eastAsia="zh-CN"/>
        </w:rPr>
        <w:t>Prikaz broja osoba s invaliditetom prema spolu, dobnim skupinama i gradovima/općinama Zagrebačke županije</w:t>
      </w:r>
      <w:bookmarkEnd w:id="60"/>
    </w:p>
    <w:tbl>
      <w:tblPr>
        <w:tblStyle w:val="TableGrid"/>
        <w:tblW w:w="0" w:type="auto"/>
        <w:tblLook w:val="04A0" w:firstRow="1" w:lastRow="0" w:firstColumn="1" w:lastColumn="0" w:noHBand="0" w:noVBand="1"/>
      </w:tblPr>
      <w:tblGrid>
        <w:gridCol w:w="3006"/>
        <w:gridCol w:w="962"/>
        <w:gridCol w:w="963"/>
        <w:gridCol w:w="964"/>
        <w:gridCol w:w="963"/>
        <w:gridCol w:w="963"/>
        <w:gridCol w:w="956"/>
      </w:tblGrid>
      <w:tr w:rsidR="00B85F28" w:rsidRPr="00B85F28" w14:paraId="0CBD1CAF" w14:textId="77777777" w:rsidTr="009E4EBF">
        <w:tc>
          <w:tcPr>
            <w:tcW w:w="3006" w:type="dxa"/>
            <w:vMerge w:val="restart"/>
            <w:tcBorders>
              <w:top w:val="single" w:sz="4" w:space="0" w:color="auto"/>
              <w:left w:val="single" w:sz="4" w:space="0" w:color="auto"/>
              <w:bottom w:val="single" w:sz="4" w:space="0" w:color="auto"/>
              <w:right w:val="single" w:sz="4" w:space="0" w:color="auto"/>
            </w:tcBorders>
            <w:vAlign w:val="center"/>
            <w:hideMark/>
          </w:tcPr>
          <w:p w14:paraId="0369C4FF" w14:textId="30E9079B" w:rsidR="00B85F28" w:rsidRPr="00B85F28" w:rsidRDefault="009D0792" w:rsidP="000445E7">
            <w:pPr>
              <w:spacing w:after="160" w:line="259" w:lineRule="auto"/>
              <w:jc w:val="center"/>
              <w:rPr>
                <w:rFonts w:asciiTheme="minorHAnsi" w:hAnsiTheme="minorHAnsi" w:cstheme="minorHAnsi"/>
                <w:b/>
                <w:bCs/>
                <w:lang w:eastAsia="zh-CN"/>
              </w:rPr>
            </w:pPr>
            <w:r w:rsidRPr="000445E7">
              <w:rPr>
                <w:rFonts w:asciiTheme="minorHAnsi" w:hAnsiTheme="minorHAnsi" w:cstheme="minorHAnsi"/>
                <w:b/>
                <w:bCs/>
                <w:lang w:eastAsia="zh-CN"/>
              </w:rPr>
              <w:t>Grad/ Općina</w:t>
            </w:r>
          </w:p>
        </w:tc>
        <w:tc>
          <w:tcPr>
            <w:tcW w:w="5771" w:type="dxa"/>
            <w:gridSpan w:val="6"/>
            <w:tcBorders>
              <w:top w:val="single" w:sz="4" w:space="0" w:color="auto"/>
              <w:left w:val="single" w:sz="4" w:space="0" w:color="auto"/>
              <w:bottom w:val="single" w:sz="4" w:space="0" w:color="auto"/>
              <w:right w:val="single" w:sz="4" w:space="0" w:color="auto"/>
            </w:tcBorders>
            <w:vAlign w:val="center"/>
            <w:hideMark/>
          </w:tcPr>
          <w:p w14:paraId="0BB7296E" w14:textId="77777777" w:rsidR="00B85F28" w:rsidRPr="00B85F28" w:rsidRDefault="00B85F28" w:rsidP="000445E7">
            <w:pPr>
              <w:spacing w:after="160" w:line="259" w:lineRule="auto"/>
              <w:jc w:val="center"/>
              <w:rPr>
                <w:rFonts w:asciiTheme="minorHAnsi" w:hAnsiTheme="minorHAnsi" w:cstheme="minorHAnsi"/>
                <w:b/>
                <w:bCs/>
                <w:lang w:eastAsia="zh-CN"/>
              </w:rPr>
            </w:pPr>
            <w:r w:rsidRPr="00B85F28">
              <w:rPr>
                <w:rFonts w:asciiTheme="minorHAnsi" w:hAnsiTheme="minorHAnsi" w:cstheme="minorHAnsi"/>
                <w:b/>
                <w:bCs/>
                <w:lang w:eastAsia="zh-CN"/>
              </w:rPr>
              <w:t>Dobne skupine</w:t>
            </w:r>
          </w:p>
        </w:tc>
      </w:tr>
      <w:tr w:rsidR="00B85F28" w:rsidRPr="00B85F28" w14:paraId="737AE066" w14:textId="77777777" w:rsidTr="009E4EBF">
        <w:tc>
          <w:tcPr>
            <w:tcW w:w="0" w:type="auto"/>
            <w:vMerge/>
            <w:tcBorders>
              <w:top w:val="single" w:sz="4" w:space="0" w:color="auto"/>
              <w:left w:val="single" w:sz="4" w:space="0" w:color="auto"/>
              <w:bottom w:val="single" w:sz="4" w:space="0" w:color="auto"/>
              <w:right w:val="single" w:sz="4" w:space="0" w:color="auto"/>
            </w:tcBorders>
            <w:vAlign w:val="center"/>
            <w:hideMark/>
          </w:tcPr>
          <w:p w14:paraId="4E021022" w14:textId="77777777" w:rsidR="00B85F28" w:rsidRPr="00B85F28" w:rsidRDefault="00B85F28" w:rsidP="000445E7">
            <w:pPr>
              <w:spacing w:after="160" w:line="259" w:lineRule="auto"/>
              <w:jc w:val="center"/>
              <w:rPr>
                <w:rFonts w:asciiTheme="minorHAnsi" w:hAnsiTheme="minorHAnsi" w:cstheme="minorHAnsi"/>
                <w:b/>
                <w:bCs/>
                <w:lang w:eastAsia="zh-CN"/>
              </w:rPr>
            </w:pPr>
          </w:p>
        </w:tc>
        <w:tc>
          <w:tcPr>
            <w:tcW w:w="1925" w:type="dxa"/>
            <w:gridSpan w:val="2"/>
            <w:tcBorders>
              <w:top w:val="single" w:sz="4" w:space="0" w:color="auto"/>
              <w:left w:val="single" w:sz="4" w:space="0" w:color="auto"/>
              <w:bottom w:val="single" w:sz="4" w:space="0" w:color="auto"/>
              <w:right w:val="single" w:sz="4" w:space="0" w:color="auto"/>
            </w:tcBorders>
            <w:vAlign w:val="center"/>
            <w:hideMark/>
          </w:tcPr>
          <w:p w14:paraId="4031C8C9" w14:textId="77777777" w:rsidR="00B85F28" w:rsidRPr="00B85F28" w:rsidRDefault="00B85F28" w:rsidP="000445E7">
            <w:pPr>
              <w:spacing w:after="160" w:line="259" w:lineRule="auto"/>
              <w:jc w:val="center"/>
              <w:rPr>
                <w:rFonts w:asciiTheme="minorHAnsi" w:hAnsiTheme="minorHAnsi" w:cstheme="minorHAnsi"/>
                <w:b/>
                <w:bCs/>
                <w:lang w:eastAsia="zh-CN"/>
              </w:rPr>
            </w:pPr>
            <w:r w:rsidRPr="00B85F28">
              <w:rPr>
                <w:rFonts w:asciiTheme="minorHAnsi" w:hAnsiTheme="minorHAnsi" w:cstheme="minorHAnsi"/>
                <w:b/>
                <w:bCs/>
                <w:lang w:eastAsia="zh-CN"/>
              </w:rPr>
              <w:t>0 - 19</w:t>
            </w:r>
          </w:p>
        </w:tc>
        <w:tc>
          <w:tcPr>
            <w:tcW w:w="1927" w:type="dxa"/>
            <w:gridSpan w:val="2"/>
            <w:tcBorders>
              <w:top w:val="single" w:sz="4" w:space="0" w:color="auto"/>
              <w:left w:val="single" w:sz="4" w:space="0" w:color="auto"/>
              <w:bottom w:val="single" w:sz="4" w:space="0" w:color="auto"/>
              <w:right w:val="single" w:sz="4" w:space="0" w:color="auto"/>
            </w:tcBorders>
            <w:vAlign w:val="center"/>
            <w:hideMark/>
          </w:tcPr>
          <w:p w14:paraId="50F09817" w14:textId="77777777" w:rsidR="00B85F28" w:rsidRPr="00B85F28" w:rsidRDefault="00B85F28" w:rsidP="000445E7">
            <w:pPr>
              <w:spacing w:after="160" w:line="259" w:lineRule="auto"/>
              <w:jc w:val="center"/>
              <w:rPr>
                <w:rFonts w:asciiTheme="minorHAnsi" w:hAnsiTheme="minorHAnsi" w:cstheme="minorHAnsi"/>
                <w:b/>
                <w:bCs/>
                <w:lang w:eastAsia="zh-CN"/>
              </w:rPr>
            </w:pPr>
            <w:r w:rsidRPr="00B85F28">
              <w:rPr>
                <w:rFonts w:asciiTheme="minorHAnsi" w:hAnsiTheme="minorHAnsi" w:cstheme="minorHAnsi"/>
                <w:b/>
                <w:bCs/>
                <w:lang w:eastAsia="zh-CN"/>
              </w:rPr>
              <w:t>20 - 64</w:t>
            </w:r>
          </w:p>
        </w:tc>
        <w:tc>
          <w:tcPr>
            <w:tcW w:w="1919" w:type="dxa"/>
            <w:gridSpan w:val="2"/>
            <w:tcBorders>
              <w:top w:val="single" w:sz="4" w:space="0" w:color="auto"/>
              <w:left w:val="single" w:sz="4" w:space="0" w:color="auto"/>
              <w:bottom w:val="single" w:sz="4" w:space="0" w:color="auto"/>
              <w:right w:val="single" w:sz="4" w:space="0" w:color="auto"/>
            </w:tcBorders>
            <w:vAlign w:val="center"/>
            <w:hideMark/>
          </w:tcPr>
          <w:p w14:paraId="390798BA" w14:textId="75F5E96B" w:rsidR="00B85F28" w:rsidRPr="00B85F28" w:rsidRDefault="00B85F28" w:rsidP="000445E7">
            <w:pPr>
              <w:spacing w:after="160" w:line="259" w:lineRule="auto"/>
              <w:jc w:val="center"/>
              <w:rPr>
                <w:rFonts w:asciiTheme="minorHAnsi" w:hAnsiTheme="minorHAnsi" w:cstheme="minorHAnsi"/>
                <w:b/>
                <w:bCs/>
                <w:lang w:eastAsia="zh-CN"/>
              </w:rPr>
            </w:pPr>
            <w:r w:rsidRPr="00B85F28">
              <w:rPr>
                <w:rFonts w:asciiTheme="minorHAnsi" w:hAnsiTheme="minorHAnsi" w:cstheme="minorHAnsi"/>
                <w:b/>
                <w:bCs/>
                <w:lang w:eastAsia="zh-CN"/>
              </w:rPr>
              <w:t xml:space="preserve">65 </w:t>
            </w:r>
            <w:r w:rsidR="009D0792" w:rsidRPr="000445E7">
              <w:rPr>
                <w:rFonts w:asciiTheme="minorHAnsi" w:hAnsiTheme="minorHAnsi" w:cstheme="minorHAnsi"/>
                <w:b/>
                <w:bCs/>
                <w:lang w:eastAsia="zh-CN"/>
              </w:rPr>
              <w:t>+</w:t>
            </w:r>
          </w:p>
        </w:tc>
      </w:tr>
      <w:tr w:rsidR="00B85F28" w:rsidRPr="00B85F28" w14:paraId="4F432B82" w14:textId="77777777" w:rsidTr="009E4EBF">
        <w:tc>
          <w:tcPr>
            <w:tcW w:w="0" w:type="auto"/>
            <w:vMerge/>
            <w:tcBorders>
              <w:top w:val="single" w:sz="4" w:space="0" w:color="auto"/>
              <w:left w:val="single" w:sz="4" w:space="0" w:color="auto"/>
              <w:bottom w:val="single" w:sz="4" w:space="0" w:color="auto"/>
              <w:right w:val="single" w:sz="4" w:space="0" w:color="auto"/>
            </w:tcBorders>
            <w:vAlign w:val="center"/>
            <w:hideMark/>
          </w:tcPr>
          <w:p w14:paraId="4BFF982C" w14:textId="77777777" w:rsidR="00B85F28" w:rsidRPr="00B85F28" w:rsidRDefault="00B85F28" w:rsidP="000445E7">
            <w:pPr>
              <w:spacing w:after="160" w:line="259" w:lineRule="auto"/>
              <w:jc w:val="center"/>
              <w:rPr>
                <w:rFonts w:asciiTheme="minorHAnsi" w:hAnsiTheme="minorHAnsi" w:cstheme="minorHAnsi"/>
                <w:b/>
                <w:bCs/>
                <w:lang w:eastAsia="zh-CN"/>
              </w:rPr>
            </w:pPr>
          </w:p>
        </w:tc>
        <w:tc>
          <w:tcPr>
            <w:tcW w:w="962" w:type="dxa"/>
            <w:tcBorders>
              <w:top w:val="single" w:sz="4" w:space="0" w:color="auto"/>
              <w:left w:val="single" w:sz="4" w:space="0" w:color="auto"/>
              <w:bottom w:val="single" w:sz="4" w:space="0" w:color="auto"/>
              <w:right w:val="single" w:sz="4" w:space="0" w:color="auto"/>
            </w:tcBorders>
            <w:vAlign w:val="center"/>
            <w:hideMark/>
          </w:tcPr>
          <w:p w14:paraId="277DB836" w14:textId="77777777" w:rsidR="00B85F28" w:rsidRPr="00B85F28" w:rsidRDefault="00B85F28" w:rsidP="000445E7">
            <w:pPr>
              <w:spacing w:after="160" w:line="259" w:lineRule="auto"/>
              <w:jc w:val="center"/>
              <w:rPr>
                <w:rFonts w:asciiTheme="minorHAnsi" w:hAnsiTheme="minorHAnsi" w:cstheme="minorHAnsi"/>
                <w:b/>
                <w:bCs/>
                <w:lang w:eastAsia="zh-CN"/>
              </w:rPr>
            </w:pPr>
            <w:r w:rsidRPr="00B85F28">
              <w:rPr>
                <w:rFonts w:asciiTheme="minorHAnsi" w:hAnsiTheme="minorHAnsi" w:cstheme="minorHAnsi"/>
                <w:b/>
                <w:bCs/>
                <w:lang w:eastAsia="zh-CN"/>
              </w:rPr>
              <w:t>m</w:t>
            </w:r>
          </w:p>
        </w:tc>
        <w:tc>
          <w:tcPr>
            <w:tcW w:w="963" w:type="dxa"/>
            <w:tcBorders>
              <w:top w:val="single" w:sz="4" w:space="0" w:color="auto"/>
              <w:left w:val="single" w:sz="4" w:space="0" w:color="auto"/>
              <w:bottom w:val="single" w:sz="4" w:space="0" w:color="auto"/>
              <w:right w:val="single" w:sz="4" w:space="0" w:color="auto"/>
            </w:tcBorders>
            <w:vAlign w:val="center"/>
            <w:hideMark/>
          </w:tcPr>
          <w:p w14:paraId="1D10BC7F" w14:textId="77777777" w:rsidR="00B85F28" w:rsidRPr="00B85F28" w:rsidRDefault="00B85F28" w:rsidP="000445E7">
            <w:pPr>
              <w:spacing w:after="160" w:line="259" w:lineRule="auto"/>
              <w:jc w:val="center"/>
              <w:rPr>
                <w:rFonts w:asciiTheme="minorHAnsi" w:hAnsiTheme="minorHAnsi" w:cstheme="minorHAnsi"/>
                <w:b/>
                <w:bCs/>
                <w:lang w:eastAsia="zh-CN"/>
              </w:rPr>
            </w:pPr>
            <w:r w:rsidRPr="00B85F28">
              <w:rPr>
                <w:rFonts w:asciiTheme="minorHAnsi" w:hAnsiTheme="minorHAnsi" w:cstheme="minorHAnsi"/>
                <w:b/>
                <w:bCs/>
                <w:lang w:eastAsia="zh-CN"/>
              </w:rPr>
              <w:t>ž</w:t>
            </w:r>
          </w:p>
        </w:tc>
        <w:tc>
          <w:tcPr>
            <w:tcW w:w="964" w:type="dxa"/>
            <w:tcBorders>
              <w:top w:val="single" w:sz="4" w:space="0" w:color="auto"/>
              <w:left w:val="single" w:sz="4" w:space="0" w:color="auto"/>
              <w:bottom w:val="single" w:sz="4" w:space="0" w:color="auto"/>
              <w:right w:val="single" w:sz="4" w:space="0" w:color="auto"/>
            </w:tcBorders>
            <w:vAlign w:val="center"/>
            <w:hideMark/>
          </w:tcPr>
          <w:p w14:paraId="261C158D" w14:textId="77777777" w:rsidR="00B85F28" w:rsidRPr="00B85F28" w:rsidRDefault="00B85F28" w:rsidP="000445E7">
            <w:pPr>
              <w:spacing w:after="160" w:line="259" w:lineRule="auto"/>
              <w:jc w:val="center"/>
              <w:rPr>
                <w:rFonts w:asciiTheme="minorHAnsi" w:hAnsiTheme="minorHAnsi" w:cstheme="minorHAnsi"/>
                <w:b/>
                <w:bCs/>
                <w:lang w:eastAsia="zh-CN"/>
              </w:rPr>
            </w:pPr>
            <w:r w:rsidRPr="00B85F28">
              <w:rPr>
                <w:rFonts w:asciiTheme="minorHAnsi" w:hAnsiTheme="minorHAnsi" w:cstheme="minorHAnsi"/>
                <w:b/>
                <w:bCs/>
                <w:lang w:eastAsia="zh-CN"/>
              </w:rPr>
              <w:t>m</w:t>
            </w:r>
          </w:p>
        </w:tc>
        <w:tc>
          <w:tcPr>
            <w:tcW w:w="963" w:type="dxa"/>
            <w:tcBorders>
              <w:top w:val="single" w:sz="4" w:space="0" w:color="auto"/>
              <w:left w:val="single" w:sz="4" w:space="0" w:color="auto"/>
              <w:bottom w:val="single" w:sz="4" w:space="0" w:color="auto"/>
              <w:right w:val="single" w:sz="4" w:space="0" w:color="auto"/>
            </w:tcBorders>
            <w:vAlign w:val="center"/>
            <w:hideMark/>
          </w:tcPr>
          <w:p w14:paraId="1E738BA8" w14:textId="77777777" w:rsidR="00B85F28" w:rsidRPr="00B85F28" w:rsidRDefault="00B85F28" w:rsidP="000445E7">
            <w:pPr>
              <w:spacing w:after="160" w:line="259" w:lineRule="auto"/>
              <w:jc w:val="center"/>
              <w:rPr>
                <w:rFonts w:asciiTheme="minorHAnsi" w:hAnsiTheme="minorHAnsi" w:cstheme="minorHAnsi"/>
                <w:b/>
                <w:bCs/>
                <w:lang w:eastAsia="zh-CN"/>
              </w:rPr>
            </w:pPr>
            <w:r w:rsidRPr="00B85F28">
              <w:rPr>
                <w:rFonts w:asciiTheme="minorHAnsi" w:hAnsiTheme="minorHAnsi" w:cstheme="minorHAnsi"/>
                <w:b/>
                <w:bCs/>
                <w:lang w:eastAsia="zh-CN"/>
              </w:rPr>
              <w:t>ž</w:t>
            </w:r>
          </w:p>
        </w:tc>
        <w:tc>
          <w:tcPr>
            <w:tcW w:w="963" w:type="dxa"/>
            <w:tcBorders>
              <w:top w:val="single" w:sz="4" w:space="0" w:color="auto"/>
              <w:left w:val="single" w:sz="4" w:space="0" w:color="auto"/>
              <w:bottom w:val="single" w:sz="4" w:space="0" w:color="auto"/>
              <w:right w:val="single" w:sz="4" w:space="0" w:color="auto"/>
            </w:tcBorders>
            <w:vAlign w:val="center"/>
            <w:hideMark/>
          </w:tcPr>
          <w:p w14:paraId="51C15FCE" w14:textId="77777777" w:rsidR="00B85F28" w:rsidRPr="00B85F28" w:rsidRDefault="00B85F28" w:rsidP="000445E7">
            <w:pPr>
              <w:spacing w:after="160" w:line="259" w:lineRule="auto"/>
              <w:jc w:val="center"/>
              <w:rPr>
                <w:rFonts w:asciiTheme="minorHAnsi" w:hAnsiTheme="minorHAnsi" w:cstheme="minorHAnsi"/>
                <w:b/>
                <w:bCs/>
                <w:lang w:eastAsia="zh-CN"/>
              </w:rPr>
            </w:pPr>
            <w:r w:rsidRPr="00B85F28">
              <w:rPr>
                <w:rFonts w:asciiTheme="minorHAnsi" w:hAnsiTheme="minorHAnsi" w:cstheme="minorHAnsi"/>
                <w:b/>
                <w:bCs/>
                <w:lang w:eastAsia="zh-CN"/>
              </w:rPr>
              <w:t>m</w:t>
            </w:r>
          </w:p>
        </w:tc>
        <w:tc>
          <w:tcPr>
            <w:tcW w:w="956" w:type="dxa"/>
            <w:tcBorders>
              <w:top w:val="single" w:sz="4" w:space="0" w:color="auto"/>
              <w:left w:val="single" w:sz="4" w:space="0" w:color="auto"/>
              <w:bottom w:val="single" w:sz="4" w:space="0" w:color="auto"/>
              <w:right w:val="single" w:sz="4" w:space="0" w:color="auto"/>
            </w:tcBorders>
            <w:vAlign w:val="center"/>
            <w:hideMark/>
          </w:tcPr>
          <w:p w14:paraId="02854F63" w14:textId="77777777" w:rsidR="00B85F28" w:rsidRPr="00B85F28" w:rsidRDefault="00B85F28" w:rsidP="000445E7">
            <w:pPr>
              <w:spacing w:after="160" w:line="259" w:lineRule="auto"/>
              <w:jc w:val="center"/>
              <w:rPr>
                <w:rFonts w:asciiTheme="minorHAnsi" w:hAnsiTheme="minorHAnsi" w:cstheme="minorHAnsi"/>
                <w:b/>
                <w:bCs/>
                <w:lang w:eastAsia="zh-CN"/>
              </w:rPr>
            </w:pPr>
            <w:r w:rsidRPr="00B85F28">
              <w:rPr>
                <w:rFonts w:asciiTheme="minorHAnsi" w:hAnsiTheme="minorHAnsi" w:cstheme="minorHAnsi"/>
                <w:b/>
                <w:bCs/>
                <w:lang w:eastAsia="zh-CN"/>
              </w:rPr>
              <w:t>ž</w:t>
            </w:r>
          </w:p>
        </w:tc>
      </w:tr>
      <w:tr w:rsidR="00FF4CCB" w:rsidRPr="00B85F28" w14:paraId="4C817057"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5EE8E9F3" w14:textId="1EA9B462"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BEDENICA</w:t>
            </w:r>
          </w:p>
        </w:tc>
        <w:tc>
          <w:tcPr>
            <w:tcW w:w="962" w:type="dxa"/>
            <w:tcBorders>
              <w:top w:val="single" w:sz="4" w:space="0" w:color="auto"/>
              <w:left w:val="single" w:sz="4" w:space="0" w:color="auto"/>
              <w:bottom w:val="single" w:sz="4" w:space="0" w:color="auto"/>
              <w:right w:val="single" w:sz="4" w:space="0" w:color="auto"/>
            </w:tcBorders>
            <w:vAlign w:val="center"/>
            <w:hideMark/>
          </w:tcPr>
          <w:p w14:paraId="28640A50" w14:textId="2D58A1A1"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17</w:t>
            </w:r>
          </w:p>
        </w:tc>
        <w:tc>
          <w:tcPr>
            <w:tcW w:w="963" w:type="dxa"/>
            <w:tcBorders>
              <w:top w:val="single" w:sz="4" w:space="0" w:color="auto"/>
              <w:left w:val="single" w:sz="4" w:space="0" w:color="auto"/>
              <w:bottom w:val="single" w:sz="4" w:space="0" w:color="auto"/>
              <w:right w:val="single" w:sz="4" w:space="0" w:color="auto"/>
            </w:tcBorders>
            <w:vAlign w:val="center"/>
            <w:hideMark/>
          </w:tcPr>
          <w:p w14:paraId="20EC5C48" w14:textId="1B79B5D0"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13</w:t>
            </w:r>
          </w:p>
        </w:tc>
        <w:tc>
          <w:tcPr>
            <w:tcW w:w="964" w:type="dxa"/>
            <w:tcBorders>
              <w:top w:val="single" w:sz="4" w:space="0" w:color="auto"/>
              <w:left w:val="single" w:sz="4" w:space="0" w:color="auto"/>
              <w:bottom w:val="single" w:sz="4" w:space="0" w:color="auto"/>
              <w:right w:val="single" w:sz="4" w:space="0" w:color="auto"/>
            </w:tcBorders>
            <w:vAlign w:val="center"/>
            <w:hideMark/>
          </w:tcPr>
          <w:p w14:paraId="269CF8FF" w14:textId="77E9130A"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44</w:t>
            </w:r>
          </w:p>
        </w:tc>
        <w:tc>
          <w:tcPr>
            <w:tcW w:w="963" w:type="dxa"/>
            <w:tcBorders>
              <w:top w:val="single" w:sz="4" w:space="0" w:color="auto"/>
              <w:left w:val="single" w:sz="4" w:space="0" w:color="auto"/>
              <w:bottom w:val="single" w:sz="4" w:space="0" w:color="auto"/>
              <w:right w:val="single" w:sz="4" w:space="0" w:color="auto"/>
            </w:tcBorders>
            <w:vAlign w:val="center"/>
            <w:hideMark/>
          </w:tcPr>
          <w:p w14:paraId="6F090302" w14:textId="7B777B50"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35</w:t>
            </w:r>
          </w:p>
        </w:tc>
        <w:tc>
          <w:tcPr>
            <w:tcW w:w="963" w:type="dxa"/>
            <w:tcBorders>
              <w:top w:val="single" w:sz="4" w:space="0" w:color="auto"/>
              <w:left w:val="single" w:sz="4" w:space="0" w:color="auto"/>
              <w:bottom w:val="single" w:sz="4" w:space="0" w:color="auto"/>
              <w:right w:val="single" w:sz="4" w:space="0" w:color="auto"/>
            </w:tcBorders>
            <w:vAlign w:val="center"/>
            <w:hideMark/>
          </w:tcPr>
          <w:p w14:paraId="47C562A8" w14:textId="1643086A"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42</w:t>
            </w:r>
          </w:p>
        </w:tc>
        <w:tc>
          <w:tcPr>
            <w:tcW w:w="956" w:type="dxa"/>
            <w:tcBorders>
              <w:top w:val="single" w:sz="4" w:space="0" w:color="auto"/>
              <w:left w:val="single" w:sz="4" w:space="0" w:color="auto"/>
              <w:bottom w:val="single" w:sz="4" w:space="0" w:color="auto"/>
              <w:right w:val="single" w:sz="4" w:space="0" w:color="auto"/>
            </w:tcBorders>
            <w:vAlign w:val="center"/>
            <w:hideMark/>
          </w:tcPr>
          <w:p w14:paraId="7A66957A" w14:textId="22221F63"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37</w:t>
            </w:r>
          </w:p>
        </w:tc>
      </w:tr>
      <w:tr w:rsidR="00FF4CCB" w:rsidRPr="00B85F28" w14:paraId="6BD31283"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1CBF9FBC" w14:textId="28DFBFB3"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BISTRA</w:t>
            </w:r>
          </w:p>
        </w:tc>
        <w:tc>
          <w:tcPr>
            <w:tcW w:w="962" w:type="dxa"/>
            <w:tcBorders>
              <w:top w:val="single" w:sz="4" w:space="0" w:color="auto"/>
              <w:left w:val="single" w:sz="4" w:space="0" w:color="auto"/>
              <w:bottom w:val="single" w:sz="4" w:space="0" w:color="auto"/>
              <w:right w:val="single" w:sz="4" w:space="0" w:color="auto"/>
            </w:tcBorders>
            <w:vAlign w:val="center"/>
            <w:hideMark/>
          </w:tcPr>
          <w:p w14:paraId="7E5FB8DF" w14:textId="21B34D25"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92</w:t>
            </w:r>
          </w:p>
        </w:tc>
        <w:tc>
          <w:tcPr>
            <w:tcW w:w="963" w:type="dxa"/>
            <w:tcBorders>
              <w:top w:val="single" w:sz="4" w:space="0" w:color="auto"/>
              <w:left w:val="single" w:sz="4" w:space="0" w:color="auto"/>
              <w:bottom w:val="single" w:sz="4" w:space="0" w:color="auto"/>
              <w:right w:val="single" w:sz="4" w:space="0" w:color="auto"/>
            </w:tcBorders>
            <w:vAlign w:val="center"/>
            <w:hideMark/>
          </w:tcPr>
          <w:p w14:paraId="39445173" w14:textId="72EC32C4"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56</w:t>
            </w:r>
          </w:p>
        </w:tc>
        <w:tc>
          <w:tcPr>
            <w:tcW w:w="964" w:type="dxa"/>
            <w:tcBorders>
              <w:top w:val="single" w:sz="4" w:space="0" w:color="auto"/>
              <w:left w:val="single" w:sz="4" w:space="0" w:color="auto"/>
              <w:bottom w:val="single" w:sz="4" w:space="0" w:color="auto"/>
              <w:right w:val="single" w:sz="4" w:space="0" w:color="auto"/>
            </w:tcBorders>
            <w:vAlign w:val="center"/>
            <w:hideMark/>
          </w:tcPr>
          <w:p w14:paraId="0CF58E29" w14:textId="2E542864"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255</w:t>
            </w:r>
          </w:p>
        </w:tc>
        <w:tc>
          <w:tcPr>
            <w:tcW w:w="963" w:type="dxa"/>
            <w:tcBorders>
              <w:top w:val="single" w:sz="4" w:space="0" w:color="auto"/>
              <w:left w:val="single" w:sz="4" w:space="0" w:color="auto"/>
              <w:bottom w:val="single" w:sz="4" w:space="0" w:color="auto"/>
              <w:right w:val="single" w:sz="4" w:space="0" w:color="auto"/>
            </w:tcBorders>
            <w:vAlign w:val="center"/>
            <w:hideMark/>
          </w:tcPr>
          <w:p w14:paraId="435B6527" w14:textId="6E059B02"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201</w:t>
            </w:r>
          </w:p>
        </w:tc>
        <w:tc>
          <w:tcPr>
            <w:tcW w:w="963" w:type="dxa"/>
            <w:tcBorders>
              <w:top w:val="single" w:sz="4" w:space="0" w:color="auto"/>
              <w:left w:val="single" w:sz="4" w:space="0" w:color="auto"/>
              <w:bottom w:val="single" w:sz="4" w:space="0" w:color="auto"/>
              <w:right w:val="single" w:sz="4" w:space="0" w:color="auto"/>
            </w:tcBorders>
            <w:vAlign w:val="center"/>
            <w:hideMark/>
          </w:tcPr>
          <w:p w14:paraId="24447418" w14:textId="11739E9C"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188</w:t>
            </w:r>
          </w:p>
        </w:tc>
        <w:tc>
          <w:tcPr>
            <w:tcW w:w="956" w:type="dxa"/>
            <w:tcBorders>
              <w:top w:val="single" w:sz="4" w:space="0" w:color="auto"/>
              <w:left w:val="single" w:sz="4" w:space="0" w:color="auto"/>
              <w:bottom w:val="single" w:sz="4" w:space="0" w:color="auto"/>
              <w:right w:val="single" w:sz="4" w:space="0" w:color="auto"/>
            </w:tcBorders>
            <w:vAlign w:val="center"/>
            <w:hideMark/>
          </w:tcPr>
          <w:p w14:paraId="712677E9" w14:textId="4533A2B9"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186</w:t>
            </w:r>
          </w:p>
        </w:tc>
      </w:tr>
      <w:tr w:rsidR="00FF4CCB" w:rsidRPr="00B85F28" w14:paraId="0DBA7F23"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1B7A28F3" w14:textId="5320BBBE"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BRCKOVLJANI</w:t>
            </w:r>
          </w:p>
        </w:tc>
        <w:tc>
          <w:tcPr>
            <w:tcW w:w="962" w:type="dxa"/>
            <w:tcBorders>
              <w:top w:val="single" w:sz="4" w:space="0" w:color="auto"/>
              <w:left w:val="single" w:sz="4" w:space="0" w:color="auto"/>
              <w:bottom w:val="single" w:sz="4" w:space="0" w:color="auto"/>
              <w:right w:val="single" w:sz="4" w:space="0" w:color="auto"/>
            </w:tcBorders>
            <w:vAlign w:val="center"/>
            <w:hideMark/>
          </w:tcPr>
          <w:p w14:paraId="3881A168" w14:textId="10F8D79F"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88</w:t>
            </w:r>
          </w:p>
        </w:tc>
        <w:tc>
          <w:tcPr>
            <w:tcW w:w="963" w:type="dxa"/>
            <w:tcBorders>
              <w:top w:val="single" w:sz="4" w:space="0" w:color="auto"/>
              <w:left w:val="single" w:sz="4" w:space="0" w:color="auto"/>
              <w:bottom w:val="single" w:sz="4" w:space="0" w:color="auto"/>
              <w:right w:val="single" w:sz="4" w:space="0" w:color="auto"/>
            </w:tcBorders>
            <w:vAlign w:val="center"/>
            <w:hideMark/>
          </w:tcPr>
          <w:p w14:paraId="6019F649" w14:textId="5804DE5F"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48</w:t>
            </w:r>
          </w:p>
        </w:tc>
        <w:tc>
          <w:tcPr>
            <w:tcW w:w="964" w:type="dxa"/>
            <w:tcBorders>
              <w:top w:val="single" w:sz="4" w:space="0" w:color="auto"/>
              <w:left w:val="single" w:sz="4" w:space="0" w:color="auto"/>
              <w:bottom w:val="single" w:sz="4" w:space="0" w:color="auto"/>
              <w:right w:val="single" w:sz="4" w:space="0" w:color="auto"/>
            </w:tcBorders>
            <w:vAlign w:val="center"/>
            <w:hideMark/>
          </w:tcPr>
          <w:p w14:paraId="5F0A30C0" w14:textId="51B95A2A"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273</w:t>
            </w:r>
          </w:p>
        </w:tc>
        <w:tc>
          <w:tcPr>
            <w:tcW w:w="963" w:type="dxa"/>
            <w:tcBorders>
              <w:top w:val="single" w:sz="4" w:space="0" w:color="auto"/>
              <w:left w:val="single" w:sz="4" w:space="0" w:color="auto"/>
              <w:bottom w:val="single" w:sz="4" w:space="0" w:color="auto"/>
              <w:right w:val="single" w:sz="4" w:space="0" w:color="auto"/>
            </w:tcBorders>
            <w:vAlign w:val="center"/>
            <w:hideMark/>
          </w:tcPr>
          <w:p w14:paraId="24FD149C" w14:textId="71DE3BD8"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186</w:t>
            </w:r>
          </w:p>
        </w:tc>
        <w:tc>
          <w:tcPr>
            <w:tcW w:w="963" w:type="dxa"/>
            <w:tcBorders>
              <w:top w:val="single" w:sz="4" w:space="0" w:color="auto"/>
              <w:left w:val="single" w:sz="4" w:space="0" w:color="auto"/>
              <w:bottom w:val="single" w:sz="4" w:space="0" w:color="auto"/>
              <w:right w:val="single" w:sz="4" w:space="0" w:color="auto"/>
            </w:tcBorders>
            <w:vAlign w:val="center"/>
            <w:hideMark/>
          </w:tcPr>
          <w:p w14:paraId="1C0C7CDD" w14:textId="33568008"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198</w:t>
            </w:r>
          </w:p>
        </w:tc>
        <w:tc>
          <w:tcPr>
            <w:tcW w:w="956" w:type="dxa"/>
            <w:tcBorders>
              <w:top w:val="single" w:sz="4" w:space="0" w:color="auto"/>
              <w:left w:val="single" w:sz="4" w:space="0" w:color="auto"/>
              <w:bottom w:val="single" w:sz="4" w:space="0" w:color="auto"/>
              <w:right w:val="single" w:sz="4" w:space="0" w:color="auto"/>
            </w:tcBorders>
            <w:vAlign w:val="center"/>
            <w:hideMark/>
          </w:tcPr>
          <w:p w14:paraId="261EFC1C" w14:textId="2CB07883"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182</w:t>
            </w:r>
          </w:p>
        </w:tc>
      </w:tr>
      <w:tr w:rsidR="00FF4CCB" w:rsidRPr="00B85F28" w14:paraId="1E37E16F"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46AC27B3" w14:textId="2FCAEF34"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BRDOVEC</w:t>
            </w:r>
          </w:p>
        </w:tc>
        <w:tc>
          <w:tcPr>
            <w:tcW w:w="962" w:type="dxa"/>
            <w:tcBorders>
              <w:top w:val="single" w:sz="4" w:space="0" w:color="auto"/>
              <w:left w:val="single" w:sz="4" w:space="0" w:color="auto"/>
              <w:bottom w:val="single" w:sz="4" w:space="0" w:color="auto"/>
              <w:right w:val="single" w:sz="4" w:space="0" w:color="auto"/>
            </w:tcBorders>
            <w:vAlign w:val="center"/>
            <w:hideMark/>
          </w:tcPr>
          <w:p w14:paraId="557BCA87" w14:textId="28C6B544"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175</w:t>
            </w:r>
          </w:p>
        </w:tc>
        <w:tc>
          <w:tcPr>
            <w:tcW w:w="963" w:type="dxa"/>
            <w:tcBorders>
              <w:top w:val="single" w:sz="4" w:space="0" w:color="auto"/>
              <w:left w:val="single" w:sz="4" w:space="0" w:color="auto"/>
              <w:bottom w:val="single" w:sz="4" w:space="0" w:color="auto"/>
              <w:right w:val="single" w:sz="4" w:space="0" w:color="auto"/>
            </w:tcBorders>
            <w:vAlign w:val="center"/>
            <w:hideMark/>
          </w:tcPr>
          <w:p w14:paraId="09158858" w14:textId="1F59B3EA"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111</w:t>
            </w:r>
          </w:p>
        </w:tc>
        <w:tc>
          <w:tcPr>
            <w:tcW w:w="964" w:type="dxa"/>
            <w:tcBorders>
              <w:top w:val="single" w:sz="4" w:space="0" w:color="auto"/>
              <w:left w:val="single" w:sz="4" w:space="0" w:color="auto"/>
              <w:bottom w:val="single" w:sz="4" w:space="0" w:color="auto"/>
              <w:right w:val="single" w:sz="4" w:space="0" w:color="auto"/>
            </w:tcBorders>
            <w:vAlign w:val="center"/>
            <w:hideMark/>
          </w:tcPr>
          <w:p w14:paraId="1A1C4FA5" w14:textId="777F1632"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366</w:t>
            </w:r>
          </w:p>
        </w:tc>
        <w:tc>
          <w:tcPr>
            <w:tcW w:w="963" w:type="dxa"/>
            <w:tcBorders>
              <w:top w:val="single" w:sz="4" w:space="0" w:color="auto"/>
              <w:left w:val="single" w:sz="4" w:space="0" w:color="auto"/>
              <w:bottom w:val="single" w:sz="4" w:space="0" w:color="auto"/>
              <w:right w:val="single" w:sz="4" w:space="0" w:color="auto"/>
            </w:tcBorders>
            <w:vAlign w:val="center"/>
            <w:hideMark/>
          </w:tcPr>
          <w:p w14:paraId="4B281ED8" w14:textId="0CD6AD6F"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318</w:t>
            </w:r>
          </w:p>
        </w:tc>
        <w:tc>
          <w:tcPr>
            <w:tcW w:w="963" w:type="dxa"/>
            <w:tcBorders>
              <w:top w:val="single" w:sz="4" w:space="0" w:color="auto"/>
              <w:left w:val="single" w:sz="4" w:space="0" w:color="auto"/>
              <w:bottom w:val="single" w:sz="4" w:space="0" w:color="auto"/>
              <w:right w:val="single" w:sz="4" w:space="0" w:color="auto"/>
            </w:tcBorders>
            <w:vAlign w:val="center"/>
            <w:hideMark/>
          </w:tcPr>
          <w:p w14:paraId="5D341D42" w14:textId="73902D76"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318</w:t>
            </w:r>
          </w:p>
        </w:tc>
        <w:tc>
          <w:tcPr>
            <w:tcW w:w="956" w:type="dxa"/>
            <w:tcBorders>
              <w:top w:val="single" w:sz="4" w:space="0" w:color="auto"/>
              <w:left w:val="single" w:sz="4" w:space="0" w:color="auto"/>
              <w:bottom w:val="single" w:sz="4" w:space="0" w:color="auto"/>
              <w:right w:val="single" w:sz="4" w:space="0" w:color="auto"/>
            </w:tcBorders>
            <w:vAlign w:val="center"/>
            <w:hideMark/>
          </w:tcPr>
          <w:p w14:paraId="3353502F" w14:textId="43E908DE"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314</w:t>
            </w:r>
          </w:p>
        </w:tc>
      </w:tr>
      <w:tr w:rsidR="00FF4CCB" w:rsidRPr="00B85F28" w14:paraId="62E1D827"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60D0284D" w14:textId="2ACE9D14"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DUBRAVA</w:t>
            </w:r>
          </w:p>
        </w:tc>
        <w:tc>
          <w:tcPr>
            <w:tcW w:w="962" w:type="dxa"/>
            <w:tcBorders>
              <w:top w:val="single" w:sz="4" w:space="0" w:color="auto"/>
              <w:left w:val="single" w:sz="4" w:space="0" w:color="auto"/>
              <w:bottom w:val="single" w:sz="4" w:space="0" w:color="auto"/>
              <w:right w:val="single" w:sz="4" w:space="0" w:color="auto"/>
            </w:tcBorders>
            <w:vAlign w:val="center"/>
            <w:hideMark/>
          </w:tcPr>
          <w:p w14:paraId="2CA70F08" w14:textId="138CB316"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34</w:t>
            </w:r>
          </w:p>
        </w:tc>
        <w:tc>
          <w:tcPr>
            <w:tcW w:w="963" w:type="dxa"/>
            <w:tcBorders>
              <w:top w:val="single" w:sz="4" w:space="0" w:color="auto"/>
              <w:left w:val="single" w:sz="4" w:space="0" w:color="auto"/>
              <w:bottom w:val="single" w:sz="4" w:space="0" w:color="auto"/>
              <w:right w:val="single" w:sz="4" w:space="0" w:color="auto"/>
            </w:tcBorders>
            <w:vAlign w:val="center"/>
            <w:hideMark/>
          </w:tcPr>
          <w:p w14:paraId="1FF85F74" w14:textId="18566506"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30</w:t>
            </w:r>
          </w:p>
        </w:tc>
        <w:tc>
          <w:tcPr>
            <w:tcW w:w="964" w:type="dxa"/>
            <w:tcBorders>
              <w:top w:val="single" w:sz="4" w:space="0" w:color="auto"/>
              <w:left w:val="single" w:sz="4" w:space="0" w:color="auto"/>
              <w:bottom w:val="single" w:sz="4" w:space="0" w:color="auto"/>
              <w:right w:val="single" w:sz="4" w:space="0" w:color="auto"/>
            </w:tcBorders>
            <w:vAlign w:val="center"/>
            <w:hideMark/>
          </w:tcPr>
          <w:p w14:paraId="1672ABCD" w14:textId="3623FED2"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213</w:t>
            </w:r>
          </w:p>
        </w:tc>
        <w:tc>
          <w:tcPr>
            <w:tcW w:w="963" w:type="dxa"/>
            <w:tcBorders>
              <w:top w:val="single" w:sz="4" w:space="0" w:color="auto"/>
              <w:left w:val="single" w:sz="4" w:space="0" w:color="auto"/>
              <w:bottom w:val="single" w:sz="4" w:space="0" w:color="auto"/>
              <w:right w:val="single" w:sz="4" w:space="0" w:color="auto"/>
            </w:tcBorders>
            <w:vAlign w:val="center"/>
            <w:hideMark/>
          </w:tcPr>
          <w:p w14:paraId="483595F6" w14:textId="243A0602"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146</w:t>
            </w:r>
          </w:p>
        </w:tc>
        <w:tc>
          <w:tcPr>
            <w:tcW w:w="963" w:type="dxa"/>
            <w:tcBorders>
              <w:top w:val="single" w:sz="4" w:space="0" w:color="auto"/>
              <w:left w:val="single" w:sz="4" w:space="0" w:color="auto"/>
              <w:bottom w:val="single" w:sz="4" w:space="0" w:color="auto"/>
              <w:right w:val="single" w:sz="4" w:space="0" w:color="auto"/>
            </w:tcBorders>
            <w:vAlign w:val="center"/>
            <w:hideMark/>
          </w:tcPr>
          <w:p w14:paraId="4AC6EAF0" w14:textId="2222EC07"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223</w:t>
            </w:r>
          </w:p>
        </w:tc>
        <w:tc>
          <w:tcPr>
            <w:tcW w:w="956" w:type="dxa"/>
            <w:tcBorders>
              <w:top w:val="single" w:sz="4" w:space="0" w:color="auto"/>
              <w:left w:val="single" w:sz="4" w:space="0" w:color="auto"/>
              <w:bottom w:val="single" w:sz="4" w:space="0" w:color="auto"/>
              <w:right w:val="single" w:sz="4" w:space="0" w:color="auto"/>
            </w:tcBorders>
            <w:vAlign w:val="center"/>
            <w:hideMark/>
          </w:tcPr>
          <w:p w14:paraId="4C2FDA98" w14:textId="23111F0B"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151</w:t>
            </w:r>
          </w:p>
        </w:tc>
      </w:tr>
      <w:tr w:rsidR="00FF4CCB" w:rsidRPr="00B85F28" w14:paraId="5209331C"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0D2E2F55" w14:textId="5F77CD43"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DUBRAVICA</w:t>
            </w:r>
          </w:p>
        </w:tc>
        <w:tc>
          <w:tcPr>
            <w:tcW w:w="962" w:type="dxa"/>
            <w:tcBorders>
              <w:top w:val="single" w:sz="4" w:space="0" w:color="auto"/>
              <w:left w:val="single" w:sz="4" w:space="0" w:color="auto"/>
              <w:bottom w:val="single" w:sz="4" w:space="0" w:color="auto"/>
              <w:right w:val="single" w:sz="4" w:space="0" w:color="auto"/>
            </w:tcBorders>
            <w:vAlign w:val="center"/>
            <w:hideMark/>
          </w:tcPr>
          <w:p w14:paraId="3FDA7737" w14:textId="36DE4EC2"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18</w:t>
            </w:r>
          </w:p>
        </w:tc>
        <w:tc>
          <w:tcPr>
            <w:tcW w:w="963" w:type="dxa"/>
            <w:tcBorders>
              <w:top w:val="single" w:sz="4" w:space="0" w:color="auto"/>
              <w:left w:val="single" w:sz="4" w:space="0" w:color="auto"/>
              <w:bottom w:val="single" w:sz="4" w:space="0" w:color="auto"/>
              <w:right w:val="single" w:sz="4" w:space="0" w:color="auto"/>
            </w:tcBorders>
            <w:vAlign w:val="center"/>
            <w:hideMark/>
          </w:tcPr>
          <w:p w14:paraId="3B1C60AF" w14:textId="162CC9BE"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3</w:t>
            </w:r>
          </w:p>
        </w:tc>
        <w:tc>
          <w:tcPr>
            <w:tcW w:w="964" w:type="dxa"/>
            <w:tcBorders>
              <w:top w:val="single" w:sz="4" w:space="0" w:color="auto"/>
              <w:left w:val="single" w:sz="4" w:space="0" w:color="auto"/>
              <w:bottom w:val="single" w:sz="4" w:space="0" w:color="auto"/>
              <w:right w:val="single" w:sz="4" w:space="0" w:color="auto"/>
            </w:tcBorders>
            <w:vAlign w:val="center"/>
            <w:hideMark/>
          </w:tcPr>
          <w:p w14:paraId="4AB5DC09" w14:textId="06D8456B"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55</w:t>
            </w:r>
          </w:p>
        </w:tc>
        <w:tc>
          <w:tcPr>
            <w:tcW w:w="963" w:type="dxa"/>
            <w:tcBorders>
              <w:top w:val="single" w:sz="4" w:space="0" w:color="auto"/>
              <w:left w:val="single" w:sz="4" w:space="0" w:color="auto"/>
              <w:bottom w:val="single" w:sz="4" w:space="0" w:color="auto"/>
              <w:right w:val="single" w:sz="4" w:space="0" w:color="auto"/>
            </w:tcBorders>
            <w:vAlign w:val="center"/>
            <w:hideMark/>
          </w:tcPr>
          <w:p w14:paraId="3DC72388" w14:textId="3B90FF44"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41</w:t>
            </w:r>
          </w:p>
        </w:tc>
        <w:tc>
          <w:tcPr>
            <w:tcW w:w="963" w:type="dxa"/>
            <w:tcBorders>
              <w:top w:val="single" w:sz="4" w:space="0" w:color="auto"/>
              <w:left w:val="single" w:sz="4" w:space="0" w:color="auto"/>
              <w:bottom w:val="single" w:sz="4" w:space="0" w:color="auto"/>
              <w:right w:val="single" w:sz="4" w:space="0" w:color="auto"/>
            </w:tcBorders>
            <w:vAlign w:val="center"/>
            <w:hideMark/>
          </w:tcPr>
          <w:p w14:paraId="1BAADF37" w14:textId="70CF76E3"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43</w:t>
            </w:r>
          </w:p>
        </w:tc>
        <w:tc>
          <w:tcPr>
            <w:tcW w:w="956" w:type="dxa"/>
            <w:tcBorders>
              <w:top w:val="single" w:sz="4" w:space="0" w:color="auto"/>
              <w:left w:val="single" w:sz="4" w:space="0" w:color="auto"/>
              <w:bottom w:val="single" w:sz="4" w:space="0" w:color="auto"/>
              <w:right w:val="single" w:sz="4" w:space="0" w:color="auto"/>
            </w:tcBorders>
            <w:vAlign w:val="center"/>
            <w:hideMark/>
          </w:tcPr>
          <w:p w14:paraId="05420D69" w14:textId="3D7B445E"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35</w:t>
            </w:r>
          </w:p>
        </w:tc>
      </w:tr>
      <w:tr w:rsidR="00FF4CCB" w:rsidRPr="00B85F28" w14:paraId="7328241D"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45FA9B54" w14:textId="7618D697"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DUGO SELO</w:t>
            </w:r>
          </w:p>
        </w:tc>
        <w:tc>
          <w:tcPr>
            <w:tcW w:w="962" w:type="dxa"/>
            <w:tcBorders>
              <w:top w:val="single" w:sz="4" w:space="0" w:color="auto"/>
              <w:left w:val="single" w:sz="4" w:space="0" w:color="auto"/>
              <w:bottom w:val="single" w:sz="4" w:space="0" w:color="auto"/>
              <w:right w:val="single" w:sz="4" w:space="0" w:color="auto"/>
            </w:tcBorders>
            <w:vAlign w:val="center"/>
            <w:hideMark/>
          </w:tcPr>
          <w:p w14:paraId="3A25BD68" w14:textId="76796167"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289</w:t>
            </w:r>
          </w:p>
        </w:tc>
        <w:tc>
          <w:tcPr>
            <w:tcW w:w="963" w:type="dxa"/>
            <w:tcBorders>
              <w:top w:val="single" w:sz="4" w:space="0" w:color="auto"/>
              <w:left w:val="single" w:sz="4" w:space="0" w:color="auto"/>
              <w:bottom w:val="single" w:sz="4" w:space="0" w:color="auto"/>
              <w:right w:val="single" w:sz="4" w:space="0" w:color="auto"/>
            </w:tcBorders>
            <w:vAlign w:val="center"/>
            <w:hideMark/>
          </w:tcPr>
          <w:p w14:paraId="54E01B18" w14:textId="2CF44C0F"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189</w:t>
            </w:r>
          </w:p>
        </w:tc>
        <w:tc>
          <w:tcPr>
            <w:tcW w:w="964" w:type="dxa"/>
            <w:tcBorders>
              <w:top w:val="single" w:sz="4" w:space="0" w:color="auto"/>
              <w:left w:val="single" w:sz="4" w:space="0" w:color="auto"/>
              <w:bottom w:val="single" w:sz="4" w:space="0" w:color="auto"/>
              <w:right w:val="single" w:sz="4" w:space="0" w:color="auto"/>
            </w:tcBorders>
            <w:vAlign w:val="center"/>
            <w:hideMark/>
          </w:tcPr>
          <w:p w14:paraId="347C392B" w14:textId="09834611"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618</w:t>
            </w:r>
          </w:p>
        </w:tc>
        <w:tc>
          <w:tcPr>
            <w:tcW w:w="963" w:type="dxa"/>
            <w:tcBorders>
              <w:top w:val="single" w:sz="4" w:space="0" w:color="auto"/>
              <w:left w:val="single" w:sz="4" w:space="0" w:color="auto"/>
              <w:bottom w:val="single" w:sz="4" w:space="0" w:color="auto"/>
              <w:right w:val="single" w:sz="4" w:space="0" w:color="auto"/>
            </w:tcBorders>
            <w:vAlign w:val="center"/>
            <w:hideMark/>
          </w:tcPr>
          <w:p w14:paraId="1CA9EB1C" w14:textId="504B0B85"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507</w:t>
            </w:r>
          </w:p>
        </w:tc>
        <w:tc>
          <w:tcPr>
            <w:tcW w:w="963" w:type="dxa"/>
            <w:tcBorders>
              <w:top w:val="single" w:sz="4" w:space="0" w:color="auto"/>
              <w:left w:val="single" w:sz="4" w:space="0" w:color="auto"/>
              <w:bottom w:val="single" w:sz="4" w:space="0" w:color="auto"/>
              <w:right w:val="single" w:sz="4" w:space="0" w:color="auto"/>
            </w:tcBorders>
            <w:vAlign w:val="center"/>
            <w:hideMark/>
          </w:tcPr>
          <w:p w14:paraId="3DAD4566" w14:textId="7B9930FC"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477</w:t>
            </w:r>
          </w:p>
        </w:tc>
        <w:tc>
          <w:tcPr>
            <w:tcW w:w="956" w:type="dxa"/>
            <w:tcBorders>
              <w:top w:val="single" w:sz="4" w:space="0" w:color="auto"/>
              <w:left w:val="single" w:sz="4" w:space="0" w:color="auto"/>
              <w:bottom w:val="single" w:sz="4" w:space="0" w:color="auto"/>
              <w:right w:val="single" w:sz="4" w:space="0" w:color="auto"/>
            </w:tcBorders>
            <w:vAlign w:val="center"/>
            <w:hideMark/>
          </w:tcPr>
          <w:p w14:paraId="3B4C24AF" w14:textId="76661F66"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477</w:t>
            </w:r>
          </w:p>
        </w:tc>
      </w:tr>
      <w:tr w:rsidR="00FF4CCB" w:rsidRPr="00B85F28" w14:paraId="18DAAE09"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65FE64DE" w14:textId="1FB55ACC"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FARKAŠEVAC</w:t>
            </w:r>
          </w:p>
        </w:tc>
        <w:tc>
          <w:tcPr>
            <w:tcW w:w="962" w:type="dxa"/>
            <w:tcBorders>
              <w:top w:val="single" w:sz="4" w:space="0" w:color="auto"/>
              <w:left w:val="single" w:sz="4" w:space="0" w:color="auto"/>
              <w:bottom w:val="single" w:sz="4" w:space="0" w:color="auto"/>
              <w:right w:val="single" w:sz="4" w:space="0" w:color="auto"/>
            </w:tcBorders>
            <w:vAlign w:val="center"/>
            <w:hideMark/>
          </w:tcPr>
          <w:p w14:paraId="6B708E0F" w14:textId="57420C64"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13</w:t>
            </w:r>
          </w:p>
        </w:tc>
        <w:tc>
          <w:tcPr>
            <w:tcW w:w="963" w:type="dxa"/>
            <w:tcBorders>
              <w:top w:val="single" w:sz="4" w:space="0" w:color="auto"/>
              <w:left w:val="single" w:sz="4" w:space="0" w:color="auto"/>
              <w:bottom w:val="single" w:sz="4" w:space="0" w:color="auto"/>
              <w:right w:val="single" w:sz="4" w:space="0" w:color="auto"/>
            </w:tcBorders>
            <w:vAlign w:val="center"/>
            <w:hideMark/>
          </w:tcPr>
          <w:p w14:paraId="5806C77D" w14:textId="53FE1B80"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9</w:t>
            </w:r>
          </w:p>
        </w:tc>
        <w:tc>
          <w:tcPr>
            <w:tcW w:w="964" w:type="dxa"/>
            <w:tcBorders>
              <w:top w:val="single" w:sz="4" w:space="0" w:color="auto"/>
              <w:left w:val="single" w:sz="4" w:space="0" w:color="auto"/>
              <w:bottom w:val="single" w:sz="4" w:space="0" w:color="auto"/>
              <w:right w:val="single" w:sz="4" w:space="0" w:color="auto"/>
            </w:tcBorders>
            <w:vAlign w:val="center"/>
            <w:hideMark/>
          </w:tcPr>
          <w:p w14:paraId="171FF1EF" w14:textId="6BFF6C81"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87</w:t>
            </w:r>
          </w:p>
        </w:tc>
        <w:tc>
          <w:tcPr>
            <w:tcW w:w="963" w:type="dxa"/>
            <w:tcBorders>
              <w:top w:val="single" w:sz="4" w:space="0" w:color="auto"/>
              <w:left w:val="single" w:sz="4" w:space="0" w:color="auto"/>
              <w:bottom w:val="single" w:sz="4" w:space="0" w:color="auto"/>
              <w:right w:val="single" w:sz="4" w:space="0" w:color="auto"/>
            </w:tcBorders>
            <w:vAlign w:val="center"/>
            <w:hideMark/>
          </w:tcPr>
          <w:p w14:paraId="3F912A67" w14:textId="30A099CB"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49</w:t>
            </w:r>
          </w:p>
        </w:tc>
        <w:tc>
          <w:tcPr>
            <w:tcW w:w="963" w:type="dxa"/>
            <w:tcBorders>
              <w:top w:val="single" w:sz="4" w:space="0" w:color="auto"/>
              <w:left w:val="single" w:sz="4" w:space="0" w:color="auto"/>
              <w:bottom w:val="single" w:sz="4" w:space="0" w:color="auto"/>
              <w:right w:val="single" w:sz="4" w:space="0" w:color="auto"/>
            </w:tcBorders>
            <w:vAlign w:val="center"/>
            <w:hideMark/>
          </w:tcPr>
          <w:p w14:paraId="3F147D52" w14:textId="4C0C9F54"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35</w:t>
            </w:r>
          </w:p>
        </w:tc>
        <w:tc>
          <w:tcPr>
            <w:tcW w:w="956" w:type="dxa"/>
            <w:tcBorders>
              <w:top w:val="single" w:sz="4" w:space="0" w:color="auto"/>
              <w:left w:val="single" w:sz="4" w:space="0" w:color="auto"/>
              <w:bottom w:val="single" w:sz="4" w:space="0" w:color="auto"/>
              <w:right w:val="single" w:sz="4" w:space="0" w:color="auto"/>
            </w:tcBorders>
            <w:vAlign w:val="center"/>
            <w:hideMark/>
          </w:tcPr>
          <w:p w14:paraId="10188CB5" w14:textId="6201DEB4"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34</w:t>
            </w:r>
          </w:p>
        </w:tc>
      </w:tr>
      <w:tr w:rsidR="00FF4CCB" w:rsidRPr="00B85F28" w14:paraId="1E2163C4"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18533E2D" w14:textId="5AE01FB6"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GRADEC</w:t>
            </w:r>
          </w:p>
        </w:tc>
        <w:tc>
          <w:tcPr>
            <w:tcW w:w="962" w:type="dxa"/>
            <w:tcBorders>
              <w:top w:val="single" w:sz="4" w:space="0" w:color="auto"/>
              <w:left w:val="single" w:sz="4" w:space="0" w:color="auto"/>
              <w:bottom w:val="single" w:sz="4" w:space="0" w:color="auto"/>
              <w:right w:val="single" w:sz="4" w:space="0" w:color="auto"/>
            </w:tcBorders>
            <w:vAlign w:val="center"/>
            <w:hideMark/>
          </w:tcPr>
          <w:p w14:paraId="4C8512F2" w14:textId="63843145"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54</w:t>
            </w:r>
          </w:p>
        </w:tc>
        <w:tc>
          <w:tcPr>
            <w:tcW w:w="963" w:type="dxa"/>
            <w:tcBorders>
              <w:top w:val="single" w:sz="4" w:space="0" w:color="auto"/>
              <w:left w:val="single" w:sz="4" w:space="0" w:color="auto"/>
              <w:bottom w:val="single" w:sz="4" w:space="0" w:color="auto"/>
              <w:right w:val="single" w:sz="4" w:space="0" w:color="auto"/>
            </w:tcBorders>
            <w:vAlign w:val="center"/>
            <w:hideMark/>
          </w:tcPr>
          <w:p w14:paraId="2834BC83" w14:textId="332E3FD8"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31</w:t>
            </w:r>
          </w:p>
        </w:tc>
        <w:tc>
          <w:tcPr>
            <w:tcW w:w="964" w:type="dxa"/>
            <w:tcBorders>
              <w:top w:val="single" w:sz="4" w:space="0" w:color="auto"/>
              <w:left w:val="single" w:sz="4" w:space="0" w:color="auto"/>
              <w:bottom w:val="single" w:sz="4" w:space="0" w:color="auto"/>
              <w:right w:val="single" w:sz="4" w:space="0" w:color="auto"/>
            </w:tcBorders>
            <w:vAlign w:val="center"/>
            <w:hideMark/>
          </w:tcPr>
          <w:p w14:paraId="0A30A4F7" w14:textId="032A5416"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150</w:t>
            </w:r>
          </w:p>
        </w:tc>
        <w:tc>
          <w:tcPr>
            <w:tcW w:w="963" w:type="dxa"/>
            <w:tcBorders>
              <w:top w:val="single" w:sz="4" w:space="0" w:color="auto"/>
              <w:left w:val="single" w:sz="4" w:space="0" w:color="auto"/>
              <w:bottom w:val="single" w:sz="4" w:space="0" w:color="auto"/>
              <w:right w:val="single" w:sz="4" w:space="0" w:color="auto"/>
            </w:tcBorders>
            <w:vAlign w:val="center"/>
            <w:hideMark/>
          </w:tcPr>
          <w:p w14:paraId="07355420" w14:textId="3716EF22"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107</w:t>
            </w:r>
          </w:p>
        </w:tc>
        <w:tc>
          <w:tcPr>
            <w:tcW w:w="963" w:type="dxa"/>
            <w:tcBorders>
              <w:top w:val="single" w:sz="4" w:space="0" w:color="auto"/>
              <w:left w:val="single" w:sz="4" w:space="0" w:color="auto"/>
              <w:bottom w:val="single" w:sz="4" w:space="0" w:color="auto"/>
              <w:right w:val="single" w:sz="4" w:space="0" w:color="auto"/>
            </w:tcBorders>
            <w:vAlign w:val="center"/>
            <w:hideMark/>
          </w:tcPr>
          <w:p w14:paraId="23E9128A" w14:textId="18BD5833"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114</w:t>
            </w:r>
          </w:p>
        </w:tc>
        <w:tc>
          <w:tcPr>
            <w:tcW w:w="956" w:type="dxa"/>
            <w:tcBorders>
              <w:top w:val="single" w:sz="4" w:space="0" w:color="auto"/>
              <w:left w:val="single" w:sz="4" w:space="0" w:color="auto"/>
              <w:bottom w:val="single" w:sz="4" w:space="0" w:color="auto"/>
              <w:right w:val="single" w:sz="4" w:space="0" w:color="auto"/>
            </w:tcBorders>
            <w:vAlign w:val="center"/>
            <w:hideMark/>
          </w:tcPr>
          <w:p w14:paraId="3F78F37A" w14:textId="56EC1379"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124</w:t>
            </w:r>
          </w:p>
        </w:tc>
      </w:tr>
      <w:tr w:rsidR="00FF4CCB" w:rsidRPr="00B85F28" w14:paraId="30CB240C"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01FD24E2" w14:textId="448963DC"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IVANIĆ-GRAD</w:t>
            </w:r>
          </w:p>
        </w:tc>
        <w:tc>
          <w:tcPr>
            <w:tcW w:w="962" w:type="dxa"/>
            <w:tcBorders>
              <w:top w:val="single" w:sz="4" w:space="0" w:color="auto"/>
              <w:left w:val="single" w:sz="4" w:space="0" w:color="auto"/>
              <w:bottom w:val="single" w:sz="4" w:space="0" w:color="auto"/>
              <w:right w:val="single" w:sz="4" w:space="0" w:color="auto"/>
            </w:tcBorders>
            <w:vAlign w:val="center"/>
            <w:hideMark/>
          </w:tcPr>
          <w:p w14:paraId="677C9AEF" w14:textId="6301500D"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178</w:t>
            </w:r>
          </w:p>
        </w:tc>
        <w:tc>
          <w:tcPr>
            <w:tcW w:w="963" w:type="dxa"/>
            <w:tcBorders>
              <w:top w:val="single" w:sz="4" w:space="0" w:color="auto"/>
              <w:left w:val="single" w:sz="4" w:space="0" w:color="auto"/>
              <w:bottom w:val="single" w:sz="4" w:space="0" w:color="auto"/>
              <w:right w:val="single" w:sz="4" w:space="0" w:color="auto"/>
            </w:tcBorders>
            <w:vAlign w:val="center"/>
            <w:hideMark/>
          </w:tcPr>
          <w:p w14:paraId="3250C2CE" w14:textId="0B547344"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150</w:t>
            </w:r>
          </w:p>
        </w:tc>
        <w:tc>
          <w:tcPr>
            <w:tcW w:w="964" w:type="dxa"/>
            <w:tcBorders>
              <w:top w:val="single" w:sz="4" w:space="0" w:color="auto"/>
              <w:left w:val="single" w:sz="4" w:space="0" w:color="auto"/>
              <w:bottom w:val="single" w:sz="4" w:space="0" w:color="auto"/>
              <w:right w:val="single" w:sz="4" w:space="0" w:color="auto"/>
            </w:tcBorders>
            <w:vAlign w:val="center"/>
            <w:hideMark/>
          </w:tcPr>
          <w:p w14:paraId="5F4E2C9B" w14:textId="62CDFCC1"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527</w:t>
            </w:r>
          </w:p>
        </w:tc>
        <w:tc>
          <w:tcPr>
            <w:tcW w:w="963" w:type="dxa"/>
            <w:tcBorders>
              <w:top w:val="single" w:sz="4" w:space="0" w:color="auto"/>
              <w:left w:val="single" w:sz="4" w:space="0" w:color="auto"/>
              <w:bottom w:val="single" w:sz="4" w:space="0" w:color="auto"/>
              <w:right w:val="single" w:sz="4" w:space="0" w:color="auto"/>
            </w:tcBorders>
            <w:vAlign w:val="center"/>
            <w:hideMark/>
          </w:tcPr>
          <w:p w14:paraId="551212FE" w14:textId="5806A7F1"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398</w:t>
            </w:r>
          </w:p>
        </w:tc>
        <w:tc>
          <w:tcPr>
            <w:tcW w:w="963" w:type="dxa"/>
            <w:tcBorders>
              <w:top w:val="single" w:sz="4" w:space="0" w:color="auto"/>
              <w:left w:val="single" w:sz="4" w:space="0" w:color="auto"/>
              <w:bottom w:val="single" w:sz="4" w:space="0" w:color="auto"/>
              <w:right w:val="single" w:sz="4" w:space="0" w:color="auto"/>
            </w:tcBorders>
            <w:vAlign w:val="center"/>
            <w:hideMark/>
          </w:tcPr>
          <w:p w14:paraId="316F8E90" w14:textId="5F4D50EC"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447</w:t>
            </w:r>
          </w:p>
        </w:tc>
        <w:tc>
          <w:tcPr>
            <w:tcW w:w="956" w:type="dxa"/>
            <w:tcBorders>
              <w:top w:val="single" w:sz="4" w:space="0" w:color="auto"/>
              <w:left w:val="single" w:sz="4" w:space="0" w:color="auto"/>
              <w:bottom w:val="single" w:sz="4" w:space="0" w:color="auto"/>
              <w:right w:val="single" w:sz="4" w:space="0" w:color="auto"/>
            </w:tcBorders>
            <w:vAlign w:val="center"/>
            <w:hideMark/>
          </w:tcPr>
          <w:p w14:paraId="1FBD008F" w14:textId="3DE1E990"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462</w:t>
            </w:r>
          </w:p>
        </w:tc>
      </w:tr>
      <w:tr w:rsidR="00FF4CCB" w:rsidRPr="00B85F28" w14:paraId="28973867"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7C32BFBD" w14:textId="491CB30A"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JAKOVLJE</w:t>
            </w:r>
          </w:p>
        </w:tc>
        <w:tc>
          <w:tcPr>
            <w:tcW w:w="962" w:type="dxa"/>
            <w:tcBorders>
              <w:top w:val="single" w:sz="4" w:space="0" w:color="auto"/>
              <w:left w:val="single" w:sz="4" w:space="0" w:color="auto"/>
              <w:bottom w:val="single" w:sz="4" w:space="0" w:color="auto"/>
              <w:right w:val="single" w:sz="4" w:space="0" w:color="auto"/>
            </w:tcBorders>
            <w:vAlign w:val="center"/>
            <w:hideMark/>
          </w:tcPr>
          <w:p w14:paraId="41F2BEA1" w14:textId="3429BFEA"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48</w:t>
            </w:r>
          </w:p>
        </w:tc>
        <w:tc>
          <w:tcPr>
            <w:tcW w:w="963" w:type="dxa"/>
            <w:tcBorders>
              <w:top w:val="single" w:sz="4" w:space="0" w:color="auto"/>
              <w:left w:val="single" w:sz="4" w:space="0" w:color="auto"/>
              <w:bottom w:val="single" w:sz="4" w:space="0" w:color="auto"/>
              <w:right w:val="single" w:sz="4" w:space="0" w:color="auto"/>
            </w:tcBorders>
            <w:vAlign w:val="center"/>
            <w:hideMark/>
          </w:tcPr>
          <w:p w14:paraId="188801D4" w14:textId="613AC292"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30</w:t>
            </w:r>
          </w:p>
        </w:tc>
        <w:tc>
          <w:tcPr>
            <w:tcW w:w="964" w:type="dxa"/>
            <w:tcBorders>
              <w:top w:val="single" w:sz="4" w:space="0" w:color="auto"/>
              <w:left w:val="single" w:sz="4" w:space="0" w:color="auto"/>
              <w:bottom w:val="single" w:sz="4" w:space="0" w:color="auto"/>
              <w:right w:val="single" w:sz="4" w:space="0" w:color="auto"/>
            </w:tcBorders>
            <w:vAlign w:val="center"/>
            <w:hideMark/>
          </w:tcPr>
          <w:p w14:paraId="34BAE59A" w14:textId="162E9D1E"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148</w:t>
            </w:r>
          </w:p>
        </w:tc>
        <w:tc>
          <w:tcPr>
            <w:tcW w:w="963" w:type="dxa"/>
            <w:tcBorders>
              <w:top w:val="single" w:sz="4" w:space="0" w:color="auto"/>
              <w:left w:val="single" w:sz="4" w:space="0" w:color="auto"/>
              <w:bottom w:val="single" w:sz="4" w:space="0" w:color="auto"/>
              <w:right w:val="single" w:sz="4" w:space="0" w:color="auto"/>
            </w:tcBorders>
            <w:vAlign w:val="center"/>
            <w:hideMark/>
          </w:tcPr>
          <w:p w14:paraId="010718A5" w14:textId="77E3858A"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127</w:t>
            </w:r>
          </w:p>
        </w:tc>
        <w:tc>
          <w:tcPr>
            <w:tcW w:w="963" w:type="dxa"/>
            <w:tcBorders>
              <w:top w:val="single" w:sz="4" w:space="0" w:color="auto"/>
              <w:left w:val="single" w:sz="4" w:space="0" w:color="auto"/>
              <w:bottom w:val="single" w:sz="4" w:space="0" w:color="auto"/>
              <w:right w:val="single" w:sz="4" w:space="0" w:color="auto"/>
            </w:tcBorders>
            <w:vAlign w:val="center"/>
            <w:hideMark/>
          </w:tcPr>
          <w:p w14:paraId="0849214D" w14:textId="4C601397"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149</w:t>
            </w:r>
          </w:p>
        </w:tc>
        <w:tc>
          <w:tcPr>
            <w:tcW w:w="956" w:type="dxa"/>
            <w:tcBorders>
              <w:top w:val="single" w:sz="4" w:space="0" w:color="auto"/>
              <w:left w:val="single" w:sz="4" w:space="0" w:color="auto"/>
              <w:bottom w:val="single" w:sz="4" w:space="0" w:color="auto"/>
              <w:right w:val="single" w:sz="4" w:space="0" w:color="auto"/>
            </w:tcBorders>
            <w:vAlign w:val="center"/>
            <w:hideMark/>
          </w:tcPr>
          <w:p w14:paraId="788F32A7" w14:textId="509958EF"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139</w:t>
            </w:r>
          </w:p>
        </w:tc>
      </w:tr>
      <w:tr w:rsidR="00FF4CCB" w:rsidRPr="00B85F28" w14:paraId="01848D30"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4C5B8FB9" w14:textId="5DCF8A03"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lastRenderedPageBreak/>
              <w:t>JASTREBARSKO</w:t>
            </w:r>
          </w:p>
        </w:tc>
        <w:tc>
          <w:tcPr>
            <w:tcW w:w="962" w:type="dxa"/>
            <w:tcBorders>
              <w:top w:val="single" w:sz="4" w:space="0" w:color="auto"/>
              <w:left w:val="single" w:sz="4" w:space="0" w:color="auto"/>
              <w:bottom w:val="single" w:sz="4" w:space="0" w:color="auto"/>
              <w:right w:val="single" w:sz="4" w:space="0" w:color="auto"/>
            </w:tcBorders>
            <w:vAlign w:val="center"/>
            <w:hideMark/>
          </w:tcPr>
          <w:p w14:paraId="6FA590E8" w14:textId="405EA3E8"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192</w:t>
            </w:r>
          </w:p>
        </w:tc>
        <w:tc>
          <w:tcPr>
            <w:tcW w:w="963" w:type="dxa"/>
            <w:tcBorders>
              <w:top w:val="single" w:sz="4" w:space="0" w:color="auto"/>
              <w:left w:val="single" w:sz="4" w:space="0" w:color="auto"/>
              <w:bottom w:val="single" w:sz="4" w:space="0" w:color="auto"/>
              <w:right w:val="single" w:sz="4" w:space="0" w:color="auto"/>
            </w:tcBorders>
            <w:vAlign w:val="center"/>
            <w:hideMark/>
          </w:tcPr>
          <w:p w14:paraId="3DB51948" w14:textId="1373CC8E"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143</w:t>
            </w:r>
          </w:p>
        </w:tc>
        <w:tc>
          <w:tcPr>
            <w:tcW w:w="964" w:type="dxa"/>
            <w:tcBorders>
              <w:top w:val="single" w:sz="4" w:space="0" w:color="auto"/>
              <w:left w:val="single" w:sz="4" w:space="0" w:color="auto"/>
              <w:bottom w:val="single" w:sz="4" w:space="0" w:color="auto"/>
              <w:right w:val="single" w:sz="4" w:space="0" w:color="auto"/>
            </w:tcBorders>
            <w:vAlign w:val="center"/>
            <w:hideMark/>
          </w:tcPr>
          <w:p w14:paraId="6797A284" w14:textId="7C442F0C"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473</w:t>
            </w:r>
          </w:p>
        </w:tc>
        <w:tc>
          <w:tcPr>
            <w:tcW w:w="963" w:type="dxa"/>
            <w:tcBorders>
              <w:top w:val="single" w:sz="4" w:space="0" w:color="auto"/>
              <w:left w:val="single" w:sz="4" w:space="0" w:color="auto"/>
              <w:bottom w:val="single" w:sz="4" w:space="0" w:color="auto"/>
              <w:right w:val="single" w:sz="4" w:space="0" w:color="auto"/>
            </w:tcBorders>
            <w:vAlign w:val="center"/>
            <w:hideMark/>
          </w:tcPr>
          <w:p w14:paraId="3F42871B" w14:textId="1877068C"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448</w:t>
            </w:r>
          </w:p>
        </w:tc>
        <w:tc>
          <w:tcPr>
            <w:tcW w:w="963" w:type="dxa"/>
            <w:tcBorders>
              <w:top w:val="single" w:sz="4" w:space="0" w:color="auto"/>
              <w:left w:val="single" w:sz="4" w:space="0" w:color="auto"/>
              <w:bottom w:val="single" w:sz="4" w:space="0" w:color="auto"/>
              <w:right w:val="single" w:sz="4" w:space="0" w:color="auto"/>
            </w:tcBorders>
            <w:vAlign w:val="center"/>
            <w:hideMark/>
          </w:tcPr>
          <w:p w14:paraId="7645F8E3" w14:textId="08DA1514"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536</w:t>
            </w:r>
          </w:p>
        </w:tc>
        <w:tc>
          <w:tcPr>
            <w:tcW w:w="956" w:type="dxa"/>
            <w:tcBorders>
              <w:top w:val="single" w:sz="4" w:space="0" w:color="auto"/>
              <w:left w:val="single" w:sz="4" w:space="0" w:color="auto"/>
              <w:bottom w:val="single" w:sz="4" w:space="0" w:color="auto"/>
              <w:right w:val="single" w:sz="4" w:space="0" w:color="auto"/>
            </w:tcBorders>
            <w:vAlign w:val="center"/>
            <w:hideMark/>
          </w:tcPr>
          <w:p w14:paraId="756A13BF" w14:textId="618EEE04"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554</w:t>
            </w:r>
          </w:p>
        </w:tc>
      </w:tr>
      <w:tr w:rsidR="00FF4CCB" w:rsidRPr="00B85F28" w14:paraId="3ADAC969"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55291538" w14:textId="21EFB1E8"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KLINČA SELA</w:t>
            </w:r>
          </w:p>
        </w:tc>
        <w:tc>
          <w:tcPr>
            <w:tcW w:w="962" w:type="dxa"/>
            <w:tcBorders>
              <w:top w:val="single" w:sz="4" w:space="0" w:color="auto"/>
              <w:left w:val="single" w:sz="4" w:space="0" w:color="auto"/>
              <w:bottom w:val="single" w:sz="4" w:space="0" w:color="auto"/>
              <w:right w:val="single" w:sz="4" w:space="0" w:color="auto"/>
            </w:tcBorders>
            <w:vAlign w:val="center"/>
            <w:hideMark/>
          </w:tcPr>
          <w:p w14:paraId="241FFAAF" w14:textId="352CC765"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63</w:t>
            </w:r>
          </w:p>
        </w:tc>
        <w:tc>
          <w:tcPr>
            <w:tcW w:w="963" w:type="dxa"/>
            <w:tcBorders>
              <w:top w:val="single" w:sz="4" w:space="0" w:color="auto"/>
              <w:left w:val="single" w:sz="4" w:space="0" w:color="auto"/>
              <w:bottom w:val="single" w:sz="4" w:space="0" w:color="auto"/>
              <w:right w:val="single" w:sz="4" w:space="0" w:color="auto"/>
            </w:tcBorders>
            <w:vAlign w:val="center"/>
            <w:hideMark/>
          </w:tcPr>
          <w:p w14:paraId="79E0DBBF" w14:textId="60D8BFD5"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41</w:t>
            </w:r>
          </w:p>
        </w:tc>
        <w:tc>
          <w:tcPr>
            <w:tcW w:w="964" w:type="dxa"/>
            <w:tcBorders>
              <w:top w:val="single" w:sz="4" w:space="0" w:color="auto"/>
              <w:left w:val="single" w:sz="4" w:space="0" w:color="auto"/>
              <w:bottom w:val="single" w:sz="4" w:space="0" w:color="auto"/>
              <w:right w:val="single" w:sz="4" w:space="0" w:color="auto"/>
            </w:tcBorders>
            <w:vAlign w:val="center"/>
            <w:hideMark/>
          </w:tcPr>
          <w:p w14:paraId="425B15DD" w14:textId="2FED1C56"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168</w:t>
            </w:r>
          </w:p>
        </w:tc>
        <w:tc>
          <w:tcPr>
            <w:tcW w:w="963" w:type="dxa"/>
            <w:tcBorders>
              <w:top w:val="single" w:sz="4" w:space="0" w:color="auto"/>
              <w:left w:val="single" w:sz="4" w:space="0" w:color="auto"/>
              <w:bottom w:val="single" w:sz="4" w:space="0" w:color="auto"/>
              <w:right w:val="single" w:sz="4" w:space="0" w:color="auto"/>
            </w:tcBorders>
            <w:vAlign w:val="center"/>
            <w:hideMark/>
          </w:tcPr>
          <w:p w14:paraId="3B629348" w14:textId="55F8B733"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121</w:t>
            </w:r>
          </w:p>
        </w:tc>
        <w:tc>
          <w:tcPr>
            <w:tcW w:w="963" w:type="dxa"/>
            <w:tcBorders>
              <w:top w:val="single" w:sz="4" w:space="0" w:color="auto"/>
              <w:left w:val="single" w:sz="4" w:space="0" w:color="auto"/>
              <w:bottom w:val="single" w:sz="4" w:space="0" w:color="auto"/>
              <w:right w:val="single" w:sz="4" w:space="0" w:color="auto"/>
            </w:tcBorders>
            <w:vAlign w:val="center"/>
            <w:hideMark/>
          </w:tcPr>
          <w:p w14:paraId="4FB8FC62" w14:textId="268C06D6"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168</w:t>
            </w:r>
          </w:p>
        </w:tc>
        <w:tc>
          <w:tcPr>
            <w:tcW w:w="956" w:type="dxa"/>
            <w:tcBorders>
              <w:top w:val="single" w:sz="4" w:space="0" w:color="auto"/>
              <w:left w:val="single" w:sz="4" w:space="0" w:color="auto"/>
              <w:bottom w:val="single" w:sz="4" w:space="0" w:color="auto"/>
              <w:right w:val="single" w:sz="4" w:space="0" w:color="auto"/>
            </w:tcBorders>
            <w:vAlign w:val="center"/>
            <w:hideMark/>
          </w:tcPr>
          <w:p w14:paraId="06B72388" w14:textId="4222CCE8"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168</w:t>
            </w:r>
          </w:p>
        </w:tc>
      </w:tr>
      <w:tr w:rsidR="00FF4CCB" w:rsidRPr="00B85F28" w14:paraId="178A781F"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766D930A" w14:textId="5EE8471F"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KLOŠTAR IVANIĆ</w:t>
            </w:r>
          </w:p>
        </w:tc>
        <w:tc>
          <w:tcPr>
            <w:tcW w:w="962" w:type="dxa"/>
            <w:tcBorders>
              <w:top w:val="single" w:sz="4" w:space="0" w:color="auto"/>
              <w:left w:val="single" w:sz="4" w:space="0" w:color="auto"/>
              <w:bottom w:val="single" w:sz="4" w:space="0" w:color="auto"/>
              <w:right w:val="single" w:sz="4" w:space="0" w:color="auto"/>
            </w:tcBorders>
            <w:vAlign w:val="center"/>
            <w:hideMark/>
          </w:tcPr>
          <w:p w14:paraId="64AED4ED" w14:textId="05D9790C"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94</w:t>
            </w:r>
          </w:p>
        </w:tc>
        <w:tc>
          <w:tcPr>
            <w:tcW w:w="963" w:type="dxa"/>
            <w:tcBorders>
              <w:top w:val="single" w:sz="4" w:space="0" w:color="auto"/>
              <w:left w:val="single" w:sz="4" w:space="0" w:color="auto"/>
              <w:bottom w:val="single" w:sz="4" w:space="0" w:color="auto"/>
              <w:right w:val="single" w:sz="4" w:space="0" w:color="auto"/>
            </w:tcBorders>
            <w:vAlign w:val="center"/>
            <w:hideMark/>
          </w:tcPr>
          <w:p w14:paraId="222B7053" w14:textId="055FB066"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57</w:t>
            </w:r>
          </w:p>
        </w:tc>
        <w:tc>
          <w:tcPr>
            <w:tcW w:w="964" w:type="dxa"/>
            <w:tcBorders>
              <w:top w:val="single" w:sz="4" w:space="0" w:color="auto"/>
              <w:left w:val="single" w:sz="4" w:space="0" w:color="auto"/>
              <w:bottom w:val="single" w:sz="4" w:space="0" w:color="auto"/>
              <w:right w:val="single" w:sz="4" w:space="0" w:color="auto"/>
            </w:tcBorders>
            <w:vAlign w:val="center"/>
            <w:hideMark/>
          </w:tcPr>
          <w:p w14:paraId="7780ED07" w14:textId="48018EDE"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261</w:t>
            </w:r>
          </w:p>
        </w:tc>
        <w:tc>
          <w:tcPr>
            <w:tcW w:w="963" w:type="dxa"/>
            <w:tcBorders>
              <w:top w:val="single" w:sz="4" w:space="0" w:color="auto"/>
              <w:left w:val="single" w:sz="4" w:space="0" w:color="auto"/>
              <w:bottom w:val="single" w:sz="4" w:space="0" w:color="auto"/>
              <w:right w:val="single" w:sz="4" w:space="0" w:color="auto"/>
            </w:tcBorders>
            <w:vAlign w:val="center"/>
            <w:hideMark/>
          </w:tcPr>
          <w:p w14:paraId="28120D52" w14:textId="726BE7B6"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182</w:t>
            </w:r>
          </w:p>
        </w:tc>
        <w:tc>
          <w:tcPr>
            <w:tcW w:w="963" w:type="dxa"/>
            <w:tcBorders>
              <w:top w:val="single" w:sz="4" w:space="0" w:color="auto"/>
              <w:left w:val="single" w:sz="4" w:space="0" w:color="auto"/>
              <w:bottom w:val="single" w:sz="4" w:space="0" w:color="auto"/>
              <w:right w:val="single" w:sz="4" w:space="0" w:color="auto"/>
            </w:tcBorders>
            <w:vAlign w:val="center"/>
            <w:hideMark/>
          </w:tcPr>
          <w:p w14:paraId="5795CC4B" w14:textId="4B2B7681"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187</w:t>
            </w:r>
          </w:p>
        </w:tc>
        <w:tc>
          <w:tcPr>
            <w:tcW w:w="956" w:type="dxa"/>
            <w:tcBorders>
              <w:top w:val="single" w:sz="4" w:space="0" w:color="auto"/>
              <w:left w:val="single" w:sz="4" w:space="0" w:color="auto"/>
              <w:bottom w:val="single" w:sz="4" w:space="0" w:color="auto"/>
              <w:right w:val="single" w:sz="4" w:space="0" w:color="auto"/>
            </w:tcBorders>
            <w:vAlign w:val="center"/>
            <w:hideMark/>
          </w:tcPr>
          <w:p w14:paraId="28CB3A5B" w14:textId="6099D631"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180</w:t>
            </w:r>
          </w:p>
        </w:tc>
      </w:tr>
      <w:tr w:rsidR="00FF4CCB" w:rsidRPr="00B85F28" w14:paraId="3E68B067"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362F068B" w14:textId="09BB7365"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KRAŠIĆ</w:t>
            </w:r>
          </w:p>
        </w:tc>
        <w:tc>
          <w:tcPr>
            <w:tcW w:w="962" w:type="dxa"/>
            <w:tcBorders>
              <w:top w:val="single" w:sz="4" w:space="0" w:color="auto"/>
              <w:left w:val="single" w:sz="4" w:space="0" w:color="auto"/>
              <w:bottom w:val="single" w:sz="4" w:space="0" w:color="auto"/>
              <w:right w:val="single" w:sz="4" w:space="0" w:color="auto"/>
            </w:tcBorders>
            <w:vAlign w:val="center"/>
            <w:hideMark/>
          </w:tcPr>
          <w:p w14:paraId="451ACEB3" w14:textId="6D2D5397"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21</w:t>
            </w:r>
          </w:p>
        </w:tc>
        <w:tc>
          <w:tcPr>
            <w:tcW w:w="963" w:type="dxa"/>
            <w:tcBorders>
              <w:top w:val="single" w:sz="4" w:space="0" w:color="auto"/>
              <w:left w:val="single" w:sz="4" w:space="0" w:color="auto"/>
              <w:bottom w:val="single" w:sz="4" w:space="0" w:color="auto"/>
              <w:right w:val="single" w:sz="4" w:space="0" w:color="auto"/>
            </w:tcBorders>
            <w:vAlign w:val="center"/>
            <w:hideMark/>
          </w:tcPr>
          <w:p w14:paraId="30787874" w14:textId="59BB9C1D"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18</w:t>
            </w:r>
          </w:p>
        </w:tc>
        <w:tc>
          <w:tcPr>
            <w:tcW w:w="964" w:type="dxa"/>
            <w:tcBorders>
              <w:top w:val="single" w:sz="4" w:space="0" w:color="auto"/>
              <w:left w:val="single" w:sz="4" w:space="0" w:color="auto"/>
              <w:bottom w:val="single" w:sz="4" w:space="0" w:color="auto"/>
              <w:right w:val="single" w:sz="4" w:space="0" w:color="auto"/>
            </w:tcBorders>
            <w:vAlign w:val="center"/>
            <w:hideMark/>
          </w:tcPr>
          <w:p w14:paraId="18B1C24D" w14:textId="59428EE8"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79</w:t>
            </w:r>
          </w:p>
        </w:tc>
        <w:tc>
          <w:tcPr>
            <w:tcW w:w="963" w:type="dxa"/>
            <w:tcBorders>
              <w:top w:val="single" w:sz="4" w:space="0" w:color="auto"/>
              <w:left w:val="single" w:sz="4" w:space="0" w:color="auto"/>
              <w:bottom w:val="single" w:sz="4" w:space="0" w:color="auto"/>
              <w:right w:val="single" w:sz="4" w:space="0" w:color="auto"/>
            </w:tcBorders>
            <w:vAlign w:val="center"/>
            <w:hideMark/>
          </w:tcPr>
          <w:p w14:paraId="7677B460" w14:textId="38C0C5BA"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60</w:t>
            </w:r>
          </w:p>
        </w:tc>
        <w:tc>
          <w:tcPr>
            <w:tcW w:w="963" w:type="dxa"/>
            <w:tcBorders>
              <w:top w:val="single" w:sz="4" w:space="0" w:color="auto"/>
              <w:left w:val="single" w:sz="4" w:space="0" w:color="auto"/>
              <w:bottom w:val="single" w:sz="4" w:space="0" w:color="auto"/>
              <w:right w:val="single" w:sz="4" w:space="0" w:color="auto"/>
            </w:tcBorders>
            <w:vAlign w:val="center"/>
            <w:hideMark/>
          </w:tcPr>
          <w:p w14:paraId="694FADC0" w14:textId="5C8BD975"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80</w:t>
            </w:r>
          </w:p>
        </w:tc>
        <w:tc>
          <w:tcPr>
            <w:tcW w:w="956" w:type="dxa"/>
            <w:tcBorders>
              <w:top w:val="single" w:sz="4" w:space="0" w:color="auto"/>
              <w:left w:val="single" w:sz="4" w:space="0" w:color="auto"/>
              <w:bottom w:val="single" w:sz="4" w:space="0" w:color="auto"/>
              <w:right w:val="single" w:sz="4" w:space="0" w:color="auto"/>
            </w:tcBorders>
            <w:vAlign w:val="center"/>
            <w:hideMark/>
          </w:tcPr>
          <w:p w14:paraId="30C987BA" w14:textId="4B04D65C"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78</w:t>
            </w:r>
          </w:p>
        </w:tc>
      </w:tr>
      <w:tr w:rsidR="00FF4CCB" w:rsidRPr="00B85F28" w14:paraId="2A443671"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51444458" w14:textId="0BDF8C15"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KRAVARSKO</w:t>
            </w:r>
          </w:p>
        </w:tc>
        <w:tc>
          <w:tcPr>
            <w:tcW w:w="962" w:type="dxa"/>
            <w:tcBorders>
              <w:top w:val="single" w:sz="4" w:space="0" w:color="auto"/>
              <w:left w:val="single" w:sz="4" w:space="0" w:color="auto"/>
              <w:bottom w:val="single" w:sz="4" w:space="0" w:color="auto"/>
              <w:right w:val="single" w:sz="4" w:space="0" w:color="auto"/>
            </w:tcBorders>
            <w:vAlign w:val="center"/>
            <w:hideMark/>
          </w:tcPr>
          <w:p w14:paraId="42FED782" w14:textId="1C53CE30"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30</w:t>
            </w:r>
          </w:p>
        </w:tc>
        <w:tc>
          <w:tcPr>
            <w:tcW w:w="963" w:type="dxa"/>
            <w:tcBorders>
              <w:top w:val="single" w:sz="4" w:space="0" w:color="auto"/>
              <w:left w:val="single" w:sz="4" w:space="0" w:color="auto"/>
              <w:bottom w:val="single" w:sz="4" w:space="0" w:color="auto"/>
              <w:right w:val="single" w:sz="4" w:space="0" w:color="auto"/>
            </w:tcBorders>
            <w:vAlign w:val="center"/>
            <w:hideMark/>
          </w:tcPr>
          <w:p w14:paraId="459E7383" w14:textId="36BF56AD"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11</w:t>
            </w:r>
          </w:p>
        </w:tc>
        <w:tc>
          <w:tcPr>
            <w:tcW w:w="964" w:type="dxa"/>
            <w:tcBorders>
              <w:top w:val="single" w:sz="4" w:space="0" w:color="auto"/>
              <w:left w:val="single" w:sz="4" w:space="0" w:color="auto"/>
              <w:bottom w:val="single" w:sz="4" w:space="0" w:color="auto"/>
              <w:right w:val="single" w:sz="4" w:space="0" w:color="auto"/>
            </w:tcBorders>
            <w:vAlign w:val="center"/>
            <w:hideMark/>
          </w:tcPr>
          <w:p w14:paraId="6AC247E5" w14:textId="22BB6137"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89</w:t>
            </w:r>
          </w:p>
        </w:tc>
        <w:tc>
          <w:tcPr>
            <w:tcW w:w="963" w:type="dxa"/>
            <w:tcBorders>
              <w:top w:val="single" w:sz="4" w:space="0" w:color="auto"/>
              <w:left w:val="single" w:sz="4" w:space="0" w:color="auto"/>
              <w:bottom w:val="single" w:sz="4" w:space="0" w:color="auto"/>
              <w:right w:val="single" w:sz="4" w:space="0" w:color="auto"/>
            </w:tcBorders>
            <w:vAlign w:val="center"/>
            <w:hideMark/>
          </w:tcPr>
          <w:p w14:paraId="3A4D1E31" w14:textId="0A2A79EF"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44</w:t>
            </w:r>
          </w:p>
        </w:tc>
        <w:tc>
          <w:tcPr>
            <w:tcW w:w="963" w:type="dxa"/>
            <w:tcBorders>
              <w:top w:val="single" w:sz="4" w:space="0" w:color="auto"/>
              <w:left w:val="single" w:sz="4" w:space="0" w:color="auto"/>
              <w:bottom w:val="single" w:sz="4" w:space="0" w:color="auto"/>
              <w:right w:val="single" w:sz="4" w:space="0" w:color="auto"/>
            </w:tcBorders>
            <w:vAlign w:val="center"/>
            <w:hideMark/>
          </w:tcPr>
          <w:p w14:paraId="3B8C1D43" w14:textId="4FEF6EC3"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84</w:t>
            </w:r>
          </w:p>
        </w:tc>
        <w:tc>
          <w:tcPr>
            <w:tcW w:w="956" w:type="dxa"/>
            <w:tcBorders>
              <w:top w:val="single" w:sz="4" w:space="0" w:color="auto"/>
              <w:left w:val="single" w:sz="4" w:space="0" w:color="auto"/>
              <w:bottom w:val="single" w:sz="4" w:space="0" w:color="auto"/>
              <w:right w:val="single" w:sz="4" w:space="0" w:color="auto"/>
            </w:tcBorders>
            <w:vAlign w:val="center"/>
            <w:hideMark/>
          </w:tcPr>
          <w:p w14:paraId="094B568E" w14:textId="5068D73A"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42</w:t>
            </w:r>
          </w:p>
        </w:tc>
      </w:tr>
      <w:tr w:rsidR="00FF4CCB" w:rsidRPr="00B85F28" w14:paraId="04F4BC91"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15E95103" w14:textId="19E346C8"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KRIŽ</w:t>
            </w:r>
          </w:p>
        </w:tc>
        <w:tc>
          <w:tcPr>
            <w:tcW w:w="962" w:type="dxa"/>
            <w:tcBorders>
              <w:top w:val="single" w:sz="4" w:space="0" w:color="auto"/>
              <w:left w:val="single" w:sz="4" w:space="0" w:color="auto"/>
              <w:bottom w:val="single" w:sz="4" w:space="0" w:color="auto"/>
              <w:right w:val="single" w:sz="4" w:space="0" w:color="auto"/>
            </w:tcBorders>
            <w:vAlign w:val="center"/>
            <w:hideMark/>
          </w:tcPr>
          <w:p w14:paraId="32D5B044" w14:textId="2717DD94"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84</w:t>
            </w:r>
          </w:p>
        </w:tc>
        <w:tc>
          <w:tcPr>
            <w:tcW w:w="963" w:type="dxa"/>
            <w:tcBorders>
              <w:top w:val="single" w:sz="4" w:space="0" w:color="auto"/>
              <w:left w:val="single" w:sz="4" w:space="0" w:color="auto"/>
              <w:bottom w:val="single" w:sz="4" w:space="0" w:color="auto"/>
              <w:right w:val="single" w:sz="4" w:space="0" w:color="auto"/>
            </w:tcBorders>
            <w:vAlign w:val="center"/>
            <w:hideMark/>
          </w:tcPr>
          <w:p w14:paraId="4AD7E1D1" w14:textId="58A58BD4"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64</w:t>
            </w:r>
          </w:p>
        </w:tc>
        <w:tc>
          <w:tcPr>
            <w:tcW w:w="964" w:type="dxa"/>
            <w:tcBorders>
              <w:top w:val="single" w:sz="4" w:space="0" w:color="auto"/>
              <w:left w:val="single" w:sz="4" w:space="0" w:color="auto"/>
              <w:bottom w:val="single" w:sz="4" w:space="0" w:color="auto"/>
              <w:right w:val="single" w:sz="4" w:space="0" w:color="auto"/>
            </w:tcBorders>
            <w:vAlign w:val="center"/>
            <w:hideMark/>
          </w:tcPr>
          <w:p w14:paraId="56FEE2D8" w14:textId="24A8FB9B"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273</w:t>
            </w:r>
          </w:p>
        </w:tc>
        <w:tc>
          <w:tcPr>
            <w:tcW w:w="963" w:type="dxa"/>
            <w:tcBorders>
              <w:top w:val="single" w:sz="4" w:space="0" w:color="auto"/>
              <w:left w:val="single" w:sz="4" w:space="0" w:color="auto"/>
              <w:bottom w:val="single" w:sz="4" w:space="0" w:color="auto"/>
              <w:right w:val="single" w:sz="4" w:space="0" w:color="auto"/>
            </w:tcBorders>
            <w:vAlign w:val="center"/>
            <w:hideMark/>
          </w:tcPr>
          <w:p w14:paraId="0B516318" w14:textId="1ED1B51F"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178</w:t>
            </w:r>
          </w:p>
        </w:tc>
        <w:tc>
          <w:tcPr>
            <w:tcW w:w="963" w:type="dxa"/>
            <w:tcBorders>
              <w:top w:val="single" w:sz="4" w:space="0" w:color="auto"/>
              <w:left w:val="single" w:sz="4" w:space="0" w:color="auto"/>
              <w:bottom w:val="single" w:sz="4" w:space="0" w:color="auto"/>
              <w:right w:val="single" w:sz="4" w:space="0" w:color="auto"/>
            </w:tcBorders>
            <w:vAlign w:val="center"/>
            <w:hideMark/>
          </w:tcPr>
          <w:p w14:paraId="4C535567" w14:textId="147AC894"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260</w:t>
            </w:r>
          </w:p>
        </w:tc>
        <w:tc>
          <w:tcPr>
            <w:tcW w:w="956" w:type="dxa"/>
            <w:tcBorders>
              <w:top w:val="single" w:sz="4" w:space="0" w:color="auto"/>
              <w:left w:val="single" w:sz="4" w:space="0" w:color="auto"/>
              <w:bottom w:val="single" w:sz="4" w:space="0" w:color="auto"/>
              <w:right w:val="single" w:sz="4" w:space="0" w:color="auto"/>
            </w:tcBorders>
            <w:vAlign w:val="center"/>
            <w:hideMark/>
          </w:tcPr>
          <w:p w14:paraId="34002769" w14:textId="17FD0CC4"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288</w:t>
            </w:r>
          </w:p>
        </w:tc>
      </w:tr>
      <w:tr w:rsidR="00FF4CCB" w:rsidRPr="00B85F28" w14:paraId="0CFFCCD7"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3BF2BCD9" w14:textId="53BCD9D9"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LUKA</w:t>
            </w:r>
          </w:p>
        </w:tc>
        <w:tc>
          <w:tcPr>
            <w:tcW w:w="962" w:type="dxa"/>
            <w:tcBorders>
              <w:top w:val="single" w:sz="4" w:space="0" w:color="auto"/>
              <w:left w:val="single" w:sz="4" w:space="0" w:color="auto"/>
              <w:bottom w:val="single" w:sz="4" w:space="0" w:color="auto"/>
              <w:right w:val="single" w:sz="4" w:space="0" w:color="auto"/>
            </w:tcBorders>
            <w:vAlign w:val="center"/>
            <w:hideMark/>
          </w:tcPr>
          <w:p w14:paraId="6A43B72F" w14:textId="49CED69F"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18</w:t>
            </w:r>
          </w:p>
        </w:tc>
        <w:tc>
          <w:tcPr>
            <w:tcW w:w="963" w:type="dxa"/>
            <w:tcBorders>
              <w:top w:val="single" w:sz="4" w:space="0" w:color="auto"/>
              <w:left w:val="single" w:sz="4" w:space="0" w:color="auto"/>
              <w:bottom w:val="single" w:sz="4" w:space="0" w:color="auto"/>
              <w:right w:val="single" w:sz="4" w:space="0" w:color="auto"/>
            </w:tcBorders>
            <w:vAlign w:val="center"/>
            <w:hideMark/>
          </w:tcPr>
          <w:p w14:paraId="42D7648F" w14:textId="39F34B58"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9</w:t>
            </w:r>
          </w:p>
        </w:tc>
        <w:tc>
          <w:tcPr>
            <w:tcW w:w="964" w:type="dxa"/>
            <w:tcBorders>
              <w:top w:val="single" w:sz="4" w:space="0" w:color="auto"/>
              <w:left w:val="single" w:sz="4" w:space="0" w:color="auto"/>
              <w:bottom w:val="single" w:sz="4" w:space="0" w:color="auto"/>
              <w:right w:val="single" w:sz="4" w:space="0" w:color="auto"/>
            </w:tcBorders>
            <w:vAlign w:val="center"/>
            <w:hideMark/>
          </w:tcPr>
          <w:p w14:paraId="5C399DA9" w14:textId="61E95B10"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54</w:t>
            </w:r>
          </w:p>
        </w:tc>
        <w:tc>
          <w:tcPr>
            <w:tcW w:w="963" w:type="dxa"/>
            <w:tcBorders>
              <w:top w:val="single" w:sz="4" w:space="0" w:color="auto"/>
              <w:left w:val="single" w:sz="4" w:space="0" w:color="auto"/>
              <w:bottom w:val="single" w:sz="4" w:space="0" w:color="auto"/>
              <w:right w:val="single" w:sz="4" w:space="0" w:color="auto"/>
            </w:tcBorders>
            <w:vAlign w:val="center"/>
            <w:hideMark/>
          </w:tcPr>
          <w:p w14:paraId="296242D3" w14:textId="42C71371"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43</w:t>
            </w:r>
          </w:p>
        </w:tc>
        <w:tc>
          <w:tcPr>
            <w:tcW w:w="963" w:type="dxa"/>
            <w:tcBorders>
              <w:top w:val="single" w:sz="4" w:space="0" w:color="auto"/>
              <w:left w:val="single" w:sz="4" w:space="0" w:color="auto"/>
              <w:bottom w:val="single" w:sz="4" w:space="0" w:color="auto"/>
              <w:right w:val="single" w:sz="4" w:space="0" w:color="auto"/>
            </w:tcBorders>
            <w:vAlign w:val="center"/>
            <w:hideMark/>
          </w:tcPr>
          <w:p w14:paraId="39AA57BE" w14:textId="72FA6709"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40</w:t>
            </w:r>
          </w:p>
        </w:tc>
        <w:tc>
          <w:tcPr>
            <w:tcW w:w="956" w:type="dxa"/>
            <w:tcBorders>
              <w:top w:val="single" w:sz="4" w:space="0" w:color="auto"/>
              <w:left w:val="single" w:sz="4" w:space="0" w:color="auto"/>
              <w:bottom w:val="single" w:sz="4" w:space="0" w:color="auto"/>
              <w:right w:val="single" w:sz="4" w:space="0" w:color="auto"/>
            </w:tcBorders>
            <w:vAlign w:val="center"/>
            <w:hideMark/>
          </w:tcPr>
          <w:p w14:paraId="56F4EB9D" w14:textId="0B8AC63A"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39</w:t>
            </w:r>
          </w:p>
        </w:tc>
      </w:tr>
      <w:tr w:rsidR="00FF4CCB" w:rsidRPr="00B85F28" w14:paraId="30747B11"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4C620FAC" w14:textId="5FE21400"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MARIJA GORICA</w:t>
            </w:r>
          </w:p>
        </w:tc>
        <w:tc>
          <w:tcPr>
            <w:tcW w:w="962" w:type="dxa"/>
            <w:tcBorders>
              <w:top w:val="single" w:sz="4" w:space="0" w:color="auto"/>
              <w:left w:val="single" w:sz="4" w:space="0" w:color="auto"/>
              <w:bottom w:val="single" w:sz="4" w:space="0" w:color="auto"/>
              <w:right w:val="single" w:sz="4" w:space="0" w:color="auto"/>
            </w:tcBorders>
            <w:vAlign w:val="center"/>
            <w:hideMark/>
          </w:tcPr>
          <w:p w14:paraId="690022D5" w14:textId="7616DE78"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43</w:t>
            </w:r>
          </w:p>
        </w:tc>
        <w:tc>
          <w:tcPr>
            <w:tcW w:w="963" w:type="dxa"/>
            <w:tcBorders>
              <w:top w:val="single" w:sz="4" w:space="0" w:color="auto"/>
              <w:left w:val="single" w:sz="4" w:space="0" w:color="auto"/>
              <w:bottom w:val="single" w:sz="4" w:space="0" w:color="auto"/>
              <w:right w:val="single" w:sz="4" w:space="0" w:color="auto"/>
            </w:tcBorders>
            <w:vAlign w:val="center"/>
            <w:hideMark/>
          </w:tcPr>
          <w:p w14:paraId="45452E0E" w14:textId="4B40D894"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18</w:t>
            </w:r>
          </w:p>
        </w:tc>
        <w:tc>
          <w:tcPr>
            <w:tcW w:w="964" w:type="dxa"/>
            <w:tcBorders>
              <w:top w:val="single" w:sz="4" w:space="0" w:color="auto"/>
              <w:left w:val="single" w:sz="4" w:space="0" w:color="auto"/>
              <w:bottom w:val="single" w:sz="4" w:space="0" w:color="auto"/>
              <w:right w:val="single" w:sz="4" w:space="0" w:color="auto"/>
            </w:tcBorders>
            <w:vAlign w:val="center"/>
            <w:hideMark/>
          </w:tcPr>
          <w:p w14:paraId="0A049F6A" w14:textId="48FB3B74"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76</w:t>
            </w:r>
          </w:p>
        </w:tc>
        <w:tc>
          <w:tcPr>
            <w:tcW w:w="963" w:type="dxa"/>
            <w:tcBorders>
              <w:top w:val="single" w:sz="4" w:space="0" w:color="auto"/>
              <w:left w:val="single" w:sz="4" w:space="0" w:color="auto"/>
              <w:bottom w:val="single" w:sz="4" w:space="0" w:color="auto"/>
              <w:right w:val="single" w:sz="4" w:space="0" w:color="auto"/>
            </w:tcBorders>
            <w:vAlign w:val="center"/>
            <w:hideMark/>
          </w:tcPr>
          <w:p w14:paraId="6E644E31" w14:textId="3D6A203F"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75</w:t>
            </w:r>
          </w:p>
        </w:tc>
        <w:tc>
          <w:tcPr>
            <w:tcW w:w="963" w:type="dxa"/>
            <w:tcBorders>
              <w:top w:val="single" w:sz="4" w:space="0" w:color="auto"/>
              <w:left w:val="single" w:sz="4" w:space="0" w:color="auto"/>
              <w:bottom w:val="single" w:sz="4" w:space="0" w:color="auto"/>
              <w:right w:val="single" w:sz="4" w:space="0" w:color="auto"/>
            </w:tcBorders>
            <w:vAlign w:val="center"/>
            <w:hideMark/>
          </w:tcPr>
          <w:p w14:paraId="19189FD8" w14:textId="31E06260"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93</w:t>
            </w:r>
          </w:p>
        </w:tc>
        <w:tc>
          <w:tcPr>
            <w:tcW w:w="956" w:type="dxa"/>
            <w:tcBorders>
              <w:top w:val="single" w:sz="4" w:space="0" w:color="auto"/>
              <w:left w:val="single" w:sz="4" w:space="0" w:color="auto"/>
              <w:bottom w:val="single" w:sz="4" w:space="0" w:color="auto"/>
              <w:right w:val="single" w:sz="4" w:space="0" w:color="auto"/>
            </w:tcBorders>
            <w:vAlign w:val="center"/>
            <w:hideMark/>
          </w:tcPr>
          <w:p w14:paraId="60B8E6A0" w14:textId="6BEF7982"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72</w:t>
            </w:r>
          </w:p>
        </w:tc>
      </w:tr>
      <w:tr w:rsidR="00FF4CCB" w:rsidRPr="00B85F28" w14:paraId="73547F09"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7FA20713" w14:textId="16EC474D"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ORLE</w:t>
            </w:r>
          </w:p>
        </w:tc>
        <w:tc>
          <w:tcPr>
            <w:tcW w:w="962" w:type="dxa"/>
            <w:tcBorders>
              <w:top w:val="single" w:sz="4" w:space="0" w:color="auto"/>
              <w:left w:val="single" w:sz="4" w:space="0" w:color="auto"/>
              <w:bottom w:val="single" w:sz="4" w:space="0" w:color="auto"/>
              <w:right w:val="single" w:sz="4" w:space="0" w:color="auto"/>
            </w:tcBorders>
            <w:vAlign w:val="center"/>
            <w:hideMark/>
          </w:tcPr>
          <w:p w14:paraId="05F6642F" w14:textId="73F4A070"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30</w:t>
            </w:r>
          </w:p>
        </w:tc>
        <w:tc>
          <w:tcPr>
            <w:tcW w:w="963" w:type="dxa"/>
            <w:tcBorders>
              <w:top w:val="single" w:sz="4" w:space="0" w:color="auto"/>
              <w:left w:val="single" w:sz="4" w:space="0" w:color="auto"/>
              <w:bottom w:val="single" w:sz="4" w:space="0" w:color="auto"/>
              <w:right w:val="single" w:sz="4" w:space="0" w:color="auto"/>
            </w:tcBorders>
            <w:vAlign w:val="center"/>
            <w:hideMark/>
          </w:tcPr>
          <w:p w14:paraId="586E115A" w14:textId="6691A826"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24</w:t>
            </w:r>
          </w:p>
        </w:tc>
        <w:tc>
          <w:tcPr>
            <w:tcW w:w="964" w:type="dxa"/>
            <w:tcBorders>
              <w:top w:val="single" w:sz="4" w:space="0" w:color="auto"/>
              <w:left w:val="single" w:sz="4" w:space="0" w:color="auto"/>
              <w:bottom w:val="single" w:sz="4" w:space="0" w:color="auto"/>
              <w:right w:val="single" w:sz="4" w:space="0" w:color="auto"/>
            </w:tcBorders>
            <w:vAlign w:val="center"/>
            <w:hideMark/>
          </w:tcPr>
          <w:p w14:paraId="119C7EF8" w14:textId="1D41B796"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87</w:t>
            </w:r>
          </w:p>
        </w:tc>
        <w:tc>
          <w:tcPr>
            <w:tcW w:w="963" w:type="dxa"/>
            <w:tcBorders>
              <w:top w:val="single" w:sz="4" w:space="0" w:color="auto"/>
              <w:left w:val="single" w:sz="4" w:space="0" w:color="auto"/>
              <w:bottom w:val="single" w:sz="4" w:space="0" w:color="auto"/>
              <w:right w:val="single" w:sz="4" w:space="0" w:color="auto"/>
            </w:tcBorders>
            <w:vAlign w:val="center"/>
            <w:hideMark/>
          </w:tcPr>
          <w:p w14:paraId="3BBF9855" w14:textId="38746013"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66</w:t>
            </w:r>
          </w:p>
        </w:tc>
        <w:tc>
          <w:tcPr>
            <w:tcW w:w="963" w:type="dxa"/>
            <w:tcBorders>
              <w:top w:val="single" w:sz="4" w:space="0" w:color="auto"/>
              <w:left w:val="single" w:sz="4" w:space="0" w:color="auto"/>
              <w:bottom w:val="single" w:sz="4" w:space="0" w:color="auto"/>
              <w:right w:val="single" w:sz="4" w:space="0" w:color="auto"/>
            </w:tcBorders>
            <w:vAlign w:val="center"/>
            <w:hideMark/>
          </w:tcPr>
          <w:p w14:paraId="4043BD1C" w14:textId="1EC28027"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52</w:t>
            </w:r>
          </w:p>
        </w:tc>
        <w:tc>
          <w:tcPr>
            <w:tcW w:w="956" w:type="dxa"/>
            <w:tcBorders>
              <w:top w:val="single" w:sz="4" w:space="0" w:color="auto"/>
              <w:left w:val="single" w:sz="4" w:space="0" w:color="auto"/>
              <w:bottom w:val="single" w:sz="4" w:space="0" w:color="auto"/>
              <w:right w:val="single" w:sz="4" w:space="0" w:color="auto"/>
            </w:tcBorders>
            <w:vAlign w:val="center"/>
            <w:hideMark/>
          </w:tcPr>
          <w:p w14:paraId="01BAB8E9" w14:textId="7133452E"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50</w:t>
            </w:r>
          </w:p>
        </w:tc>
      </w:tr>
      <w:tr w:rsidR="00FF4CCB" w:rsidRPr="00B85F28" w14:paraId="7BF7C77B"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0B9A658D" w14:textId="1871866B"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PISAROVINA</w:t>
            </w:r>
          </w:p>
        </w:tc>
        <w:tc>
          <w:tcPr>
            <w:tcW w:w="962" w:type="dxa"/>
            <w:tcBorders>
              <w:top w:val="single" w:sz="4" w:space="0" w:color="auto"/>
              <w:left w:val="single" w:sz="4" w:space="0" w:color="auto"/>
              <w:bottom w:val="single" w:sz="4" w:space="0" w:color="auto"/>
              <w:right w:val="single" w:sz="4" w:space="0" w:color="auto"/>
            </w:tcBorders>
            <w:vAlign w:val="center"/>
            <w:hideMark/>
          </w:tcPr>
          <w:p w14:paraId="3D367E35" w14:textId="33464CB9"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42</w:t>
            </w:r>
          </w:p>
        </w:tc>
        <w:tc>
          <w:tcPr>
            <w:tcW w:w="963" w:type="dxa"/>
            <w:tcBorders>
              <w:top w:val="single" w:sz="4" w:space="0" w:color="auto"/>
              <w:left w:val="single" w:sz="4" w:space="0" w:color="auto"/>
              <w:bottom w:val="single" w:sz="4" w:space="0" w:color="auto"/>
              <w:right w:val="single" w:sz="4" w:space="0" w:color="auto"/>
            </w:tcBorders>
            <w:vAlign w:val="center"/>
            <w:hideMark/>
          </w:tcPr>
          <w:p w14:paraId="6E9482A1" w14:textId="56934314"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28</w:t>
            </w:r>
          </w:p>
        </w:tc>
        <w:tc>
          <w:tcPr>
            <w:tcW w:w="964" w:type="dxa"/>
            <w:tcBorders>
              <w:top w:val="single" w:sz="4" w:space="0" w:color="auto"/>
              <w:left w:val="single" w:sz="4" w:space="0" w:color="auto"/>
              <w:bottom w:val="single" w:sz="4" w:space="0" w:color="auto"/>
              <w:right w:val="single" w:sz="4" w:space="0" w:color="auto"/>
            </w:tcBorders>
            <w:vAlign w:val="center"/>
            <w:hideMark/>
          </w:tcPr>
          <w:p w14:paraId="5264505A" w14:textId="7C58485C"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159</w:t>
            </w:r>
          </w:p>
        </w:tc>
        <w:tc>
          <w:tcPr>
            <w:tcW w:w="963" w:type="dxa"/>
            <w:tcBorders>
              <w:top w:val="single" w:sz="4" w:space="0" w:color="auto"/>
              <w:left w:val="single" w:sz="4" w:space="0" w:color="auto"/>
              <w:bottom w:val="single" w:sz="4" w:space="0" w:color="auto"/>
              <w:right w:val="single" w:sz="4" w:space="0" w:color="auto"/>
            </w:tcBorders>
            <w:vAlign w:val="center"/>
            <w:hideMark/>
          </w:tcPr>
          <w:p w14:paraId="6D6B5BE4" w14:textId="75172E52"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104</w:t>
            </w:r>
          </w:p>
        </w:tc>
        <w:tc>
          <w:tcPr>
            <w:tcW w:w="963" w:type="dxa"/>
            <w:tcBorders>
              <w:top w:val="single" w:sz="4" w:space="0" w:color="auto"/>
              <w:left w:val="single" w:sz="4" w:space="0" w:color="auto"/>
              <w:bottom w:val="single" w:sz="4" w:space="0" w:color="auto"/>
              <w:right w:val="single" w:sz="4" w:space="0" w:color="auto"/>
            </w:tcBorders>
            <w:vAlign w:val="center"/>
            <w:hideMark/>
          </w:tcPr>
          <w:p w14:paraId="4AB139CE" w14:textId="0E48544D"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140</w:t>
            </w:r>
          </w:p>
        </w:tc>
        <w:tc>
          <w:tcPr>
            <w:tcW w:w="956" w:type="dxa"/>
            <w:tcBorders>
              <w:top w:val="single" w:sz="4" w:space="0" w:color="auto"/>
              <w:left w:val="single" w:sz="4" w:space="0" w:color="auto"/>
              <w:bottom w:val="single" w:sz="4" w:space="0" w:color="auto"/>
              <w:right w:val="single" w:sz="4" w:space="0" w:color="auto"/>
            </w:tcBorders>
            <w:vAlign w:val="center"/>
            <w:hideMark/>
          </w:tcPr>
          <w:p w14:paraId="0C0376F8" w14:textId="58012555"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128</w:t>
            </w:r>
          </w:p>
        </w:tc>
      </w:tr>
      <w:tr w:rsidR="00FF4CCB" w:rsidRPr="00B85F28" w14:paraId="2251120E"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6BACAD25" w14:textId="4CD7C50A"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POKUPSKO</w:t>
            </w:r>
          </w:p>
        </w:tc>
        <w:tc>
          <w:tcPr>
            <w:tcW w:w="962" w:type="dxa"/>
            <w:tcBorders>
              <w:top w:val="single" w:sz="4" w:space="0" w:color="auto"/>
              <w:left w:val="single" w:sz="4" w:space="0" w:color="auto"/>
              <w:bottom w:val="single" w:sz="4" w:space="0" w:color="auto"/>
              <w:right w:val="single" w:sz="4" w:space="0" w:color="auto"/>
            </w:tcBorders>
            <w:vAlign w:val="center"/>
            <w:hideMark/>
          </w:tcPr>
          <w:p w14:paraId="5A7B6132" w14:textId="2F0C829F"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6</w:t>
            </w:r>
          </w:p>
        </w:tc>
        <w:tc>
          <w:tcPr>
            <w:tcW w:w="963" w:type="dxa"/>
            <w:tcBorders>
              <w:top w:val="single" w:sz="4" w:space="0" w:color="auto"/>
              <w:left w:val="single" w:sz="4" w:space="0" w:color="auto"/>
              <w:bottom w:val="single" w:sz="4" w:space="0" w:color="auto"/>
              <w:right w:val="single" w:sz="4" w:space="0" w:color="auto"/>
            </w:tcBorders>
            <w:vAlign w:val="center"/>
            <w:hideMark/>
          </w:tcPr>
          <w:p w14:paraId="4A4CA5A3" w14:textId="0F5365C6"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16</w:t>
            </w:r>
          </w:p>
        </w:tc>
        <w:tc>
          <w:tcPr>
            <w:tcW w:w="964" w:type="dxa"/>
            <w:tcBorders>
              <w:top w:val="single" w:sz="4" w:space="0" w:color="auto"/>
              <w:left w:val="single" w:sz="4" w:space="0" w:color="auto"/>
              <w:bottom w:val="single" w:sz="4" w:space="0" w:color="auto"/>
              <w:right w:val="single" w:sz="4" w:space="0" w:color="auto"/>
            </w:tcBorders>
            <w:vAlign w:val="center"/>
            <w:hideMark/>
          </w:tcPr>
          <w:p w14:paraId="797B3C52" w14:textId="39724E46"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110</w:t>
            </w:r>
          </w:p>
        </w:tc>
        <w:tc>
          <w:tcPr>
            <w:tcW w:w="963" w:type="dxa"/>
            <w:tcBorders>
              <w:top w:val="single" w:sz="4" w:space="0" w:color="auto"/>
              <w:left w:val="single" w:sz="4" w:space="0" w:color="auto"/>
              <w:bottom w:val="single" w:sz="4" w:space="0" w:color="auto"/>
              <w:right w:val="single" w:sz="4" w:space="0" w:color="auto"/>
            </w:tcBorders>
            <w:vAlign w:val="center"/>
            <w:hideMark/>
          </w:tcPr>
          <w:p w14:paraId="07C61B64" w14:textId="16250C08"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53</w:t>
            </w:r>
          </w:p>
        </w:tc>
        <w:tc>
          <w:tcPr>
            <w:tcW w:w="963" w:type="dxa"/>
            <w:tcBorders>
              <w:top w:val="single" w:sz="4" w:space="0" w:color="auto"/>
              <w:left w:val="single" w:sz="4" w:space="0" w:color="auto"/>
              <w:bottom w:val="single" w:sz="4" w:space="0" w:color="auto"/>
              <w:right w:val="single" w:sz="4" w:space="0" w:color="auto"/>
            </w:tcBorders>
            <w:vAlign w:val="center"/>
            <w:hideMark/>
          </w:tcPr>
          <w:p w14:paraId="561579B5" w14:textId="30EAF384"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81</w:t>
            </w:r>
          </w:p>
        </w:tc>
        <w:tc>
          <w:tcPr>
            <w:tcW w:w="956" w:type="dxa"/>
            <w:tcBorders>
              <w:top w:val="single" w:sz="4" w:space="0" w:color="auto"/>
              <w:left w:val="single" w:sz="4" w:space="0" w:color="auto"/>
              <w:bottom w:val="single" w:sz="4" w:space="0" w:color="auto"/>
              <w:right w:val="single" w:sz="4" w:space="0" w:color="auto"/>
            </w:tcBorders>
            <w:vAlign w:val="center"/>
            <w:hideMark/>
          </w:tcPr>
          <w:p w14:paraId="10EAFF4E" w14:textId="762AE3AD"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45</w:t>
            </w:r>
          </w:p>
        </w:tc>
      </w:tr>
      <w:tr w:rsidR="00FF4CCB" w:rsidRPr="00B85F28" w14:paraId="357E3E60"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1B2E57D7" w14:textId="0E5C1032"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PRESEKA</w:t>
            </w:r>
          </w:p>
        </w:tc>
        <w:tc>
          <w:tcPr>
            <w:tcW w:w="962" w:type="dxa"/>
            <w:tcBorders>
              <w:top w:val="single" w:sz="4" w:space="0" w:color="auto"/>
              <w:left w:val="single" w:sz="4" w:space="0" w:color="auto"/>
              <w:bottom w:val="single" w:sz="4" w:space="0" w:color="auto"/>
              <w:right w:val="single" w:sz="4" w:space="0" w:color="auto"/>
            </w:tcBorders>
            <w:vAlign w:val="center"/>
            <w:hideMark/>
          </w:tcPr>
          <w:p w14:paraId="5BEC81C9" w14:textId="208BCEB9"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17</w:t>
            </w:r>
          </w:p>
        </w:tc>
        <w:tc>
          <w:tcPr>
            <w:tcW w:w="963" w:type="dxa"/>
            <w:tcBorders>
              <w:top w:val="single" w:sz="4" w:space="0" w:color="auto"/>
              <w:left w:val="single" w:sz="4" w:space="0" w:color="auto"/>
              <w:bottom w:val="single" w:sz="4" w:space="0" w:color="auto"/>
              <w:right w:val="single" w:sz="4" w:space="0" w:color="auto"/>
            </w:tcBorders>
            <w:vAlign w:val="center"/>
            <w:hideMark/>
          </w:tcPr>
          <w:p w14:paraId="1B3BDC15" w14:textId="7425924A"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12</w:t>
            </w:r>
          </w:p>
        </w:tc>
        <w:tc>
          <w:tcPr>
            <w:tcW w:w="964" w:type="dxa"/>
            <w:tcBorders>
              <w:top w:val="single" w:sz="4" w:space="0" w:color="auto"/>
              <w:left w:val="single" w:sz="4" w:space="0" w:color="auto"/>
              <w:bottom w:val="single" w:sz="4" w:space="0" w:color="auto"/>
              <w:right w:val="single" w:sz="4" w:space="0" w:color="auto"/>
            </w:tcBorders>
            <w:vAlign w:val="center"/>
            <w:hideMark/>
          </w:tcPr>
          <w:p w14:paraId="6276BFDC" w14:textId="6095B0FB"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51</w:t>
            </w:r>
          </w:p>
        </w:tc>
        <w:tc>
          <w:tcPr>
            <w:tcW w:w="963" w:type="dxa"/>
            <w:tcBorders>
              <w:top w:val="single" w:sz="4" w:space="0" w:color="auto"/>
              <w:left w:val="single" w:sz="4" w:space="0" w:color="auto"/>
              <w:bottom w:val="single" w:sz="4" w:space="0" w:color="auto"/>
              <w:right w:val="single" w:sz="4" w:space="0" w:color="auto"/>
            </w:tcBorders>
            <w:vAlign w:val="center"/>
            <w:hideMark/>
          </w:tcPr>
          <w:p w14:paraId="00AB378A" w14:textId="263B980C"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45</w:t>
            </w:r>
          </w:p>
        </w:tc>
        <w:tc>
          <w:tcPr>
            <w:tcW w:w="963" w:type="dxa"/>
            <w:tcBorders>
              <w:top w:val="single" w:sz="4" w:space="0" w:color="auto"/>
              <w:left w:val="single" w:sz="4" w:space="0" w:color="auto"/>
              <w:bottom w:val="single" w:sz="4" w:space="0" w:color="auto"/>
              <w:right w:val="single" w:sz="4" w:space="0" w:color="auto"/>
            </w:tcBorders>
            <w:vAlign w:val="center"/>
            <w:hideMark/>
          </w:tcPr>
          <w:p w14:paraId="437E49BA" w14:textId="04C8A1D6"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50</w:t>
            </w:r>
          </w:p>
        </w:tc>
        <w:tc>
          <w:tcPr>
            <w:tcW w:w="956" w:type="dxa"/>
            <w:tcBorders>
              <w:top w:val="single" w:sz="4" w:space="0" w:color="auto"/>
              <w:left w:val="single" w:sz="4" w:space="0" w:color="auto"/>
              <w:bottom w:val="single" w:sz="4" w:space="0" w:color="auto"/>
              <w:right w:val="single" w:sz="4" w:space="0" w:color="auto"/>
            </w:tcBorders>
            <w:vAlign w:val="center"/>
            <w:hideMark/>
          </w:tcPr>
          <w:p w14:paraId="5EDF3EEF" w14:textId="20673F98"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39</w:t>
            </w:r>
          </w:p>
        </w:tc>
      </w:tr>
      <w:tr w:rsidR="00FF4CCB" w:rsidRPr="00B85F28" w14:paraId="7D99EBB5"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472BC3C3" w14:textId="68B71071"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PUŠĆA</w:t>
            </w:r>
          </w:p>
        </w:tc>
        <w:tc>
          <w:tcPr>
            <w:tcW w:w="962" w:type="dxa"/>
            <w:tcBorders>
              <w:top w:val="single" w:sz="4" w:space="0" w:color="auto"/>
              <w:left w:val="single" w:sz="4" w:space="0" w:color="auto"/>
              <w:bottom w:val="single" w:sz="4" w:space="0" w:color="auto"/>
              <w:right w:val="single" w:sz="4" w:space="0" w:color="auto"/>
            </w:tcBorders>
            <w:vAlign w:val="center"/>
            <w:hideMark/>
          </w:tcPr>
          <w:p w14:paraId="7501F657" w14:textId="34D693F8"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41</w:t>
            </w:r>
          </w:p>
        </w:tc>
        <w:tc>
          <w:tcPr>
            <w:tcW w:w="963" w:type="dxa"/>
            <w:tcBorders>
              <w:top w:val="single" w:sz="4" w:space="0" w:color="auto"/>
              <w:left w:val="single" w:sz="4" w:space="0" w:color="auto"/>
              <w:bottom w:val="single" w:sz="4" w:space="0" w:color="auto"/>
              <w:right w:val="single" w:sz="4" w:space="0" w:color="auto"/>
            </w:tcBorders>
            <w:vAlign w:val="center"/>
            <w:hideMark/>
          </w:tcPr>
          <w:p w14:paraId="67545406" w14:textId="7944AD3B"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28</w:t>
            </w:r>
          </w:p>
        </w:tc>
        <w:tc>
          <w:tcPr>
            <w:tcW w:w="964" w:type="dxa"/>
            <w:tcBorders>
              <w:top w:val="single" w:sz="4" w:space="0" w:color="auto"/>
              <w:left w:val="single" w:sz="4" w:space="0" w:color="auto"/>
              <w:bottom w:val="single" w:sz="4" w:space="0" w:color="auto"/>
              <w:right w:val="single" w:sz="4" w:space="0" w:color="auto"/>
            </w:tcBorders>
            <w:vAlign w:val="center"/>
            <w:hideMark/>
          </w:tcPr>
          <w:p w14:paraId="29286417" w14:textId="2CA35A8C"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90</w:t>
            </w:r>
          </w:p>
        </w:tc>
        <w:tc>
          <w:tcPr>
            <w:tcW w:w="963" w:type="dxa"/>
            <w:tcBorders>
              <w:top w:val="single" w:sz="4" w:space="0" w:color="auto"/>
              <w:left w:val="single" w:sz="4" w:space="0" w:color="auto"/>
              <w:bottom w:val="single" w:sz="4" w:space="0" w:color="auto"/>
              <w:right w:val="single" w:sz="4" w:space="0" w:color="auto"/>
            </w:tcBorders>
            <w:vAlign w:val="center"/>
            <w:hideMark/>
          </w:tcPr>
          <w:p w14:paraId="0D948E24" w14:textId="471BF885"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74</w:t>
            </w:r>
          </w:p>
        </w:tc>
        <w:tc>
          <w:tcPr>
            <w:tcW w:w="963" w:type="dxa"/>
            <w:tcBorders>
              <w:top w:val="single" w:sz="4" w:space="0" w:color="auto"/>
              <w:left w:val="single" w:sz="4" w:space="0" w:color="auto"/>
              <w:bottom w:val="single" w:sz="4" w:space="0" w:color="auto"/>
              <w:right w:val="single" w:sz="4" w:space="0" w:color="auto"/>
            </w:tcBorders>
            <w:vAlign w:val="center"/>
            <w:hideMark/>
          </w:tcPr>
          <w:p w14:paraId="171DAF02" w14:textId="55B39BF9"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89</w:t>
            </w:r>
          </w:p>
        </w:tc>
        <w:tc>
          <w:tcPr>
            <w:tcW w:w="956" w:type="dxa"/>
            <w:tcBorders>
              <w:top w:val="single" w:sz="4" w:space="0" w:color="auto"/>
              <w:left w:val="single" w:sz="4" w:space="0" w:color="auto"/>
              <w:bottom w:val="single" w:sz="4" w:space="0" w:color="auto"/>
              <w:right w:val="single" w:sz="4" w:space="0" w:color="auto"/>
            </w:tcBorders>
            <w:vAlign w:val="center"/>
            <w:hideMark/>
          </w:tcPr>
          <w:p w14:paraId="68CF8E7B" w14:textId="75A559ED"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75</w:t>
            </w:r>
          </w:p>
        </w:tc>
      </w:tr>
      <w:tr w:rsidR="00FF4CCB" w:rsidRPr="00B85F28" w14:paraId="0B62D2DB"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14F47598" w14:textId="07C4118E"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RAKOVEC</w:t>
            </w:r>
          </w:p>
        </w:tc>
        <w:tc>
          <w:tcPr>
            <w:tcW w:w="962" w:type="dxa"/>
            <w:tcBorders>
              <w:top w:val="single" w:sz="4" w:space="0" w:color="auto"/>
              <w:left w:val="single" w:sz="4" w:space="0" w:color="auto"/>
              <w:bottom w:val="single" w:sz="4" w:space="0" w:color="auto"/>
              <w:right w:val="single" w:sz="4" w:space="0" w:color="auto"/>
            </w:tcBorders>
            <w:vAlign w:val="center"/>
            <w:hideMark/>
          </w:tcPr>
          <w:p w14:paraId="014FFEFF" w14:textId="08A970B0"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19</w:t>
            </w:r>
          </w:p>
        </w:tc>
        <w:tc>
          <w:tcPr>
            <w:tcW w:w="963" w:type="dxa"/>
            <w:tcBorders>
              <w:top w:val="single" w:sz="4" w:space="0" w:color="auto"/>
              <w:left w:val="single" w:sz="4" w:space="0" w:color="auto"/>
              <w:bottom w:val="single" w:sz="4" w:space="0" w:color="auto"/>
              <w:right w:val="single" w:sz="4" w:space="0" w:color="auto"/>
            </w:tcBorders>
            <w:vAlign w:val="center"/>
            <w:hideMark/>
          </w:tcPr>
          <w:p w14:paraId="74F627A5" w14:textId="3B6ED8F2"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12</w:t>
            </w:r>
          </w:p>
        </w:tc>
        <w:tc>
          <w:tcPr>
            <w:tcW w:w="964" w:type="dxa"/>
            <w:tcBorders>
              <w:top w:val="single" w:sz="4" w:space="0" w:color="auto"/>
              <w:left w:val="single" w:sz="4" w:space="0" w:color="auto"/>
              <w:bottom w:val="single" w:sz="4" w:space="0" w:color="auto"/>
              <w:right w:val="single" w:sz="4" w:space="0" w:color="auto"/>
            </w:tcBorders>
            <w:vAlign w:val="center"/>
            <w:hideMark/>
          </w:tcPr>
          <w:p w14:paraId="225BC8D3" w14:textId="6CE60942"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57</w:t>
            </w:r>
          </w:p>
        </w:tc>
        <w:tc>
          <w:tcPr>
            <w:tcW w:w="963" w:type="dxa"/>
            <w:tcBorders>
              <w:top w:val="single" w:sz="4" w:space="0" w:color="auto"/>
              <w:left w:val="single" w:sz="4" w:space="0" w:color="auto"/>
              <w:bottom w:val="single" w:sz="4" w:space="0" w:color="auto"/>
              <w:right w:val="single" w:sz="4" w:space="0" w:color="auto"/>
            </w:tcBorders>
            <w:vAlign w:val="center"/>
            <w:hideMark/>
          </w:tcPr>
          <w:p w14:paraId="36340A9D" w14:textId="62B58FF2"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45</w:t>
            </w:r>
          </w:p>
        </w:tc>
        <w:tc>
          <w:tcPr>
            <w:tcW w:w="963" w:type="dxa"/>
            <w:tcBorders>
              <w:top w:val="single" w:sz="4" w:space="0" w:color="auto"/>
              <w:left w:val="single" w:sz="4" w:space="0" w:color="auto"/>
              <w:bottom w:val="single" w:sz="4" w:space="0" w:color="auto"/>
              <w:right w:val="single" w:sz="4" w:space="0" w:color="auto"/>
            </w:tcBorders>
            <w:vAlign w:val="center"/>
            <w:hideMark/>
          </w:tcPr>
          <w:p w14:paraId="0587F936" w14:textId="02D42943"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29</w:t>
            </w:r>
          </w:p>
        </w:tc>
        <w:tc>
          <w:tcPr>
            <w:tcW w:w="956" w:type="dxa"/>
            <w:tcBorders>
              <w:top w:val="single" w:sz="4" w:space="0" w:color="auto"/>
              <w:left w:val="single" w:sz="4" w:space="0" w:color="auto"/>
              <w:bottom w:val="single" w:sz="4" w:space="0" w:color="auto"/>
              <w:right w:val="single" w:sz="4" w:space="0" w:color="auto"/>
            </w:tcBorders>
            <w:vAlign w:val="center"/>
            <w:hideMark/>
          </w:tcPr>
          <w:p w14:paraId="4C704DBB" w14:textId="45A64E78"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44</w:t>
            </w:r>
          </w:p>
        </w:tc>
      </w:tr>
      <w:tr w:rsidR="00FF4CCB" w:rsidRPr="00B85F28" w14:paraId="50473EEB"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693FDFD1" w14:textId="3234D1B4"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RUGVICA</w:t>
            </w:r>
          </w:p>
        </w:tc>
        <w:tc>
          <w:tcPr>
            <w:tcW w:w="962" w:type="dxa"/>
            <w:tcBorders>
              <w:top w:val="single" w:sz="4" w:space="0" w:color="auto"/>
              <w:left w:val="single" w:sz="4" w:space="0" w:color="auto"/>
              <w:bottom w:val="single" w:sz="4" w:space="0" w:color="auto"/>
              <w:right w:val="single" w:sz="4" w:space="0" w:color="auto"/>
            </w:tcBorders>
            <w:vAlign w:val="center"/>
            <w:hideMark/>
          </w:tcPr>
          <w:p w14:paraId="527A40F9" w14:textId="3A25EECC"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105</w:t>
            </w:r>
          </w:p>
        </w:tc>
        <w:tc>
          <w:tcPr>
            <w:tcW w:w="963" w:type="dxa"/>
            <w:tcBorders>
              <w:top w:val="single" w:sz="4" w:space="0" w:color="auto"/>
              <w:left w:val="single" w:sz="4" w:space="0" w:color="auto"/>
              <w:bottom w:val="single" w:sz="4" w:space="0" w:color="auto"/>
              <w:right w:val="single" w:sz="4" w:space="0" w:color="auto"/>
            </w:tcBorders>
            <w:vAlign w:val="center"/>
            <w:hideMark/>
          </w:tcPr>
          <w:p w14:paraId="371B6773" w14:textId="24B34BD5"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73</w:t>
            </w:r>
          </w:p>
        </w:tc>
        <w:tc>
          <w:tcPr>
            <w:tcW w:w="964" w:type="dxa"/>
            <w:tcBorders>
              <w:top w:val="single" w:sz="4" w:space="0" w:color="auto"/>
              <w:left w:val="single" w:sz="4" w:space="0" w:color="auto"/>
              <w:bottom w:val="single" w:sz="4" w:space="0" w:color="auto"/>
              <w:right w:val="single" w:sz="4" w:space="0" w:color="auto"/>
            </w:tcBorders>
            <w:vAlign w:val="center"/>
            <w:hideMark/>
          </w:tcPr>
          <w:p w14:paraId="315C7C32" w14:textId="41D8BFBE"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296</w:t>
            </w:r>
          </w:p>
        </w:tc>
        <w:tc>
          <w:tcPr>
            <w:tcW w:w="963" w:type="dxa"/>
            <w:tcBorders>
              <w:top w:val="single" w:sz="4" w:space="0" w:color="auto"/>
              <w:left w:val="single" w:sz="4" w:space="0" w:color="auto"/>
              <w:bottom w:val="single" w:sz="4" w:space="0" w:color="auto"/>
              <w:right w:val="single" w:sz="4" w:space="0" w:color="auto"/>
            </w:tcBorders>
            <w:vAlign w:val="center"/>
            <w:hideMark/>
          </w:tcPr>
          <w:p w14:paraId="441566B3" w14:textId="54C16EA1"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231</w:t>
            </w:r>
          </w:p>
        </w:tc>
        <w:tc>
          <w:tcPr>
            <w:tcW w:w="963" w:type="dxa"/>
            <w:tcBorders>
              <w:top w:val="single" w:sz="4" w:space="0" w:color="auto"/>
              <w:left w:val="single" w:sz="4" w:space="0" w:color="auto"/>
              <w:bottom w:val="single" w:sz="4" w:space="0" w:color="auto"/>
              <w:right w:val="single" w:sz="4" w:space="0" w:color="auto"/>
            </w:tcBorders>
            <w:vAlign w:val="center"/>
            <w:hideMark/>
          </w:tcPr>
          <w:p w14:paraId="0411C762" w14:textId="610A1491"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225</w:t>
            </w:r>
          </w:p>
        </w:tc>
        <w:tc>
          <w:tcPr>
            <w:tcW w:w="956" w:type="dxa"/>
            <w:tcBorders>
              <w:top w:val="single" w:sz="4" w:space="0" w:color="auto"/>
              <w:left w:val="single" w:sz="4" w:space="0" w:color="auto"/>
              <w:bottom w:val="single" w:sz="4" w:space="0" w:color="auto"/>
              <w:right w:val="single" w:sz="4" w:space="0" w:color="auto"/>
            </w:tcBorders>
            <w:vAlign w:val="center"/>
            <w:hideMark/>
          </w:tcPr>
          <w:p w14:paraId="391AB2B9" w14:textId="263952EC"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217</w:t>
            </w:r>
          </w:p>
        </w:tc>
      </w:tr>
      <w:tr w:rsidR="00FF4CCB" w:rsidRPr="00B85F28" w14:paraId="091CE82B"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5845A3CC" w14:textId="20F87427"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SAMOBOR</w:t>
            </w:r>
          </w:p>
        </w:tc>
        <w:tc>
          <w:tcPr>
            <w:tcW w:w="962" w:type="dxa"/>
            <w:tcBorders>
              <w:top w:val="single" w:sz="4" w:space="0" w:color="auto"/>
              <w:left w:val="single" w:sz="4" w:space="0" w:color="auto"/>
              <w:bottom w:val="single" w:sz="4" w:space="0" w:color="auto"/>
              <w:right w:val="single" w:sz="4" w:space="0" w:color="auto"/>
            </w:tcBorders>
            <w:vAlign w:val="center"/>
            <w:hideMark/>
          </w:tcPr>
          <w:p w14:paraId="02A9AE91" w14:textId="1165C888"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558</w:t>
            </w:r>
          </w:p>
        </w:tc>
        <w:tc>
          <w:tcPr>
            <w:tcW w:w="963" w:type="dxa"/>
            <w:tcBorders>
              <w:top w:val="single" w:sz="4" w:space="0" w:color="auto"/>
              <w:left w:val="single" w:sz="4" w:space="0" w:color="auto"/>
              <w:bottom w:val="single" w:sz="4" w:space="0" w:color="auto"/>
              <w:right w:val="single" w:sz="4" w:space="0" w:color="auto"/>
            </w:tcBorders>
            <w:vAlign w:val="center"/>
            <w:hideMark/>
          </w:tcPr>
          <w:p w14:paraId="429AA1E7" w14:textId="68045602"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404</w:t>
            </w:r>
          </w:p>
        </w:tc>
        <w:tc>
          <w:tcPr>
            <w:tcW w:w="964" w:type="dxa"/>
            <w:tcBorders>
              <w:top w:val="single" w:sz="4" w:space="0" w:color="auto"/>
              <w:left w:val="single" w:sz="4" w:space="0" w:color="auto"/>
              <w:bottom w:val="single" w:sz="4" w:space="0" w:color="auto"/>
              <w:right w:val="single" w:sz="4" w:space="0" w:color="auto"/>
            </w:tcBorders>
            <w:vAlign w:val="center"/>
            <w:hideMark/>
          </w:tcPr>
          <w:p w14:paraId="414201B9" w14:textId="6F04F738"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1.154</w:t>
            </w:r>
          </w:p>
        </w:tc>
        <w:tc>
          <w:tcPr>
            <w:tcW w:w="963" w:type="dxa"/>
            <w:tcBorders>
              <w:top w:val="single" w:sz="4" w:space="0" w:color="auto"/>
              <w:left w:val="single" w:sz="4" w:space="0" w:color="auto"/>
              <w:bottom w:val="single" w:sz="4" w:space="0" w:color="auto"/>
              <w:right w:val="single" w:sz="4" w:space="0" w:color="auto"/>
            </w:tcBorders>
            <w:vAlign w:val="center"/>
            <w:hideMark/>
          </w:tcPr>
          <w:p w14:paraId="1C48E8C8" w14:textId="3C031AFD"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912</w:t>
            </w:r>
          </w:p>
        </w:tc>
        <w:tc>
          <w:tcPr>
            <w:tcW w:w="963" w:type="dxa"/>
            <w:tcBorders>
              <w:top w:val="single" w:sz="4" w:space="0" w:color="auto"/>
              <w:left w:val="single" w:sz="4" w:space="0" w:color="auto"/>
              <w:bottom w:val="single" w:sz="4" w:space="0" w:color="auto"/>
              <w:right w:val="single" w:sz="4" w:space="0" w:color="auto"/>
            </w:tcBorders>
            <w:vAlign w:val="center"/>
            <w:hideMark/>
          </w:tcPr>
          <w:p w14:paraId="3416FA94" w14:textId="52031162"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1.090</w:t>
            </w:r>
          </w:p>
        </w:tc>
        <w:tc>
          <w:tcPr>
            <w:tcW w:w="956" w:type="dxa"/>
            <w:tcBorders>
              <w:top w:val="single" w:sz="4" w:space="0" w:color="auto"/>
              <w:left w:val="single" w:sz="4" w:space="0" w:color="auto"/>
              <w:bottom w:val="single" w:sz="4" w:space="0" w:color="auto"/>
              <w:right w:val="single" w:sz="4" w:space="0" w:color="auto"/>
            </w:tcBorders>
            <w:vAlign w:val="center"/>
            <w:hideMark/>
          </w:tcPr>
          <w:p w14:paraId="7097C2E6" w14:textId="5FCED137"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1.016</w:t>
            </w:r>
          </w:p>
        </w:tc>
      </w:tr>
      <w:tr w:rsidR="00FF4CCB" w:rsidRPr="00B85F28" w14:paraId="3C4F05FA"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350381C7" w14:textId="6DF146CF" w:rsidR="00FF4CCB" w:rsidRPr="00B85F28" w:rsidRDefault="00FF4CCB" w:rsidP="000445E7">
            <w:pPr>
              <w:spacing w:after="160" w:line="259" w:lineRule="auto"/>
              <w:jc w:val="center"/>
              <w:rPr>
                <w:rFonts w:asciiTheme="minorHAnsi" w:hAnsiTheme="minorHAnsi" w:cstheme="minorHAnsi"/>
                <w:b/>
                <w:bCs/>
                <w:i/>
                <w:iCs/>
                <w:lang w:eastAsia="zh-CN"/>
              </w:rPr>
            </w:pPr>
            <w:r w:rsidRPr="000445E7">
              <w:rPr>
                <w:rFonts w:asciiTheme="minorHAnsi" w:hAnsiTheme="minorHAnsi" w:cstheme="minorHAnsi"/>
                <w:color w:val="000000"/>
              </w:rPr>
              <w:t>STUPNIK</w:t>
            </w:r>
          </w:p>
        </w:tc>
        <w:tc>
          <w:tcPr>
            <w:tcW w:w="962" w:type="dxa"/>
            <w:tcBorders>
              <w:top w:val="single" w:sz="4" w:space="0" w:color="auto"/>
              <w:left w:val="single" w:sz="4" w:space="0" w:color="auto"/>
              <w:bottom w:val="single" w:sz="4" w:space="0" w:color="auto"/>
              <w:right w:val="single" w:sz="4" w:space="0" w:color="auto"/>
            </w:tcBorders>
            <w:vAlign w:val="center"/>
            <w:hideMark/>
          </w:tcPr>
          <w:p w14:paraId="6296860F" w14:textId="2E947800" w:rsidR="00FF4CCB" w:rsidRPr="00B85F28" w:rsidRDefault="00FF4CCB" w:rsidP="000445E7">
            <w:pPr>
              <w:spacing w:after="160" w:line="259" w:lineRule="auto"/>
              <w:jc w:val="center"/>
              <w:rPr>
                <w:rFonts w:asciiTheme="minorHAnsi" w:hAnsiTheme="minorHAnsi" w:cstheme="minorHAnsi"/>
                <w:b/>
                <w:bCs/>
                <w:i/>
                <w:iCs/>
                <w:lang w:eastAsia="zh-CN"/>
              </w:rPr>
            </w:pPr>
            <w:r w:rsidRPr="000445E7">
              <w:rPr>
                <w:rFonts w:asciiTheme="minorHAnsi" w:hAnsiTheme="minorHAnsi" w:cstheme="minorHAnsi"/>
                <w:color w:val="000000"/>
              </w:rPr>
              <w:t>63</w:t>
            </w:r>
          </w:p>
        </w:tc>
        <w:tc>
          <w:tcPr>
            <w:tcW w:w="963" w:type="dxa"/>
            <w:tcBorders>
              <w:top w:val="single" w:sz="4" w:space="0" w:color="auto"/>
              <w:left w:val="single" w:sz="4" w:space="0" w:color="auto"/>
              <w:bottom w:val="single" w:sz="4" w:space="0" w:color="auto"/>
              <w:right w:val="single" w:sz="4" w:space="0" w:color="auto"/>
            </w:tcBorders>
            <w:vAlign w:val="center"/>
            <w:hideMark/>
          </w:tcPr>
          <w:p w14:paraId="43A1D453" w14:textId="09A06BAD" w:rsidR="00FF4CCB" w:rsidRPr="00B85F28" w:rsidRDefault="00FF4CCB" w:rsidP="000445E7">
            <w:pPr>
              <w:spacing w:after="160" w:line="259" w:lineRule="auto"/>
              <w:jc w:val="center"/>
              <w:rPr>
                <w:rFonts w:asciiTheme="minorHAnsi" w:hAnsiTheme="minorHAnsi" w:cstheme="minorHAnsi"/>
                <w:b/>
                <w:bCs/>
                <w:i/>
                <w:iCs/>
                <w:lang w:eastAsia="zh-CN"/>
              </w:rPr>
            </w:pPr>
            <w:r w:rsidRPr="000445E7">
              <w:rPr>
                <w:rFonts w:asciiTheme="minorHAnsi" w:hAnsiTheme="minorHAnsi" w:cstheme="minorHAnsi"/>
                <w:color w:val="000000"/>
              </w:rPr>
              <w:t>34</w:t>
            </w:r>
          </w:p>
        </w:tc>
        <w:tc>
          <w:tcPr>
            <w:tcW w:w="964" w:type="dxa"/>
            <w:tcBorders>
              <w:top w:val="single" w:sz="4" w:space="0" w:color="auto"/>
              <w:left w:val="single" w:sz="4" w:space="0" w:color="auto"/>
              <w:bottom w:val="single" w:sz="4" w:space="0" w:color="auto"/>
              <w:right w:val="single" w:sz="4" w:space="0" w:color="auto"/>
            </w:tcBorders>
            <w:vAlign w:val="center"/>
            <w:hideMark/>
          </w:tcPr>
          <w:p w14:paraId="325B5D0E" w14:textId="066449DF" w:rsidR="00FF4CCB" w:rsidRPr="00B85F28" w:rsidRDefault="00FF4CCB" w:rsidP="000445E7">
            <w:pPr>
              <w:spacing w:after="160" w:line="259" w:lineRule="auto"/>
              <w:jc w:val="center"/>
              <w:rPr>
                <w:rFonts w:asciiTheme="minorHAnsi" w:hAnsiTheme="minorHAnsi" w:cstheme="minorHAnsi"/>
                <w:b/>
                <w:bCs/>
                <w:i/>
                <w:iCs/>
                <w:lang w:eastAsia="zh-CN"/>
              </w:rPr>
            </w:pPr>
            <w:r w:rsidRPr="000445E7">
              <w:rPr>
                <w:rFonts w:asciiTheme="minorHAnsi" w:hAnsiTheme="minorHAnsi" w:cstheme="minorHAnsi"/>
                <w:color w:val="000000"/>
              </w:rPr>
              <w:t>110</w:t>
            </w:r>
          </w:p>
        </w:tc>
        <w:tc>
          <w:tcPr>
            <w:tcW w:w="963" w:type="dxa"/>
            <w:tcBorders>
              <w:top w:val="single" w:sz="4" w:space="0" w:color="auto"/>
              <w:left w:val="single" w:sz="4" w:space="0" w:color="auto"/>
              <w:bottom w:val="single" w:sz="4" w:space="0" w:color="auto"/>
              <w:right w:val="single" w:sz="4" w:space="0" w:color="auto"/>
            </w:tcBorders>
            <w:vAlign w:val="center"/>
            <w:hideMark/>
          </w:tcPr>
          <w:p w14:paraId="760DA0F3" w14:textId="59FC5850" w:rsidR="00FF4CCB" w:rsidRPr="00B85F28" w:rsidRDefault="00FF4CCB" w:rsidP="000445E7">
            <w:pPr>
              <w:spacing w:after="160" w:line="259" w:lineRule="auto"/>
              <w:jc w:val="center"/>
              <w:rPr>
                <w:rFonts w:asciiTheme="minorHAnsi" w:hAnsiTheme="minorHAnsi" w:cstheme="minorHAnsi"/>
                <w:b/>
                <w:bCs/>
                <w:i/>
                <w:iCs/>
                <w:lang w:eastAsia="zh-CN"/>
              </w:rPr>
            </w:pPr>
            <w:r w:rsidRPr="000445E7">
              <w:rPr>
                <w:rFonts w:asciiTheme="minorHAnsi" w:hAnsiTheme="minorHAnsi" w:cstheme="minorHAnsi"/>
                <w:color w:val="000000"/>
              </w:rPr>
              <w:t>89</w:t>
            </w:r>
          </w:p>
        </w:tc>
        <w:tc>
          <w:tcPr>
            <w:tcW w:w="963" w:type="dxa"/>
            <w:tcBorders>
              <w:top w:val="single" w:sz="4" w:space="0" w:color="auto"/>
              <w:left w:val="single" w:sz="4" w:space="0" w:color="auto"/>
              <w:bottom w:val="single" w:sz="4" w:space="0" w:color="auto"/>
              <w:right w:val="single" w:sz="4" w:space="0" w:color="auto"/>
            </w:tcBorders>
            <w:vAlign w:val="center"/>
            <w:hideMark/>
          </w:tcPr>
          <w:p w14:paraId="03E47355" w14:textId="404B977E" w:rsidR="00FF4CCB" w:rsidRPr="00B85F28" w:rsidRDefault="00FF4CCB" w:rsidP="000445E7">
            <w:pPr>
              <w:spacing w:after="160" w:line="259" w:lineRule="auto"/>
              <w:jc w:val="center"/>
              <w:rPr>
                <w:rFonts w:asciiTheme="minorHAnsi" w:hAnsiTheme="minorHAnsi" w:cstheme="minorHAnsi"/>
                <w:b/>
                <w:bCs/>
                <w:i/>
                <w:iCs/>
                <w:lang w:eastAsia="zh-CN"/>
              </w:rPr>
            </w:pPr>
            <w:r w:rsidRPr="000445E7">
              <w:rPr>
                <w:rFonts w:asciiTheme="minorHAnsi" w:hAnsiTheme="minorHAnsi" w:cstheme="minorHAnsi"/>
                <w:color w:val="000000"/>
              </w:rPr>
              <w:t>121</w:t>
            </w:r>
          </w:p>
        </w:tc>
        <w:tc>
          <w:tcPr>
            <w:tcW w:w="956" w:type="dxa"/>
            <w:tcBorders>
              <w:top w:val="single" w:sz="4" w:space="0" w:color="auto"/>
              <w:left w:val="single" w:sz="4" w:space="0" w:color="auto"/>
              <w:bottom w:val="single" w:sz="4" w:space="0" w:color="auto"/>
              <w:right w:val="single" w:sz="4" w:space="0" w:color="auto"/>
            </w:tcBorders>
            <w:vAlign w:val="center"/>
            <w:hideMark/>
          </w:tcPr>
          <w:p w14:paraId="6E292A77" w14:textId="1FDCE437" w:rsidR="00FF4CCB" w:rsidRPr="00B85F28" w:rsidRDefault="00FF4CCB" w:rsidP="000445E7">
            <w:pPr>
              <w:spacing w:after="160" w:line="259" w:lineRule="auto"/>
              <w:jc w:val="center"/>
              <w:rPr>
                <w:rFonts w:asciiTheme="minorHAnsi" w:hAnsiTheme="minorHAnsi" w:cstheme="minorHAnsi"/>
                <w:b/>
                <w:bCs/>
                <w:i/>
                <w:iCs/>
                <w:lang w:eastAsia="zh-CN"/>
              </w:rPr>
            </w:pPr>
            <w:r w:rsidRPr="000445E7">
              <w:rPr>
                <w:rFonts w:asciiTheme="minorHAnsi" w:hAnsiTheme="minorHAnsi" w:cstheme="minorHAnsi"/>
                <w:color w:val="000000"/>
              </w:rPr>
              <w:t>107</w:t>
            </w:r>
          </w:p>
        </w:tc>
      </w:tr>
      <w:tr w:rsidR="00FF4CCB" w:rsidRPr="00B85F28" w14:paraId="17B75C43"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3EA50D47" w14:textId="45DDA1AA"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SVETA NEDELJA</w:t>
            </w:r>
          </w:p>
        </w:tc>
        <w:tc>
          <w:tcPr>
            <w:tcW w:w="962" w:type="dxa"/>
            <w:tcBorders>
              <w:top w:val="single" w:sz="4" w:space="0" w:color="auto"/>
              <w:left w:val="single" w:sz="4" w:space="0" w:color="auto"/>
              <w:bottom w:val="single" w:sz="4" w:space="0" w:color="auto"/>
              <w:right w:val="single" w:sz="4" w:space="0" w:color="auto"/>
            </w:tcBorders>
            <w:vAlign w:val="center"/>
            <w:hideMark/>
          </w:tcPr>
          <w:p w14:paraId="5CFB453E" w14:textId="3F6DEFD8"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264</w:t>
            </w:r>
          </w:p>
        </w:tc>
        <w:tc>
          <w:tcPr>
            <w:tcW w:w="963" w:type="dxa"/>
            <w:tcBorders>
              <w:top w:val="single" w:sz="4" w:space="0" w:color="auto"/>
              <w:left w:val="single" w:sz="4" w:space="0" w:color="auto"/>
              <w:bottom w:val="single" w:sz="4" w:space="0" w:color="auto"/>
              <w:right w:val="single" w:sz="4" w:space="0" w:color="auto"/>
            </w:tcBorders>
            <w:vAlign w:val="center"/>
            <w:hideMark/>
          </w:tcPr>
          <w:p w14:paraId="2E9C3D4E" w14:textId="78EFE37D"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168</w:t>
            </w:r>
          </w:p>
        </w:tc>
        <w:tc>
          <w:tcPr>
            <w:tcW w:w="964" w:type="dxa"/>
            <w:tcBorders>
              <w:top w:val="single" w:sz="4" w:space="0" w:color="auto"/>
              <w:left w:val="single" w:sz="4" w:space="0" w:color="auto"/>
              <w:bottom w:val="single" w:sz="4" w:space="0" w:color="auto"/>
              <w:right w:val="single" w:sz="4" w:space="0" w:color="auto"/>
            </w:tcBorders>
            <w:vAlign w:val="center"/>
            <w:hideMark/>
          </w:tcPr>
          <w:p w14:paraId="3AE8B4C0" w14:textId="1604924E"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578</w:t>
            </w:r>
          </w:p>
        </w:tc>
        <w:tc>
          <w:tcPr>
            <w:tcW w:w="963" w:type="dxa"/>
            <w:tcBorders>
              <w:top w:val="single" w:sz="4" w:space="0" w:color="auto"/>
              <w:left w:val="single" w:sz="4" w:space="0" w:color="auto"/>
              <w:bottom w:val="single" w:sz="4" w:space="0" w:color="auto"/>
              <w:right w:val="single" w:sz="4" w:space="0" w:color="auto"/>
            </w:tcBorders>
            <w:vAlign w:val="center"/>
            <w:hideMark/>
          </w:tcPr>
          <w:p w14:paraId="0C6AF44F" w14:textId="2973B23A"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418</w:t>
            </w:r>
          </w:p>
        </w:tc>
        <w:tc>
          <w:tcPr>
            <w:tcW w:w="963" w:type="dxa"/>
            <w:tcBorders>
              <w:top w:val="single" w:sz="4" w:space="0" w:color="auto"/>
              <w:left w:val="single" w:sz="4" w:space="0" w:color="auto"/>
              <w:bottom w:val="single" w:sz="4" w:space="0" w:color="auto"/>
              <w:right w:val="single" w:sz="4" w:space="0" w:color="auto"/>
            </w:tcBorders>
            <w:vAlign w:val="center"/>
            <w:hideMark/>
          </w:tcPr>
          <w:p w14:paraId="7E2B23E8" w14:textId="66C896F2"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561</w:t>
            </w:r>
          </w:p>
        </w:tc>
        <w:tc>
          <w:tcPr>
            <w:tcW w:w="956" w:type="dxa"/>
            <w:tcBorders>
              <w:top w:val="single" w:sz="4" w:space="0" w:color="auto"/>
              <w:left w:val="single" w:sz="4" w:space="0" w:color="auto"/>
              <w:bottom w:val="single" w:sz="4" w:space="0" w:color="auto"/>
              <w:right w:val="single" w:sz="4" w:space="0" w:color="auto"/>
            </w:tcBorders>
            <w:vAlign w:val="center"/>
            <w:hideMark/>
          </w:tcPr>
          <w:p w14:paraId="580D77BC" w14:textId="7F1178AA"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540</w:t>
            </w:r>
          </w:p>
        </w:tc>
      </w:tr>
      <w:tr w:rsidR="00FF4CCB" w:rsidRPr="00B85F28" w14:paraId="1F1BA0BB"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705B3E91" w14:textId="5EB35015"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SVETI IVAN ZELINA</w:t>
            </w:r>
          </w:p>
        </w:tc>
        <w:tc>
          <w:tcPr>
            <w:tcW w:w="962" w:type="dxa"/>
            <w:tcBorders>
              <w:top w:val="single" w:sz="4" w:space="0" w:color="auto"/>
              <w:left w:val="single" w:sz="4" w:space="0" w:color="auto"/>
              <w:bottom w:val="single" w:sz="4" w:space="0" w:color="auto"/>
              <w:right w:val="single" w:sz="4" w:space="0" w:color="auto"/>
            </w:tcBorders>
            <w:vAlign w:val="center"/>
            <w:hideMark/>
          </w:tcPr>
          <w:p w14:paraId="777C44C5" w14:textId="404E35FA"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179</w:t>
            </w:r>
          </w:p>
        </w:tc>
        <w:tc>
          <w:tcPr>
            <w:tcW w:w="963" w:type="dxa"/>
            <w:tcBorders>
              <w:top w:val="single" w:sz="4" w:space="0" w:color="auto"/>
              <w:left w:val="single" w:sz="4" w:space="0" w:color="auto"/>
              <w:bottom w:val="single" w:sz="4" w:space="0" w:color="auto"/>
              <w:right w:val="single" w:sz="4" w:space="0" w:color="auto"/>
            </w:tcBorders>
            <w:vAlign w:val="center"/>
            <w:hideMark/>
          </w:tcPr>
          <w:p w14:paraId="756742C2" w14:textId="3909BB40"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99</w:t>
            </w:r>
          </w:p>
        </w:tc>
        <w:tc>
          <w:tcPr>
            <w:tcW w:w="964" w:type="dxa"/>
            <w:tcBorders>
              <w:top w:val="single" w:sz="4" w:space="0" w:color="auto"/>
              <w:left w:val="single" w:sz="4" w:space="0" w:color="auto"/>
              <w:bottom w:val="single" w:sz="4" w:space="0" w:color="auto"/>
              <w:right w:val="single" w:sz="4" w:space="0" w:color="auto"/>
            </w:tcBorders>
            <w:vAlign w:val="center"/>
            <w:hideMark/>
          </w:tcPr>
          <w:p w14:paraId="1578FCCC" w14:textId="4179DD81"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551</w:t>
            </w:r>
          </w:p>
        </w:tc>
        <w:tc>
          <w:tcPr>
            <w:tcW w:w="963" w:type="dxa"/>
            <w:tcBorders>
              <w:top w:val="single" w:sz="4" w:space="0" w:color="auto"/>
              <w:left w:val="single" w:sz="4" w:space="0" w:color="auto"/>
              <w:bottom w:val="single" w:sz="4" w:space="0" w:color="auto"/>
              <w:right w:val="single" w:sz="4" w:space="0" w:color="auto"/>
            </w:tcBorders>
            <w:vAlign w:val="center"/>
            <w:hideMark/>
          </w:tcPr>
          <w:p w14:paraId="5D86DC60" w14:textId="01615C1C"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447</w:t>
            </w:r>
          </w:p>
        </w:tc>
        <w:tc>
          <w:tcPr>
            <w:tcW w:w="963" w:type="dxa"/>
            <w:tcBorders>
              <w:top w:val="single" w:sz="4" w:space="0" w:color="auto"/>
              <w:left w:val="single" w:sz="4" w:space="0" w:color="auto"/>
              <w:bottom w:val="single" w:sz="4" w:space="0" w:color="auto"/>
              <w:right w:val="single" w:sz="4" w:space="0" w:color="auto"/>
            </w:tcBorders>
            <w:vAlign w:val="center"/>
            <w:hideMark/>
          </w:tcPr>
          <w:p w14:paraId="19C1268B" w14:textId="0B06319B"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564</w:t>
            </w:r>
          </w:p>
        </w:tc>
        <w:tc>
          <w:tcPr>
            <w:tcW w:w="956" w:type="dxa"/>
            <w:tcBorders>
              <w:top w:val="single" w:sz="4" w:space="0" w:color="auto"/>
              <w:left w:val="single" w:sz="4" w:space="0" w:color="auto"/>
              <w:bottom w:val="single" w:sz="4" w:space="0" w:color="auto"/>
              <w:right w:val="single" w:sz="4" w:space="0" w:color="auto"/>
            </w:tcBorders>
            <w:vAlign w:val="center"/>
            <w:hideMark/>
          </w:tcPr>
          <w:p w14:paraId="21F069E8" w14:textId="1409A2CC"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590</w:t>
            </w:r>
          </w:p>
        </w:tc>
      </w:tr>
      <w:tr w:rsidR="00FF4CCB" w:rsidRPr="00B85F28" w14:paraId="49883434"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01F1E94C" w14:textId="1B78E849"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VELIKA GORICA</w:t>
            </w:r>
          </w:p>
        </w:tc>
        <w:tc>
          <w:tcPr>
            <w:tcW w:w="962" w:type="dxa"/>
            <w:tcBorders>
              <w:top w:val="single" w:sz="4" w:space="0" w:color="auto"/>
              <w:left w:val="single" w:sz="4" w:space="0" w:color="auto"/>
              <w:bottom w:val="single" w:sz="4" w:space="0" w:color="auto"/>
              <w:right w:val="single" w:sz="4" w:space="0" w:color="auto"/>
            </w:tcBorders>
            <w:vAlign w:val="center"/>
            <w:hideMark/>
          </w:tcPr>
          <w:p w14:paraId="388FC766" w14:textId="628A834C"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1.047</w:t>
            </w:r>
          </w:p>
        </w:tc>
        <w:tc>
          <w:tcPr>
            <w:tcW w:w="963" w:type="dxa"/>
            <w:tcBorders>
              <w:top w:val="single" w:sz="4" w:space="0" w:color="auto"/>
              <w:left w:val="single" w:sz="4" w:space="0" w:color="auto"/>
              <w:bottom w:val="single" w:sz="4" w:space="0" w:color="auto"/>
              <w:right w:val="single" w:sz="4" w:space="0" w:color="auto"/>
            </w:tcBorders>
            <w:vAlign w:val="center"/>
            <w:hideMark/>
          </w:tcPr>
          <w:p w14:paraId="7EE17622" w14:textId="6E3AC5DD"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667</w:t>
            </w:r>
          </w:p>
        </w:tc>
        <w:tc>
          <w:tcPr>
            <w:tcW w:w="964" w:type="dxa"/>
            <w:tcBorders>
              <w:top w:val="single" w:sz="4" w:space="0" w:color="auto"/>
              <w:left w:val="single" w:sz="4" w:space="0" w:color="auto"/>
              <w:bottom w:val="single" w:sz="4" w:space="0" w:color="auto"/>
              <w:right w:val="single" w:sz="4" w:space="0" w:color="auto"/>
            </w:tcBorders>
            <w:vAlign w:val="center"/>
            <w:hideMark/>
          </w:tcPr>
          <w:p w14:paraId="2A7E04A4" w14:textId="3CB3AE20"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2.044</w:t>
            </w:r>
          </w:p>
        </w:tc>
        <w:tc>
          <w:tcPr>
            <w:tcW w:w="963" w:type="dxa"/>
            <w:tcBorders>
              <w:top w:val="single" w:sz="4" w:space="0" w:color="auto"/>
              <w:left w:val="single" w:sz="4" w:space="0" w:color="auto"/>
              <w:bottom w:val="single" w:sz="4" w:space="0" w:color="auto"/>
              <w:right w:val="single" w:sz="4" w:space="0" w:color="auto"/>
            </w:tcBorders>
            <w:vAlign w:val="center"/>
            <w:hideMark/>
          </w:tcPr>
          <w:p w14:paraId="3F84DF05" w14:textId="303EE509"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1.786</w:t>
            </w:r>
          </w:p>
        </w:tc>
        <w:tc>
          <w:tcPr>
            <w:tcW w:w="963" w:type="dxa"/>
            <w:tcBorders>
              <w:top w:val="single" w:sz="4" w:space="0" w:color="auto"/>
              <w:left w:val="single" w:sz="4" w:space="0" w:color="auto"/>
              <w:bottom w:val="single" w:sz="4" w:space="0" w:color="auto"/>
              <w:right w:val="single" w:sz="4" w:space="0" w:color="auto"/>
            </w:tcBorders>
            <w:vAlign w:val="center"/>
            <w:hideMark/>
          </w:tcPr>
          <w:p w14:paraId="676C9BAE" w14:textId="33B1D534"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1.830</w:t>
            </w:r>
          </w:p>
        </w:tc>
        <w:tc>
          <w:tcPr>
            <w:tcW w:w="956" w:type="dxa"/>
            <w:tcBorders>
              <w:top w:val="single" w:sz="4" w:space="0" w:color="auto"/>
              <w:left w:val="single" w:sz="4" w:space="0" w:color="auto"/>
              <w:bottom w:val="single" w:sz="4" w:space="0" w:color="auto"/>
              <w:right w:val="single" w:sz="4" w:space="0" w:color="auto"/>
            </w:tcBorders>
            <w:vAlign w:val="center"/>
            <w:hideMark/>
          </w:tcPr>
          <w:p w14:paraId="4C9D4C62" w14:textId="4A49D1FD"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2.053</w:t>
            </w:r>
          </w:p>
        </w:tc>
      </w:tr>
      <w:tr w:rsidR="00FF4CCB" w:rsidRPr="00B85F28" w14:paraId="7F077EA9" w14:textId="77777777" w:rsidTr="009E4EBF">
        <w:tc>
          <w:tcPr>
            <w:tcW w:w="3006" w:type="dxa"/>
            <w:tcBorders>
              <w:top w:val="single" w:sz="4" w:space="0" w:color="auto"/>
              <w:left w:val="single" w:sz="4" w:space="0" w:color="auto"/>
              <w:bottom w:val="single" w:sz="4" w:space="0" w:color="auto"/>
              <w:right w:val="single" w:sz="4" w:space="0" w:color="auto"/>
            </w:tcBorders>
            <w:vAlign w:val="center"/>
            <w:hideMark/>
          </w:tcPr>
          <w:p w14:paraId="09477840" w14:textId="49E52F5E"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VRBOVEC</w:t>
            </w:r>
          </w:p>
        </w:tc>
        <w:tc>
          <w:tcPr>
            <w:tcW w:w="962" w:type="dxa"/>
            <w:tcBorders>
              <w:top w:val="single" w:sz="4" w:space="0" w:color="auto"/>
              <w:left w:val="single" w:sz="4" w:space="0" w:color="auto"/>
              <w:bottom w:val="single" w:sz="4" w:space="0" w:color="auto"/>
              <w:right w:val="single" w:sz="4" w:space="0" w:color="auto"/>
            </w:tcBorders>
            <w:vAlign w:val="center"/>
            <w:hideMark/>
          </w:tcPr>
          <w:p w14:paraId="15DCDC0F" w14:textId="3D25F511"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212</w:t>
            </w:r>
          </w:p>
        </w:tc>
        <w:tc>
          <w:tcPr>
            <w:tcW w:w="963" w:type="dxa"/>
            <w:tcBorders>
              <w:top w:val="single" w:sz="4" w:space="0" w:color="auto"/>
              <w:left w:val="single" w:sz="4" w:space="0" w:color="auto"/>
              <w:bottom w:val="single" w:sz="4" w:space="0" w:color="auto"/>
              <w:right w:val="single" w:sz="4" w:space="0" w:color="auto"/>
            </w:tcBorders>
            <w:vAlign w:val="center"/>
            <w:hideMark/>
          </w:tcPr>
          <w:p w14:paraId="54F2F6C0" w14:textId="09F3F319"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120</w:t>
            </w:r>
          </w:p>
        </w:tc>
        <w:tc>
          <w:tcPr>
            <w:tcW w:w="964" w:type="dxa"/>
            <w:tcBorders>
              <w:top w:val="single" w:sz="4" w:space="0" w:color="auto"/>
              <w:left w:val="single" w:sz="4" w:space="0" w:color="auto"/>
              <w:bottom w:val="single" w:sz="4" w:space="0" w:color="auto"/>
              <w:right w:val="single" w:sz="4" w:space="0" w:color="auto"/>
            </w:tcBorders>
            <w:vAlign w:val="center"/>
            <w:hideMark/>
          </w:tcPr>
          <w:p w14:paraId="07F112A6" w14:textId="1948F101"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518</w:t>
            </w:r>
          </w:p>
        </w:tc>
        <w:tc>
          <w:tcPr>
            <w:tcW w:w="963" w:type="dxa"/>
            <w:tcBorders>
              <w:top w:val="single" w:sz="4" w:space="0" w:color="auto"/>
              <w:left w:val="single" w:sz="4" w:space="0" w:color="auto"/>
              <w:bottom w:val="single" w:sz="4" w:space="0" w:color="auto"/>
              <w:right w:val="single" w:sz="4" w:space="0" w:color="auto"/>
            </w:tcBorders>
            <w:vAlign w:val="center"/>
            <w:hideMark/>
          </w:tcPr>
          <w:p w14:paraId="46651730" w14:textId="5A2918D0"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411</w:t>
            </w:r>
          </w:p>
        </w:tc>
        <w:tc>
          <w:tcPr>
            <w:tcW w:w="963" w:type="dxa"/>
            <w:tcBorders>
              <w:top w:val="single" w:sz="4" w:space="0" w:color="auto"/>
              <w:left w:val="single" w:sz="4" w:space="0" w:color="auto"/>
              <w:bottom w:val="single" w:sz="4" w:space="0" w:color="auto"/>
              <w:right w:val="single" w:sz="4" w:space="0" w:color="auto"/>
            </w:tcBorders>
            <w:vAlign w:val="center"/>
            <w:hideMark/>
          </w:tcPr>
          <w:p w14:paraId="2F375EB6" w14:textId="0AF3B42E"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439</w:t>
            </w:r>
          </w:p>
        </w:tc>
        <w:tc>
          <w:tcPr>
            <w:tcW w:w="956" w:type="dxa"/>
            <w:tcBorders>
              <w:top w:val="single" w:sz="4" w:space="0" w:color="auto"/>
              <w:left w:val="single" w:sz="4" w:space="0" w:color="auto"/>
              <w:bottom w:val="single" w:sz="4" w:space="0" w:color="auto"/>
              <w:right w:val="single" w:sz="4" w:space="0" w:color="auto"/>
            </w:tcBorders>
            <w:vAlign w:val="center"/>
            <w:hideMark/>
          </w:tcPr>
          <w:p w14:paraId="7A393086" w14:textId="2D1AF6CC" w:rsidR="00FF4CCB" w:rsidRPr="00B85F28" w:rsidRDefault="00FF4CCB" w:rsidP="000445E7">
            <w:pPr>
              <w:spacing w:after="160" w:line="259" w:lineRule="auto"/>
              <w:jc w:val="center"/>
              <w:rPr>
                <w:rFonts w:asciiTheme="minorHAnsi" w:hAnsiTheme="minorHAnsi" w:cstheme="minorHAnsi"/>
                <w:lang w:eastAsia="zh-CN"/>
              </w:rPr>
            </w:pPr>
            <w:r w:rsidRPr="000445E7">
              <w:rPr>
                <w:rFonts w:asciiTheme="minorHAnsi" w:hAnsiTheme="minorHAnsi" w:cstheme="minorHAnsi"/>
                <w:color w:val="000000"/>
              </w:rPr>
              <w:t>453</w:t>
            </w:r>
          </w:p>
        </w:tc>
      </w:tr>
      <w:tr w:rsidR="00FF4CCB" w:rsidRPr="00B85F28" w14:paraId="24855BE1" w14:textId="77777777" w:rsidTr="00FF4CCB">
        <w:trPr>
          <w:trHeight w:val="429"/>
        </w:trPr>
        <w:tc>
          <w:tcPr>
            <w:tcW w:w="3006" w:type="dxa"/>
            <w:tcBorders>
              <w:top w:val="single" w:sz="4" w:space="0" w:color="auto"/>
              <w:left w:val="single" w:sz="4" w:space="0" w:color="auto"/>
              <w:bottom w:val="single" w:sz="4" w:space="0" w:color="auto"/>
              <w:right w:val="single" w:sz="4" w:space="0" w:color="auto"/>
            </w:tcBorders>
            <w:vAlign w:val="center"/>
          </w:tcPr>
          <w:p w14:paraId="1403159C" w14:textId="7E7AC201" w:rsidR="00FF4CCB" w:rsidRPr="000445E7" w:rsidRDefault="00FF4CCB" w:rsidP="000445E7">
            <w:pPr>
              <w:jc w:val="center"/>
              <w:rPr>
                <w:rFonts w:asciiTheme="minorHAnsi" w:hAnsiTheme="minorHAnsi" w:cstheme="minorHAnsi"/>
                <w:lang w:eastAsia="zh-CN"/>
              </w:rPr>
            </w:pPr>
            <w:r w:rsidRPr="000445E7">
              <w:rPr>
                <w:rFonts w:asciiTheme="minorHAnsi" w:hAnsiTheme="minorHAnsi" w:cstheme="minorHAnsi"/>
                <w:color w:val="000000"/>
              </w:rPr>
              <w:t>ZAPREŠIĆ</w:t>
            </w:r>
          </w:p>
        </w:tc>
        <w:tc>
          <w:tcPr>
            <w:tcW w:w="962" w:type="dxa"/>
            <w:tcBorders>
              <w:top w:val="single" w:sz="4" w:space="0" w:color="auto"/>
              <w:left w:val="single" w:sz="4" w:space="0" w:color="auto"/>
              <w:bottom w:val="single" w:sz="4" w:space="0" w:color="auto"/>
              <w:right w:val="single" w:sz="4" w:space="0" w:color="auto"/>
            </w:tcBorders>
            <w:vAlign w:val="center"/>
          </w:tcPr>
          <w:p w14:paraId="5560AEB4" w14:textId="46718EA8" w:rsidR="00FF4CCB" w:rsidRPr="000445E7" w:rsidRDefault="00FF4CCB" w:rsidP="000445E7">
            <w:pPr>
              <w:jc w:val="center"/>
              <w:rPr>
                <w:rFonts w:asciiTheme="minorHAnsi" w:hAnsiTheme="minorHAnsi" w:cstheme="minorHAnsi"/>
                <w:lang w:eastAsia="zh-CN"/>
              </w:rPr>
            </w:pPr>
            <w:r w:rsidRPr="000445E7">
              <w:rPr>
                <w:rFonts w:asciiTheme="minorHAnsi" w:hAnsiTheme="minorHAnsi" w:cstheme="minorHAnsi"/>
                <w:color w:val="000000"/>
              </w:rPr>
              <w:t>370</w:t>
            </w:r>
          </w:p>
        </w:tc>
        <w:tc>
          <w:tcPr>
            <w:tcW w:w="963" w:type="dxa"/>
            <w:tcBorders>
              <w:top w:val="single" w:sz="4" w:space="0" w:color="auto"/>
              <w:left w:val="single" w:sz="4" w:space="0" w:color="auto"/>
              <w:bottom w:val="single" w:sz="4" w:space="0" w:color="auto"/>
              <w:right w:val="single" w:sz="4" w:space="0" w:color="auto"/>
            </w:tcBorders>
            <w:vAlign w:val="center"/>
          </w:tcPr>
          <w:p w14:paraId="791B0F98" w14:textId="0D7AAB43" w:rsidR="00FF4CCB" w:rsidRPr="000445E7" w:rsidRDefault="00FF4CCB" w:rsidP="000445E7">
            <w:pPr>
              <w:jc w:val="center"/>
              <w:rPr>
                <w:rFonts w:asciiTheme="minorHAnsi" w:hAnsiTheme="minorHAnsi" w:cstheme="minorHAnsi"/>
                <w:lang w:eastAsia="zh-CN"/>
              </w:rPr>
            </w:pPr>
            <w:r w:rsidRPr="000445E7">
              <w:rPr>
                <w:rFonts w:asciiTheme="minorHAnsi" w:hAnsiTheme="minorHAnsi" w:cstheme="minorHAnsi"/>
                <w:color w:val="000000"/>
              </w:rPr>
              <w:t>280</w:t>
            </w:r>
          </w:p>
        </w:tc>
        <w:tc>
          <w:tcPr>
            <w:tcW w:w="964" w:type="dxa"/>
            <w:tcBorders>
              <w:top w:val="single" w:sz="4" w:space="0" w:color="auto"/>
              <w:left w:val="single" w:sz="4" w:space="0" w:color="auto"/>
              <w:bottom w:val="single" w:sz="4" w:space="0" w:color="auto"/>
              <w:right w:val="single" w:sz="4" w:space="0" w:color="auto"/>
            </w:tcBorders>
            <w:vAlign w:val="center"/>
          </w:tcPr>
          <w:p w14:paraId="1E32431D" w14:textId="3608CFDB" w:rsidR="00FF4CCB" w:rsidRPr="000445E7" w:rsidRDefault="00FF4CCB" w:rsidP="000445E7">
            <w:pPr>
              <w:jc w:val="center"/>
              <w:rPr>
                <w:rFonts w:asciiTheme="minorHAnsi" w:hAnsiTheme="minorHAnsi" w:cstheme="minorHAnsi"/>
                <w:lang w:eastAsia="zh-CN"/>
              </w:rPr>
            </w:pPr>
            <w:r w:rsidRPr="000445E7">
              <w:rPr>
                <w:rFonts w:asciiTheme="minorHAnsi" w:hAnsiTheme="minorHAnsi" w:cstheme="minorHAnsi"/>
                <w:color w:val="000000"/>
              </w:rPr>
              <w:t>800</w:t>
            </w:r>
          </w:p>
        </w:tc>
        <w:tc>
          <w:tcPr>
            <w:tcW w:w="963" w:type="dxa"/>
            <w:tcBorders>
              <w:top w:val="single" w:sz="4" w:space="0" w:color="auto"/>
              <w:left w:val="single" w:sz="4" w:space="0" w:color="auto"/>
              <w:bottom w:val="single" w:sz="4" w:space="0" w:color="auto"/>
              <w:right w:val="single" w:sz="4" w:space="0" w:color="auto"/>
            </w:tcBorders>
            <w:vAlign w:val="center"/>
          </w:tcPr>
          <w:p w14:paraId="094583FC" w14:textId="0B1AC5F9" w:rsidR="00FF4CCB" w:rsidRPr="000445E7" w:rsidRDefault="00FF4CCB" w:rsidP="000445E7">
            <w:pPr>
              <w:jc w:val="center"/>
              <w:rPr>
                <w:rFonts w:asciiTheme="minorHAnsi" w:hAnsiTheme="minorHAnsi" w:cstheme="minorHAnsi"/>
                <w:lang w:eastAsia="zh-CN"/>
              </w:rPr>
            </w:pPr>
            <w:r w:rsidRPr="000445E7">
              <w:rPr>
                <w:rFonts w:asciiTheme="minorHAnsi" w:hAnsiTheme="minorHAnsi" w:cstheme="minorHAnsi"/>
                <w:color w:val="000000"/>
              </w:rPr>
              <w:t>716</w:t>
            </w:r>
          </w:p>
        </w:tc>
        <w:tc>
          <w:tcPr>
            <w:tcW w:w="963" w:type="dxa"/>
            <w:tcBorders>
              <w:top w:val="single" w:sz="4" w:space="0" w:color="auto"/>
              <w:left w:val="single" w:sz="4" w:space="0" w:color="auto"/>
              <w:bottom w:val="single" w:sz="4" w:space="0" w:color="auto"/>
              <w:right w:val="single" w:sz="4" w:space="0" w:color="auto"/>
            </w:tcBorders>
            <w:vAlign w:val="center"/>
          </w:tcPr>
          <w:p w14:paraId="4AE502DC" w14:textId="1D29AAE4" w:rsidR="00FF4CCB" w:rsidRPr="000445E7" w:rsidRDefault="00FF4CCB" w:rsidP="000445E7">
            <w:pPr>
              <w:jc w:val="center"/>
              <w:rPr>
                <w:rFonts w:asciiTheme="minorHAnsi" w:hAnsiTheme="minorHAnsi" w:cstheme="minorHAnsi"/>
                <w:lang w:eastAsia="zh-CN"/>
              </w:rPr>
            </w:pPr>
            <w:r w:rsidRPr="000445E7">
              <w:rPr>
                <w:rFonts w:asciiTheme="minorHAnsi" w:hAnsiTheme="minorHAnsi" w:cstheme="minorHAnsi"/>
                <w:color w:val="000000"/>
              </w:rPr>
              <w:t>690</w:t>
            </w:r>
          </w:p>
        </w:tc>
        <w:tc>
          <w:tcPr>
            <w:tcW w:w="956" w:type="dxa"/>
            <w:tcBorders>
              <w:top w:val="single" w:sz="4" w:space="0" w:color="auto"/>
              <w:left w:val="single" w:sz="4" w:space="0" w:color="auto"/>
              <w:bottom w:val="single" w:sz="4" w:space="0" w:color="auto"/>
              <w:right w:val="single" w:sz="4" w:space="0" w:color="auto"/>
            </w:tcBorders>
            <w:vAlign w:val="center"/>
          </w:tcPr>
          <w:p w14:paraId="4EAB811F" w14:textId="628DA09A" w:rsidR="00FF4CCB" w:rsidRPr="000445E7" w:rsidRDefault="00FF4CCB" w:rsidP="000445E7">
            <w:pPr>
              <w:jc w:val="center"/>
              <w:rPr>
                <w:rFonts w:asciiTheme="minorHAnsi" w:hAnsiTheme="minorHAnsi" w:cstheme="minorHAnsi"/>
                <w:lang w:eastAsia="zh-CN"/>
              </w:rPr>
            </w:pPr>
            <w:r w:rsidRPr="000445E7">
              <w:rPr>
                <w:rFonts w:asciiTheme="minorHAnsi" w:hAnsiTheme="minorHAnsi" w:cstheme="minorHAnsi"/>
                <w:color w:val="000000"/>
              </w:rPr>
              <w:t>974</w:t>
            </w:r>
          </w:p>
        </w:tc>
      </w:tr>
      <w:tr w:rsidR="00FF4CCB" w:rsidRPr="00B85F28" w14:paraId="382728E0" w14:textId="77777777" w:rsidTr="00FF4CCB">
        <w:trPr>
          <w:trHeight w:val="407"/>
        </w:trPr>
        <w:tc>
          <w:tcPr>
            <w:tcW w:w="3006" w:type="dxa"/>
            <w:tcBorders>
              <w:top w:val="single" w:sz="4" w:space="0" w:color="auto"/>
              <w:left w:val="single" w:sz="4" w:space="0" w:color="auto"/>
              <w:bottom w:val="single" w:sz="4" w:space="0" w:color="auto"/>
              <w:right w:val="single" w:sz="4" w:space="0" w:color="auto"/>
            </w:tcBorders>
            <w:vAlign w:val="center"/>
          </w:tcPr>
          <w:p w14:paraId="4EAA1335" w14:textId="6E57217D" w:rsidR="00FF4CCB" w:rsidRPr="000445E7" w:rsidRDefault="00FF4CCB" w:rsidP="000445E7">
            <w:pPr>
              <w:jc w:val="center"/>
              <w:rPr>
                <w:rFonts w:asciiTheme="minorHAnsi" w:hAnsiTheme="minorHAnsi" w:cstheme="minorHAnsi"/>
                <w:lang w:eastAsia="zh-CN"/>
              </w:rPr>
            </w:pPr>
            <w:r w:rsidRPr="000445E7">
              <w:rPr>
                <w:rFonts w:asciiTheme="minorHAnsi" w:hAnsiTheme="minorHAnsi" w:cstheme="minorHAnsi"/>
                <w:color w:val="000000"/>
              </w:rPr>
              <w:t>ŽUMBERAK</w:t>
            </w:r>
          </w:p>
        </w:tc>
        <w:tc>
          <w:tcPr>
            <w:tcW w:w="962" w:type="dxa"/>
            <w:tcBorders>
              <w:top w:val="single" w:sz="4" w:space="0" w:color="auto"/>
              <w:left w:val="single" w:sz="4" w:space="0" w:color="auto"/>
              <w:bottom w:val="single" w:sz="4" w:space="0" w:color="auto"/>
              <w:right w:val="single" w:sz="4" w:space="0" w:color="auto"/>
            </w:tcBorders>
            <w:vAlign w:val="center"/>
          </w:tcPr>
          <w:p w14:paraId="6DAFC400" w14:textId="1FACA7AE" w:rsidR="00FF4CCB" w:rsidRPr="000445E7" w:rsidRDefault="00FF4CCB" w:rsidP="000445E7">
            <w:pPr>
              <w:jc w:val="center"/>
              <w:rPr>
                <w:rFonts w:asciiTheme="minorHAnsi" w:hAnsiTheme="minorHAnsi" w:cstheme="minorHAnsi"/>
                <w:lang w:eastAsia="zh-CN"/>
              </w:rPr>
            </w:pPr>
            <w:r w:rsidRPr="000445E7">
              <w:rPr>
                <w:rFonts w:asciiTheme="minorHAnsi" w:hAnsiTheme="minorHAnsi" w:cstheme="minorHAnsi"/>
                <w:color w:val="000000"/>
              </w:rPr>
              <w:t>2</w:t>
            </w:r>
          </w:p>
        </w:tc>
        <w:tc>
          <w:tcPr>
            <w:tcW w:w="963" w:type="dxa"/>
            <w:tcBorders>
              <w:top w:val="single" w:sz="4" w:space="0" w:color="auto"/>
              <w:left w:val="single" w:sz="4" w:space="0" w:color="auto"/>
              <w:bottom w:val="single" w:sz="4" w:space="0" w:color="auto"/>
              <w:right w:val="single" w:sz="4" w:space="0" w:color="auto"/>
            </w:tcBorders>
            <w:vAlign w:val="center"/>
          </w:tcPr>
          <w:p w14:paraId="0AFF157C" w14:textId="3DA98E03" w:rsidR="00FF4CCB" w:rsidRPr="000445E7" w:rsidRDefault="00FF4CCB" w:rsidP="000445E7">
            <w:pPr>
              <w:jc w:val="center"/>
              <w:rPr>
                <w:rFonts w:asciiTheme="minorHAnsi" w:hAnsiTheme="minorHAnsi" w:cstheme="minorHAnsi"/>
                <w:lang w:eastAsia="zh-CN"/>
              </w:rPr>
            </w:pPr>
            <w:r w:rsidRPr="000445E7">
              <w:rPr>
                <w:rFonts w:asciiTheme="minorHAnsi" w:hAnsiTheme="minorHAnsi" w:cstheme="minorHAnsi"/>
                <w:color w:val="000000"/>
              </w:rPr>
              <w:t>1</w:t>
            </w:r>
          </w:p>
        </w:tc>
        <w:tc>
          <w:tcPr>
            <w:tcW w:w="964" w:type="dxa"/>
            <w:tcBorders>
              <w:top w:val="single" w:sz="4" w:space="0" w:color="auto"/>
              <w:left w:val="single" w:sz="4" w:space="0" w:color="auto"/>
              <w:bottom w:val="single" w:sz="4" w:space="0" w:color="auto"/>
              <w:right w:val="single" w:sz="4" w:space="0" w:color="auto"/>
            </w:tcBorders>
            <w:vAlign w:val="center"/>
          </w:tcPr>
          <w:p w14:paraId="76E7F5A8" w14:textId="2CB9CDBA" w:rsidR="00FF4CCB" w:rsidRPr="000445E7" w:rsidRDefault="00FF4CCB" w:rsidP="000445E7">
            <w:pPr>
              <w:jc w:val="center"/>
              <w:rPr>
                <w:rFonts w:asciiTheme="minorHAnsi" w:hAnsiTheme="minorHAnsi" w:cstheme="minorHAnsi"/>
                <w:lang w:eastAsia="zh-CN"/>
              </w:rPr>
            </w:pPr>
            <w:r w:rsidRPr="000445E7">
              <w:rPr>
                <w:rFonts w:asciiTheme="minorHAnsi" w:hAnsiTheme="minorHAnsi" w:cstheme="minorHAnsi"/>
                <w:color w:val="000000"/>
              </w:rPr>
              <w:t>28</w:t>
            </w:r>
          </w:p>
        </w:tc>
        <w:tc>
          <w:tcPr>
            <w:tcW w:w="963" w:type="dxa"/>
            <w:tcBorders>
              <w:top w:val="single" w:sz="4" w:space="0" w:color="auto"/>
              <w:left w:val="single" w:sz="4" w:space="0" w:color="auto"/>
              <w:bottom w:val="single" w:sz="4" w:space="0" w:color="auto"/>
              <w:right w:val="single" w:sz="4" w:space="0" w:color="auto"/>
            </w:tcBorders>
            <w:vAlign w:val="center"/>
          </w:tcPr>
          <w:p w14:paraId="3BC83667" w14:textId="6F161ABB" w:rsidR="00FF4CCB" w:rsidRPr="000445E7" w:rsidRDefault="00FF4CCB" w:rsidP="000445E7">
            <w:pPr>
              <w:jc w:val="center"/>
              <w:rPr>
                <w:rFonts w:asciiTheme="minorHAnsi" w:hAnsiTheme="minorHAnsi" w:cstheme="minorHAnsi"/>
                <w:lang w:eastAsia="zh-CN"/>
              </w:rPr>
            </w:pPr>
            <w:r w:rsidRPr="000445E7">
              <w:rPr>
                <w:rFonts w:asciiTheme="minorHAnsi" w:hAnsiTheme="minorHAnsi" w:cstheme="minorHAnsi"/>
                <w:color w:val="000000"/>
              </w:rPr>
              <w:t>22</w:t>
            </w:r>
          </w:p>
        </w:tc>
        <w:tc>
          <w:tcPr>
            <w:tcW w:w="963" w:type="dxa"/>
            <w:tcBorders>
              <w:top w:val="single" w:sz="4" w:space="0" w:color="auto"/>
              <w:left w:val="single" w:sz="4" w:space="0" w:color="auto"/>
              <w:bottom w:val="single" w:sz="4" w:space="0" w:color="auto"/>
              <w:right w:val="single" w:sz="4" w:space="0" w:color="auto"/>
            </w:tcBorders>
            <w:vAlign w:val="center"/>
          </w:tcPr>
          <w:p w14:paraId="0ADBD760" w14:textId="3E0C60AF" w:rsidR="00FF4CCB" w:rsidRPr="000445E7" w:rsidRDefault="00FF4CCB" w:rsidP="000445E7">
            <w:pPr>
              <w:jc w:val="center"/>
              <w:rPr>
                <w:rFonts w:asciiTheme="minorHAnsi" w:hAnsiTheme="minorHAnsi" w:cstheme="minorHAnsi"/>
                <w:lang w:eastAsia="zh-CN"/>
              </w:rPr>
            </w:pPr>
            <w:r w:rsidRPr="000445E7">
              <w:rPr>
                <w:rFonts w:asciiTheme="minorHAnsi" w:hAnsiTheme="minorHAnsi" w:cstheme="minorHAnsi"/>
                <w:color w:val="000000"/>
              </w:rPr>
              <w:t>45</w:t>
            </w:r>
          </w:p>
        </w:tc>
        <w:tc>
          <w:tcPr>
            <w:tcW w:w="956" w:type="dxa"/>
            <w:tcBorders>
              <w:top w:val="single" w:sz="4" w:space="0" w:color="auto"/>
              <w:left w:val="single" w:sz="4" w:space="0" w:color="auto"/>
              <w:bottom w:val="single" w:sz="4" w:space="0" w:color="auto"/>
              <w:right w:val="single" w:sz="4" w:space="0" w:color="auto"/>
            </w:tcBorders>
            <w:vAlign w:val="center"/>
          </w:tcPr>
          <w:p w14:paraId="2EE23C11" w14:textId="7BE5F103" w:rsidR="00FF4CCB" w:rsidRPr="000445E7" w:rsidRDefault="00FF4CCB" w:rsidP="000445E7">
            <w:pPr>
              <w:jc w:val="center"/>
              <w:rPr>
                <w:rFonts w:asciiTheme="minorHAnsi" w:hAnsiTheme="minorHAnsi" w:cstheme="minorHAnsi"/>
                <w:lang w:eastAsia="zh-CN"/>
              </w:rPr>
            </w:pPr>
            <w:r w:rsidRPr="000445E7">
              <w:rPr>
                <w:rFonts w:asciiTheme="minorHAnsi" w:hAnsiTheme="minorHAnsi" w:cstheme="minorHAnsi"/>
                <w:color w:val="000000"/>
              </w:rPr>
              <w:t>25</w:t>
            </w:r>
          </w:p>
        </w:tc>
      </w:tr>
    </w:tbl>
    <w:p w14:paraId="5D930E82" w14:textId="73466AE0" w:rsidR="00B85F28" w:rsidRPr="00195B49" w:rsidRDefault="00B85F28" w:rsidP="00FF4CCB">
      <w:pPr>
        <w:jc w:val="center"/>
        <w:rPr>
          <w:sz w:val="20"/>
          <w:szCs w:val="20"/>
          <w:lang w:eastAsia="zh-CN"/>
        </w:rPr>
      </w:pPr>
      <w:r w:rsidRPr="00195B49">
        <w:rPr>
          <w:sz w:val="20"/>
          <w:szCs w:val="20"/>
          <w:lang w:eastAsia="zh-CN"/>
        </w:rPr>
        <w:t>Izvor: Izvješće o osobama s invaliditetom u Republici Hrvatskoj, HZJZ, 202</w:t>
      </w:r>
      <w:r w:rsidR="00FF4CCB" w:rsidRPr="00195B49">
        <w:rPr>
          <w:sz w:val="20"/>
          <w:szCs w:val="20"/>
          <w:lang w:eastAsia="zh-CN"/>
        </w:rPr>
        <w:t>5</w:t>
      </w:r>
      <w:r w:rsidRPr="00195B49">
        <w:rPr>
          <w:sz w:val="20"/>
          <w:szCs w:val="20"/>
          <w:lang w:eastAsia="zh-CN"/>
        </w:rPr>
        <w:t>.god</w:t>
      </w:r>
      <w:r w:rsidR="00195B49">
        <w:rPr>
          <w:sz w:val="20"/>
          <w:szCs w:val="20"/>
          <w:lang w:eastAsia="zh-CN"/>
        </w:rPr>
        <w:t>.</w:t>
      </w:r>
    </w:p>
    <w:p w14:paraId="787E83C1" w14:textId="77777777" w:rsidR="00D047EA" w:rsidRPr="00D047EA" w:rsidRDefault="00D047EA" w:rsidP="00D047EA">
      <w:pPr>
        <w:rPr>
          <w:sz w:val="18"/>
          <w:szCs w:val="18"/>
          <w:lang w:eastAsia="zh-CN"/>
        </w:rPr>
      </w:pPr>
    </w:p>
    <w:p w14:paraId="0C6E78A9" w14:textId="4BFF4049" w:rsidR="00486DA3" w:rsidRDefault="00486DA3" w:rsidP="00486DA3">
      <w:pPr>
        <w:pStyle w:val="Heading2"/>
      </w:pPr>
      <w:bookmarkStart w:id="61" w:name="_Toc224033851"/>
      <w:r w:rsidRPr="00486DA3">
        <w:t xml:space="preserve">Prometna povezanost </w:t>
      </w:r>
      <w:r>
        <w:t>Grada</w:t>
      </w:r>
      <w:bookmarkEnd w:id="61"/>
    </w:p>
    <w:p w14:paraId="371D3F21" w14:textId="2E2E8D63" w:rsidR="00F85507" w:rsidRPr="00F85507" w:rsidRDefault="00F85507" w:rsidP="00F85507">
      <w:pPr>
        <w:pStyle w:val="Caption"/>
        <w:keepNext/>
        <w:spacing w:line="276" w:lineRule="auto"/>
        <w:rPr>
          <w:rFonts w:asciiTheme="minorHAnsi" w:eastAsia="SimSun" w:hAnsiTheme="minorHAnsi" w:cstheme="minorBidi"/>
          <w:b w:val="0"/>
          <w:bCs w:val="0"/>
          <w:sz w:val="24"/>
          <w:szCs w:val="24"/>
        </w:rPr>
      </w:pPr>
      <w:bookmarkStart w:id="62" w:name="_Toc72322400"/>
      <w:bookmarkStart w:id="63" w:name="_Toc97640892"/>
      <w:bookmarkStart w:id="64" w:name="_Toc532992517"/>
      <w:bookmarkStart w:id="65" w:name="_Toc14434327"/>
      <w:r>
        <w:rPr>
          <w:rFonts w:asciiTheme="minorHAnsi" w:eastAsia="SimSun" w:hAnsiTheme="minorHAnsi" w:cstheme="minorBidi"/>
          <w:b w:val="0"/>
          <w:bCs w:val="0"/>
          <w:sz w:val="24"/>
          <w:szCs w:val="24"/>
        </w:rPr>
        <w:t>G</w:t>
      </w:r>
      <w:r w:rsidRPr="00F85507">
        <w:rPr>
          <w:rFonts w:asciiTheme="minorHAnsi" w:eastAsia="SimSun" w:hAnsiTheme="minorHAnsi" w:cstheme="minorBidi"/>
          <w:b w:val="0"/>
          <w:bCs w:val="0"/>
          <w:sz w:val="24"/>
          <w:szCs w:val="24"/>
        </w:rPr>
        <w:t>rad Sveta Nedelja je iznimno dobro povezan prometnom mrežom. Nalazi se u neposrednoj blizini dviju autocesta: Autocesta A3 (Zagreb – Macelj – Republika Slovenija) i</w:t>
      </w:r>
      <w:r w:rsidR="00D55CA3">
        <w:rPr>
          <w:rFonts w:asciiTheme="minorHAnsi" w:eastAsia="SimSun" w:hAnsiTheme="minorHAnsi" w:cstheme="minorBidi"/>
          <w:b w:val="0"/>
          <w:bCs w:val="0"/>
          <w:sz w:val="24"/>
          <w:szCs w:val="24"/>
        </w:rPr>
        <w:t xml:space="preserve"> A2 (E59 – međunarodna oznaka)</w:t>
      </w:r>
      <w:r w:rsidRPr="00F85507">
        <w:rPr>
          <w:rFonts w:asciiTheme="minorHAnsi" w:eastAsia="SimSun" w:hAnsiTheme="minorHAnsi" w:cstheme="minorBidi"/>
          <w:b w:val="0"/>
          <w:bCs w:val="0"/>
          <w:sz w:val="24"/>
          <w:szCs w:val="24"/>
        </w:rPr>
        <w:t xml:space="preserve"> (Zagreb – Bregana – Republika Slovenija) te nedaleko početka autoceste A1 prema Dalmaciji. Državna cesta DC231, spaja prostor Svete Nedelje </w:t>
      </w:r>
      <w:r w:rsidRPr="00F85507">
        <w:rPr>
          <w:rFonts w:asciiTheme="minorHAnsi" w:eastAsia="SimSun" w:hAnsiTheme="minorHAnsi" w:cstheme="minorBidi"/>
          <w:b w:val="0"/>
          <w:bCs w:val="0"/>
          <w:sz w:val="24"/>
          <w:szCs w:val="24"/>
        </w:rPr>
        <w:lastRenderedPageBreak/>
        <w:t>sa Samoborom, a državna cesta DC1 prolazi uz južni dio obuhvata. Županijske i lokalne ceste na prostoru Grada povezuju naselja sa prostorom Zagrebačke županije i Republike Hrvatske.</w:t>
      </w:r>
    </w:p>
    <w:p w14:paraId="780BA349" w14:textId="77777777" w:rsidR="00F85507" w:rsidRPr="00F85507" w:rsidRDefault="00F85507" w:rsidP="00F85507">
      <w:pPr>
        <w:pStyle w:val="Caption"/>
        <w:keepNext/>
        <w:spacing w:line="276" w:lineRule="auto"/>
        <w:rPr>
          <w:rFonts w:asciiTheme="minorHAnsi" w:eastAsia="SimSun" w:hAnsiTheme="minorHAnsi" w:cstheme="minorBidi"/>
          <w:b w:val="0"/>
          <w:bCs w:val="0"/>
          <w:sz w:val="24"/>
          <w:szCs w:val="24"/>
        </w:rPr>
      </w:pPr>
    </w:p>
    <w:p w14:paraId="699E47A2" w14:textId="0A48DAA4" w:rsidR="00924A99" w:rsidRDefault="00F85507" w:rsidP="000D77DA">
      <w:pPr>
        <w:pStyle w:val="Caption"/>
        <w:keepNext/>
        <w:spacing w:line="276" w:lineRule="auto"/>
        <w:rPr>
          <w:rFonts w:asciiTheme="minorHAnsi" w:eastAsia="SimSun" w:hAnsiTheme="minorHAnsi" w:cstheme="minorBidi"/>
          <w:b w:val="0"/>
          <w:bCs w:val="0"/>
          <w:sz w:val="24"/>
          <w:szCs w:val="24"/>
        </w:rPr>
      </w:pPr>
      <w:r w:rsidRPr="00F85507">
        <w:rPr>
          <w:rFonts w:asciiTheme="minorHAnsi" w:eastAsia="SimSun" w:hAnsiTheme="minorHAnsi" w:cstheme="minorBidi"/>
          <w:b w:val="0"/>
          <w:bCs w:val="0"/>
          <w:sz w:val="24"/>
          <w:szCs w:val="24"/>
        </w:rPr>
        <w:t>Na području grada Svete Nedelje prometuje besplatan unutar gradski javni prijevoz. Također, prometuje i Samoborček d.o.o. te Autoturist Samobor d.o.o. Prijevoz učenika obavlja se posebnim linijama za potrebe OŠ Sveta Nedelja i OŠ Vladimir Deščak.</w:t>
      </w:r>
    </w:p>
    <w:p w14:paraId="04DB2225" w14:textId="77777777" w:rsidR="000D77DA" w:rsidRPr="000D77DA" w:rsidRDefault="000D77DA" w:rsidP="000D77DA">
      <w:pPr>
        <w:rPr>
          <w:lang w:eastAsia="zh-CN"/>
        </w:rPr>
      </w:pPr>
    </w:p>
    <w:p w14:paraId="31377EB0" w14:textId="7BDDFC82" w:rsidR="00D31A09" w:rsidRDefault="002E4A0A" w:rsidP="003B7060">
      <w:pPr>
        <w:pStyle w:val="Caption"/>
        <w:keepNext/>
        <w:spacing w:line="276" w:lineRule="auto"/>
        <w:jc w:val="center"/>
      </w:pPr>
      <w:bookmarkStart w:id="66" w:name="_Toc224032972"/>
      <w:r w:rsidRPr="00E66071">
        <w:t xml:space="preserve">Tablica </w:t>
      </w:r>
      <w:r w:rsidR="00C44995">
        <w:rPr>
          <w:noProof/>
        </w:rPr>
        <w:fldChar w:fldCharType="begin"/>
      </w:r>
      <w:r w:rsidR="00C44995">
        <w:rPr>
          <w:noProof/>
        </w:rPr>
        <w:instrText xml:space="preserve"> SEQ Tablica \* ARABIC </w:instrText>
      </w:r>
      <w:r w:rsidR="00C44995">
        <w:rPr>
          <w:noProof/>
        </w:rPr>
        <w:fldChar w:fldCharType="separate"/>
      </w:r>
      <w:r w:rsidR="0036249D">
        <w:rPr>
          <w:noProof/>
        </w:rPr>
        <w:t>5</w:t>
      </w:r>
      <w:r w:rsidR="00C44995">
        <w:rPr>
          <w:noProof/>
        </w:rPr>
        <w:fldChar w:fldCharType="end"/>
      </w:r>
      <w:r w:rsidRPr="00E66071">
        <w:t xml:space="preserve">. </w:t>
      </w:r>
      <w:bookmarkEnd w:id="62"/>
      <w:bookmarkEnd w:id="63"/>
      <w:bookmarkEnd w:id="64"/>
      <w:bookmarkEnd w:id="65"/>
      <w:r w:rsidR="003B7060">
        <w:t>Prikaz prometnica na području Grada Sveta Nedelja</w:t>
      </w:r>
      <w:bookmarkEnd w:id="66"/>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5670"/>
        <w:gridCol w:w="1843"/>
      </w:tblGrid>
      <w:tr w:rsidR="0035107C" w:rsidRPr="000E5046" w14:paraId="02EF1933" w14:textId="3BA611F6" w:rsidTr="000E5046">
        <w:trPr>
          <w:trHeight w:val="394"/>
          <w:tblHeader/>
        </w:trPr>
        <w:tc>
          <w:tcPr>
            <w:tcW w:w="1276" w:type="dxa"/>
            <w:vAlign w:val="center"/>
          </w:tcPr>
          <w:p w14:paraId="6065C4BC" w14:textId="77777777" w:rsidR="0035107C" w:rsidRPr="000E5046" w:rsidRDefault="0035107C" w:rsidP="000E5046">
            <w:pPr>
              <w:spacing w:after="0"/>
              <w:jc w:val="center"/>
              <w:rPr>
                <w:rFonts w:cstheme="minorHAnsi"/>
                <w:b/>
                <w:bCs/>
                <w:sz w:val="20"/>
                <w:szCs w:val="20"/>
              </w:rPr>
            </w:pPr>
            <w:r w:rsidRPr="000E5046">
              <w:rPr>
                <w:rFonts w:cstheme="minorHAnsi"/>
                <w:b/>
                <w:bCs/>
                <w:sz w:val="20"/>
                <w:szCs w:val="20"/>
              </w:rPr>
              <w:t>OZNAKA CESTE</w:t>
            </w:r>
          </w:p>
        </w:tc>
        <w:tc>
          <w:tcPr>
            <w:tcW w:w="5670" w:type="dxa"/>
            <w:vAlign w:val="center"/>
          </w:tcPr>
          <w:p w14:paraId="3B3952DD" w14:textId="688C0945" w:rsidR="0035107C" w:rsidRPr="000E5046" w:rsidRDefault="0035107C" w:rsidP="000E5046">
            <w:pPr>
              <w:spacing w:after="0"/>
              <w:jc w:val="center"/>
              <w:rPr>
                <w:rFonts w:cstheme="minorHAnsi"/>
                <w:b/>
                <w:bCs/>
                <w:sz w:val="20"/>
                <w:szCs w:val="20"/>
              </w:rPr>
            </w:pPr>
            <w:r w:rsidRPr="000E5046">
              <w:rPr>
                <w:rFonts w:cstheme="minorHAnsi"/>
                <w:b/>
                <w:bCs/>
                <w:sz w:val="20"/>
                <w:szCs w:val="20"/>
              </w:rPr>
              <w:t>OPIS CESTE</w:t>
            </w:r>
          </w:p>
        </w:tc>
        <w:tc>
          <w:tcPr>
            <w:tcW w:w="1843" w:type="dxa"/>
            <w:vAlign w:val="center"/>
          </w:tcPr>
          <w:p w14:paraId="6D0BE75A" w14:textId="045CCEFD" w:rsidR="0035107C" w:rsidRPr="000E5046" w:rsidRDefault="00924A99" w:rsidP="000E5046">
            <w:pPr>
              <w:spacing w:after="0"/>
              <w:jc w:val="center"/>
              <w:rPr>
                <w:rFonts w:cstheme="minorHAnsi"/>
                <w:b/>
                <w:bCs/>
                <w:sz w:val="20"/>
                <w:szCs w:val="20"/>
              </w:rPr>
            </w:pPr>
            <w:r>
              <w:rPr>
                <w:rFonts w:cstheme="minorHAnsi"/>
                <w:b/>
                <w:bCs/>
                <w:sz w:val="20"/>
                <w:szCs w:val="20"/>
              </w:rPr>
              <w:t>Ukupna duljina prometnice (km)</w:t>
            </w:r>
          </w:p>
        </w:tc>
      </w:tr>
      <w:tr w:rsidR="0035107C" w:rsidRPr="000E5046" w14:paraId="50BA2059" w14:textId="7BA4381C" w:rsidTr="000E5046">
        <w:trPr>
          <w:trHeight w:val="286"/>
        </w:trPr>
        <w:tc>
          <w:tcPr>
            <w:tcW w:w="1276" w:type="dxa"/>
            <w:vAlign w:val="center"/>
          </w:tcPr>
          <w:p w14:paraId="29A67A0B" w14:textId="46EF8831" w:rsidR="0035107C" w:rsidRPr="000E5046" w:rsidRDefault="0035107C" w:rsidP="000E5046">
            <w:pPr>
              <w:spacing w:after="0"/>
              <w:jc w:val="center"/>
              <w:rPr>
                <w:rFonts w:cstheme="minorHAnsi"/>
                <w:sz w:val="20"/>
                <w:szCs w:val="20"/>
              </w:rPr>
            </w:pPr>
          </w:p>
        </w:tc>
        <w:tc>
          <w:tcPr>
            <w:tcW w:w="5670" w:type="dxa"/>
            <w:vAlign w:val="center"/>
          </w:tcPr>
          <w:p w14:paraId="72A4BA88" w14:textId="66F50C8F" w:rsidR="0035107C" w:rsidRPr="00760586" w:rsidRDefault="0035107C" w:rsidP="000E5046">
            <w:pPr>
              <w:spacing w:after="0"/>
              <w:jc w:val="center"/>
              <w:rPr>
                <w:rFonts w:cstheme="minorHAnsi"/>
                <w:b/>
                <w:sz w:val="20"/>
                <w:szCs w:val="20"/>
              </w:rPr>
            </w:pPr>
            <w:r w:rsidRPr="00760586">
              <w:rPr>
                <w:rFonts w:cstheme="minorHAnsi"/>
                <w:b/>
                <w:sz w:val="20"/>
                <w:szCs w:val="20"/>
              </w:rPr>
              <w:t>AUTOCESTE</w:t>
            </w:r>
          </w:p>
        </w:tc>
        <w:tc>
          <w:tcPr>
            <w:tcW w:w="1843" w:type="dxa"/>
            <w:vAlign w:val="center"/>
          </w:tcPr>
          <w:p w14:paraId="660976E4" w14:textId="77777777" w:rsidR="0035107C" w:rsidRPr="000E5046" w:rsidRDefault="0035107C" w:rsidP="000E5046">
            <w:pPr>
              <w:spacing w:after="0"/>
              <w:jc w:val="center"/>
              <w:rPr>
                <w:rFonts w:cstheme="minorHAnsi"/>
                <w:sz w:val="20"/>
                <w:szCs w:val="20"/>
              </w:rPr>
            </w:pPr>
          </w:p>
        </w:tc>
      </w:tr>
      <w:tr w:rsidR="0035107C" w:rsidRPr="000E5046" w14:paraId="6AA272C1" w14:textId="77777777" w:rsidTr="000E5046">
        <w:trPr>
          <w:trHeight w:val="286"/>
        </w:trPr>
        <w:tc>
          <w:tcPr>
            <w:tcW w:w="1276" w:type="dxa"/>
            <w:vAlign w:val="center"/>
          </w:tcPr>
          <w:p w14:paraId="77FC330F" w14:textId="40FD0F66" w:rsidR="0035107C" w:rsidRPr="000E5046" w:rsidRDefault="0035107C" w:rsidP="000E5046">
            <w:pPr>
              <w:spacing w:after="0"/>
              <w:jc w:val="center"/>
              <w:rPr>
                <w:rFonts w:cstheme="minorHAnsi"/>
                <w:sz w:val="20"/>
                <w:szCs w:val="20"/>
              </w:rPr>
            </w:pPr>
            <w:r w:rsidRPr="000E5046">
              <w:rPr>
                <w:rFonts w:cstheme="minorHAnsi"/>
                <w:sz w:val="20"/>
                <w:szCs w:val="20"/>
              </w:rPr>
              <w:t>A2</w:t>
            </w:r>
          </w:p>
        </w:tc>
        <w:tc>
          <w:tcPr>
            <w:tcW w:w="5670" w:type="dxa"/>
            <w:vAlign w:val="center"/>
          </w:tcPr>
          <w:p w14:paraId="213FC155" w14:textId="24EBB219" w:rsidR="0035107C" w:rsidRPr="000E5046" w:rsidRDefault="000F2429" w:rsidP="000E5046">
            <w:pPr>
              <w:spacing w:after="0"/>
              <w:jc w:val="center"/>
              <w:rPr>
                <w:rFonts w:cstheme="minorHAnsi"/>
                <w:bCs/>
                <w:sz w:val="20"/>
                <w:szCs w:val="20"/>
              </w:rPr>
            </w:pPr>
            <w:r w:rsidRPr="000E5046">
              <w:rPr>
                <w:rFonts w:cstheme="minorHAnsi"/>
                <w:bCs/>
                <w:sz w:val="20"/>
                <w:szCs w:val="20"/>
              </w:rPr>
              <w:t>Gornji Macelj (GP Macelj (granica RH/Slovenija)) – Krapina – Zagreb (čvorište Jankomir, A3)</w:t>
            </w:r>
          </w:p>
        </w:tc>
        <w:tc>
          <w:tcPr>
            <w:tcW w:w="1843" w:type="dxa"/>
            <w:vAlign w:val="center"/>
          </w:tcPr>
          <w:p w14:paraId="25E8AF86" w14:textId="410E827F" w:rsidR="0035107C" w:rsidRPr="000E5046" w:rsidRDefault="00924A99" w:rsidP="000E5046">
            <w:pPr>
              <w:spacing w:after="0"/>
              <w:jc w:val="center"/>
              <w:rPr>
                <w:rFonts w:cstheme="minorHAnsi"/>
                <w:sz w:val="20"/>
                <w:szCs w:val="20"/>
              </w:rPr>
            </w:pPr>
            <w:r w:rsidRPr="00924A99">
              <w:rPr>
                <w:rFonts w:cstheme="minorHAnsi"/>
                <w:sz w:val="20"/>
                <w:szCs w:val="20"/>
              </w:rPr>
              <w:t>61,535</w:t>
            </w:r>
          </w:p>
        </w:tc>
      </w:tr>
      <w:tr w:rsidR="0035107C" w:rsidRPr="000E5046" w14:paraId="16F7F2A9" w14:textId="77777777" w:rsidTr="000E5046">
        <w:trPr>
          <w:trHeight w:val="286"/>
        </w:trPr>
        <w:tc>
          <w:tcPr>
            <w:tcW w:w="1276" w:type="dxa"/>
            <w:vAlign w:val="center"/>
          </w:tcPr>
          <w:p w14:paraId="3F60C1E7" w14:textId="2E9E93B3" w:rsidR="0035107C" w:rsidRPr="000E5046" w:rsidRDefault="0035107C" w:rsidP="000E5046">
            <w:pPr>
              <w:spacing w:after="0"/>
              <w:jc w:val="center"/>
              <w:rPr>
                <w:rFonts w:cstheme="minorHAnsi"/>
                <w:sz w:val="20"/>
                <w:szCs w:val="20"/>
              </w:rPr>
            </w:pPr>
            <w:r w:rsidRPr="000E5046">
              <w:rPr>
                <w:rFonts w:cstheme="minorHAnsi"/>
                <w:sz w:val="20"/>
                <w:szCs w:val="20"/>
              </w:rPr>
              <w:t>A3</w:t>
            </w:r>
          </w:p>
        </w:tc>
        <w:tc>
          <w:tcPr>
            <w:tcW w:w="5670" w:type="dxa"/>
            <w:vAlign w:val="center"/>
          </w:tcPr>
          <w:p w14:paraId="7DFB876B" w14:textId="72E1F558" w:rsidR="0035107C" w:rsidRPr="000E5046" w:rsidRDefault="004D0E94" w:rsidP="000E5046">
            <w:pPr>
              <w:spacing w:after="0"/>
              <w:jc w:val="center"/>
              <w:rPr>
                <w:rFonts w:cstheme="minorHAnsi"/>
                <w:bCs/>
                <w:sz w:val="20"/>
                <w:szCs w:val="20"/>
              </w:rPr>
            </w:pPr>
            <w:r w:rsidRPr="004D0E94">
              <w:rPr>
                <w:rFonts w:cstheme="minorHAnsi"/>
                <w:bCs/>
                <w:sz w:val="20"/>
                <w:szCs w:val="20"/>
              </w:rPr>
              <w:t>Bregana (granica RH/Slovenija) – čvorište Zagreb zapad (A2) – čvorište Lučko (A1) – Zagreb – čvorište Jakuševec (A11) – čvorište Zagreb istok (A4) – Slavonski Brod – čvorište Sredanci (A5) – Lipovac (GP Bajakovo (granica RH/Srbija))</w:t>
            </w:r>
          </w:p>
        </w:tc>
        <w:tc>
          <w:tcPr>
            <w:tcW w:w="1843" w:type="dxa"/>
            <w:vAlign w:val="center"/>
          </w:tcPr>
          <w:p w14:paraId="3586FF2B" w14:textId="2FC002EB" w:rsidR="0035107C" w:rsidRPr="000E5046" w:rsidRDefault="004D0E94" w:rsidP="000E5046">
            <w:pPr>
              <w:spacing w:after="0"/>
              <w:jc w:val="center"/>
              <w:rPr>
                <w:rFonts w:cstheme="minorHAnsi"/>
                <w:sz w:val="20"/>
                <w:szCs w:val="20"/>
              </w:rPr>
            </w:pPr>
            <w:r w:rsidRPr="004D0E94">
              <w:rPr>
                <w:rFonts w:cstheme="minorHAnsi"/>
                <w:sz w:val="20"/>
                <w:szCs w:val="20"/>
              </w:rPr>
              <w:t>306,468</w:t>
            </w:r>
          </w:p>
        </w:tc>
      </w:tr>
      <w:tr w:rsidR="0035107C" w:rsidRPr="000E5046" w14:paraId="0791BF86" w14:textId="77777777" w:rsidTr="000E5046">
        <w:trPr>
          <w:trHeight w:val="286"/>
        </w:trPr>
        <w:tc>
          <w:tcPr>
            <w:tcW w:w="1276" w:type="dxa"/>
            <w:vAlign w:val="center"/>
          </w:tcPr>
          <w:p w14:paraId="7E37A61D" w14:textId="77777777" w:rsidR="0035107C" w:rsidRPr="000E5046" w:rsidRDefault="0035107C" w:rsidP="000E5046">
            <w:pPr>
              <w:spacing w:after="0"/>
              <w:jc w:val="center"/>
              <w:rPr>
                <w:rFonts w:cstheme="minorHAnsi"/>
                <w:sz w:val="20"/>
                <w:szCs w:val="20"/>
              </w:rPr>
            </w:pPr>
          </w:p>
        </w:tc>
        <w:tc>
          <w:tcPr>
            <w:tcW w:w="5670" w:type="dxa"/>
            <w:vAlign w:val="center"/>
          </w:tcPr>
          <w:p w14:paraId="37ECB221" w14:textId="2A7DAC75" w:rsidR="0035107C" w:rsidRPr="000E5046" w:rsidRDefault="0035107C" w:rsidP="000E5046">
            <w:pPr>
              <w:spacing w:after="0"/>
              <w:jc w:val="center"/>
              <w:rPr>
                <w:rFonts w:cstheme="minorHAnsi"/>
                <w:sz w:val="20"/>
                <w:szCs w:val="20"/>
              </w:rPr>
            </w:pPr>
            <w:r w:rsidRPr="000E5046">
              <w:rPr>
                <w:rFonts w:cstheme="minorHAnsi"/>
                <w:sz w:val="20"/>
                <w:szCs w:val="20"/>
              </w:rPr>
              <w:t>DRŽAVNE CESTE</w:t>
            </w:r>
          </w:p>
        </w:tc>
        <w:tc>
          <w:tcPr>
            <w:tcW w:w="1843" w:type="dxa"/>
            <w:vAlign w:val="center"/>
          </w:tcPr>
          <w:p w14:paraId="0E7A5EC1" w14:textId="77777777" w:rsidR="0035107C" w:rsidRPr="000E5046" w:rsidRDefault="0035107C" w:rsidP="000E5046">
            <w:pPr>
              <w:spacing w:after="0"/>
              <w:jc w:val="center"/>
              <w:rPr>
                <w:rFonts w:cstheme="minorHAnsi"/>
                <w:sz w:val="20"/>
                <w:szCs w:val="20"/>
              </w:rPr>
            </w:pPr>
          </w:p>
        </w:tc>
      </w:tr>
      <w:tr w:rsidR="0035107C" w:rsidRPr="000E5046" w14:paraId="591252A6" w14:textId="41D47393" w:rsidTr="000E5046">
        <w:trPr>
          <w:trHeight w:val="286"/>
        </w:trPr>
        <w:tc>
          <w:tcPr>
            <w:tcW w:w="1276" w:type="dxa"/>
            <w:vAlign w:val="center"/>
          </w:tcPr>
          <w:p w14:paraId="11EF1BFC" w14:textId="2EA5C9F1" w:rsidR="0035107C" w:rsidRPr="000E5046" w:rsidRDefault="0035107C" w:rsidP="000E5046">
            <w:pPr>
              <w:spacing w:after="0"/>
              <w:jc w:val="center"/>
              <w:rPr>
                <w:rFonts w:cstheme="minorHAnsi"/>
                <w:sz w:val="20"/>
                <w:szCs w:val="20"/>
              </w:rPr>
            </w:pPr>
            <w:r w:rsidRPr="000E5046">
              <w:rPr>
                <w:rFonts w:cstheme="minorHAnsi"/>
                <w:sz w:val="20"/>
                <w:szCs w:val="20"/>
              </w:rPr>
              <w:t>D</w:t>
            </w:r>
            <w:r w:rsidR="000F2429" w:rsidRPr="000E5046">
              <w:rPr>
                <w:rFonts w:cstheme="minorHAnsi"/>
                <w:sz w:val="20"/>
                <w:szCs w:val="20"/>
              </w:rPr>
              <w:t xml:space="preserve">C </w:t>
            </w:r>
            <w:r w:rsidRPr="000E5046">
              <w:rPr>
                <w:rFonts w:cstheme="minorHAnsi"/>
                <w:sz w:val="20"/>
                <w:szCs w:val="20"/>
              </w:rPr>
              <w:t>1</w:t>
            </w:r>
          </w:p>
        </w:tc>
        <w:tc>
          <w:tcPr>
            <w:tcW w:w="5670" w:type="dxa"/>
            <w:vAlign w:val="center"/>
          </w:tcPr>
          <w:p w14:paraId="1D114D85" w14:textId="67B86C08" w:rsidR="0035107C" w:rsidRPr="000E5046" w:rsidRDefault="000F2429" w:rsidP="000E5046">
            <w:pPr>
              <w:spacing w:after="0"/>
              <w:jc w:val="center"/>
              <w:rPr>
                <w:rFonts w:cstheme="minorHAnsi"/>
                <w:sz w:val="20"/>
                <w:szCs w:val="20"/>
              </w:rPr>
            </w:pPr>
            <w:r w:rsidRPr="000E5046">
              <w:rPr>
                <w:rFonts w:cstheme="minorHAnsi"/>
                <w:sz w:val="20"/>
                <w:szCs w:val="20"/>
              </w:rPr>
              <w:t>Gornji Macelj (A2) – Krapina – Ivanec Bistranski (A2) – Zagreb (A1) – Karlovac – Gračac – Knin – Sinj – Split (D8)</w:t>
            </w:r>
          </w:p>
        </w:tc>
        <w:tc>
          <w:tcPr>
            <w:tcW w:w="1843" w:type="dxa"/>
            <w:vAlign w:val="center"/>
          </w:tcPr>
          <w:p w14:paraId="0E62A65F" w14:textId="7A378F3C" w:rsidR="0035107C" w:rsidRPr="000E5046" w:rsidRDefault="004D0E94" w:rsidP="000E5046">
            <w:pPr>
              <w:spacing w:after="0"/>
              <w:jc w:val="center"/>
              <w:rPr>
                <w:rFonts w:cstheme="minorHAnsi"/>
                <w:sz w:val="20"/>
                <w:szCs w:val="20"/>
              </w:rPr>
            </w:pPr>
            <w:r w:rsidRPr="004D0E94">
              <w:rPr>
                <w:rFonts w:cstheme="minorHAnsi"/>
                <w:sz w:val="20"/>
                <w:szCs w:val="20"/>
              </w:rPr>
              <w:t>417,937</w:t>
            </w:r>
          </w:p>
        </w:tc>
      </w:tr>
      <w:tr w:rsidR="0035107C" w:rsidRPr="000E5046" w14:paraId="3E07899A" w14:textId="77777777" w:rsidTr="000E5046">
        <w:trPr>
          <w:trHeight w:val="286"/>
        </w:trPr>
        <w:tc>
          <w:tcPr>
            <w:tcW w:w="1276" w:type="dxa"/>
            <w:vAlign w:val="center"/>
          </w:tcPr>
          <w:p w14:paraId="66986630" w14:textId="3AC6A088" w:rsidR="0035107C" w:rsidRPr="000E5046" w:rsidRDefault="0035107C" w:rsidP="000E5046">
            <w:pPr>
              <w:spacing w:after="0"/>
              <w:jc w:val="center"/>
              <w:rPr>
                <w:rFonts w:cstheme="minorHAnsi"/>
                <w:sz w:val="20"/>
                <w:szCs w:val="20"/>
              </w:rPr>
            </w:pPr>
            <w:r w:rsidRPr="000E5046">
              <w:rPr>
                <w:rFonts w:cstheme="minorHAnsi"/>
                <w:sz w:val="20"/>
                <w:szCs w:val="20"/>
              </w:rPr>
              <w:t>D</w:t>
            </w:r>
            <w:r w:rsidR="000F2429" w:rsidRPr="000E5046">
              <w:rPr>
                <w:rFonts w:cstheme="minorHAnsi"/>
                <w:sz w:val="20"/>
                <w:szCs w:val="20"/>
              </w:rPr>
              <w:t xml:space="preserve">C </w:t>
            </w:r>
            <w:r w:rsidRPr="000E5046">
              <w:rPr>
                <w:rFonts w:cstheme="minorHAnsi"/>
                <w:sz w:val="20"/>
                <w:szCs w:val="20"/>
              </w:rPr>
              <w:t>231</w:t>
            </w:r>
          </w:p>
        </w:tc>
        <w:tc>
          <w:tcPr>
            <w:tcW w:w="5670" w:type="dxa"/>
            <w:vAlign w:val="center"/>
          </w:tcPr>
          <w:p w14:paraId="7F953AEA" w14:textId="3C28A7B6" w:rsidR="0035107C" w:rsidRPr="000E5046" w:rsidRDefault="004D0E94" w:rsidP="000E5046">
            <w:pPr>
              <w:spacing w:after="0"/>
              <w:jc w:val="center"/>
              <w:rPr>
                <w:rFonts w:cstheme="minorHAnsi"/>
                <w:sz w:val="20"/>
                <w:szCs w:val="20"/>
              </w:rPr>
            </w:pPr>
            <w:r w:rsidRPr="004D0E94">
              <w:rPr>
                <w:rFonts w:cstheme="minorHAnsi"/>
                <w:sz w:val="20"/>
                <w:szCs w:val="20"/>
              </w:rPr>
              <w:t>Bregana (granica RH/Slovenija) – Samobor – Brezje (A3/ŽC3063)</w:t>
            </w:r>
          </w:p>
        </w:tc>
        <w:tc>
          <w:tcPr>
            <w:tcW w:w="1843" w:type="dxa"/>
            <w:vAlign w:val="center"/>
          </w:tcPr>
          <w:p w14:paraId="1B023066" w14:textId="74B5AA3C" w:rsidR="0035107C" w:rsidRPr="000E5046" w:rsidRDefault="004D0E94" w:rsidP="000E5046">
            <w:pPr>
              <w:spacing w:after="0"/>
              <w:jc w:val="center"/>
              <w:rPr>
                <w:rFonts w:cstheme="minorHAnsi"/>
                <w:sz w:val="20"/>
                <w:szCs w:val="20"/>
              </w:rPr>
            </w:pPr>
            <w:r w:rsidRPr="004D0E94">
              <w:rPr>
                <w:rFonts w:cstheme="minorHAnsi"/>
                <w:sz w:val="20"/>
                <w:szCs w:val="20"/>
              </w:rPr>
              <w:t>10,935</w:t>
            </w:r>
          </w:p>
        </w:tc>
      </w:tr>
      <w:tr w:rsidR="0035107C" w:rsidRPr="000E5046" w14:paraId="4308EF76" w14:textId="286995B0" w:rsidTr="000E5046">
        <w:trPr>
          <w:trHeight w:val="187"/>
        </w:trPr>
        <w:tc>
          <w:tcPr>
            <w:tcW w:w="1276" w:type="dxa"/>
            <w:vAlign w:val="center"/>
          </w:tcPr>
          <w:p w14:paraId="3D495FDA" w14:textId="77777777" w:rsidR="0035107C" w:rsidRPr="000E5046" w:rsidRDefault="0035107C" w:rsidP="000E5046">
            <w:pPr>
              <w:spacing w:after="0"/>
              <w:jc w:val="center"/>
              <w:rPr>
                <w:rFonts w:cstheme="minorHAnsi"/>
                <w:sz w:val="20"/>
                <w:szCs w:val="20"/>
              </w:rPr>
            </w:pPr>
          </w:p>
        </w:tc>
        <w:tc>
          <w:tcPr>
            <w:tcW w:w="5670" w:type="dxa"/>
            <w:vAlign w:val="center"/>
          </w:tcPr>
          <w:p w14:paraId="42EF0FE7" w14:textId="77777777" w:rsidR="0035107C" w:rsidRPr="00760586" w:rsidRDefault="0035107C" w:rsidP="000E5046">
            <w:pPr>
              <w:spacing w:after="0"/>
              <w:jc w:val="center"/>
              <w:rPr>
                <w:rFonts w:cstheme="minorHAnsi"/>
                <w:b/>
                <w:bCs/>
                <w:sz w:val="20"/>
                <w:szCs w:val="20"/>
              </w:rPr>
            </w:pPr>
            <w:r w:rsidRPr="00760586">
              <w:rPr>
                <w:rFonts w:cstheme="minorHAnsi"/>
                <w:b/>
                <w:bCs/>
                <w:sz w:val="20"/>
                <w:szCs w:val="20"/>
              </w:rPr>
              <w:t>ŽUPANIJSKE CESTE</w:t>
            </w:r>
          </w:p>
        </w:tc>
        <w:tc>
          <w:tcPr>
            <w:tcW w:w="1843" w:type="dxa"/>
            <w:vAlign w:val="center"/>
          </w:tcPr>
          <w:p w14:paraId="75A05C32" w14:textId="77777777" w:rsidR="0035107C" w:rsidRPr="000E5046" w:rsidRDefault="0035107C" w:rsidP="000E5046">
            <w:pPr>
              <w:spacing w:after="0"/>
              <w:jc w:val="center"/>
              <w:rPr>
                <w:rFonts w:cstheme="minorHAnsi"/>
                <w:sz w:val="20"/>
                <w:szCs w:val="20"/>
              </w:rPr>
            </w:pPr>
          </w:p>
        </w:tc>
      </w:tr>
      <w:tr w:rsidR="0035107C" w:rsidRPr="000E5046" w14:paraId="3FE1F158" w14:textId="229F6AAA" w:rsidTr="000E5046">
        <w:trPr>
          <w:trHeight w:val="282"/>
        </w:trPr>
        <w:tc>
          <w:tcPr>
            <w:tcW w:w="1276" w:type="dxa"/>
            <w:vAlign w:val="center"/>
          </w:tcPr>
          <w:p w14:paraId="48D75111" w14:textId="77607226" w:rsidR="0035107C" w:rsidRPr="000E5046" w:rsidRDefault="0035107C" w:rsidP="000E5046">
            <w:pPr>
              <w:spacing w:after="0"/>
              <w:jc w:val="center"/>
              <w:rPr>
                <w:rFonts w:cstheme="minorHAnsi"/>
                <w:sz w:val="20"/>
                <w:szCs w:val="20"/>
              </w:rPr>
            </w:pPr>
            <w:r w:rsidRPr="000E5046">
              <w:rPr>
                <w:rFonts w:cstheme="minorHAnsi"/>
                <w:sz w:val="20"/>
                <w:szCs w:val="20"/>
              </w:rPr>
              <w:t>ŽC 3060</w:t>
            </w:r>
          </w:p>
        </w:tc>
        <w:tc>
          <w:tcPr>
            <w:tcW w:w="5670" w:type="dxa"/>
            <w:vAlign w:val="center"/>
          </w:tcPr>
          <w:p w14:paraId="074DD2CB" w14:textId="3F49F62F" w:rsidR="0035107C" w:rsidRPr="000E5046" w:rsidRDefault="006164B9" w:rsidP="000E5046">
            <w:pPr>
              <w:spacing w:after="0"/>
              <w:jc w:val="center"/>
              <w:rPr>
                <w:rFonts w:cstheme="minorHAnsi"/>
                <w:sz w:val="20"/>
                <w:szCs w:val="20"/>
              </w:rPr>
            </w:pPr>
            <w:r w:rsidRPr="006164B9">
              <w:rPr>
                <w:rFonts w:cstheme="minorHAnsi"/>
                <w:sz w:val="20"/>
                <w:szCs w:val="20"/>
              </w:rPr>
              <w:t>A. G. Grada Samobora (Domaslovec) – Bestovje (ŽC3063)</w:t>
            </w:r>
          </w:p>
        </w:tc>
        <w:tc>
          <w:tcPr>
            <w:tcW w:w="1843" w:type="dxa"/>
            <w:vAlign w:val="center"/>
          </w:tcPr>
          <w:p w14:paraId="58CBB022" w14:textId="6DF0F149" w:rsidR="0035107C" w:rsidRPr="000E5046" w:rsidRDefault="006164B9" w:rsidP="000E5046">
            <w:pPr>
              <w:spacing w:after="0"/>
              <w:jc w:val="center"/>
              <w:rPr>
                <w:rFonts w:cstheme="minorHAnsi"/>
                <w:sz w:val="20"/>
                <w:szCs w:val="20"/>
              </w:rPr>
            </w:pPr>
            <w:r w:rsidRPr="006164B9">
              <w:rPr>
                <w:rFonts w:cstheme="minorHAnsi"/>
                <w:sz w:val="20"/>
                <w:szCs w:val="20"/>
              </w:rPr>
              <w:t>4,152</w:t>
            </w:r>
          </w:p>
        </w:tc>
      </w:tr>
      <w:tr w:rsidR="0035107C" w:rsidRPr="000E5046" w14:paraId="7DB5A32B" w14:textId="6230796E" w:rsidTr="000E5046">
        <w:trPr>
          <w:trHeight w:val="282"/>
        </w:trPr>
        <w:tc>
          <w:tcPr>
            <w:tcW w:w="1276" w:type="dxa"/>
            <w:vAlign w:val="center"/>
          </w:tcPr>
          <w:p w14:paraId="59F48A12" w14:textId="68FF3382" w:rsidR="0035107C" w:rsidRPr="000E5046" w:rsidRDefault="0035107C" w:rsidP="000E5046">
            <w:pPr>
              <w:spacing w:after="0"/>
              <w:jc w:val="center"/>
              <w:rPr>
                <w:rFonts w:cstheme="minorHAnsi"/>
                <w:sz w:val="20"/>
                <w:szCs w:val="20"/>
              </w:rPr>
            </w:pPr>
            <w:r w:rsidRPr="000E5046">
              <w:rPr>
                <w:rFonts w:cstheme="minorHAnsi"/>
                <w:sz w:val="20"/>
                <w:szCs w:val="20"/>
              </w:rPr>
              <w:t>ŽC 3062</w:t>
            </w:r>
          </w:p>
        </w:tc>
        <w:tc>
          <w:tcPr>
            <w:tcW w:w="5670" w:type="dxa"/>
            <w:vAlign w:val="center"/>
          </w:tcPr>
          <w:p w14:paraId="1561AADC" w14:textId="6FBAB49D" w:rsidR="0035107C" w:rsidRPr="000E5046" w:rsidRDefault="000F2429" w:rsidP="000E5046">
            <w:pPr>
              <w:spacing w:after="0"/>
              <w:jc w:val="center"/>
              <w:rPr>
                <w:rFonts w:cstheme="minorHAnsi"/>
                <w:sz w:val="20"/>
                <w:szCs w:val="20"/>
              </w:rPr>
            </w:pPr>
            <w:r w:rsidRPr="000E5046">
              <w:rPr>
                <w:rFonts w:cstheme="minorHAnsi"/>
                <w:sz w:val="20"/>
                <w:szCs w:val="20"/>
              </w:rPr>
              <w:t>Brezje (Ž3061) – Novaki (L31101)</w:t>
            </w:r>
          </w:p>
        </w:tc>
        <w:tc>
          <w:tcPr>
            <w:tcW w:w="1843" w:type="dxa"/>
            <w:vAlign w:val="center"/>
          </w:tcPr>
          <w:p w14:paraId="78AF5F41" w14:textId="57755826" w:rsidR="0035107C" w:rsidRPr="000E5046" w:rsidRDefault="006164B9" w:rsidP="000E5046">
            <w:pPr>
              <w:spacing w:after="0"/>
              <w:jc w:val="center"/>
              <w:rPr>
                <w:rFonts w:cstheme="minorHAnsi"/>
                <w:sz w:val="20"/>
                <w:szCs w:val="20"/>
              </w:rPr>
            </w:pPr>
            <w:r w:rsidRPr="006164B9">
              <w:rPr>
                <w:rFonts w:cstheme="minorHAnsi"/>
                <w:sz w:val="20"/>
                <w:szCs w:val="20"/>
              </w:rPr>
              <w:t>1,055</w:t>
            </w:r>
          </w:p>
        </w:tc>
      </w:tr>
      <w:tr w:rsidR="0035107C" w:rsidRPr="000E5046" w14:paraId="0A32A312" w14:textId="5D88D47D" w:rsidTr="000E5046">
        <w:trPr>
          <w:trHeight w:val="282"/>
        </w:trPr>
        <w:tc>
          <w:tcPr>
            <w:tcW w:w="1276" w:type="dxa"/>
            <w:vAlign w:val="center"/>
          </w:tcPr>
          <w:p w14:paraId="525C0E02" w14:textId="7FA0AD0C" w:rsidR="0035107C" w:rsidRPr="000E5046" w:rsidRDefault="0035107C" w:rsidP="000E5046">
            <w:pPr>
              <w:spacing w:after="0"/>
              <w:jc w:val="center"/>
              <w:rPr>
                <w:rFonts w:cstheme="minorHAnsi"/>
                <w:bCs/>
                <w:sz w:val="20"/>
                <w:szCs w:val="20"/>
              </w:rPr>
            </w:pPr>
            <w:r w:rsidRPr="000E5046">
              <w:rPr>
                <w:rFonts w:cstheme="minorHAnsi"/>
                <w:bCs/>
                <w:sz w:val="20"/>
                <w:szCs w:val="20"/>
              </w:rPr>
              <w:t>ŽC 3063</w:t>
            </w:r>
          </w:p>
        </w:tc>
        <w:tc>
          <w:tcPr>
            <w:tcW w:w="5670" w:type="dxa"/>
            <w:vAlign w:val="center"/>
          </w:tcPr>
          <w:p w14:paraId="30923D04" w14:textId="5641917B" w:rsidR="0035107C" w:rsidRPr="000E5046" w:rsidRDefault="000F2429" w:rsidP="000E5046">
            <w:pPr>
              <w:spacing w:after="0"/>
              <w:jc w:val="center"/>
              <w:rPr>
                <w:rFonts w:cstheme="minorHAnsi"/>
                <w:sz w:val="20"/>
                <w:szCs w:val="20"/>
              </w:rPr>
            </w:pPr>
            <w:r w:rsidRPr="000E5046">
              <w:rPr>
                <w:rFonts w:cstheme="minorHAnsi"/>
                <w:sz w:val="20"/>
                <w:szCs w:val="20"/>
              </w:rPr>
              <w:t>Brezje (A3/D231) – A. G. Grada Zagreba</w:t>
            </w:r>
          </w:p>
        </w:tc>
        <w:tc>
          <w:tcPr>
            <w:tcW w:w="1843" w:type="dxa"/>
            <w:vAlign w:val="center"/>
          </w:tcPr>
          <w:p w14:paraId="654CB7BE" w14:textId="7CD8223A" w:rsidR="0035107C" w:rsidRPr="000E5046" w:rsidRDefault="00A1266F" w:rsidP="000E5046">
            <w:pPr>
              <w:spacing w:after="0"/>
              <w:jc w:val="center"/>
              <w:rPr>
                <w:rFonts w:cstheme="minorHAnsi"/>
                <w:sz w:val="20"/>
                <w:szCs w:val="20"/>
              </w:rPr>
            </w:pPr>
            <w:r w:rsidRPr="00A1266F">
              <w:rPr>
                <w:rFonts w:cstheme="minorHAnsi"/>
                <w:sz w:val="20"/>
                <w:szCs w:val="20"/>
              </w:rPr>
              <w:t>3,765</w:t>
            </w:r>
          </w:p>
        </w:tc>
      </w:tr>
      <w:tr w:rsidR="0035107C" w:rsidRPr="000E5046" w14:paraId="57F7E652" w14:textId="77777777" w:rsidTr="000E5046">
        <w:trPr>
          <w:trHeight w:val="282"/>
        </w:trPr>
        <w:tc>
          <w:tcPr>
            <w:tcW w:w="1276" w:type="dxa"/>
            <w:vAlign w:val="center"/>
          </w:tcPr>
          <w:p w14:paraId="4CE48371" w14:textId="19E816FA" w:rsidR="0035107C" w:rsidRPr="000E5046" w:rsidRDefault="0035107C" w:rsidP="000E5046">
            <w:pPr>
              <w:spacing w:after="0"/>
              <w:jc w:val="center"/>
              <w:rPr>
                <w:rFonts w:cstheme="minorHAnsi"/>
                <w:bCs/>
                <w:sz w:val="20"/>
                <w:szCs w:val="20"/>
              </w:rPr>
            </w:pPr>
            <w:r w:rsidRPr="000E5046">
              <w:rPr>
                <w:rFonts w:cstheme="minorHAnsi"/>
                <w:bCs/>
                <w:sz w:val="20"/>
                <w:szCs w:val="20"/>
              </w:rPr>
              <w:t>ŽC 3064</w:t>
            </w:r>
          </w:p>
        </w:tc>
        <w:tc>
          <w:tcPr>
            <w:tcW w:w="5670" w:type="dxa"/>
            <w:vAlign w:val="center"/>
          </w:tcPr>
          <w:p w14:paraId="75935C37" w14:textId="18F06395" w:rsidR="0035107C" w:rsidRPr="000E5046" w:rsidRDefault="000F2429" w:rsidP="000E5046">
            <w:pPr>
              <w:spacing w:after="0"/>
              <w:jc w:val="center"/>
              <w:rPr>
                <w:rFonts w:cstheme="minorHAnsi"/>
                <w:sz w:val="20"/>
                <w:szCs w:val="20"/>
              </w:rPr>
            </w:pPr>
            <w:r w:rsidRPr="000E5046">
              <w:rPr>
                <w:rFonts w:cstheme="minorHAnsi"/>
                <w:sz w:val="20"/>
                <w:szCs w:val="20"/>
              </w:rPr>
              <w:t>Rakitje (Ž3063) – A. G. Grada Zagreba (Ježdovec)</w:t>
            </w:r>
          </w:p>
        </w:tc>
        <w:tc>
          <w:tcPr>
            <w:tcW w:w="1843" w:type="dxa"/>
            <w:vAlign w:val="center"/>
          </w:tcPr>
          <w:p w14:paraId="3145A5D7" w14:textId="1ECCA39E" w:rsidR="0035107C" w:rsidRPr="000E5046" w:rsidRDefault="00A1266F" w:rsidP="000E5046">
            <w:pPr>
              <w:spacing w:after="0"/>
              <w:jc w:val="center"/>
              <w:rPr>
                <w:rFonts w:cstheme="minorHAnsi"/>
                <w:sz w:val="20"/>
                <w:szCs w:val="20"/>
              </w:rPr>
            </w:pPr>
            <w:r w:rsidRPr="00A1266F">
              <w:rPr>
                <w:rFonts w:cstheme="minorHAnsi"/>
                <w:sz w:val="20"/>
                <w:szCs w:val="20"/>
              </w:rPr>
              <w:t>3,059</w:t>
            </w:r>
          </w:p>
        </w:tc>
      </w:tr>
      <w:tr w:rsidR="0035107C" w:rsidRPr="000E5046" w14:paraId="28C917EF" w14:textId="77777777" w:rsidTr="000E5046">
        <w:trPr>
          <w:trHeight w:val="282"/>
        </w:trPr>
        <w:tc>
          <w:tcPr>
            <w:tcW w:w="1276" w:type="dxa"/>
            <w:vAlign w:val="center"/>
          </w:tcPr>
          <w:p w14:paraId="2C9F238C" w14:textId="76768A3D" w:rsidR="0035107C" w:rsidRPr="000E5046" w:rsidRDefault="0035107C" w:rsidP="000E5046">
            <w:pPr>
              <w:spacing w:after="0"/>
              <w:jc w:val="center"/>
              <w:rPr>
                <w:rFonts w:cstheme="minorHAnsi"/>
                <w:bCs/>
                <w:sz w:val="20"/>
                <w:szCs w:val="20"/>
              </w:rPr>
            </w:pPr>
            <w:r w:rsidRPr="000E5046">
              <w:rPr>
                <w:rFonts w:cstheme="minorHAnsi"/>
                <w:bCs/>
                <w:sz w:val="20"/>
                <w:szCs w:val="20"/>
              </w:rPr>
              <w:t>ŽC 3065</w:t>
            </w:r>
          </w:p>
        </w:tc>
        <w:tc>
          <w:tcPr>
            <w:tcW w:w="5670" w:type="dxa"/>
            <w:vAlign w:val="center"/>
          </w:tcPr>
          <w:p w14:paraId="70237418" w14:textId="74377B51" w:rsidR="0035107C" w:rsidRPr="000E5046" w:rsidRDefault="000F2429" w:rsidP="000E5046">
            <w:pPr>
              <w:spacing w:after="0"/>
              <w:jc w:val="center"/>
              <w:rPr>
                <w:rFonts w:cstheme="minorHAnsi"/>
                <w:sz w:val="20"/>
                <w:szCs w:val="20"/>
              </w:rPr>
            </w:pPr>
            <w:r w:rsidRPr="000E5046">
              <w:rPr>
                <w:rFonts w:cstheme="minorHAnsi"/>
                <w:sz w:val="20"/>
                <w:szCs w:val="20"/>
              </w:rPr>
              <w:t>Mala Gorica (L31099/L31100) – Kerestinec (Ž3061/Ž3066)</w:t>
            </w:r>
          </w:p>
        </w:tc>
        <w:tc>
          <w:tcPr>
            <w:tcW w:w="1843" w:type="dxa"/>
            <w:vAlign w:val="center"/>
          </w:tcPr>
          <w:p w14:paraId="1B29AC70" w14:textId="76FF0862" w:rsidR="0035107C" w:rsidRPr="000E5046" w:rsidRDefault="00EA090C" w:rsidP="000E5046">
            <w:pPr>
              <w:spacing w:after="0"/>
              <w:jc w:val="center"/>
              <w:rPr>
                <w:rFonts w:cstheme="minorHAnsi"/>
                <w:sz w:val="20"/>
                <w:szCs w:val="20"/>
              </w:rPr>
            </w:pPr>
            <w:r w:rsidRPr="00EA090C">
              <w:rPr>
                <w:rFonts w:cstheme="minorHAnsi"/>
                <w:sz w:val="20"/>
                <w:szCs w:val="20"/>
              </w:rPr>
              <w:t>1,934</w:t>
            </w:r>
          </w:p>
        </w:tc>
      </w:tr>
      <w:tr w:rsidR="0035107C" w:rsidRPr="000E5046" w14:paraId="59E80259" w14:textId="69E5342C" w:rsidTr="000E5046">
        <w:trPr>
          <w:trHeight w:val="282"/>
        </w:trPr>
        <w:tc>
          <w:tcPr>
            <w:tcW w:w="1276" w:type="dxa"/>
            <w:vAlign w:val="center"/>
          </w:tcPr>
          <w:p w14:paraId="3C41B1F7" w14:textId="08050601" w:rsidR="0035107C" w:rsidRPr="000E5046" w:rsidRDefault="0035107C" w:rsidP="000E5046">
            <w:pPr>
              <w:spacing w:after="0"/>
              <w:jc w:val="center"/>
              <w:rPr>
                <w:rFonts w:cstheme="minorHAnsi"/>
                <w:sz w:val="20"/>
                <w:szCs w:val="20"/>
              </w:rPr>
            </w:pPr>
            <w:r w:rsidRPr="000E5046">
              <w:rPr>
                <w:rFonts w:cstheme="minorHAnsi"/>
                <w:sz w:val="20"/>
                <w:szCs w:val="20"/>
              </w:rPr>
              <w:t>ŽC 3066</w:t>
            </w:r>
          </w:p>
        </w:tc>
        <w:tc>
          <w:tcPr>
            <w:tcW w:w="5670" w:type="dxa"/>
            <w:vAlign w:val="center"/>
          </w:tcPr>
          <w:p w14:paraId="3F55289F" w14:textId="28F0F087" w:rsidR="0035107C" w:rsidRPr="000E5046" w:rsidRDefault="000F2429" w:rsidP="000E5046">
            <w:pPr>
              <w:spacing w:after="0"/>
              <w:jc w:val="center"/>
              <w:rPr>
                <w:rFonts w:cstheme="minorHAnsi"/>
                <w:sz w:val="20"/>
                <w:szCs w:val="20"/>
              </w:rPr>
            </w:pPr>
            <w:r w:rsidRPr="000E5046">
              <w:rPr>
                <w:rFonts w:cstheme="minorHAnsi"/>
                <w:sz w:val="20"/>
                <w:szCs w:val="20"/>
              </w:rPr>
              <w:t>Kerestinec (Ž3061/Ž3065 – L31102)</w:t>
            </w:r>
          </w:p>
        </w:tc>
        <w:tc>
          <w:tcPr>
            <w:tcW w:w="1843" w:type="dxa"/>
            <w:vAlign w:val="center"/>
          </w:tcPr>
          <w:p w14:paraId="190F7E70" w14:textId="5C0E997B" w:rsidR="0035107C" w:rsidRPr="000E5046" w:rsidRDefault="00EA090C" w:rsidP="000E5046">
            <w:pPr>
              <w:spacing w:after="0"/>
              <w:jc w:val="center"/>
              <w:rPr>
                <w:rFonts w:cstheme="minorHAnsi"/>
                <w:sz w:val="20"/>
                <w:szCs w:val="20"/>
              </w:rPr>
            </w:pPr>
            <w:r w:rsidRPr="00EA090C">
              <w:rPr>
                <w:rFonts w:cstheme="minorHAnsi"/>
                <w:sz w:val="20"/>
                <w:szCs w:val="20"/>
              </w:rPr>
              <w:t>0,926</w:t>
            </w:r>
          </w:p>
        </w:tc>
      </w:tr>
      <w:tr w:rsidR="0035107C" w:rsidRPr="000E5046" w14:paraId="03794C7E" w14:textId="07F65CE2" w:rsidTr="000E5046">
        <w:trPr>
          <w:trHeight w:val="134"/>
        </w:trPr>
        <w:tc>
          <w:tcPr>
            <w:tcW w:w="1276" w:type="dxa"/>
            <w:vAlign w:val="center"/>
          </w:tcPr>
          <w:p w14:paraId="34AEFB2E" w14:textId="76A4ED43" w:rsidR="0035107C" w:rsidRPr="000E5046" w:rsidRDefault="0035107C" w:rsidP="000E5046">
            <w:pPr>
              <w:spacing w:after="0"/>
              <w:jc w:val="center"/>
              <w:rPr>
                <w:rFonts w:cstheme="minorHAnsi"/>
                <w:sz w:val="20"/>
                <w:szCs w:val="20"/>
              </w:rPr>
            </w:pPr>
          </w:p>
        </w:tc>
        <w:tc>
          <w:tcPr>
            <w:tcW w:w="5670" w:type="dxa"/>
            <w:vAlign w:val="center"/>
          </w:tcPr>
          <w:p w14:paraId="37E6EE4D" w14:textId="3BF6384B" w:rsidR="0035107C" w:rsidRPr="00760586" w:rsidRDefault="0035107C" w:rsidP="000E5046">
            <w:pPr>
              <w:spacing w:after="0"/>
              <w:jc w:val="center"/>
              <w:rPr>
                <w:rFonts w:cstheme="minorHAnsi"/>
                <w:b/>
                <w:bCs/>
                <w:sz w:val="20"/>
                <w:szCs w:val="20"/>
              </w:rPr>
            </w:pPr>
            <w:r w:rsidRPr="00760586">
              <w:rPr>
                <w:rFonts w:cstheme="minorHAnsi"/>
                <w:b/>
                <w:bCs/>
                <w:sz w:val="20"/>
                <w:szCs w:val="20"/>
              </w:rPr>
              <w:t>LOKALNE CESTE</w:t>
            </w:r>
          </w:p>
        </w:tc>
        <w:tc>
          <w:tcPr>
            <w:tcW w:w="1843" w:type="dxa"/>
            <w:vAlign w:val="center"/>
          </w:tcPr>
          <w:p w14:paraId="1155F3C4" w14:textId="77777777" w:rsidR="0035107C" w:rsidRPr="000E5046" w:rsidRDefault="0035107C" w:rsidP="000E5046">
            <w:pPr>
              <w:spacing w:after="0"/>
              <w:jc w:val="center"/>
              <w:rPr>
                <w:rFonts w:cstheme="minorHAnsi"/>
                <w:sz w:val="20"/>
                <w:szCs w:val="20"/>
              </w:rPr>
            </w:pPr>
          </w:p>
        </w:tc>
      </w:tr>
      <w:tr w:rsidR="0035107C" w:rsidRPr="000E5046" w14:paraId="57734C8F" w14:textId="72742A46" w:rsidTr="000E5046">
        <w:trPr>
          <w:trHeight w:val="282"/>
        </w:trPr>
        <w:tc>
          <w:tcPr>
            <w:tcW w:w="1276" w:type="dxa"/>
            <w:vAlign w:val="center"/>
          </w:tcPr>
          <w:p w14:paraId="5F782961" w14:textId="2F48E872" w:rsidR="0035107C" w:rsidRPr="000E5046" w:rsidRDefault="0035107C" w:rsidP="000E5046">
            <w:pPr>
              <w:spacing w:after="0"/>
              <w:jc w:val="center"/>
              <w:rPr>
                <w:rFonts w:cstheme="minorHAnsi"/>
                <w:sz w:val="20"/>
                <w:szCs w:val="20"/>
              </w:rPr>
            </w:pPr>
            <w:r w:rsidRPr="000E5046">
              <w:rPr>
                <w:rFonts w:cstheme="minorHAnsi"/>
                <w:sz w:val="20"/>
                <w:szCs w:val="20"/>
              </w:rPr>
              <w:t>LC 31097</w:t>
            </w:r>
          </w:p>
        </w:tc>
        <w:tc>
          <w:tcPr>
            <w:tcW w:w="5670" w:type="dxa"/>
            <w:vAlign w:val="center"/>
          </w:tcPr>
          <w:p w14:paraId="1FD86381" w14:textId="47956C26" w:rsidR="0035107C" w:rsidRPr="000E5046" w:rsidRDefault="000F2429" w:rsidP="000E5046">
            <w:pPr>
              <w:spacing w:after="0"/>
              <w:jc w:val="center"/>
              <w:rPr>
                <w:rFonts w:cstheme="minorHAnsi"/>
                <w:sz w:val="20"/>
                <w:szCs w:val="20"/>
              </w:rPr>
            </w:pPr>
            <w:r w:rsidRPr="000E5046">
              <w:rPr>
                <w:rFonts w:cstheme="minorHAnsi"/>
                <w:sz w:val="20"/>
                <w:szCs w:val="20"/>
              </w:rPr>
              <w:t>Sveta Nedelja (Ž3061) – Svetonedeljski Breg</w:t>
            </w:r>
          </w:p>
        </w:tc>
        <w:tc>
          <w:tcPr>
            <w:tcW w:w="1843" w:type="dxa"/>
            <w:vAlign w:val="center"/>
          </w:tcPr>
          <w:p w14:paraId="6D86B776" w14:textId="09A480C7" w:rsidR="0035107C" w:rsidRPr="000E5046" w:rsidRDefault="00EA090C" w:rsidP="000E5046">
            <w:pPr>
              <w:spacing w:after="0"/>
              <w:jc w:val="center"/>
              <w:rPr>
                <w:rFonts w:cstheme="minorHAnsi"/>
                <w:sz w:val="20"/>
                <w:szCs w:val="20"/>
              </w:rPr>
            </w:pPr>
            <w:r w:rsidRPr="00EA090C">
              <w:rPr>
                <w:rFonts w:cstheme="minorHAnsi"/>
                <w:sz w:val="20"/>
                <w:szCs w:val="20"/>
              </w:rPr>
              <w:t>1,814</w:t>
            </w:r>
          </w:p>
        </w:tc>
      </w:tr>
      <w:tr w:rsidR="0035107C" w:rsidRPr="000E5046" w14:paraId="5C93EA99" w14:textId="56F5E5FB" w:rsidTr="000E5046">
        <w:trPr>
          <w:trHeight w:val="282"/>
        </w:trPr>
        <w:tc>
          <w:tcPr>
            <w:tcW w:w="1276" w:type="dxa"/>
            <w:vAlign w:val="center"/>
          </w:tcPr>
          <w:p w14:paraId="7D4CEE33" w14:textId="5D0CE5BA" w:rsidR="0035107C" w:rsidRPr="000E5046" w:rsidRDefault="0035107C" w:rsidP="000E5046">
            <w:pPr>
              <w:spacing w:after="0"/>
              <w:jc w:val="center"/>
              <w:rPr>
                <w:rFonts w:cstheme="minorHAnsi"/>
                <w:sz w:val="20"/>
                <w:szCs w:val="20"/>
              </w:rPr>
            </w:pPr>
            <w:r w:rsidRPr="000E5046">
              <w:rPr>
                <w:rFonts w:cstheme="minorHAnsi"/>
                <w:sz w:val="20"/>
                <w:szCs w:val="20"/>
              </w:rPr>
              <w:t>LC 31099</w:t>
            </w:r>
          </w:p>
        </w:tc>
        <w:tc>
          <w:tcPr>
            <w:tcW w:w="5670" w:type="dxa"/>
            <w:vAlign w:val="center"/>
          </w:tcPr>
          <w:p w14:paraId="0B5B1C15" w14:textId="27176549" w:rsidR="0035107C" w:rsidRPr="000E5046" w:rsidRDefault="000F2429" w:rsidP="000E5046">
            <w:pPr>
              <w:spacing w:after="0"/>
              <w:jc w:val="center"/>
              <w:rPr>
                <w:rFonts w:cstheme="minorHAnsi"/>
                <w:sz w:val="20"/>
                <w:szCs w:val="20"/>
              </w:rPr>
            </w:pPr>
            <w:r w:rsidRPr="000E5046">
              <w:rPr>
                <w:rFonts w:cstheme="minorHAnsi"/>
                <w:sz w:val="20"/>
                <w:szCs w:val="20"/>
              </w:rPr>
              <w:t>Brezje Ž3061 – Mala Gorica (Ž3065)</w:t>
            </w:r>
          </w:p>
        </w:tc>
        <w:tc>
          <w:tcPr>
            <w:tcW w:w="1843" w:type="dxa"/>
            <w:vAlign w:val="center"/>
          </w:tcPr>
          <w:p w14:paraId="3284B37D" w14:textId="149895B5" w:rsidR="0035107C" w:rsidRPr="000E5046" w:rsidRDefault="00EA090C" w:rsidP="000E5046">
            <w:pPr>
              <w:spacing w:after="0"/>
              <w:jc w:val="center"/>
              <w:rPr>
                <w:rFonts w:cstheme="minorHAnsi"/>
                <w:sz w:val="20"/>
                <w:szCs w:val="20"/>
              </w:rPr>
            </w:pPr>
            <w:r w:rsidRPr="00EA090C">
              <w:rPr>
                <w:rFonts w:cstheme="minorHAnsi"/>
                <w:sz w:val="20"/>
                <w:szCs w:val="20"/>
              </w:rPr>
              <w:t>3,373</w:t>
            </w:r>
          </w:p>
        </w:tc>
      </w:tr>
      <w:tr w:rsidR="0035107C" w:rsidRPr="000E5046" w14:paraId="24735A32" w14:textId="0CC1E740" w:rsidTr="000E5046">
        <w:trPr>
          <w:trHeight w:val="282"/>
        </w:trPr>
        <w:tc>
          <w:tcPr>
            <w:tcW w:w="1276" w:type="dxa"/>
            <w:vAlign w:val="center"/>
          </w:tcPr>
          <w:p w14:paraId="319BE6CB" w14:textId="2D768835" w:rsidR="0035107C" w:rsidRPr="000E5046" w:rsidRDefault="0035107C" w:rsidP="000E5046">
            <w:pPr>
              <w:spacing w:after="0"/>
              <w:jc w:val="center"/>
              <w:rPr>
                <w:rFonts w:cstheme="minorHAnsi"/>
                <w:sz w:val="20"/>
                <w:szCs w:val="20"/>
              </w:rPr>
            </w:pPr>
            <w:r w:rsidRPr="000E5046">
              <w:rPr>
                <w:rFonts w:cstheme="minorHAnsi"/>
                <w:sz w:val="20"/>
                <w:szCs w:val="20"/>
              </w:rPr>
              <w:t>LC 31100</w:t>
            </w:r>
          </w:p>
        </w:tc>
        <w:tc>
          <w:tcPr>
            <w:tcW w:w="5670" w:type="dxa"/>
            <w:vAlign w:val="center"/>
          </w:tcPr>
          <w:p w14:paraId="44F1D336" w14:textId="4874C066" w:rsidR="0035107C" w:rsidRPr="000E5046" w:rsidRDefault="000F2429" w:rsidP="000E5046">
            <w:pPr>
              <w:spacing w:after="0"/>
              <w:jc w:val="center"/>
              <w:rPr>
                <w:rFonts w:cstheme="minorHAnsi"/>
                <w:sz w:val="20"/>
                <w:szCs w:val="20"/>
              </w:rPr>
            </w:pPr>
            <w:r w:rsidRPr="000E5046">
              <w:rPr>
                <w:rFonts w:cstheme="minorHAnsi"/>
                <w:sz w:val="20"/>
                <w:szCs w:val="20"/>
              </w:rPr>
              <w:t>A. G. Grada Samobora (Molvice) – Mala Gorica (Ž3065)</w:t>
            </w:r>
          </w:p>
        </w:tc>
        <w:tc>
          <w:tcPr>
            <w:tcW w:w="1843" w:type="dxa"/>
            <w:vAlign w:val="center"/>
          </w:tcPr>
          <w:p w14:paraId="05D12878" w14:textId="3AE91447" w:rsidR="0035107C" w:rsidRPr="000E5046" w:rsidRDefault="00F10EF0" w:rsidP="000E5046">
            <w:pPr>
              <w:spacing w:after="0"/>
              <w:jc w:val="center"/>
              <w:rPr>
                <w:rFonts w:cstheme="minorHAnsi"/>
                <w:sz w:val="20"/>
                <w:szCs w:val="20"/>
              </w:rPr>
            </w:pPr>
            <w:r w:rsidRPr="00F10EF0">
              <w:rPr>
                <w:rFonts w:cstheme="minorHAnsi"/>
                <w:sz w:val="20"/>
                <w:szCs w:val="20"/>
              </w:rPr>
              <w:t>1,006</w:t>
            </w:r>
          </w:p>
        </w:tc>
      </w:tr>
      <w:tr w:rsidR="0035107C" w:rsidRPr="000E5046" w14:paraId="70E690DC" w14:textId="133707C3" w:rsidTr="000E5046">
        <w:trPr>
          <w:trHeight w:val="282"/>
        </w:trPr>
        <w:tc>
          <w:tcPr>
            <w:tcW w:w="1276" w:type="dxa"/>
            <w:vAlign w:val="center"/>
          </w:tcPr>
          <w:p w14:paraId="7857FC83" w14:textId="46DC2AE6" w:rsidR="0035107C" w:rsidRPr="000E5046" w:rsidRDefault="0035107C" w:rsidP="000E5046">
            <w:pPr>
              <w:spacing w:after="0"/>
              <w:jc w:val="center"/>
              <w:rPr>
                <w:rFonts w:cstheme="minorHAnsi"/>
                <w:sz w:val="20"/>
                <w:szCs w:val="20"/>
              </w:rPr>
            </w:pPr>
            <w:r w:rsidRPr="000E5046">
              <w:rPr>
                <w:rFonts w:cstheme="minorHAnsi"/>
                <w:sz w:val="20"/>
                <w:szCs w:val="20"/>
              </w:rPr>
              <w:t>LC 31101</w:t>
            </w:r>
          </w:p>
        </w:tc>
        <w:tc>
          <w:tcPr>
            <w:tcW w:w="5670" w:type="dxa"/>
            <w:vAlign w:val="center"/>
          </w:tcPr>
          <w:p w14:paraId="627F3150" w14:textId="3C9ADFA0" w:rsidR="0035107C" w:rsidRPr="000E5046" w:rsidRDefault="000F2429" w:rsidP="000E5046">
            <w:pPr>
              <w:spacing w:after="0"/>
              <w:jc w:val="center"/>
              <w:rPr>
                <w:rFonts w:cstheme="minorHAnsi"/>
                <w:sz w:val="20"/>
                <w:szCs w:val="20"/>
              </w:rPr>
            </w:pPr>
            <w:r w:rsidRPr="000E5046">
              <w:rPr>
                <w:rFonts w:cstheme="minorHAnsi"/>
                <w:sz w:val="20"/>
                <w:szCs w:val="20"/>
              </w:rPr>
              <w:t>Novaki (Ž3062) – Rakitje (Ž3064)</w:t>
            </w:r>
          </w:p>
        </w:tc>
        <w:tc>
          <w:tcPr>
            <w:tcW w:w="1843" w:type="dxa"/>
            <w:vAlign w:val="center"/>
          </w:tcPr>
          <w:p w14:paraId="41318C25" w14:textId="42E4B90E" w:rsidR="0035107C" w:rsidRPr="000E5046" w:rsidRDefault="00F10EF0" w:rsidP="000E5046">
            <w:pPr>
              <w:spacing w:after="0"/>
              <w:jc w:val="center"/>
              <w:rPr>
                <w:rFonts w:cstheme="minorHAnsi"/>
                <w:sz w:val="20"/>
                <w:szCs w:val="20"/>
              </w:rPr>
            </w:pPr>
            <w:r w:rsidRPr="00F10EF0">
              <w:rPr>
                <w:rFonts w:cstheme="minorHAnsi"/>
                <w:sz w:val="20"/>
                <w:szCs w:val="20"/>
              </w:rPr>
              <w:t>3,054</w:t>
            </w:r>
          </w:p>
        </w:tc>
      </w:tr>
      <w:tr w:rsidR="0035107C" w:rsidRPr="000E5046" w14:paraId="45CCA808" w14:textId="54E18F0F" w:rsidTr="000E5046">
        <w:trPr>
          <w:trHeight w:val="187"/>
        </w:trPr>
        <w:tc>
          <w:tcPr>
            <w:tcW w:w="1276" w:type="dxa"/>
            <w:vAlign w:val="center"/>
          </w:tcPr>
          <w:p w14:paraId="585045E0" w14:textId="51875EAC" w:rsidR="0035107C" w:rsidRPr="000E5046" w:rsidRDefault="0035107C" w:rsidP="000E5046">
            <w:pPr>
              <w:spacing w:after="0"/>
              <w:jc w:val="center"/>
              <w:rPr>
                <w:rFonts w:cstheme="minorHAnsi"/>
                <w:sz w:val="20"/>
                <w:szCs w:val="20"/>
              </w:rPr>
            </w:pPr>
            <w:r w:rsidRPr="000E5046">
              <w:rPr>
                <w:rFonts w:cstheme="minorHAnsi"/>
                <w:sz w:val="20"/>
                <w:szCs w:val="20"/>
              </w:rPr>
              <w:t>LC 31102</w:t>
            </w:r>
          </w:p>
        </w:tc>
        <w:tc>
          <w:tcPr>
            <w:tcW w:w="5670" w:type="dxa"/>
            <w:vAlign w:val="center"/>
          </w:tcPr>
          <w:p w14:paraId="1A958941" w14:textId="5AA73079" w:rsidR="0035107C" w:rsidRPr="000E5046" w:rsidRDefault="000F2429" w:rsidP="000E5046">
            <w:pPr>
              <w:spacing w:after="0"/>
              <w:jc w:val="center"/>
              <w:rPr>
                <w:rFonts w:cstheme="minorHAnsi"/>
                <w:bCs/>
                <w:sz w:val="20"/>
                <w:szCs w:val="20"/>
              </w:rPr>
            </w:pPr>
            <w:r w:rsidRPr="000E5046">
              <w:rPr>
                <w:rFonts w:cstheme="minorHAnsi"/>
                <w:bCs/>
                <w:sz w:val="20"/>
                <w:szCs w:val="20"/>
              </w:rPr>
              <w:t>Kerestinec (Ž3066) – Gornji Stupnik (D1)</w:t>
            </w:r>
          </w:p>
        </w:tc>
        <w:tc>
          <w:tcPr>
            <w:tcW w:w="1843" w:type="dxa"/>
            <w:vAlign w:val="center"/>
          </w:tcPr>
          <w:p w14:paraId="6C3A09F7" w14:textId="6C163832" w:rsidR="0035107C" w:rsidRPr="000E5046" w:rsidRDefault="00F10EF0" w:rsidP="000E5046">
            <w:pPr>
              <w:spacing w:after="0"/>
              <w:jc w:val="center"/>
              <w:rPr>
                <w:rFonts w:cstheme="minorHAnsi"/>
                <w:bCs/>
                <w:sz w:val="20"/>
                <w:szCs w:val="20"/>
              </w:rPr>
            </w:pPr>
            <w:r w:rsidRPr="00F10EF0">
              <w:rPr>
                <w:rFonts w:cstheme="minorHAnsi"/>
                <w:bCs/>
                <w:sz w:val="20"/>
                <w:szCs w:val="20"/>
              </w:rPr>
              <w:t>3,232</w:t>
            </w:r>
          </w:p>
        </w:tc>
      </w:tr>
      <w:tr w:rsidR="0035107C" w:rsidRPr="000E5046" w14:paraId="0211C1B8" w14:textId="77777777" w:rsidTr="000E5046">
        <w:trPr>
          <w:trHeight w:val="187"/>
        </w:trPr>
        <w:tc>
          <w:tcPr>
            <w:tcW w:w="1276" w:type="dxa"/>
            <w:vAlign w:val="center"/>
          </w:tcPr>
          <w:p w14:paraId="05CFA978" w14:textId="7AD25338" w:rsidR="0035107C" w:rsidRPr="000E5046" w:rsidRDefault="0035107C" w:rsidP="000E5046">
            <w:pPr>
              <w:spacing w:after="0"/>
              <w:jc w:val="center"/>
              <w:rPr>
                <w:rFonts w:cstheme="minorHAnsi"/>
                <w:sz w:val="20"/>
                <w:szCs w:val="20"/>
              </w:rPr>
            </w:pPr>
            <w:r w:rsidRPr="000E5046">
              <w:rPr>
                <w:rFonts w:cstheme="minorHAnsi"/>
                <w:sz w:val="20"/>
                <w:szCs w:val="20"/>
              </w:rPr>
              <w:t>LC 31103</w:t>
            </w:r>
          </w:p>
        </w:tc>
        <w:tc>
          <w:tcPr>
            <w:tcW w:w="5670" w:type="dxa"/>
            <w:vAlign w:val="center"/>
          </w:tcPr>
          <w:p w14:paraId="0AA51A71" w14:textId="6F759A5D" w:rsidR="0035107C" w:rsidRPr="000E5046" w:rsidRDefault="000F2429" w:rsidP="000E5046">
            <w:pPr>
              <w:spacing w:after="0"/>
              <w:jc w:val="center"/>
              <w:rPr>
                <w:rFonts w:cstheme="minorHAnsi"/>
                <w:bCs/>
                <w:sz w:val="20"/>
                <w:szCs w:val="20"/>
              </w:rPr>
            </w:pPr>
            <w:r w:rsidRPr="000E5046">
              <w:rPr>
                <w:rFonts w:cstheme="minorHAnsi"/>
                <w:bCs/>
                <w:sz w:val="20"/>
                <w:szCs w:val="20"/>
              </w:rPr>
              <w:t>Kerestinec (L31102) – A. G. Grada Zagreba (Ježdovec)</w:t>
            </w:r>
          </w:p>
        </w:tc>
        <w:tc>
          <w:tcPr>
            <w:tcW w:w="1843" w:type="dxa"/>
            <w:vAlign w:val="center"/>
          </w:tcPr>
          <w:p w14:paraId="7AF41D37" w14:textId="544D3E4A" w:rsidR="0035107C" w:rsidRPr="000E5046" w:rsidRDefault="00F10EF0" w:rsidP="000E5046">
            <w:pPr>
              <w:spacing w:after="0"/>
              <w:jc w:val="center"/>
              <w:rPr>
                <w:rFonts w:cstheme="minorHAnsi"/>
                <w:bCs/>
                <w:sz w:val="20"/>
                <w:szCs w:val="20"/>
              </w:rPr>
            </w:pPr>
            <w:r w:rsidRPr="00F10EF0">
              <w:rPr>
                <w:rFonts w:cstheme="minorHAnsi"/>
                <w:bCs/>
                <w:sz w:val="20"/>
                <w:szCs w:val="20"/>
              </w:rPr>
              <w:t>0,357</w:t>
            </w:r>
          </w:p>
        </w:tc>
      </w:tr>
    </w:tbl>
    <w:p w14:paraId="4F149D32" w14:textId="66666A6D" w:rsidR="008D5702" w:rsidRPr="00195B49" w:rsidRDefault="008D5702" w:rsidP="00F13001">
      <w:pPr>
        <w:jc w:val="center"/>
        <w:rPr>
          <w:sz w:val="20"/>
          <w:szCs w:val="20"/>
          <w:lang w:eastAsia="zh-CN"/>
        </w:rPr>
      </w:pPr>
      <w:r w:rsidRPr="00195B49">
        <w:rPr>
          <w:sz w:val="20"/>
          <w:szCs w:val="20"/>
          <w:lang w:eastAsia="zh-CN"/>
        </w:rPr>
        <w:t>Izvor: Odluka o razvrstavanju javnih cesta („Narodne novine“</w:t>
      </w:r>
      <w:r w:rsidR="00322259" w:rsidRPr="00195B49">
        <w:rPr>
          <w:sz w:val="20"/>
          <w:szCs w:val="20"/>
          <w:lang w:eastAsia="zh-CN"/>
        </w:rPr>
        <w:t>,</w:t>
      </w:r>
      <w:r w:rsidRPr="00195B49">
        <w:rPr>
          <w:sz w:val="20"/>
          <w:szCs w:val="20"/>
          <w:lang w:eastAsia="zh-CN"/>
        </w:rPr>
        <w:t xml:space="preserve"> broj </w:t>
      </w:r>
      <w:r w:rsidR="00BB1AD0" w:rsidRPr="00195B49">
        <w:rPr>
          <w:sz w:val="20"/>
          <w:szCs w:val="20"/>
          <w:lang w:eastAsia="zh-CN"/>
        </w:rPr>
        <w:t>84/11, 22/13, 54/13, 148/13, 92/14, 110/19, 144/21, 114/22, 114/22, 4/23 i 133/23</w:t>
      </w:r>
      <w:r w:rsidRPr="00195B49">
        <w:rPr>
          <w:sz w:val="20"/>
          <w:szCs w:val="20"/>
          <w:lang w:eastAsia="zh-CN"/>
        </w:rPr>
        <w:t>)</w:t>
      </w:r>
    </w:p>
    <w:p w14:paraId="3A64E886" w14:textId="0D3C8703" w:rsidR="00124676" w:rsidRPr="00124676" w:rsidRDefault="00124676">
      <w:pPr>
        <w:pStyle w:val="ListParagraph"/>
        <w:numPr>
          <w:ilvl w:val="0"/>
          <w:numId w:val="49"/>
        </w:numPr>
        <w:rPr>
          <w:b/>
          <w:bCs/>
          <w:szCs w:val="24"/>
          <w:lang w:eastAsia="zh-CN"/>
        </w:rPr>
      </w:pPr>
      <w:proofErr w:type="spellStart"/>
      <w:r w:rsidRPr="00124676">
        <w:rPr>
          <w:b/>
          <w:bCs/>
          <w:szCs w:val="24"/>
          <w:lang w:eastAsia="zh-CN"/>
        </w:rPr>
        <w:t>Željeznički</w:t>
      </w:r>
      <w:proofErr w:type="spellEnd"/>
      <w:r w:rsidRPr="00124676">
        <w:rPr>
          <w:b/>
          <w:bCs/>
          <w:szCs w:val="24"/>
          <w:lang w:eastAsia="zh-CN"/>
        </w:rPr>
        <w:t xml:space="preserve"> </w:t>
      </w:r>
      <w:proofErr w:type="spellStart"/>
      <w:r w:rsidRPr="00124676">
        <w:rPr>
          <w:b/>
          <w:bCs/>
          <w:szCs w:val="24"/>
          <w:lang w:eastAsia="zh-CN"/>
        </w:rPr>
        <w:t>promet</w:t>
      </w:r>
      <w:proofErr w:type="spellEnd"/>
    </w:p>
    <w:p w14:paraId="5530DC01" w14:textId="694C97B5" w:rsidR="000532D2" w:rsidRPr="000532D2" w:rsidRDefault="000532D2" w:rsidP="000532D2">
      <w:pPr>
        <w:jc w:val="both"/>
        <w:rPr>
          <w:sz w:val="24"/>
          <w:szCs w:val="24"/>
          <w:lang w:eastAsia="zh-CN"/>
        </w:rPr>
      </w:pPr>
      <w:r w:rsidRPr="000532D2">
        <w:rPr>
          <w:sz w:val="24"/>
          <w:szCs w:val="24"/>
          <w:lang w:eastAsia="zh-CN"/>
        </w:rPr>
        <w:t>Kroz područje Grada Svete Nedelje prolazi (jedan) koridor željezničke pruge, tzv. "Samoborček" koji je u</w:t>
      </w:r>
      <w:r>
        <w:rPr>
          <w:sz w:val="24"/>
          <w:szCs w:val="24"/>
          <w:lang w:eastAsia="zh-CN"/>
        </w:rPr>
        <w:t xml:space="preserve"> </w:t>
      </w:r>
      <w:r w:rsidRPr="000532D2">
        <w:rPr>
          <w:sz w:val="24"/>
          <w:szCs w:val="24"/>
          <w:lang w:eastAsia="zh-CN"/>
        </w:rPr>
        <w:t>prošlosti prometovao između Zagreba i Samobora, ali duljim nizom godina on više ne prometuje te nije u</w:t>
      </w:r>
      <w:r>
        <w:rPr>
          <w:sz w:val="24"/>
          <w:szCs w:val="24"/>
          <w:lang w:eastAsia="zh-CN"/>
        </w:rPr>
        <w:t xml:space="preserve"> </w:t>
      </w:r>
      <w:r w:rsidRPr="000532D2">
        <w:rPr>
          <w:sz w:val="24"/>
          <w:szCs w:val="24"/>
          <w:lang w:eastAsia="zh-CN"/>
        </w:rPr>
        <w:t>funkciji. Za potrebe (mogućeg) ponovnog aktiviranja željezničkog prometa i dalje se čuva koridor nekadašnje</w:t>
      </w:r>
      <w:r>
        <w:rPr>
          <w:sz w:val="24"/>
          <w:szCs w:val="24"/>
          <w:lang w:eastAsia="zh-CN"/>
        </w:rPr>
        <w:t xml:space="preserve"> </w:t>
      </w:r>
      <w:r w:rsidRPr="000532D2">
        <w:rPr>
          <w:sz w:val="24"/>
          <w:szCs w:val="24"/>
          <w:lang w:eastAsia="zh-CN"/>
        </w:rPr>
        <w:t>pruge prosječne širine 40 m. Na određenim dijelovima konstrukcija postojeće pruge je sačuvana, dok na</w:t>
      </w:r>
      <w:r>
        <w:rPr>
          <w:sz w:val="24"/>
          <w:szCs w:val="24"/>
          <w:lang w:eastAsia="zh-CN"/>
        </w:rPr>
        <w:t xml:space="preserve"> </w:t>
      </w:r>
      <w:r w:rsidRPr="000532D2">
        <w:rPr>
          <w:sz w:val="24"/>
          <w:szCs w:val="24"/>
          <w:lang w:eastAsia="zh-CN"/>
        </w:rPr>
        <w:t>nekima nije. Bez obzira na postojeće stanje pruge, za potrebe ponovne aktivacije "Samoborčeka", biti će</w:t>
      </w:r>
      <w:r>
        <w:rPr>
          <w:sz w:val="24"/>
          <w:szCs w:val="24"/>
          <w:lang w:eastAsia="zh-CN"/>
        </w:rPr>
        <w:t xml:space="preserve"> </w:t>
      </w:r>
      <w:r w:rsidRPr="000532D2">
        <w:rPr>
          <w:sz w:val="24"/>
          <w:szCs w:val="24"/>
          <w:lang w:eastAsia="zh-CN"/>
        </w:rPr>
        <w:t>potrebno rekonstruirati cjelokupni potez željezničke pruge kroz Grad Svetu Nedelju.</w:t>
      </w:r>
    </w:p>
    <w:p w14:paraId="3B461F66" w14:textId="30936700" w:rsidR="004D6F4F" w:rsidRPr="002F6490" w:rsidRDefault="004D6F4F" w:rsidP="004D6F4F">
      <w:pPr>
        <w:pStyle w:val="Heading2"/>
      </w:pPr>
      <w:bookmarkStart w:id="67" w:name="_Toc19619270"/>
      <w:bookmarkStart w:id="68" w:name="_Toc72321973"/>
      <w:bookmarkStart w:id="69" w:name="_Toc97640678"/>
      <w:bookmarkStart w:id="70" w:name="_Toc224033852"/>
      <w:r w:rsidRPr="002F6490">
        <w:lastRenderedPageBreak/>
        <w:t>DRUŠTVENO</w:t>
      </w:r>
      <w:r w:rsidRPr="002F6490">
        <w:sym w:font="Symbol" w:char="F02D"/>
      </w:r>
      <w:r w:rsidRPr="002F6490">
        <w:t>POLITIČKI POKAZATELJI</w:t>
      </w:r>
      <w:bookmarkEnd w:id="67"/>
      <w:bookmarkEnd w:id="68"/>
      <w:bookmarkEnd w:id="69"/>
      <w:bookmarkEnd w:id="70"/>
    </w:p>
    <w:p w14:paraId="0C2F5723" w14:textId="2F7E4792" w:rsidR="004D6F4F" w:rsidRDefault="00432FE4" w:rsidP="004D6F4F">
      <w:pPr>
        <w:pStyle w:val="Heading3"/>
      </w:pPr>
      <w:bookmarkStart w:id="71" w:name="_Toc224033853"/>
      <w:r>
        <w:t>Popis tijela javne vlasti</w:t>
      </w:r>
      <w:bookmarkEnd w:id="71"/>
    </w:p>
    <w:p w14:paraId="3E50EE97" w14:textId="3B75135A" w:rsidR="00B308DA" w:rsidRPr="001A5A8F" w:rsidRDefault="004D6F4F" w:rsidP="00DE751A">
      <w:pPr>
        <w:pStyle w:val="ListParagraph"/>
        <w:rPr>
          <w:lang w:val="pl-PL"/>
        </w:rPr>
      </w:pPr>
      <w:r w:rsidRPr="001A5A8F">
        <w:rPr>
          <w:lang w:val="pl-PL"/>
        </w:rPr>
        <w:t xml:space="preserve">Sjedište </w:t>
      </w:r>
      <w:r w:rsidR="00297A1A" w:rsidRPr="001A5A8F">
        <w:rPr>
          <w:lang w:val="pl-PL"/>
        </w:rPr>
        <w:t>Grada</w:t>
      </w:r>
      <w:r w:rsidR="00DE751A" w:rsidRPr="001A5A8F">
        <w:rPr>
          <w:lang w:val="pl-PL"/>
        </w:rPr>
        <w:t xml:space="preserve"> Sveta Nedelja </w:t>
      </w:r>
      <w:r w:rsidR="00AA7C0E" w:rsidRPr="001A5A8F">
        <w:rPr>
          <w:lang w:val="pl-PL"/>
        </w:rPr>
        <w:t>n</w:t>
      </w:r>
      <w:r w:rsidR="00A92F85" w:rsidRPr="001A5A8F">
        <w:rPr>
          <w:lang w:val="pl-PL"/>
        </w:rPr>
        <w:t xml:space="preserve">alazi se </w:t>
      </w:r>
      <w:r w:rsidRPr="001A5A8F">
        <w:rPr>
          <w:lang w:val="pl-PL"/>
        </w:rPr>
        <w:t>na adresi</w:t>
      </w:r>
      <w:r w:rsidR="001E6F40" w:rsidRPr="001A5A8F">
        <w:rPr>
          <w:lang w:val="pl-PL"/>
        </w:rPr>
        <w:t xml:space="preserve"> </w:t>
      </w:r>
      <w:r w:rsidR="00DE751A" w:rsidRPr="001A5A8F">
        <w:rPr>
          <w:lang w:val="pl-PL"/>
        </w:rPr>
        <w:t xml:space="preserve">Trg Ante Starčevića 5, 10 431 Sveta Nedelja. </w:t>
      </w:r>
      <w:r w:rsidR="00B308DA" w:rsidRPr="001A5A8F">
        <w:rPr>
          <w:lang w:val="pl-PL"/>
        </w:rPr>
        <w:t xml:space="preserve"> </w:t>
      </w:r>
    </w:p>
    <w:p w14:paraId="39E973E9" w14:textId="2D1D8FBA" w:rsidR="00DE751A" w:rsidRPr="001A5A8F" w:rsidRDefault="00DE751A" w:rsidP="00B308DA">
      <w:pPr>
        <w:pStyle w:val="ListParagraph"/>
        <w:rPr>
          <w:lang w:val="pl-PL"/>
        </w:rPr>
      </w:pPr>
      <w:r w:rsidRPr="001A5A8F">
        <w:rPr>
          <w:lang w:val="pl-PL"/>
        </w:rPr>
        <w:t>Za obavljanje poslova iz samoupravnog djelokruga Grada Svete Nedelje ustrojena su sljedeća upravna tijela:</w:t>
      </w:r>
    </w:p>
    <w:p w14:paraId="322E40EF" w14:textId="65E13FBA" w:rsidR="00DE751A" w:rsidRPr="001A5A8F" w:rsidRDefault="00DE751A">
      <w:pPr>
        <w:pStyle w:val="ListParagraph"/>
        <w:numPr>
          <w:ilvl w:val="0"/>
          <w:numId w:val="32"/>
        </w:numPr>
        <w:spacing w:after="0"/>
        <w:rPr>
          <w:lang w:val="pl-PL"/>
        </w:rPr>
      </w:pPr>
      <w:r w:rsidRPr="001A5A8F">
        <w:rPr>
          <w:lang w:val="pl-PL"/>
        </w:rPr>
        <w:t xml:space="preserve">Upravni odjel za gospodarstvo, EU projekte, komunalne djelatnosti, prostorno uređenje i zaštitu okoliša i imovinsko-pravne poslove, </w:t>
      </w:r>
    </w:p>
    <w:p w14:paraId="0D56BBA8" w14:textId="539D1877" w:rsidR="00DE751A" w:rsidRPr="001A5A8F" w:rsidRDefault="00DE751A">
      <w:pPr>
        <w:pStyle w:val="ListParagraph"/>
        <w:numPr>
          <w:ilvl w:val="0"/>
          <w:numId w:val="32"/>
        </w:numPr>
        <w:spacing w:after="0"/>
        <w:rPr>
          <w:lang w:val="pl-PL"/>
        </w:rPr>
      </w:pPr>
      <w:r w:rsidRPr="001A5A8F">
        <w:rPr>
          <w:lang w:val="pl-PL"/>
        </w:rPr>
        <w:t>Upravni odjel za financije, računovodstvo i javne prihode,</w:t>
      </w:r>
    </w:p>
    <w:p w14:paraId="4CC05EFA" w14:textId="4042F16D" w:rsidR="00DE751A" w:rsidRPr="001A5A8F" w:rsidRDefault="00DE751A">
      <w:pPr>
        <w:pStyle w:val="ListParagraph"/>
        <w:numPr>
          <w:ilvl w:val="0"/>
          <w:numId w:val="32"/>
        </w:numPr>
        <w:rPr>
          <w:lang w:val="pl-PL"/>
        </w:rPr>
      </w:pPr>
      <w:r w:rsidRPr="001A5A8F">
        <w:rPr>
          <w:lang w:val="pl-PL"/>
        </w:rPr>
        <w:t>Upravni odjel za opće poslove, lokalnu i mjesnu samoupravu, društvene djelatnosti i nabavu.</w:t>
      </w:r>
    </w:p>
    <w:p w14:paraId="7757F36B" w14:textId="14BF6751" w:rsidR="001E6F40" w:rsidRDefault="003C4AB6" w:rsidP="00EB7C84">
      <w:pPr>
        <w:pStyle w:val="Odlomakpopisa12"/>
      </w:pPr>
      <w:r w:rsidRPr="00FD0EB6">
        <w:t>U svrhu ostvarivanja prava na neposredno sudjelovanje građana u odlučivanju o lokalnim poslovima od neposrednog i svakodnevnog utjecaja na život i rad građana, </w:t>
      </w:r>
      <w:r w:rsidR="00D02C3A">
        <w:t xml:space="preserve">na području </w:t>
      </w:r>
      <w:r w:rsidR="006D2208">
        <w:t xml:space="preserve">Grada </w:t>
      </w:r>
      <w:r w:rsidR="00B17E6A">
        <w:t>Svete Nedelje</w:t>
      </w:r>
      <w:r w:rsidR="00491F4A">
        <w:t xml:space="preserve"> </w:t>
      </w:r>
      <w:r w:rsidR="00D02C3A">
        <w:t xml:space="preserve">osnovani su sljedeći mjesni odbori: </w:t>
      </w:r>
      <w:r w:rsidR="00B17E6A">
        <w:t xml:space="preserve">MO Bestovje, MO Brezje, MO Jagnjić Dol, MO Kerestinec – Kalinovica – Žitarka, MO Mala Gorica – Srebrnjak, </w:t>
      </w:r>
      <w:r w:rsidR="006F06BA">
        <w:t xml:space="preserve">MO Novaki, MO Orešje, MO Rakitje, MO Strmec i </w:t>
      </w:r>
      <w:r w:rsidR="00B17E6A">
        <w:t xml:space="preserve">MO Sveta Nedelja – Svetonedeljski Breg. </w:t>
      </w:r>
    </w:p>
    <w:p w14:paraId="739D36F9" w14:textId="5F904993" w:rsidR="004F298C" w:rsidRDefault="004F298C" w:rsidP="00E4415B">
      <w:pPr>
        <w:pStyle w:val="Odlomakpopisa12"/>
        <w:spacing w:before="120"/>
      </w:pPr>
      <w:r w:rsidRPr="004F298C">
        <w:t xml:space="preserve">Ostala tijela javne vlasti </w:t>
      </w:r>
      <w:r w:rsidR="00E4415B">
        <w:t xml:space="preserve">koja djeluju na području </w:t>
      </w:r>
      <w:r w:rsidR="00B308DA">
        <w:t xml:space="preserve">Grada </w:t>
      </w:r>
      <w:r w:rsidR="00EB786F">
        <w:t>Svete Nedelje</w:t>
      </w:r>
      <w:r>
        <w:t xml:space="preserve"> </w:t>
      </w:r>
      <w:r w:rsidRPr="004F298C">
        <w:t>su:</w:t>
      </w:r>
    </w:p>
    <w:p w14:paraId="14E797BF" w14:textId="004D1016" w:rsidR="003F048F" w:rsidRPr="00670CB2" w:rsidRDefault="003F048F">
      <w:pPr>
        <w:pStyle w:val="ListParagraph"/>
        <w:numPr>
          <w:ilvl w:val="0"/>
          <w:numId w:val="25"/>
        </w:numPr>
        <w:spacing w:after="0"/>
        <w:rPr>
          <w:lang w:val="hr-HR" w:eastAsia="hr-HR"/>
        </w:rPr>
      </w:pPr>
      <w:r w:rsidRPr="00670CB2">
        <w:rPr>
          <w:lang w:val="hr-HR" w:eastAsia="hr-HR"/>
        </w:rPr>
        <w:t xml:space="preserve">Upravni odjel za prostorno uređenje, gradnju i zaštitu okoliša Zagrebačke županije, </w:t>
      </w:r>
      <w:r w:rsidR="00E578B7" w:rsidRPr="00670CB2">
        <w:rPr>
          <w:lang w:val="hr-HR" w:eastAsia="hr-HR"/>
        </w:rPr>
        <w:t xml:space="preserve">Odsjek za prostorno uređenje i gradnju, Ispostava Sveta </w:t>
      </w:r>
      <w:r w:rsidR="00670CB2" w:rsidRPr="00670CB2">
        <w:rPr>
          <w:lang w:val="hr-HR" w:eastAsia="hr-HR"/>
        </w:rPr>
        <w:t xml:space="preserve">Nedelja, </w:t>
      </w:r>
      <w:r w:rsidR="00143294">
        <w:rPr>
          <w:lang w:val="hr-HR" w:eastAsia="hr-HR"/>
        </w:rPr>
        <w:t>t</w:t>
      </w:r>
      <w:r w:rsidR="00E578B7" w:rsidRPr="00670CB2">
        <w:rPr>
          <w:lang w:val="hr-HR" w:eastAsia="hr-HR"/>
        </w:rPr>
        <w:t>rg Ante Starčevića 5, 10 431 Sveta Nedelja</w:t>
      </w:r>
      <w:r w:rsidR="00670CB2">
        <w:rPr>
          <w:lang w:val="hr-HR" w:eastAsia="hr-HR"/>
        </w:rPr>
        <w:t xml:space="preserve">, </w:t>
      </w:r>
    </w:p>
    <w:p w14:paraId="2A2E77A1" w14:textId="01BEAD83" w:rsidR="003F048F" w:rsidRDefault="00365554">
      <w:pPr>
        <w:pStyle w:val="ListParagraph"/>
        <w:numPr>
          <w:ilvl w:val="0"/>
          <w:numId w:val="25"/>
        </w:numPr>
        <w:spacing w:after="0"/>
        <w:rPr>
          <w:lang w:val="hr-HR" w:eastAsia="hr-HR"/>
        </w:rPr>
      </w:pPr>
      <w:r w:rsidRPr="00365554">
        <w:rPr>
          <w:lang w:val="hr-HR" w:eastAsia="hr-HR"/>
        </w:rPr>
        <w:t xml:space="preserve">Upravni odjel za poslove Županijske skupštine i opću upravu Zagrebačke županije, </w:t>
      </w:r>
      <w:r>
        <w:rPr>
          <w:lang w:val="hr-HR" w:eastAsia="hr-HR"/>
        </w:rPr>
        <w:t xml:space="preserve">Ispostava Samobor, </w:t>
      </w:r>
      <w:r w:rsidRPr="00365554">
        <w:rPr>
          <w:lang w:val="hr-HR" w:eastAsia="hr-HR"/>
        </w:rPr>
        <w:t>Matični ured Sveta Nedelja, Trg Ante Starčevića 2, 10 431 Sveta Nedelja</w:t>
      </w:r>
      <w:r w:rsidR="00A22071">
        <w:rPr>
          <w:lang w:val="hr-HR" w:eastAsia="hr-HR"/>
        </w:rPr>
        <w:t>.</w:t>
      </w:r>
    </w:p>
    <w:p w14:paraId="5B41B788" w14:textId="77777777" w:rsidR="00AB6637" w:rsidRPr="00365554" w:rsidRDefault="00AB6637" w:rsidP="00AB6637">
      <w:pPr>
        <w:pStyle w:val="ListParagraph"/>
        <w:spacing w:after="0"/>
        <w:ind w:left="720"/>
        <w:rPr>
          <w:lang w:val="hr-HR" w:eastAsia="hr-HR"/>
        </w:rPr>
      </w:pPr>
    </w:p>
    <w:p w14:paraId="5C1D1D94" w14:textId="1C40E118" w:rsidR="00CD152D" w:rsidRDefault="00CD152D" w:rsidP="00CD152D">
      <w:pPr>
        <w:pStyle w:val="Heading3"/>
        <w:spacing w:before="0"/>
        <w:rPr>
          <w:szCs w:val="20"/>
        </w:rPr>
      </w:pPr>
      <w:bookmarkStart w:id="72" w:name="_Toc519852169"/>
      <w:bookmarkStart w:id="73" w:name="_Toc65151390"/>
      <w:bookmarkStart w:id="74" w:name="_Toc182214114"/>
      <w:bookmarkStart w:id="75" w:name="_Toc224033854"/>
      <w:r>
        <w:rPr>
          <w:szCs w:val="20"/>
        </w:rPr>
        <w:t xml:space="preserve">Zdravstvene ustanove na području </w:t>
      </w:r>
      <w:bookmarkEnd w:id="72"/>
      <w:bookmarkEnd w:id="73"/>
      <w:bookmarkEnd w:id="74"/>
      <w:r w:rsidR="00B62DD8">
        <w:rPr>
          <w:szCs w:val="20"/>
        </w:rPr>
        <w:t>Grada</w:t>
      </w:r>
      <w:bookmarkEnd w:id="75"/>
    </w:p>
    <w:p w14:paraId="78CD1675" w14:textId="74F40A8E" w:rsidR="003D1399" w:rsidRDefault="003D1399" w:rsidP="0086556C">
      <w:pPr>
        <w:pStyle w:val="Odlomakpopisa12"/>
      </w:pPr>
      <w:r>
        <w:t xml:space="preserve">Zdravstvene usluge na području Grada Svete Nedelje obuhvaćaju </w:t>
      </w:r>
      <w:r w:rsidR="009F56DE">
        <w:t>3</w:t>
      </w:r>
      <w:r>
        <w:t xml:space="preserve"> zdravstvene stanice</w:t>
      </w:r>
      <w:r w:rsidR="009F56DE">
        <w:t xml:space="preserve">: </w:t>
      </w:r>
      <w:r w:rsidR="00DF0706">
        <w:t>Zdravstvena stanica Sveta Nedelja, Zdravstvena stanica Strmec i Zdravstvena stanica</w:t>
      </w:r>
      <w:r w:rsidR="00E73158">
        <w:t xml:space="preserve"> Rakitje</w:t>
      </w:r>
      <w:r w:rsidR="0086556C">
        <w:t>,</w:t>
      </w:r>
      <w:r>
        <w:t xml:space="preserve"> s ordinacijama opće i dentalne medicine</w:t>
      </w:r>
      <w:r w:rsidR="0086556C">
        <w:t>,</w:t>
      </w:r>
      <w:r>
        <w:t xml:space="preserve"> ljekarnama</w:t>
      </w:r>
      <w:r w:rsidR="001168FE">
        <w:t xml:space="preserve"> i poliklinikama.</w:t>
      </w:r>
    </w:p>
    <w:p w14:paraId="1285EBBA" w14:textId="106010F0" w:rsidR="004962DA" w:rsidRPr="00252A37" w:rsidRDefault="004962DA" w:rsidP="004962DA">
      <w:pPr>
        <w:pStyle w:val="Heading3"/>
        <w:rPr>
          <w:color w:val="000000" w:themeColor="text1"/>
        </w:rPr>
      </w:pPr>
      <w:bookmarkStart w:id="76" w:name="_Toc19619273"/>
      <w:bookmarkStart w:id="77" w:name="_Toc72321976"/>
      <w:bookmarkStart w:id="78" w:name="_Toc97640681"/>
      <w:bookmarkStart w:id="79" w:name="_Toc224033855"/>
      <w:r w:rsidRPr="00252A37">
        <w:rPr>
          <w:color w:val="000000" w:themeColor="text1"/>
        </w:rPr>
        <w:t>Odgojno</w:t>
      </w:r>
      <w:r w:rsidRPr="00252A37">
        <w:rPr>
          <w:color w:val="000000" w:themeColor="text1"/>
        </w:rPr>
        <w:sym w:font="Symbol" w:char="F02D"/>
      </w:r>
      <w:r w:rsidRPr="00252A37">
        <w:rPr>
          <w:color w:val="000000" w:themeColor="text1"/>
        </w:rPr>
        <w:t>obrazovne ustanove</w:t>
      </w:r>
      <w:bookmarkEnd w:id="76"/>
      <w:bookmarkEnd w:id="77"/>
      <w:bookmarkEnd w:id="78"/>
      <w:r w:rsidR="00CD152D" w:rsidRPr="00252A37">
        <w:rPr>
          <w:color w:val="000000" w:themeColor="text1"/>
        </w:rPr>
        <w:t xml:space="preserve"> na području Grada</w:t>
      </w:r>
      <w:bookmarkEnd w:id="79"/>
    </w:p>
    <w:p w14:paraId="41A02A6C" w14:textId="77777777" w:rsidR="009C6110" w:rsidRDefault="009C6110" w:rsidP="00A90425">
      <w:pPr>
        <w:spacing w:after="120" w:line="276" w:lineRule="auto"/>
        <w:jc w:val="both"/>
        <w:rPr>
          <w:sz w:val="24"/>
          <w:szCs w:val="24"/>
          <w:lang w:eastAsia="zh-CN"/>
        </w:rPr>
      </w:pPr>
      <w:r w:rsidRPr="009C6110">
        <w:rPr>
          <w:sz w:val="24"/>
          <w:szCs w:val="24"/>
          <w:lang w:eastAsia="zh-CN"/>
        </w:rPr>
        <w:t xml:space="preserve">Društvena briga o djeci predškolske dobi ostvaruje se u predškolskim ustanovama koje pružaju usluge njege, odgoja, prehrane i zaštite djece do njihova polaska u osnovnu školu. </w:t>
      </w:r>
    </w:p>
    <w:p w14:paraId="52AD0C0D" w14:textId="77777777" w:rsidR="003D1399" w:rsidRDefault="00A02CED" w:rsidP="00A90425">
      <w:pPr>
        <w:spacing w:after="120" w:line="276" w:lineRule="auto"/>
        <w:jc w:val="both"/>
        <w:rPr>
          <w:sz w:val="24"/>
          <w:szCs w:val="24"/>
          <w:lang w:eastAsia="zh-CN"/>
        </w:rPr>
      </w:pPr>
      <w:r w:rsidRPr="00A02CED">
        <w:rPr>
          <w:sz w:val="24"/>
          <w:szCs w:val="24"/>
          <w:lang w:eastAsia="zh-CN"/>
        </w:rPr>
        <w:t xml:space="preserve">Predškolski odgoj i obrazovanje na području </w:t>
      </w:r>
      <w:r w:rsidR="00E031F5">
        <w:rPr>
          <w:sz w:val="24"/>
          <w:szCs w:val="24"/>
          <w:lang w:eastAsia="zh-CN"/>
        </w:rPr>
        <w:t xml:space="preserve">Grada </w:t>
      </w:r>
      <w:r w:rsidR="003D1399">
        <w:rPr>
          <w:sz w:val="24"/>
          <w:szCs w:val="24"/>
          <w:lang w:eastAsia="zh-CN"/>
        </w:rPr>
        <w:t>Svete Nedelje provode:</w:t>
      </w:r>
    </w:p>
    <w:p w14:paraId="13B52B71" w14:textId="5A3FF896" w:rsidR="00745138" w:rsidRDefault="00745138">
      <w:pPr>
        <w:pStyle w:val="ListParagraph"/>
        <w:numPr>
          <w:ilvl w:val="0"/>
          <w:numId w:val="33"/>
        </w:numPr>
        <w:rPr>
          <w:szCs w:val="24"/>
          <w:lang w:eastAsia="zh-CN"/>
        </w:rPr>
      </w:pPr>
      <w:proofErr w:type="spellStart"/>
      <w:r>
        <w:rPr>
          <w:szCs w:val="24"/>
          <w:lang w:eastAsia="zh-CN"/>
        </w:rPr>
        <w:t>Dječji</w:t>
      </w:r>
      <w:proofErr w:type="spellEnd"/>
      <w:r>
        <w:rPr>
          <w:szCs w:val="24"/>
          <w:lang w:eastAsia="zh-CN"/>
        </w:rPr>
        <w:t xml:space="preserve"> </w:t>
      </w:r>
      <w:proofErr w:type="spellStart"/>
      <w:r>
        <w:rPr>
          <w:szCs w:val="24"/>
          <w:lang w:eastAsia="zh-CN"/>
        </w:rPr>
        <w:t>vrti</w:t>
      </w:r>
      <w:proofErr w:type="spellEnd"/>
      <w:r>
        <w:rPr>
          <w:szCs w:val="24"/>
          <w:lang w:eastAsia="zh-CN"/>
        </w:rPr>
        <w:t xml:space="preserve"> Slavuj</w:t>
      </w:r>
    </w:p>
    <w:p w14:paraId="78783BA3" w14:textId="0D35415C" w:rsidR="00745138" w:rsidRPr="001A5A8F" w:rsidRDefault="00745138">
      <w:pPr>
        <w:pStyle w:val="ListParagraph"/>
        <w:numPr>
          <w:ilvl w:val="1"/>
          <w:numId w:val="33"/>
        </w:numPr>
        <w:spacing w:after="0" w:line="240" w:lineRule="auto"/>
        <w:rPr>
          <w:szCs w:val="24"/>
          <w:lang w:val="pl-PL" w:eastAsia="zh-CN"/>
        </w:rPr>
      </w:pPr>
      <w:r w:rsidRPr="001A5A8F">
        <w:rPr>
          <w:szCs w:val="24"/>
          <w:lang w:val="pl-PL" w:eastAsia="zh-CN"/>
        </w:rPr>
        <w:t>Centralni objekt Strmec, Obrtnička 13, 10 434 Strmec,</w:t>
      </w:r>
    </w:p>
    <w:p w14:paraId="4F192CEE" w14:textId="31D88D38" w:rsidR="00745138" w:rsidRDefault="00745138">
      <w:pPr>
        <w:pStyle w:val="ListParagraph"/>
        <w:numPr>
          <w:ilvl w:val="1"/>
          <w:numId w:val="33"/>
        </w:numPr>
        <w:spacing w:after="0" w:line="240" w:lineRule="auto"/>
        <w:rPr>
          <w:szCs w:val="24"/>
          <w:lang w:eastAsia="zh-CN"/>
        </w:rPr>
      </w:pPr>
      <w:proofErr w:type="spellStart"/>
      <w:r w:rsidRPr="00745138">
        <w:rPr>
          <w:szCs w:val="24"/>
          <w:lang w:eastAsia="zh-CN"/>
        </w:rPr>
        <w:t>Objekt</w:t>
      </w:r>
      <w:proofErr w:type="spellEnd"/>
      <w:r w:rsidRPr="00745138">
        <w:rPr>
          <w:szCs w:val="24"/>
          <w:lang w:eastAsia="zh-CN"/>
        </w:rPr>
        <w:t xml:space="preserve"> </w:t>
      </w:r>
      <w:proofErr w:type="spellStart"/>
      <w:r w:rsidRPr="00745138">
        <w:rPr>
          <w:szCs w:val="24"/>
          <w:lang w:eastAsia="zh-CN"/>
        </w:rPr>
        <w:t>Kerestinec</w:t>
      </w:r>
      <w:proofErr w:type="spellEnd"/>
      <w:r>
        <w:rPr>
          <w:szCs w:val="24"/>
          <w:lang w:eastAsia="zh-CN"/>
        </w:rPr>
        <w:t xml:space="preserve">, </w:t>
      </w:r>
      <w:r w:rsidRPr="00745138">
        <w:rPr>
          <w:szCs w:val="24"/>
          <w:lang w:eastAsia="zh-CN"/>
        </w:rPr>
        <w:t xml:space="preserve">Mate </w:t>
      </w:r>
      <w:proofErr w:type="spellStart"/>
      <w:r w:rsidRPr="00745138">
        <w:rPr>
          <w:szCs w:val="24"/>
          <w:lang w:eastAsia="zh-CN"/>
        </w:rPr>
        <w:t>Lovraka</w:t>
      </w:r>
      <w:proofErr w:type="spellEnd"/>
      <w:r w:rsidRPr="00745138">
        <w:rPr>
          <w:szCs w:val="24"/>
          <w:lang w:eastAsia="zh-CN"/>
        </w:rPr>
        <w:t xml:space="preserve"> 1, </w:t>
      </w:r>
      <w:proofErr w:type="spellStart"/>
      <w:r w:rsidRPr="00745138">
        <w:rPr>
          <w:szCs w:val="24"/>
          <w:lang w:eastAsia="zh-CN"/>
        </w:rPr>
        <w:t>Kerestinec</w:t>
      </w:r>
      <w:proofErr w:type="spellEnd"/>
      <w:r>
        <w:rPr>
          <w:szCs w:val="24"/>
          <w:lang w:eastAsia="zh-CN"/>
        </w:rPr>
        <w:t>, 10 431 Sveta Nedelja,</w:t>
      </w:r>
    </w:p>
    <w:p w14:paraId="750240A4" w14:textId="23B109E2" w:rsidR="00745138" w:rsidRPr="001A5A8F" w:rsidRDefault="00745138">
      <w:pPr>
        <w:pStyle w:val="ListParagraph"/>
        <w:numPr>
          <w:ilvl w:val="1"/>
          <w:numId w:val="33"/>
        </w:numPr>
        <w:spacing w:after="0" w:line="240" w:lineRule="auto"/>
        <w:rPr>
          <w:szCs w:val="24"/>
          <w:lang w:val="pl-PL" w:eastAsia="zh-CN"/>
        </w:rPr>
      </w:pPr>
      <w:r w:rsidRPr="001A5A8F">
        <w:rPr>
          <w:szCs w:val="24"/>
          <w:lang w:val="pl-PL" w:eastAsia="zh-CN"/>
        </w:rPr>
        <w:t xml:space="preserve">Objekt Rakitje,  Školska 4, </w:t>
      </w:r>
      <w:r w:rsidR="00E621F4" w:rsidRPr="001A5A8F">
        <w:rPr>
          <w:szCs w:val="24"/>
          <w:lang w:val="pl-PL" w:eastAsia="zh-CN"/>
        </w:rPr>
        <w:t xml:space="preserve">Novaki, </w:t>
      </w:r>
      <w:r w:rsidRPr="001A5A8F">
        <w:rPr>
          <w:szCs w:val="24"/>
          <w:lang w:val="pl-PL" w:eastAsia="zh-CN"/>
        </w:rPr>
        <w:t xml:space="preserve">10 431 Sveta Nedelja,  </w:t>
      </w:r>
    </w:p>
    <w:p w14:paraId="3CE65C0C" w14:textId="543B44C0" w:rsidR="00C728DF" w:rsidRPr="001A5A8F" w:rsidRDefault="00C728DF">
      <w:pPr>
        <w:pStyle w:val="ListParagraph"/>
        <w:numPr>
          <w:ilvl w:val="1"/>
          <w:numId w:val="33"/>
        </w:numPr>
        <w:spacing w:after="0" w:line="240" w:lineRule="auto"/>
        <w:rPr>
          <w:szCs w:val="24"/>
          <w:lang w:val="pl-PL" w:eastAsia="zh-CN"/>
        </w:rPr>
      </w:pPr>
      <w:r w:rsidRPr="001A5A8F">
        <w:rPr>
          <w:szCs w:val="24"/>
          <w:lang w:val="pl-PL" w:eastAsia="zh-CN"/>
        </w:rPr>
        <w:t>Objekt Jagnjić Dol, Ivanska 40, Jagnjić Dol, 10 431 Sveta Nedelja.</w:t>
      </w:r>
    </w:p>
    <w:p w14:paraId="684FCF84" w14:textId="77777777" w:rsidR="009324D6" w:rsidRPr="001A5A8F" w:rsidRDefault="009324D6" w:rsidP="009324D6">
      <w:pPr>
        <w:pStyle w:val="ListParagraph"/>
        <w:spacing w:after="0" w:line="240" w:lineRule="auto"/>
        <w:ind w:left="1440"/>
        <w:rPr>
          <w:szCs w:val="24"/>
          <w:lang w:val="pl-PL" w:eastAsia="zh-CN"/>
        </w:rPr>
      </w:pPr>
    </w:p>
    <w:p w14:paraId="7C55CD1D" w14:textId="4416D2DF" w:rsidR="00745138" w:rsidRPr="001A5A8F" w:rsidRDefault="00745138" w:rsidP="00754151">
      <w:pPr>
        <w:pStyle w:val="ListParagraph"/>
        <w:numPr>
          <w:ilvl w:val="0"/>
          <w:numId w:val="146"/>
        </w:numPr>
        <w:spacing w:after="0"/>
        <w:rPr>
          <w:szCs w:val="24"/>
          <w:lang w:val="pl-PL" w:eastAsia="zh-CN"/>
        </w:rPr>
      </w:pPr>
      <w:r w:rsidRPr="001A5A8F">
        <w:rPr>
          <w:szCs w:val="24"/>
          <w:lang w:val="pl-PL" w:eastAsia="zh-CN"/>
        </w:rPr>
        <w:t xml:space="preserve">Dječji vrtić </w:t>
      </w:r>
      <w:r w:rsidR="009324D6" w:rsidRPr="001A5A8F">
        <w:rPr>
          <w:szCs w:val="24"/>
          <w:lang w:val="pl-PL" w:eastAsia="zh-CN"/>
        </w:rPr>
        <w:t>Didi</w:t>
      </w:r>
      <w:r w:rsidRPr="001A5A8F">
        <w:rPr>
          <w:szCs w:val="24"/>
          <w:lang w:val="pl-PL" w:eastAsia="zh-CN"/>
        </w:rPr>
        <w:t>, Svetonedeljska 7, 10 431 Sveta Nedelja,</w:t>
      </w:r>
    </w:p>
    <w:p w14:paraId="6BDE8C9E" w14:textId="58C3AF40" w:rsidR="00745138" w:rsidRPr="001A5A8F" w:rsidRDefault="00745138" w:rsidP="00754151">
      <w:pPr>
        <w:pStyle w:val="ListParagraph"/>
        <w:numPr>
          <w:ilvl w:val="0"/>
          <w:numId w:val="146"/>
        </w:numPr>
        <w:spacing w:after="0"/>
        <w:rPr>
          <w:szCs w:val="24"/>
          <w:lang w:val="pl-PL" w:eastAsia="zh-CN"/>
        </w:rPr>
      </w:pPr>
      <w:r w:rsidRPr="001A5A8F">
        <w:rPr>
          <w:szCs w:val="24"/>
          <w:lang w:val="pl-PL" w:eastAsia="zh-CN"/>
        </w:rPr>
        <w:t xml:space="preserve">Dječji vrtić Sv. Male Terezije, Savska 2/1, 10 434 Strmec, </w:t>
      </w:r>
    </w:p>
    <w:p w14:paraId="32E95F09" w14:textId="12797191" w:rsidR="00A02CED" w:rsidRPr="001A5A8F" w:rsidRDefault="00745138" w:rsidP="00754151">
      <w:pPr>
        <w:pStyle w:val="ListParagraph"/>
        <w:numPr>
          <w:ilvl w:val="0"/>
          <w:numId w:val="146"/>
        </w:numPr>
        <w:spacing w:after="0"/>
        <w:rPr>
          <w:szCs w:val="24"/>
          <w:lang w:val="pl-PL" w:eastAsia="zh-CN"/>
        </w:rPr>
      </w:pPr>
      <w:r w:rsidRPr="001A5A8F">
        <w:rPr>
          <w:szCs w:val="24"/>
          <w:lang w:val="pl-PL" w:eastAsia="zh-CN"/>
        </w:rPr>
        <w:t xml:space="preserve"> Dječji vrtić Dječji San, Svetonedeljska 18, 10 431 Sveta Nedelja,</w:t>
      </w:r>
    </w:p>
    <w:p w14:paraId="580688F0" w14:textId="39AA2F77" w:rsidR="00745138" w:rsidRPr="001A5A8F" w:rsidRDefault="00E621F4" w:rsidP="00754151">
      <w:pPr>
        <w:pStyle w:val="ListParagraph"/>
        <w:numPr>
          <w:ilvl w:val="0"/>
          <w:numId w:val="146"/>
        </w:numPr>
        <w:spacing w:after="0"/>
        <w:rPr>
          <w:szCs w:val="24"/>
          <w:lang w:val="pl-PL" w:eastAsia="zh-CN"/>
        </w:rPr>
      </w:pPr>
      <w:r w:rsidRPr="001A5A8F">
        <w:rPr>
          <w:szCs w:val="24"/>
          <w:lang w:val="pl-PL" w:eastAsia="zh-CN"/>
        </w:rPr>
        <w:t>Dječji vrtić Osmijeh, Dr. Franje Tuđmana 17, 10 431 Sveta Nedelja,</w:t>
      </w:r>
    </w:p>
    <w:p w14:paraId="50EBA931" w14:textId="4B93329C" w:rsidR="00E621F4" w:rsidRPr="001A5A8F" w:rsidRDefault="00E621F4" w:rsidP="00754151">
      <w:pPr>
        <w:pStyle w:val="ListParagraph"/>
        <w:numPr>
          <w:ilvl w:val="0"/>
          <w:numId w:val="146"/>
        </w:numPr>
        <w:spacing w:after="0"/>
        <w:rPr>
          <w:szCs w:val="24"/>
          <w:lang w:val="pl-PL" w:eastAsia="zh-CN"/>
        </w:rPr>
      </w:pPr>
      <w:r w:rsidRPr="001A5A8F">
        <w:rPr>
          <w:szCs w:val="24"/>
          <w:lang w:val="pl-PL" w:eastAsia="zh-CN"/>
        </w:rPr>
        <w:t>Obrt za čuvanje djece "Pipi Duga Čarapa", Hrvatskih branitelja 47, 10 434 Strmec.</w:t>
      </w:r>
    </w:p>
    <w:p w14:paraId="616EDF79" w14:textId="77777777" w:rsidR="009324D6" w:rsidRPr="001A5A8F" w:rsidRDefault="009324D6" w:rsidP="009324D6">
      <w:pPr>
        <w:pStyle w:val="ListParagraph"/>
        <w:ind w:left="720"/>
        <w:rPr>
          <w:szCs w:val="24"/>
          <w:lang w:val="pl-PL" w:eastAsia="zh-CN"/>
        </w:rPr>
      </w:pPr>
    </w:p>
    <w:p w14:paraId="17D8DC7A" w14:textId="7381FEE5" w:rsidR="00E621F4" w:rsidRDefault="00A02CED" w:rsidP="0046501A">
      <w:pPr>
        <w:spacing w:after="120" w:line="276" w:lineRule="auto"/>
        <w:jc w:val="both"/>
        <w:rPr>
          <w:sz w:val="24"/>
          <w:szCs w:val="24"/>
          <w:lang w:eastAsia="zh-CN"/>
        </w:rPr>
      </w:pPr>
      <w:r w:rsidRPr="00A02CED">
        <w:rPr>
          <w:sz w:val="24"/>
          <w:szCs w:val="24"/>
          <w:lang w:eastAsia="zh-CN"/>
        </w:rPr>
        <w:t>U mreži odgojno</w:t>
      </w:r>
      <w:r>
        <w:rPr>
          <w:sz w:val="24"/>
          <w:szCs w:val="24"/>
          <w:lang w:eastAsia="zh-CN"/>
        </w:rPr>
        <w:t>-</w:t>
      </w:r>
      <w:r w:rsidRPr="00A02CED">
        <w:rPr>
          <w:sz w:val="24"/>
          <w:szCs w:val="24"/>
          <w:lang w:eastAsia="zh-CN"/>
        </w:rPr>
        <w:t xml:space="preserve">obrazovnih ustanova na razini osnovnoškolskog uzrasta na području </w:t>
      </w:r>
      <w:r w:rsidR="00E031F5">
        <w:rPr>
          <w:sz w:val="24"/>
          <w:szCs w:val="24"/>
          <w:lang w:eastAsia="zh-CN"/>
        </w:rPr>
        <w:t xml:space="preserve">Grada </w:t>
      </w:r>
      <w:r w:rsidR="00E621F4">
        <w:rPr>
          <w:sz w:val="24"/>
          <w:szCs w:val="24"/>
          <w:lang w:eastAsia="zh-CN"/>
        </w:rPr>
        <w:t>Svete Nedelje djeluj</w:t>
      </w:r>
      <w:r w:rsidR="000A1809">
        <w:rPr>
          <w:sz w:val="24"/>
          <w:szCs w:val="24"/>
          <w:lang w:eastAsia="zh-CN"/>
        </w:rPr>
        <w:t>u</w:t>
      </w:r>
      <w:r w:rsidR="0066206C">
        <w:rPr>
          <w:sz w:val="24"/>
          <w:szCs w:val="24"/>
          <w:lang w:eastAsia="zh-CN"/>
        </w:rPr>
        <w:t>:</w:t>
      </w:r>
    </w:p>
    <w:p w14:paraId="4617A11B" w14:textId="28DCF91F" w:rsidR="00E621F4" w:rsidRPr="001A5A8F" w:rsidRDefault="00E621F4">
      <w:pPr>
        <w:pStyle w:val="ListParagraph"/>
        <w:numPr>
          <w:ilvl w:val="0"/>
          <w:numId w:val="34"/>
        </w:numPr>
        <w:rPr>
          <w:szCs w:val="24"/>
          <w:lang w:val="hr-HR" w:eastAsia="zh-CN"/>
        </w:rPr>
      </w:pPr>
      <w:r w:rsidRPr="001A5A8F">
        <w:rPr>
          <w:szCs w:val="24"/>
          <w:lang w:val="hr-HR" w:eastAsia="zh-CN"/>
        </w:rPr>
        <w:t>Osnovna Škola Sveta Nedelja, Svetonedeljska 21, 10 431 Sveta Nedelja</w:t>
      </w:r>
    </w:p>
    <w:p w14:paraId="404DE052" w14:textId="3B567D81" w:rsidR="00E621F4" w:rsidRPr="001F075D" w:rsidRDefault="00E621F4">
      <w:pPr>
        <w:pStyle w:val="ListParagraph"/>
        <w:numPr>
          <w:ilvl w:val="1"/>
          <w:numId w:val="34"/>
        </w:numPr>
        <w:spacing w:after="0"/>
        <w:rPr>
          <w:szCs w:val="24"/>
          <w:lang w:val="hr-HR" w:eastAsia="zh-CN"/>
        </w:rPr>
      </w:pPr>
      <w:r w:rsidRPr="001F075D">
        <w:rPr>
          <w:szCs w:val="24"/>
          <w:lang w:val="hr-HR" w:eastAsia="zh-CN"/>
        </w:rPr>
        <w:t xml:space="preserve">Područna škola Kerestinec, Mate Lovraka 3, Kerestinec, 10 431  Sveta Nedelja,  </w:t>
      </w:r>
    </w:p>
    <w:p w14:paraId="00198A72" w14:textId="428681FB" w:rsidR="000A1809" w:rsidRPr="001A5A8F" w:rsidRDefault="000A1809">
      <w:pPr>
        <w:pStyle w:val="ListParagraph"/>
        <w:numPr>
          <w:ilvl w:val="1"/>
          <w:numId w:val="34"/>
        </w:numPr>
        <w:spacing w:after="0"/>
        <w:rPr>
          <w:szCs w:val="24"/>
          <w:lang w:val="pl-PL" w:eastAsia="zh-CN"/>
        </w:rPr>
      </w:pPr>
      <w:r w:rsidRPr="001A5A8F">
        <w:rPr>
          <w:szCs w:val="24"/>
          <w:lang w:val="pl-PL" w:eastAsia="zh-CN"/>
        </w:rPr>
        <w:t xml:space="preserve">Područna škola Strmec, Školska ulica 13, 10 434 Strmec, </w:t>
      </w:r>
    </w:p>
    <w:p w14:paraId="3D35561F" w14:textId="3071F13E" w:rsidR="000A1809" w:rsidRPr="001A5A8F" w:rsidRDefault="000A1809">
      <w:pPr>
        <w:pStyle w:val="ListParagraph"/>
        <w:numPr>
          <w:ilvl w:val="1"/>
          <w:numId w:val="34"/>
        </w:numPr>
        <w:rPr>
          <w:szCs w:val="24"/>
          <w:lang w:val="pl-PL" w:eastAsia="zh-CN"/>
        </w:rPr>
      </w:pPr>
      <w:r w:rsidRPr="001A5A8F">
        <w:rPr>
          <w:szCs w:val="24"/>
          <w:lang w:val="pl-PL" w:eastAsia="zh-CN"/>
        </w:rPr>
        <w:t xml:space="preserve">Područna škola Rakov Potok, Školska 3, 10 436 Rakov Potok, </w:t>
      </w:r>
    </w:p>
    <w:p w14:paraId="79B4CCAB" w14:textId="4BE7D44A" w:rsidR="00E621F4" w:rsidRPr="001A5A8F" w:rsidRDefault="00E621F4">
      <w:pPr>
        <w:pStyle w:val="ListParagraph"/>
        <w:numPr>
          <w:ilvl w:val="0"/>
          <w:numId w:val="34"/>
        </w:numPr>
        <w:rPr>
          <w:szCs w:val="24"/>
          <w:lang w:val="pl-PL" w:eastAsia="zh-CN"/>
        </w:rPr>
      </w:pPr>
      <w:r w:rsidRPr="001A5A8F">
        <w:rPr>
          <w:szCs w:val="24"/>
          <w:lang w:val="pl-PL" w:eastAsia="zh-CN"/>
        </w:rPr>
        <w:t xml:space="preserve">Osnovna Škola Vladimir Deščak, Školska ulica 4, Novaki, 10 431 Sveta Nedelja, </w:t>
      </w:r>
    </w:p>
    <w:p w14:paraId="3CB50558" w14:textId="190B36D3" w:rsidR="004962DA" w:rsidRPr="00A22A24" w:rsidRDefault="004962DA" w:rsidP="004962DA">
      <w:pPr>
        <w:pStyle w:val="Heading3"/>
      </w:pPr>
      <w:bookmarkStart w:id="80" w:name="_Toc19619274"/>
      <w:bookmarkStart w:id="81" w:name="_Toc72321981"/>
      <w:bookmarkStart w:id="82" w:name="_Toc97640684"/>
      <w:bookmarkStart w:id="83" w:name="_Toc224033856"/>
      <w:r w:rsidRPr="00A22A24">
        <w:t>Broj domaćinstava</w:t>
      </w:r>
      <w:bookmarkEnd w:id="80"/>
      <w:bookmarkEnd w:id="81"/>
      <w:bookmarkEnd w:id="82"/>
      <w:r w:rsidR="0076077B">
        <w:t xml:space="preserve"> na području Grada</w:t>
      </w:r>
      <w:bookmarkEnd w:id="83"/>
    </w:p>
    <w:p w14:paraId="31A84B7C" w14:textId="2269ECB8" w:rsidR="000A3AFC" w:rsidRDefault="004962DA" w:rsidP="00BF05D1">
      <w:pPr>
        <w:jc w:val="both"/>
        <w:rPr>
          <w:sz w:val="24"/>
          <w:szCs w:val="24"/>
          <w:lang w:eastAsia="zh-CN"/>
        </w:rPr>
      </w:pPr>
      <w:r w:rsidRPr="004962DA">
        <w:rPr>
          <w:sz w:val="24"/>
          <w:szCs w:val="24"/>
          <w:lang w:eastAsia="zh-CN"/>
        </w:rPr>
        <w:t xml:space="preserve">Prema </w:t>
      </w:r>
      <w:r w:rsidR="0099178B">
        <w:rPr>
          <w:sz w:val="24"/>
          <w:szCs w:val="24"/>
          <w:lang w:eastAsia="zh-CN"/>
        </w:rPr>
        <w:t xml:space="preserve">podacima navedenim u </w:t>
      </w:r>
      <w:r w:rsidRPr="004962DA">
        <w:rPr>
          <w:sz w:val="24"/>
          <w:szCs w:val="24"/>
          <w:lang w:eastAsia="zh-CN"/>
        </w:rPr>
        <w:t>Popisu stanovništva iz 20</w:t>
      </w:r>
      <w:r w:rsidR="00A31552">
        <w:rPr>
          <w:sz w:val="24"/>
          <w:szCs w:val="24"/>
          <w:lang w:eastAsia="zh-CN"/>
        </w:rPr>
        <w:t>2</w:t>
      </w:r>
      <w:r w:rsidRPr="004962DA">
        <w:rPr>
          <w:sz w:val="24"/>
          <w:szCs w:val="24"/>
          <w:lang w:eastAsia="zh-CN"/>
        </w:rPr>
        <w:t>1. godine</w:t>
      </w:r>
      <w:r w:rsidR="00C52732">
        <w:rPr>
          <w:sz w:val="24"/>
          <w:szCs w:val="24"/>
          <w:lang w:eastAsia="zh-CN"/>
        </w:rPr>
        <w:t xml:space="preserve"> u tablici je dat pregled prihvatnih obiteljskih kućanstva prema tipu i broju kućanstva.</w:t>
      </w:r>
    </w:p>
    <w:p w14:paraId="7E66101C" w14:textId="02815257" w:rsidR="00BD2D3A" w:rsidRPr="0036249D" w:rsidRDefault="00BF05D1" w:rsidP="002F30BC">
      <w:pPr>
        <w:spacing w:after="0"/>
        <w:jc w:val="center"/>
        <w:rPr>
          <w:rFonts w:cstheme="minorHAnsi"/>
          <w:b/>
          <w:bCs/>
        </w:rPr>
      </w:pPr>
      <w:bookmarkStart w:id="84" w:name="_Toc111106863"/>
      <w:bookmarkStart w:id="85" w:name="_Toc152835254"/>
      <w:bookmarkStart w:id="86" w:name="_Toc165273602"/>
      <w:bookmarkStart w:id="87" w:name="_Toc176261885"/>
      <w:bookmarkStart w:id="88" w:name="_Toc224032973"/>
      <w:r w:rsidRPr="0036249D">
        <w:rPr>
          <w:rFonts w:cstheme="minorHAnsi"/>
          <w:b/>
          <w:bCs/>
        </w:rPr>
        <w:t xml:space="preserve">Tablica </w:t>
      </w:r>
      <w:r w:rsidRPr="0036249D">
        <w:rPr>
          <w:rFonts w:cstheme="minorHAnsi"/>
          <w:b/>
          <w:bCs/>
        </w:rPr>
        <w:fldChar w:fldCharType="begin"/>
      </w:r>
      <w:r w:rsidRPr="0036249D">
        <w:rPr>
          <w:rFonts w:cstheme="minorHAnsi"/>
          <w:b/>
          <w:bCs/>
        </w:rPr>
        <w:instrText xml:space="preserve"> SEQ Tablica \* ARABIC </w:instrText>
      </w:r>
      <w:r w:rsidRPr="0036249D">
        <w:rPr>
          <w:rFonts w:cstheme="minorHAnsi"/>
          <w:b/>
          <w:bCs/>
        </w:rPr>
        <w:fldChar w:fldCharType="separate"/>
      </w:r>
      <w:r w:rsidR="003B372E">
        <w:rPr>
          <w:rFonts w:cstheme="minorHAnsi"/>
          <w:b/>
          <w:bCs/>
          <w:noProof/>
        </w:rPr>
        <w:t>6</w:t>
      </w:r>
      <w:r w:rsidRPr="0036249D">
        <w:rPr>
          <w:rFonts w:cstheme="minorHAnsi"/>
        </w:rPr>
        <w:fldChar w:fldCharType="end"/>
      </w:r>
      <w:r w:rsidRPr="0036249D">
        <w:rPr>
          <w:rFonts w:cstheme="minorHAnsi"/>
          <w:b/>
          <w:bCs/>
        </w:rPr>
        <w:t xml:space="preserve">: Pregled </w:t>
      </w:r>
      <w:bookmarkEnd w:id="84"/>
      <w:r w:rsidRPr="0036249D">
        <w:rPr>
          <w:rFonts w:cstheme="minorHAnsi"/>
          <w:b/>
          <w:bCs/>
        </w:rPr>
        <w:t xml:space="preserve">kućanstava na području </w:t>
      </w:r>
      <w:r w:rsidR="00683FA3" w:rsidRPr="0036249D">
        <w:rPr>
          <w:rFonts w:cstheme="minorHAnsi"/>
          <w:b/>
          <w:bCs/>
        </w:rPr>
        <w:t>Grada</w:t>
      </w:r>
      <w:r w:rsidRPr="0036249D">
        <w:rPr>
          <w:rFonts w:cstheme="minorHAnsi"/>
          <w:b/>
          <w:bCs/>
        </w:rPr>
        <w:t xml:space="preserve"> prema tipu i broju</w:t>
      </w:r>
      <w:bookmarkEnd w:id="85"/>
      <w:bookmarkEnd w:id="86"/>
      <w:bookmarkEnd w:id="87"/>
      <w:bookmarkEnd w:id="88"/>
    </w:p>
    <w:tbl>
      <w:tblPr>
        <w:tblStyle w:val="TableGrid"/>
        <w:tblW w:w="10065" w:type="dxa"/>
        <w:tblInd w:w="-714" w:type="dxa"/>
        <w:tblLayout w:type="fixed"/>
        <w:tblLook w:val="04A0" w:firstRow="1" w:lastRow="0" w:firstColumn="1" w:lastColumn="0" w:noHBand="0" w:noVBand="1"/>
      </w:tblPr>
      <w:tblGrid>
        <w:gridCol w:w="851"/>
        <w:gridCol w:w="709"/>
        <w:gridCol w:w="709"/>
        <w:gridCol w:w="708"/>
        <w:gridCol w:w="709"/>
        <w:gridCol w:w="567"/>
        <w:gridCol w:w="567"/>
        <w:gridCol w:w="567"/>
        <w:gridCol w:w="425"/>
        <w:gridCol w:w="426"/>
        <w:gridCol w:w="425"/>
        <w:gridCol w:w="567"/>
        <w:gridCol w:w="709"/>
        <w:gridCol w:w="1134"/>
        <w:gridCol w:w="992"/>
      </w:tblGrid>
      <w:tr w:rsidR="001C4476" w14:paraId="5438F7E7" w14:textId="3C02222A" w:rsidTr="0058089F">
        <w:tc>
          <w:tcPr>
            <w:tcW w:w="10065" w:type="dxa"/>
            <w:gridSpan w:val="15"/>
          </w:tcPr>
          <w:p w14:paraId="38E58937" w14:textId="4BB387FD" w:rsidR="001C4476" w:rsidRDefault="001C4476" w:rsidP="005A36F1">
            <w:pPr>
              <w:jc w:val="center"/>
              <w:rPr>
                <w:rFonts w:cstheme="minorHAnsi"/>
                <w:b/>
                <w:bCs/>
                <w:sz w:val="18"/>
                <w:szCs w:val="18"/>
              </w:rPr>
            </w:pPr>
            <w:r>
              <w:rPr>
                <w:rFonts w:cstheme="minorHAnsi"/>
                <w:b/>
                <w:bCs/>
                <w:sz w:val="18"/>
                <w:szCs w:val="18"/>
              </w:rPr>
              <w:t>Prihvat kućanstva</w:t>
            </w:r>
          </w:p>
        </w:tc>
      </w:tr>
      <w:tr w:rsidR="00AE2F85" w14:paraId="1540CB94" w14:textId="58CDC24B" w:rsidTr="0058089F">
        <w:tc>
          <w:tcPr>
            <w:tcW w:w="851" w:type="dxa"/>
            <w:vMerge w:val="restart"/>
          </w:tcPr>
          <w:p w14:paraId="288B4737" w14:textId="21471137" w:rsidR="00AE2F85" w:rsidRDefault="00AE2F85" w:rsidP="005A36F1">
            <w:pPr>
              <w:jc w:val="center"/>
              <w:rPr>
                <w:rFonts w:cstheme="minorHAnsi"/>
                <w:b/>
                <w:bCs/>
                <w:sz w:val="18"/>
                <w:szCs w:val="18"/>
              </w:rPr>
            </w:pPr>
            <w:r>
              <w:rPr>
                <w:rFonts w:cstheme="minorHAnsi"/>
                <w:b/>
                <w:bCs/>
                <w:sz w:val="18"/>
                <w:szCs w:val="18"/>
              </w:rPr>
              <w:t>Ukupno</w:t>
            </w:r>
          </w:p>
        </w:tc>
        <w:tc>
          <w:tcPr>
            <w:tcW w:w="6379" w:type="dxa"/>
            <w:gridSpan w:val="11"/>
          </w:tcPr>
          <w:p w14:paraId="746C64FB" w14:textId="5B4A191F" w:rsidR="00AE2F85" w:rsidRDefault="00AE2F85" w:rsidP="005A36F1">
            <w:pPr>
              <w:jc w:val="center"/>
              <w:rPr>
                <w:rFonts w:cstheme="minorHAnsi"/>
                <w:b/>
                <w:bCs/>
                <w:sz w:val="18"/>
                <w:szCs w:val="18"/>
              </w:rPr>
            </w:pPr>
            <w:r>
              <w:rPr>
                <w:rFonts w:cstheme="minorHAnsi"/>
                <w:b/>
                <w:bCs/>
                <w:sz w:val="18"/>
                <w:szCs w:val="18"/>
              </w:rPr>
              <w:t>Obiteljska kućanstva prema broju članova</w:t>
            </w:r>
          </w:p>
        </w:tc>
        <w:tc>
          <w:tcPr>
            <w:tcW w:w="2835" w:type="dxa"/>
            <w:gridSpan w:val="3"/>
          </w:tcPr>
          <w:p w14:paraId="68A3A3BD" w14:textId="6A958B8E" w:rsidR="00AE2F85" w:rsidRDefault="00AE2F85" w:rsidP="005A36F1">
            <w:pPr>
              <w:jc w:val="center"/>
              <w:rPr>
                <w:rFonts w:cstheme="minorHAnsi"/>
                <w:b/>
                <w:bCs/>
                <w:sz w:val="18"/>
                <w:szCs w:val="18"/>
              </w:rPr>
            </w:pPr>
            <w:r>
              <w:rPr>
                <w:rFonts w:cstheme="minorHAnsi"/>
                <w:b/>
                <w:bCs/>
                <w:sz w:val="18"/>
                <w:szCs w:val="18"/>
              </w:rPr>
              <w:t>Neobiteljska kućanstva</w:t>
            </w:r>
          </w:p>
        </w:tc>
      </w:tr>
      <w:tr w:rsidR="0058089F" w14:paraId="5686D08A" w14:textId="68CD8A76" w:rsidTr="0058089F">
        <w:tc>
          <w:tcPr>
            <w:tcW w:w="851" w:type="dxa"/>
            <w:vMerge/>
          </w:tcPr>
          <w:p w14:paraId="71CEB585" w14:textId="77777777" w:rsidR="00AE2F85" w:rsidRDefault="00AE2F85" w:rsidP="005A36F1">
            <w:pPr>
              <w:jc w:val="center"/>
              <w:rPr>
                <w:rFonts w:cstheme="minorHAnsi"/>
                <w:b/>
                <w:bCs/>
                <w:sz w:val="18"/>
                <w:szCs w:val="18"/>
              </w:rPr>
            </w:pPr>
          </w:p>
        </w:tc>
        <w:tc>
          <w:tcPr>
            <w:tcW w:w="709" w:type="dxa"/>
          </w:tcPr>
          <w:p w14:paraId="22169778" w14:textId="6BA45FC5" w:rsidR="00AE2F85" w:rsidRDefault="00AE2F85" w:rsidP="005A36F1">
            <w:pPr>
              <w:jc w:val="center"/>
              <w:rPr>
                <w:rFonts w:cstheme="minorHAnsi"/>
                <w:b/>
                <w:bCs/>
                <w:sz w:val="18"/>
                <w:szCs w:val="18"/>
              </w:rPr>
            </w:pPr>
            <w:r>
              <w:rPr>
                <w:rFonts w:cstheme="minorHAnsi"/>
                <w:b/>
                <w:bCs/>
                <w:sz w:val="18"/>
                <w:szCs w:val="18"/>
              </w:rPr>
              <w:t>Svega</w:t>
            </w:r>
          </w:p>
        </w:tc>
        <w:tc>
          <w:tcPr>
            <w:tcW w:w="709" w:type="dxa"/>
          </w:tcPr>
          <w:p w14:paraId="57BD9CA7" w14:textId="1BFB077F" w:rsidR="00AE2F85" w:rsidRDefault="00AE2F85" w:rsidP="005A36F1">
            <w:pPr>
              <w:jc w:val="center"/>
              <w:rPr>
                <w:rFonts w:cstheme="minorHAnsi"/>
                <w:b/>
                <w:bCs/>
                <w:sz w:val="18"/>
                <w:szCs w:val="18"/>
              </w:rPr>
            </w:pPr>
            <w:r>
              <w:rPr>
                <w:rFonts w:cstheme="minorHAnsi"/>
                <w:b/>
                <w:bCs/>
                <w:sz w:val="18"/>
                <w:szCs w:val="18"/>
              </w:rPr>
              <w:t>2</w:t>
            </w:r>
          </w:p>
        </w:tc>
        <w:tc>
          <w:tcPr>
            <w:tcW w:w="708" w:type="dxa"/>
          </w:tcPr>
          <w:p w14:paraId="202F8624" w14:textId="085B6197" w:rsidR="00AE2F85" w:rsidRDefault="00AE2F85" w:rsidP="005A36F1">
            <w:pPr>
              <w:jc w:val="center"/>
              <w:rPr>
                <w:rFonts w:cstheme="minorHAnsi"/>
                <w:b/>
                <w:bCs/>
                <w:sz w:val="18"/>
                <w:szCs w:val="18"/>
              </w:rPr>
            </w:pPr>
            <w:r>
              <w:rPr>
                <w:rFonts w:cstheme="minorHAnsi"/>
                <w:b/>
                <w:bCs/>
                <w:sz w:val="18"/>
                <w:szCs w:val="18"/>
              </w:rPr>
              <w:t>3</w:t>
            </w:r>
          </w:p>
        </w:tc>
        <w:tc>
          <w:tcPr>
            <w:tcW w:w="709" w:type="dxa"/>
          </w:tcPr>
          <w:p w14:paraId="5A39D3E4" w14:textId="34BB9827" w:rsidR="00AE2F85" w:rsidRDefault="00AE2F85" w:rsidP="005A36F1">
            <w:pPr>
              <w:jc w:val="center"/>
              <w:rPr>
                <w:rFonts w:cstheme="minorHAnsi"/>
                <w:b/>
                <w:bCs/>
                <w:sz w:val="18"/>
                <w:szCs w:val="18"/>
              </w:rPr>
            </w:pPr>
            <w:r>
              <w:rPr>
                <w:rFonts w:cstheme="minorHAnsi"/>
                <w:b/>
                <w:bCs/>
                <w:sz w:val="18"/>
                <w:szCs w:val="18"/>
              </w:rPr>
              <w:t>4</w:t>
            </w:r>
          </w:p>
        </w:tc>
        <w:tc>
          <w:tcPr>
            <w:tcW w:w="567" w:type="dxa"/>
          </w:tcPr>
          <w:p w14:paraId="7782B03C" w14:textId="1BC8CFC9" w:rsidR="00AE2F85" w:rsidRDefault="00AE2F85" w:rsidP="005A36F1">
            <w:pPr>
              <w:jc w:val="center"/>
              <w:rPr>
                <w:rFonts w:cstheme="minorHAnsi"/>
                <w:b/>
                <w:bCs/>
                <w:sz w:val="18"/>
                <w:szCs w:val="18"/>
              </w:rPr>
            </w:pPr>
            <w:r>
              <w:rPr>
                <w:rFonts w:cstheme="minorHAnsi"/>
                <w:b/>
                <w:bCs/>
                <w:sz w:val="18"/>
                <w:szCs w:val="18"/>
              </w:rPr>
              <w:t>5</w:t>
            </w:r>
          </w:p>
        </w:tc>
        <w:tc>
          <w:tcPr>
            <w:tcW w:w="567" w:type="dxa"/>
          </w:tcPr>
          <w:p w14:paraId="6BAFE8E7" w14:textId="01D80DAB" w:rsidR="00AE2F85" w:rsidRDefault="00AE2F85" w:rsidP="005A36F1">
            <w:pPr>
              <w:jc w:val="center"/>
              <w:rPr>
                <w:rFonts w:cstheme="minorHAnsi"/>
                <w:b/>
                <w:bCs/>
                <w:sz w:val="18"/>
                <w:szCs w:val="18"/>
              </w:rPr>
            </w:pPr>
            <w:r>
              <w:rPr>
                <w:rFonts w:cstheme="minorHAnsi"/>
                <w:b/>
                <w:bCs/>
                <w:sz w:val="18"/>
                <w:szCs w:val="18"/>
              </w:rPr>
              <w:t>6</w:t>
            </w:r>
          </w:p>
        </w:tc>
        <w:tc>
          <w:tcPr>
            <w:tcW w:w="567" w:type="dxa"/>
          </w:tcPr>
          <w:p w14:paraId="585C3BE5" w14:textId="5890FCB6" w:rsidR="00AE2F85" w:rsidRDefault="00AE2F85" w:rsidP="005A36F1">
            <w:pPr>
              <w:jc w:val="center"/>
              <w:rPr>
                <w:rFonts w:cstheme="minorHAnsi"/>
                <w:b/>
                <w:bCs/>
                <w:sz w:val="18"/>
                <w:szCs w:val="18"/>
              </w:rPr>
            </w:pPr>
            <w:r>
              <w:rPr>
                <w:rFonts w:cstheme="minorHAnsi"/>
                <w:b/>
                <w:bCs/>
                <w:sz w:val="18"/>
                <w:szCs w:val="18"/>
              </w:rPr>
              <w:t>7</w:t>
            </w:r>
          </w:p>
        </w:tc>
        <w:tc>
          <w:tcPr>
            <w:tcW w:w="425" w:type="dxa"/>
          </w:tcPr>
          <w:p w14:paraId="39AB5AC7" w14:textId="4D3BB6AC" w:rsidR="00AE2F85" w:rsidRDefault="00AE2F85" w:rsidP="005A36F1">
            <w:pPr>
              <w:jc w:val="center"/>
              <w:rPr>
                <w:rFonts w:cstheme="minorHAnsi"/>
                <w:b/>
                <w:bCs/>
                <w:sz w:val="18"/>
                <w:szCs w:val="18"/>
              </w:rPr>
            </w:pPr>
            <w:r>
              <w:rPr>
                <w:rFonts w:cstheme="minorHAnsi"/>
                <w:b/>
                <w:bCs/>
                <w:sz w:val="18"/>
                <w:szCs w:val="18"/>
              </w:rPr>
              <w:t>8</w:t>
            </w:r>
          </w:p>
        </w:tc>
        <w:tc>
          <w:tcPr>
            <w:tcW w:w="426" w:type="dxa"/>
          </w:tcPr>
          <w:p w14:paraId="697BC9B0" w14:textId="06DBCC30" w:rsidR="00AE2F85" w:rsidRDefault="00AE2F85" w:rsidP="005A36F1">
            <w:pPr>
              <w:jc w:val="center"/>
              <w:rPr>
                <w:rFonts w:cstheme="minorHAnsi"/>
                <w:b/>
                <w:bCs/>
                <w:sz w:val="18"/>
                <w:szCs w:val="18"/>
              </w:rPr>
            </w:pPr>
            <w:r>
              <w:rPr>
                <w:rFonts w:cstheme="minorHAnsi"/>
                <w:b/>
                <w:bCs/>
                <w:sz w:val="18"/>
                <w:szCs w:val="18"/>
              </w:rPr>
              <w:t>9</w:t>
            </w:r>
          </w:p>
        </w:tc>
        <w:tc>
          <w:tcPr>
            <w:tcW w:w="425" w:type="dxa"/>
          </w:tcPr>
          <w:p w14:paraId="167FE435" w14:textId="2969B8BA" w:rsidR="00AE2F85" w:rsidRDefault="00AE2F85" w:rsidP="005A36F1">
            <w:pPr>
              <w:jc w:val="center"/>
              <w:rPr>
                <w:rFonts w:cstheme="minorHAnsi"/>
                <w:b/>
                <w:bCs/>
                <w:sz w:val="18"/>
                <w:szCs w:val="18"/>
              </w:rPr>
            </w:pPr>
            <w:r>
              <w:rPr>
                <w:rFonts w:cstheme="minorHAnsi"/>
                <w:b/>
                <w:bCs/>
                <w:sz w:val="18"/>
                <w:szCs w:val="18"/>
              </w:rPr>
              <w:t>10</w:t>
            </w:r>
          </w:p>
        </w:tc>
        <w:tc>
          <w:tcPr>
            <w:tcW w:w="567" w:type="dxa"/>
          </w:tcPr>
          <w:p w14:paraId="0ADDB32A" w14:textId="53F69CD9" w:rsidR="00AE2F85" w:rsidRDefault="00AE2F85" w:rsidP="005A36F1">
            <w:pPr>
              <w:jc w:val="center"/>
              <w:rPr>
                <w:rFonts w:cstheme="minorHAnsi"/>
                <w:b/>
                <w:bCs/>
                <w:sz w:val="18"/>
                <w:szCs w:val="18"/>
              </w:rPr>
            </w:pPr>
            <w:r>
              <w:rPr>
                <w:rFonts w:cstheme="minorHAnsi"/>
                <w:b/>
                <w:bCs/>
                <w:sz w:val="18"/>
                <w:szCs w:val="18"/>
              </w:rPr>
              <w:t>11 i više</w:t>
            </w:r>
          </w:p>
        </w:tc>
        <w:tc>
          <w:tcPr>
            <w:tcW w:w="709" w:type="dxa"/>
          </w:tcPr>
          <w:p w14:paraId="27AB3A7F" w14:textId="54480D26" w:rsidR="00AE2F85" w:rsidRDefault="00AE2F85" w:rsidP="005A36F1">
            <w:pPr>
              <w:jc w:val="center"/>
              <w:rPr>
                <w:rFonts w:cstheme="minorHAnsi"/>
                <w:b/>
                <w:bCs/>
                <w:sz w:val="18"/>
                <w:szCs w:val="18"/>
              </w:rPr>
            </w:pPr>
            <w:r>
              <w:rPr>
                <w:rFonts w:cstheme="minorHAnsi"/>
                <w:b/>
                <w:bCs/>
                <w:sz w:val="18"/>
                <w:szCs w:val="18"/>
              </w:rPr>
              <w:t>Svega</w:t>
            </w:r>
          </w:p>
        </w:tc>
        <w:tc>
          <w:tcPr>
            <w:tcW w:w="1134" w:type="dxa"/>
          </w:tcPr>
          <w:p w14:paraId="05C75CB0" w14:textId="2C7C6F4F" w:rsidR="00AE2F85" w:rsidRDefault="00AE2F85" w:rsidP="005A36F1">
            <w:pPr>
              <w:jc w:val="center"/>
              <w:rPr>
                <w:rFonts w:cstheme="minorHAnsi"/>
                <w:b/>
                <w:bCs/>
                <w:sz w:val="18"/>
                <w:szCs w:val="18"/>
              </w:rPr>
            </w:pPr>
            <w:r>
              <w:rPr>
                <w:rFonts w:cstheme="minorHAnsi"/>
                <w:b/>
                <w:bCs/>
                <w:sz w:val="18"/>
                <w:szCs w:val="18"/>
              </w:rPr>
              <w:t>Samačka kućanstva</w:t>
            </w:r>
          </w:p>
        </w:tc>
        <w:tc>
          <w:tcPr>
            <w:tcW w:w="992" w:type="dxa"/>
          </w:tcPr>
          <w:p w14:paraId="3045B3EC" w14:textId="62BB0252" w:rsidR="00AE2F85" w:rsidRDefault="00AE2F85" w:rsidP="005A36F1">
            <w:pPr>
              <w:jc w:val="center"/>
              <w:rPr>
                <w:rFonts w:cstheme="minorHAnsi"/>
                <w:b/>
                <w:bCs/>
                <w:sz w:val="18"/>
                <w:szCs w:val="18"/>
              </w:rPr>
            </w:pPr>
            <w:r>
              <w:rPr>
                <w:rFonts w:cstheme="minorHAnsi"/>
                <w:b/>
                <w:bCs/>
                <w:sz w:val="18"/>
                <w:szCs w:val="18"/>
              </w:rPr>
              <w:t>Višečlana kućanstva</w:t>
            </w:r>
          </w:p>
        </w:tc>
      </w:tr>
      <w:tr w:rsidR="0058089F" w14:paraId="4F5FCD11" w14:textId="7D144384" w:rsidTr="0058089F">
        <w:tc>
          <w:tcPr>
            <w:tcW w:w="851" w:type="dxa"/>
          </w:tcPr>
          <w:p w14:paraId="0CFB2A42" w14:textId="79230E33" w:rsidR="00B36F11" w:rsidRPr="002F30BC" w:rsidRDefault="00B36F11" w:rsidP="005A36F1">
            <w:pPr>
              <w:jc w:val="center"/>
              <w:rPr>
                <w:rFonts w:cstheme="minorHAnsi"/>
                <w:sz w:val="18"/>
                <w:szCs w:val="18"/>
              </w:rPr>
            </w:pPr>
            <w:r w:rsidRPr="002F30BC">
              <w:rPr>
                <w:rFonts w:cstheme="minorHAnsi"/>
                <w:sz w:val="18"/>
                <w:szCs w:val="18"/>
              </w:rPr>
              <w:t>5.784</w:t>
            </w:r>
          </w:p>
        </w:tc>
        <w:tc>
          <w:tcPr>
            <w:tcW w:w="709" w:type="dxa"/>
          </w:tcPr>
          <w:p w14:paraId="1A90DD93" w14:textId="25A79BA8" w:rsidR="00B36F11" w:rsidRPr="002F30BC" w:rsidRDefault="00B36F11" w:rsidP="005A36F1">
            <w:pPr>
              <w:jc w:val="center"/>
              <w:rPr>
                <w:rFonts w:cstheme="minorHAnsi"/>
                <w:sz w:val="18"/>
                <w:szCs w:val="18"/>
              </w:rPr>
            </w:pPr>
            <w:r w:rsidRPr="002F30BC">
              <w:rPr>
                <w:rFonts w:cstheme="minorHAnsi"/>
                <w:sz w:val="18"/>
                <w:szCs w:val="18"/>
              </w:rPr>
              <w:t>4.598</w:t>
            </w:r>
          </w:p>
        </w:tc>
        <w:tc>
          <w:tcPr>
            <w:tcW w:w="709" w:type="dxa"/>
          </w:tcPr>
          <w:p w14:paraId="429121B3" w14:textId="60290599" w:rsidR="00B36F11" w:rsidRPr="002F30BC" w:rsidRDefault="00B36F11" w:rsidP="005A36F1">
            <w:pPr>
              <w:jc w:val="center"/>
              <w:rPr>
                <w:rFonts w:cstheme="minorHAnsi"/>
                <w:sz w:val="18"/>
                <w:szCs w:val="18"/>
              </w:rPr>
            </w:pPr>
            <w:r w:rsidRPr="002F30BC">
              <w:rPr>
                <w:rFonts w:cstheme="minorHAnsi"/>
                <w:sz w:val="18"/>
                <w:szCs w:val="18"/>
              </w:rPr>
              <w:t>1.188</w:t>
            </w:r>
          </w:p>
        </w:tc>
        <w:tc>
          <w:tcPr>
            <w:tcW w:w="708" w:type="dxa"/>
          </w:tcPr>
          <w:p w14:paraId="54C6ACF0" w14:textId="31354C0A" w:rsidR="00B36F11" w:rsidRPr="002F30BC" w:rsidRDefault="00B36F11" w:rsidP="005A36F1">
            <w:pPr>
              <w:jc w:val="center"/>
              <w:rPr>
                <w:rFonts w:cstheme="minorHAnsi"/>
                <w:sz w:val="18"/>
                <w:szCs w:val="18"/>
              </w:rPr>
            </w:pPr>
            <w:r w:rsidRPr="002F30BC">
              <w:rPr>
                <w:rFonts w:cstheme="minorHAnsi"/>
                <w:sz w:val="18"/>
                <w:szCs w:val="18"/>
              </w:rPr>
              <w:t>1.127</w:t>
            </w:r>
          </w:p>
        </w:tc>
        <w:tc>
          <w:tcPr>
            <w:tcW w:w="709" w:type="dxa"/>
          </w:tcPr>
          <w:p w14:paraId="64E55604" w14:textId="0354179B" w:rsidR="00B36F11" w:rsidRPr="002F30BC" w:rsidRDefault="00B36F11" w:rsidP="005A36F1">
            <w:pPr>
              <w:jc w:val="center"/>
              <w:rPr>
                <w:rFonts w:cstheme="minorHAnsi"/>
                <w:sz w:val="18"/>
                <w:szCs w:val="18"/>
              </w:rPr>
            </w:pPr>
            <w:r w:rsidRPr="002F30BC">
              <w:rPr>
                <w:rFonts w:cstheme="minorHAnsi"/>
                <w:sz w:val="18"/>
                <w:szCs w:val="18"/>
              </w:rPr>
              <w:t>1.162</w:t>
            </w:r>
          </w:p>
        </w:tc>
        <w:tc>
          <w:tcPr>
            <w:tcW w:w="567" w:type="dxa"/>
          </w:tcPr>
          <w:p w14:paraId="4D21C7B2" w14:textId="4104F92A" w:rsidR="00B36F11" w:rsidRPr="002F30BC" w:rsidRDefault="00B36F11" w:rsidP="005A36F1">
            <w:pPr>
              <w:jc w:val="center"/>
              <w:rPr>
                <w:rFonts w:cstheme="minorHAnsi"/>
                <w:sz w:val="18"/>
                <w:szCs w:val="18"/>
              </w:rPr>
            </w:pPr>
            <w:r w:rsidRPr="002F30BC">
              <w:rPr>
                <w:rFonts w:cstheme="minorHAnsi"/>
                <w:sz w:val="18"/>
                <w:szCs w:val="18"/>
              </w:rPr>
              <w:t>573</w:t>
            </w:r>
          </w:p>
        </w:tc>
        <w:tc>
          <w:tcPr>
            <w:tcW w:w="567" w:type="dxa"/>
          </w:tcPr>
          <w:p w14:paraId="23F6D540" w14:textId="0ADECA08" w:rsidR="00B36F11" w:rsidRPr="002F30BC" w:rsidRDefault="00B36F11" w:rsidP="005A36F1">
            <w:pPr>
              <w:jc w:val="center"/>
              <w:rPr>
                <w:rFonts w:cstheme="minorHAnsi"/>
                <w:sz w:val="18"/>
                <w:szCs w:val="18"/>
              </w:rPr>
            </w:pPr>
            <w:r w:rsidRPr="002F30BC">
              <w:rPr>
                <w:rFonts w:cstheme="minorHAnsi"/>
                <w:sz w:val="18"/>
                <w:szCs w:val="18"/>
              </w:rPr>
              <w:t>344</w:t>
            </w:r>
          </w:p>
        </w:tc>
        <w:tc>
          <w:tcPr>
            <w:tcW w:w="567" w:type="dxa"/>
          </w:tcPr>
          <w:p w14:paraId="7A1568D8" w14:textId="02E98B42" w:rsidR="00B36F11" w:rsidRPr="002F30BC" w:rsidRDefault="00B36F11" w:rsidP="005A36F1">
            <w:pPr>
              <w:jc w:val="center"/>
              <w:rPr>
                <w:rFonts w:cstheme="minorHAnsi"/>
                <w:sz w:val="18"/>
                <w:szCs w:val="18"/>
              </w:rPr>
            </w:pPr>
            <w:r w:rsidRPr="002F30BC">
              <w:rPr>
                <w:rFonts w:cstheme="minorHAnsi"/>
                <w:sz w:val="18"/>
                <w:szCs w:val="18"/>
              </w:rPr>
              <w:t>120</w:t>
            </w:r>
          </w:p>
        </w:tc>
        <w:tc>
          <w:tcPr>
            <w:tcW w:w="425" w:type="dxa"/>
          </w:tcPr>
          <w:p w14:paraId="3C9AA118" w14:textId="3522042E" w:rsidR="00B36F11" w:rsidRPr="002F30BC" w:rsidRDefault="00B36F11" w:rsidP="005A36F1">
            <w:pPr>
              <w:jc w:val="center"/>
              <w:rPr>
                <w:rFonts w:cstheme="minorHAnsi"/>
                <w:sz w:val="18"/>
                <w:szCs w:val="18"/>
              </w:rPr>
            </w:pPr>
            <w:r w:rsidRPr="002F30BC">
              <w:rPr>
                <w:rFonts w:cstheme="minorHAnsi"/>
                <w:sz w:val="18"/>
                <w:szCs w:val="18"/>
              </w:rPr>
              <w:t>49</w:t>
            </w:r>
          </w:p>
        </w:tc>
        <w:tc>
          <w:tcPr>
            <w:tcW w:w="426" w:type="dxa"/>
          </w:tcPr>
          <w:p w14:paraId="77D225D3" w14:textId="2F42475F" w:rsidR="00B36F11" w:rsidRPr="002F30BC" w:rsidRDefault="00B36F11" w:rsidP="005A36F1">
            <w:pPr>
              <w:jc w:val="center"/>
              <w:rPr>
                <w:rFonts w:cstheme="minorHAnsi"/>
                <w:sz w:val="18"/>
                <w:szCs w:val="18"/>
              </w:rPr>
            </w:pPr>
            <w:r w:rsidRPr="002F30BC">
              <w:rPr>
                <w:rFonts w:cstheme="minorHAnsi"/>
                <w:sz w:val="18"/>
                <w:szCs w:val="18"/>
              </w:rPr>
              <w:t>25</w:t>
            </w:r>
          </w:p>
        </w:tc>
        <w:tc>
          <w:tcPr>
            <w:tcW w:w="425" w:type="dxa"/>
          </w:tcPr>
          <w:p w14:paraId="35D3A79E" w14:textId="1CB8D584" w:rsidR="00B36F11" w:rsidRPr="002F30BC" w:rsidRDefault="00B36F11" w:rsidP="005A36F1">
            <w:pPr>
              <w:jc w:val="center"/>
              <w:rPr>
                <w:rFonts w:cstheme="minorHAnsi"/>
                <w:sz w:val="18"/>
                <w:szCs w:val="18"/>
              </w:rPr>
            </w:pPr>
            <w:r w:rsidRPr="002F30BC">
              <w:rPr>
                <w:rFonts w:cstheme="minorHAnsi"/>
                <w:sz w:val="18"/>
                <w:szCs w:val="18"/>
              </w:rPr>
              <w:t>9</w:t>
            </w:r>
          </w:p>
        </w:tc>
        <w:tc>
          <w:tcPr>
            <w:tcW w:w="567" w:type="dxa"/>
          </w:tcPr>
          <w:p w14:paraId="044F56BB" w14:textId="79E3DFCC" w:rsidR="00B36F11" w:rsidRPr="002F30BC" w:rsidRDefault="00B36F11" w:rsidP="005A36F1">
            <w:pPr>
              <w:jc w:val="center"/>
              <w:rPr>
                <w:rFonts w:cstheme="minorHAnsi"/>
                <w:sz w:val="18"/>
                <w:szCs w:val="18"/>
              </w:rPr>
            </w:pPr>
            <w:r w:rsidRPr="002F30BC">
              <w:rPr>
                <w:rFonts w:cstheme="minorHAnsi"/>
                <w:sz w:val="18"/>
                <w:szCs w:val="18"/>
              </w:rPr>
              <w:t>1</w:t>
            </w:r>
          </w:p>
        </w:tc>
        <w:tc>
          <w:tcPr>
            <w:tcW w:w="709" w:type="dxa"/>
          </w:tcPr>
          <w:p w14:paraId="016209B1" w14:textId="0939E1D6" w:rsidR="00B36F11" w:rsidRPr="002F30BC" w:rsidRDefault="00B36F11" w:rsidP="005A36F1">
            <w:pPr>
              <w:jc w:val="center"/>
              <w:rPr>
                <w:rFonts w:cstheme="minorHAnsi"/>
                <w:sz w:val="18"/>
                <w:szCs w:val="18"/>
              </w:rPr>
            </w:pPr>
            <w:r w:rsidRPr="002F30BC">
              <w:rPr>
                <w:rFonts w:cstheme="minorHAnsi"/>
                <w:sz w:val="18"/>
                <w:szCs w:val="18"/>
              </w:rPr>
              <w:t>1.189</w:t>
            </w:r>
          </w:p>
        </w:tc>
        <w:tc>
          <w:tcPr>
            <w:tcW w:w="1134" w:type="dxa"/>
          </w:tcPr>
          <w:p w14:paraId="1ECDD720" w14:textId="13E9F2BB" w:rsidR="00B36F11" w:rsidRPr="002F30BC" w:rsidRDefault="00B36F11" w:rsidP="005A36F1">
            <w:pPr>
              <w:jc w:val="center"/>
              <w:rPr>
                <w:rFonts w:cstheme="minorHAnsi"/>
                <w:sz w:val="18"/>
                <w:szCs w:val="18"/>
              </w:rPr>
            </w:pPr>
            <w:r w:rsidRPr="002F30BC">
              <w:rPr>
                <w:rFonts w:cstheme="minorHAnsi"/>
                <w:sz w:val="18"/>
                <w:szCs w:val="18"/>
              </w:rPr>
              <w:t>1.089</w:t>
            </w:r>
          </w:p>
        </w:tc>
        <w:tc>
          <w:tcPr>
            <w:tcW w:w="992" w:type="dxa"/>
          </w:tcPr>
          <w:p w14:paraId="0D6F168B" w14:textId="6C6EE80C" w:rsidR="00B36F11" w:rsidRPr="002F30BC" w:rsidRDefault="00B36F11" w:rsidP="005A36F1">
            <w:pPr>
              <w:jc w:val="center"/>
              <w:rPr>
                <w:rFonts w:cstheme="minorHAnsi"/>
                <w:sz w:val="18"/>
                <w:szCs w:val="18"/>
              </w:rPr>
            </w:pPr>
            <w:r w:rsidRPr="002F30BC">
              <w:rPr>
                <w:rFonts w:cstheme="minorHAnsi"/>
                <w:sz w:val="18"/>
                <w:szCs w:val="18"/>
              </w:rPr>
              <w:t>97</w:t>
            </w:r>
          </w:p>
        </w:tc>
      </w:tr>
    </w:tbl>
    <w:p w14:paraId="1DA0502F" w14:textId="18055C57" w:rsidR="00BF05D1" w:rsidRPr="00BF05D1" w:rsidRDefault="00BF05D1" w:rsidP="005A36F1">
      <w:pPr>
        <w:jc w:val="center"/>
        <w:rPr>
          <w:rFonts w:cstheme="minorHAnsi"/>
          <w:sz w:val="18"/>
          <w:szCs w:val="18"/>
        </w:rPr>
      </w:pPr>
      <w:r w:rsidRPr="00BF05D1">
        <w:rPr>
          <w:rFonts w:cstheme="minorHAnsi"/>
          <w:sz w:val="18"/>
          <w:szCs w:val="18"/>
        </w:rPr>
        <w:t>Izvor: Državni zavod za statistiku, Popis 2021. godine</w:t>
      </w:r>
    </w:p>
    <w:p w14:paraId="11ECE6C8" w14:textId="0EE3FDB5" w:rsidR="006F39FE" w:rsidRPr="0036249D" w:rsidRDefault="006F39FE" w:rsidP="006F39FE">
      <w:pPr>
        <w:pStyle w:val="Caption"/>
        <w:spacing w:line="240" w:lineRule="auto"/>
        <w:jc w:val="center"/>
        <w:rPr>
          <w:rFonts w:asciiTheme="minorHAnsi" w:hAnsiTheme="minorHAnsi" w:cstheme="minorHAnsi"/>
          <w:sz w:val="22"/>
          <w:szCs w:val="22"/>
        </w:rPr>
      </w:pPr>
      <w:bookmarkStart w:id="89" w:name="_Toc152835255"/>
      <w:bookmarkStart w:id="90" w:name="_Toc165273603"/>
      <w:bookmarkStart w:id="91" w:name="_Toc176261886"/>
      <w:bookmarkStart w:id="92" w:name="_Toc224032974"/>
      <w:r w:rsidRPr="0036249D">
        <w:rPr>
          <w:rFonts w:asciiTheme="minorHAnsi" w:hAnsiTheme="minorHAnsi" w:cstheme="minorHAnsi"/>
          <w:sz w:val="22"/>
          <w:szCs w:val="22"/>
        </w:rPr>
        <w:t xml:space="preserve">Tablica </w:t>
      </w:r>
      <w:r w:rsidRPr="0036249D">
        <w:rPr>
          <w:rFonts w:asciiTheme="minorHAnsi" w:hAnsiTheme="minorHAnsi" w:cstheme="minorHAnsi"/>
          <w:sz w:val="22"/>
          <w:szCs w:val="22"/>
        </w:rPr>
        <w:fldChar w:fldCharType="begin"/>
      </w:r>
      <w:r w:rsidRPr="0036249D">
        <w:rPr>
          <w:rFonts w:asciiTheme="minorHAnsi" w:hAnsiTheme="minorHAnsi" w:cstheme="minorHAnsi"/>
          <w:sz w:val="22"/>
          <w:szCs w:val="22"/>
        </w:rPr>
        <w:instrText xml:space="preserve"> SEQ Tablica \* ARABIC </w:instrText>
      </w:r>
      <w:r w:rsidRPr="0036249D">
        <w:rPr>
          <w:rFonts w:asciiTheme="minorHAnsi" w:hAnsiTheme="minorHAnsi" w:cstheme="minorHAnsi"/>
          <w:sz w:val="22"/>
          <w:szCs w:val="22"/>
        </w:rPr>
        <w:fldChar w:fldCharType="separate"/>
      </w:r>
      <w:r w:rsidR="003B372E">
        <w:rPr>
          <w:rFonts w:asciiTheme="minorHAnsi" w:hAnsiTheme="minorHAnsi" w:cstheme="minorHAnsi"/>
          <w:noProof/>
          <w:sz w:val="22"/>
          <w:szCs w:val="22"/>
        </w:rPr>
        <w:t>7</w:t>
      </w:r>
      <w:r w:rsidRPr="0036249D">
        <w:rPr>
          <w:rFonts w:asciiTheme="minorHAnsi" w:hAnsiTheme="minorHAnsi" w:cstheme="minorHAnsi"/>
          <w:sz w:val="22"/>
          <w:szCs w:val="22"/>
        </w:rPr>
        <w:fldChar w:fldCharType="end"/>
      </w:r>
      <w:r w:rsidRPr="0036249D">
        <w:rPr>
          <w:rFonts w:asciiTheme="minorHAnsi" w:hAnsiTheme="minorHAnsi" w:cstheme="minorHAnsi"/>
          <w:sz w:val="22"/>
          <w:szCs w:val="22"/>
        </w:rPr>
        <w:t xml:space="preserve">: Pregled kućanstava prema broju članova na području </w:t>
      </w:r>
      <w:bookmarkEnd w:id="89"/>
      <w:bookmarkEnd w:id="90"/>
      <w:bookmarkEnd w:id="91"/>
      <w:r w:rsidR="00B62DD8" w:rsidRPr="0036249D">
        <w:rPr>
          <w:rFonts w:asciiTheme="minorHAnsi" w:hAnsiTheme="minorHAnsi" w:cstheme="minorHAnsi"/>
          <w:sz w:val="22"/>
          <w:szCs w:val="22"/>
        </w:rPr>
        <w:t>Grada</w:t>
      </w:r>
      <w:bookmarkEnd w:id="92"/>
    </w:p>
    <w:tbl>
      <w:tblPr>
        <w:tblStyle w:val="TableGrid"/>
        <w:tblW w:w="0" w:type="auto"/>
        <w:tblLook w:val="04A0" w:firstRow="1" w:lastRow="0" w:firstColumn="1" w:lastColumn="0" w:noHBand="0" w:noVBand="1"/>
      </w:tblPr>
      <w:tblGrid>
        <w:gridCol w:w="1052"/>
        <w:gridCol w:w="672"/>
        <w:gridCol w:w="672"/>
        <w:gridCol w:w="672"/>
        <w:gridCol w:w="672"/>
        <w:gridCol w:w="672"/>
        <w:gridCol w:w="672"/>
        <w:gridCol w:w="521"/>
        <w:gridCol w:w="521"/>
        <w:gridCol w:w="521"/>
        <w:gridCol w:w="419"/>
        <w:gridCol w:w="541"/>
        <w:gridCol w:w="1170"/>
      </w:tblGrid>
      <w:tr w:rsidR="006F39FE" w:rsidRPr="009F4825" w14:paraId="62C931EF" w14:textId="77777777" w:rsidTr="00237EAA">
        <w:tc>
          <w:tcPr>
            <w:tcW w:w="8777" w:type="dxa"/>
            <w:gridSpan w:val="13"/>
            <w:vAlign w:val="center"/>
          </w:tcPr>
          <w:p w14:paraId="485E3FFA" w14:textId="77777777" w:rsidR="006F39FE" w:rsidRPr="00BD2D3A" w:rsidRDefault="006F39FE" w:rsidP="00D363D8">
            <w:pPr>
              <w:jc w:val="center"/>
              <w:rPr>
                <w:rFonts w:cstheme="minorHAnsi"/>
                <w:b/>
                <w:bCs/>
              </w:rPr>
            </w:pPr>
            <w:r w:rsidRPr="00BD2D3A">
              <w:rPr>
                <w:rFonts w:cstheme="minorHAnsi"/>
                <w:b/>
                <w:bCs/>
              </w:rPr>
              <w:t>Privatna kućanstva</w:t>
            </w:r>
          </w:p>
        </w:tc>
      </w:tr>
      <w:tr w:rsidR="006F39FE" w:rsidRPr="009F4825" w14:paraId="438D212F" w14:textId="77777777" w:rsidTr="00237EAA">
        <w:tc>
          <w:tcPr>
            <w:tcW w:w="985" w:type="dxa"/>
            <w:vMerge w:val="restart"/>
            <w:vAlign w:val="center"/>
          </w:tcPr>
          <w:p w14:paraId="5B8D8F0A" w14:textId="77777777" w:rsidR="006F39FE" w:rsidRPr="00BD2D3A" w:rsidRDefault="006F39FE" w:rsidP="00D363D8">
            <w:pPr>
              <w:jc w:val="center"/>
              <w:rPr>
                <w:rFonts w:cstheme="minorHAnsi"/>
                <w:b/>
                <w:bCs/>
              </w:rPr>
            </w:pPr>
            <w:r w:rsidRPr="00BD2D3A">
              <w:rPr>
                <w:rFonts w:cstheme="minorHAnsi"/>
                <w:b/>
                <w:bCs/>
              </w:rPr>
              <w:t>Ukupno</w:t>
            </w:r>
          </w:p>
        </w:tc>
        <w:tc>
          <w:tcPr>
            <w:tcW w:w="6049" w:type="dxa"/>
            <w:gridSpan w:val="11"/>
            <w:vAlign w:val="center"/>
          </w:tcPr>
          <w:p w14:paraId="60B55E14" w14:textId="77777777" w:rsidR="006F39FE" w:rsidRPr="00BD2D3A" w:rsidRDefault="006F39FE" w:rsidP="00D363D8">
            <w:pPr>
              <w:jc w:val="center"/>
              <w:rPr>
                <w:rFonts w:cstheme="minorHAnsi"/>
                <w:b/>
                <w:bCs/>
              </w:rPr>
            </w:pPr>
            <w:r w:rsidRPr="00BD2D3A">
              <w:rPr>
                <w:rFonts w:cstheme="minorHAnsi"/>
                <w:b/>
                <w:bCs/>
              </w:rPr>
              <w:t>Obiteljska kućanstva prema broju članova</w:t>
            </w:r>
          </w:p>
        </w:tc>
        <w:tc>
          <w:tcPr>
            <w:tcW w:w="1743" w:type="dxa"/>
            <w:vMerge w:val="restart"/>
            <w:vAlign w:val="center"/>
          </w:tcPr>
          <w:p w14:paraId="28E7113D" w14:textId="77777777" w:rsidR="006F39FE" w:rsidRPr="00BD2D3A" w:rsidRDefault="006F39FE" w:rsidP="00D363D8">
            <w:pPr>
              <w:jc w:val="center"/>
              <w:rPr>
                <w:rFonts w:cstheme="minorHAnsi"/>
                <w:b/>
                <w:bCs/>
              </w:rPr>
            </w:pPr>
            <w:r w:rsidRPr="00BD2D3A">
              <w:rPr>
                <w:rFonts w:cstheme="minorHAnsi"/>
                <w:b/>
                <w:bCs/>
              </w:rPr>
              <w:t>Prosječan broj osoba u kućanstvu</w:t>
            </w:r>
          </w:p>
        </w:tc>
      </w:tr>
      <w:tr w:rsidR="00237EAA" w:rsidRPr="009F4825" w14:paraId="2989176A" w14:textId="77777777" w:rsidTr="00237EAA">
        <w:tc>
          <w:tcPr>
            <w:tcW w:w="985" w:type="dxa"/>
            <w:vMerge/>
            <w:vAlign w:val="center"/>
          </w:tcPr>
          <w:p w14:paraId="183EE19E" w14:textId="77777777" w:rsidR="006F39FE" w:rsidRPr="00BD2D3A" w:rsidRDefault="006F39FE" w:rsidP="00D363D8">
            <w:pPr>
              <w:jc w:val="center"/>
              <w:rPr>
                <w:rFonts w:cstheme="minorHAnsi"/>
              </w:rPr>
            </w:pPr>
          </w:p>
        </w:tc>
        <w:tc>
          <w:tcPr>
            <w:tcW w:w="672" w:type="dxa"/>
            <w:vAlign w:val="center"/>
          </w:tcPr>
          <w:p w14:paraId="3F622033" w14:textId="77777777" w:rsidR="006F39FE" w:rsidRPr="00BD2D3A" w:rsidRDefault="006F39FE" w:rsidP="00D363D8">
            <w:pPr>
              <w:jc w:val="center"/>
              <w:rPr>
                <w:rFonts w:cstheme="minorHAnsi"/>
                <w:b/>
                <w:bCs/>
              </w:rPr>
            </w:pPr>
            <w:r w:rsidRPr="00BD2D3A">
              <w:rPr>
                <w:rFonts w:cstheme="minorHAnsi"/>
                <w:b/>
                <w:bCs/>
              </w:rPr>
              <w:t>1</w:t>
            </w:r>
          </w:p>
        </w:tc>
        <w:tc>
          <w:tcPr>
            <w:tcW w:w="672" w:type="dxa"/>
            <w:vAlign w:val="center"/>
          </w:tcPr>
          <w:p w14:paraId="327A080A" w14:textId="77777777" w:rsidR="006F39FE" w:rsidRPr="00BD2D3A" w:rsidRDefault="006F39FE" w:rsidP="00D363D8">
            <w:pPr>
              <w:jc w:val="center"/>
              <w:rPr>
                <w:rFonts w:cstheme="minorHAnsi"/>
                <w:b/>
                <w:bCs/>
              </w:rPr>
            </w:pPr>
            <w:r w:rsidRPr="00BD2D3A">
              <w:rPr>
                <w:rFonts w:cstheme="minorHAnsi"/>
                <w:b/>
                <w:bCs/>
              </w:rPr>
              <w:t>2</w:t>
            </w:r>
          </w:p>
        </w:tc>
        <w:tc>
          <w:tcPr>
            <w:tcW w:w="672" w:type="dxa"/>
            <w:vAlign w:val="center"/>
          </w:tcPr>
          <w:p w14:paraId="0E93345D" w14:textId="77777777" w:rsidR="006F39FE" w:rsidRPr="00BD2D3A" w:rsidRDefault="006F39FE" w:rsidP="00D363D8">
            <w:pPr>
              <w:jc w:val="center"/>
              <w:rPr>
                <w:rFonts w:cstheme="minorHAnsi"/>
                <w:b/>
                <w:bCs/>
              </w:rPr>
            </w:pPr>
            <w:r w:rsidRPr="00BD2D3A">
              <w:rPr>
                <w:rFonts w:cstheme="minorHAnsi"/>
                <w:b/>
                <w:bCs/>
              </w:rPr>
              <w:t>3</w:t>
            </w:r>
          </w:p>
        </w:tc>
        <w:tc>
          <w:tcPr>
            <w:tcW w:w="672" w:type="dxa"/>
            <w:vAlign w:val="center"/>
          </w:tcPr>
          <w:p w14:paraId="404C8743" w14:textId="77777777" w:rsidR="006F39FE" w:rsidRPr="00BD2D3A" w:rsidRDefault="006F39FE" w:rsidP="00D363D8">
            <w:pPr>
              <w:jc w:val="center"/>
              <w:rPr>
                <w:rFonts w:cstheme="minorHAnsi"/>
                <w:b/>
                <w:bCs/>
              </w:rPr>
            </w:pPr>
            <w:r w:rsidRPr="00BD2D3A">
              <w:rPr>
                <w:rFonts w:cstheme="minorHAnsi"/>
                <w:b/>
                <w:bCs/>
              </w:rPr>
              <w:t>4</w:t>
            </w:r>
          </w:p>
        </w:tc>
        <w:tc>
          <w:tcPr>
            <w:tcW w:w="521" w:type="dxa"/>
            <w:vAlign w:val="center"/>
          </w:tcPr>
          <w:p w14:paraId="52EDE703" w14:textId="77777777" w:rsidR="006F39FE" w:rsidRPr="00BD2D3A" w:rsidRDefault="006F39FE" w:rsidP="00D363D8">
            <w:pPr>
              <w:jc w:val="center"/>
              <w:rPr>
                <w:rFonts w:cstheme="minorHAnsi"/>
                <w:b/>
                <w:bCs/>
              </w:rPr>
            </w:pPr>
            <w:r w:rsidRPr="00BD2D3A">
              <w:rPr>
                <w:rFonts w:cstheme="minorHAnsi"/>
                <w:b/>
                <w:bCs/>
              </w:rPr>
              <w:t>5</w:t>
            </w:r>
          </w:p>
        </w:tc>
        <w:tc>
          <w:tcPr>
            <w:tcW w:w="521" w:type="dxa"/>
            <w:vAlign w:val="center"/>
          </w:tcPr>
          <w:p w14:paraId="0BC4377C" w14:textId="77777777" w:rsidR="006F39FE" w:rsidRPr="00BD2D3A" w:rsidRDefault="006F39FE" w:rsidP="00D363D8">
            <w:pPr>
              <w:jc w:val="center"/>
              <w:rPr>
                <w:rFonts w:cstheme="minorHAnsi"/>
                <w:b/>
                <w:bCs/>
              </w:rPr>
            </w:pPr>
            <w:r w:rsidRPr="00BD2D3A">
              <w:rPr>
                <w:rFonts w:cstheme="minorHAnsi"/>
                <w:b/>
                <w:bCs/>
              </w:rPr>
              <w:t>6</w:t>
            </w:r>
          </w:p>
        </w:tc>
        <w:tc>
          <w:tcPr>
            <w:tcW w:w="521" w:type="dxa"/>
            <w:vAlign w:val="center"/>
          </w:tcPr>
          <w:p w14:paraId="019137EA" w14:textId="77777777" w:rsidR="006F39FE" w:rsidRPr="00BD2D3A" w:rsidRDefault="006F39FE" w:rsidP="00D363D8">
            <w:pPr>
              <w:rPr>
                <w:rFonts w:cstheme="minorHAnsi"/>
                <w:b/>
                <w:bCs/>
              </w:rPr>
            </w:pPr>
            <w:r w:rsidRPr="00BD2D3A">
              <w:rPr>
                <w:rFonts w:cstheme="minorHAnsi"/>
                <w:b/>
                <w:bCs/>
              </w:rPr>
              <w:t>7</w:t>
            </w:r>
          </w:p>
        </w:tc>
        <w:tc>
          <w:tcPr>
            <w:tcW w:w="460" w:type="dxa"/>
            <w:vAlign w:val="center"/>
          </w:tcPr>
          <w:p w14:paraId="3B1AB166" w14:textId="77777777" w:rsidR="006F39FE" w:rsidRPr="00BD2D3A" w:rsidRDefault="006F39FE" w:rsidP="00D363D8">
            <w:pPr>
              <w:jc w:val="center"/>
              <w:rPr>
                <w:rFonts w:cstheme="minorHAnsi"/>
                <w:b/>
                <w:bCs/>
              </w:rPr>
            </w:pPr>
            <w:r w:rsidRPr="00BD2D3A">
              <w:rPr>
                <w:rFonts w:cstheme="minorHAnsi"/>
                <w:b/>
                <w:bCs/>
              </w:rPr>
              <w:t>8</w:t>
            </w:r>
          </w:p>
        </w:tc>
        <w:tc>
          <w:tcPr>
            <w:tcW w:w="419" w:type="dxa"/>
            <w:vAlign w:val="center"/>
          </w:tcPr>
          <w:p w14:paraId="0A146209" w14:textId="77777777" w:rsidR="006F39FE" w:rsidRPr="00BD2D3A" w:rsidRDefault="006F39FE" w:rsidP="00D363D8">
            <w:pPr>
              <w:jc w:val="center"/>
              <w:rPr>
                <w:rFonts w:cstheme="minorHAnsi"/>
                <w:b/>
                <w:bCs/>
              </w:rPr>
            </w:pPr>
            <w:r w:rsidRPr="00BD2D3A">
              <w:rPr>
                <w:rFonts w:cstheme="minorHAnsi"/>
                <w:b/>
                <w:bCs/>
              </w:rPr>
              <w:t>9</w:t>
            </w:r>
          </w:p>
        </w:tc>
        <w:tc>
          <w:tcPr>
            <w:tcW w:w="407" w:type="dxa"/>
            <w:vAlign w:val="center"/>
          </w:tcPr>
          <w:p w14:paraId="4B01B941" w14:textId="77777777" w:rsidR="006F39FE" w:rsidRPr="00BD2D3A" w:rsidRDefault="006F39FE" w:rsidP="00D363D8">
            <w:pPr>
              <w:jc w:val="center"/>
              <w:rPr>
                <w:rFonts w:cstheme="minorHAnsi"/>
                <w:b/>
                <w:bCs/>
              </w:rPr>
            </w:pPr>
            <w:r w:rsidRPr="00BD2D3A">
              <w:rPr>
                <w:rFonts w:cstheme="minorHAnsi"/>
                <w:b/>
                <w:bCs/>
              </w:rPr>
              <w:t>10</w:t>
            </w:r>
          </w:p>
        </w:tc>
        <w:tc>
          <w:tcPr>
            <w:tcW w:w="512" w:type="dxa"/>
            <w:vAlign w:val="center"/>
          </w:tcPr>
          <w:p w14:paraId="1C2CBF1E" w14:textId="77777777" w:rsidR="006F39FE" w:rsidRPr="00BD2D3A" w:rsidRDefault="006F39FE" w:rsidP="00D363D8">
            <w:pPr>
              <w:jc w:val="center"/>
              <w:rPr>
                <w:rFonts w:cstheme="minorHAnsi"/>
                <w:b/>
                <w:bCs/>
              </w:rPr>
            </w:pPr>
            <w:r w:rsidRPr="00BD2D3A">
              <w:rPr>
                <w:rFonts w:cstheme="minorHAnsi"/>
                <w:b/>
                <w:bCs/>
              </w:rPr>
              <w:t>11 i više</w:t>
            </w:r>
          </w:p>
        </w:tc>
        <w:tc>
          <w:tcPr>
            <w:tcW w:w="1743" w:type="dxa"/>
            <w:vMerge/>
            <w:vAlign w:val="center"/>
          </w:tcPr>
          <w:p w14:paraId="7BACA6D4" w14:textId="77777777" w:rsidR="006F39FE" w:rsidRPr="00BD2D3A" w:rsidRDefault="006F39FE" w:rsidP="00D363D8">
            <w:pPr>
              <w:jc w:val="center"/>
              <w:rPr>
                <w:rFonts w:cstheme="minorHAnsi"/>
              </w:rPr>
            </w:pPr>
          </w:p>
        </w:tc>
      </w:tr>
      <w:tr w:rsidR="00237EAA" w:rsidRPr="009F4825" w14:paraId="11D9A6A5" w14:textId="77777777" w:rsidTr="00237EAA">
        <w:trPr>
          <w:trHeight w:val="100"/>
        </w:trPr>
        <w:tc>
          <w:tcPr>
            <w:tcW w:w="985" w:type="dxa"/>
            <w:vAlign w:val="center"/>
          </w:tcPr>
          <w:p w14:paraId="0B5415DA" w14:textId="77777777" w:rsidR="00237EAA" w:rsidRPr="00BD2D3A" w:rsidRDefault="00237EAA" w:rsidP="00237EAA">
            <w:pPr>
              <w:jc w:val="center"/>
              <w:rPr>
                <w:rFonts w:cstheme="minorHAnsi"/>
                <w:b/>
                <w:bCs/>
              </w:rPr>
            </w:pPr>
            <w:r w:rsidRPr="00BD2D3A">
              <w:rPr>
                <w:rFonts w:cstheme="minorHAnsi"/>
                <w:b/>
                <w:bCs/>
              </w:rPr>
              <w:t>Broj kućanstva</w:t>
            </w:r>
          </w:p>
        </w:tc>
        <w:tc>
          <w:tcPr>
            <w:tcW w:w="672" w:type="dxa"/>
            <w:vMerge w:val="restart"/>
          </w:tcPr>
          <w:p w14:paraId="624C1F56" w14:textId="77777777" w:rsidR="00237EAA" w:rsidRPr="00BD2D3A" w:rsidRDefault="00237EAA" w:rsidP="00237EAA">
            <w:pPr>
              <w:jc w:val="center"/>
              <w:rPr>
                <w:rFonts w:asciiTheme="minorHAnsi" w:hAnsiTheme="minorHAnsi" w:cstheme="minorHAnsi"/>
              </w:rPr>
            </w:pPr>
          </w:p>
          <w:p w14:paraId="33D70597" w14:textId="6F887DB9" w:rsidR="00237EAA" w:rsidRPr="00BD2D3A" w:rsidRDefault="00237EAA" w:rsidP="00237EAA">
            <w:pPr>
              <w:jc w:val="center"/>
              <w:rPr>
                <w:rFonts w:asciiTheme="minorHAnsi" w:hAnsiTheme="minorHAnsi" w:cstheme="minorHAnsi"/>
              </w:rPr>
            </w:pPr>
            <w:r w:rsidRPr="00BD2D3A">
              <w:rPr>
                <w:rFonts w:asciiTheme="minorHAnsi" w:hAnsiTheme="minorHAnsi" w:cstheme="minorHAnsi"/>
              </w:rPr>
              <w:t>1.089</w:t>
            </w:r>
          </w:p>
        </w:tc>
        <w:tc>
          <w:tcPr>
            <w:tcW w:w="672" w:type="dxa"/>
            <w:vMerge w:val="restart"/>
          </w:tcPr>
          <w:p w14:paraId="4918E08A" w14:textId="77777777" w:rsidR="00237EAA" w:rsidRPr="00BD2D3A" w:rsidRDefault="00237EAA" w:rsidP="00237EAA">
            <w:pPr>
              <w:jc w:val="center"/>
              <w:rPr>
                <w:rFonts w:asciiTheme="minorHAnsi" w:hAnsiTheme="minorHAnsi" w:cstheme="minorHAnsi"/>
              </w:rPr>
            </w:pPr>
          </w:p>
          <w:p w14:paraId="5AFE50F0" w14:textId="1D5B0D45" w:rsidR="00237EAA" w:rsidRPr="00BD2D3A" w:rsidRDefault="00237EAA" w:rsidP="00237EAA">
            <w:pPr>
              <w:jc w:val="center"/>
              <w:rPr>
                <w:rFonts w:asciiTheme="minorHAnsi" w:hAnsiTheme="minorHAnsi" w:cstheme="minorHAnsi"/>
              </w:rPr>
            </w:pPr>
            <w:r w:rsidRPr="00BD2D3A">
              <w:rPr>
                <w:rFonts w:asciiTheme="minorHAnsi" w:hAnsiTheme="minorHAnsi" w:cstheme="minorHAnsi"/>
              </w:rPr>
              <w:t>1.272</w:t>
            </w:r>
          </w:p>
        </w:tc>
        <w:tc>
          <w:tcPr>
            <w:tcW w:w="672" w:type="dxa"/>
            <w:vMerge w:val="restart"/>
          </w:tcPr>
          <w:p w14:paraId="52CAC7B2" w14:textId="77777777" w:rsidR="00237EAA" w:rsidRPr="00BD2D3A" w:rsidRDefault="00237EAA" w:rsidP="00237EAA">
            <w:pPr>
              <w:jc w:val="center"/>
              <w:rPr>
                <w:rFonts w:asciiTheme="minorHAnsi" w:hAnsiTheme="minorHAnsi" w:cstheme="minorHAnsi"/>
              </w:rPr>
            </w:pPr>
          </w:p>
          <w:p w14:paraId="6973F448" w14:textId="5A6AEB1E" w:rsidR="00237EAA" w:rsidRPr="00BD2D3A" w:rsidRDefault="00237EAA" w:rsidP="00237EAA">
            <w:pPr>
              <w:jc w:val="center"/>
              <w:rPr>
                <w:rFonts w:asciiTheme="minorHAnsi" w:hAnsiTheme="minorHAnsi" w:cstheme="minorHAnsi"/>
              </w:rPr>
            </w:pPr>
            <w:r w:rsidRPr="00BD2D3A">
              <w:rPr>
                <w:rFonts w:asciiTheme="minorHAnsi" w:hAnsiTheme="minorHAnsi" w:cstheme="minorHAnsi"/>
              </w:rPr>
              <w:t>1.136</w:t>
            </w:r>
          </w:p>
        </w:tc>
        <w:tc>
          <w:tcPr>
            <w:tcW w:w="672" w:type="dxa"/>
            <w:vMerge w:val="restart"/>
          </w:tcPr>
          <w:p w14:paraId="083E73FC" w14:textId="77777777" w:rsidR="00237EAA" w:rsidRPr="00BD2D3A" w:rsidRDefault="00237EAA" w:rsidP="00237EAA">
            <w:pPr>
              <w:jc w:val="center"/>
              <w:rPr>
                <w:rFonts w:asciiTheme="minorHAnsi" w:hAnsiTheme="minorHAnsi" w:cstheme="minorHAnsi"/>
              </w:rPr>
            </w:pPr>
          </w:p>
          <w:p w14:paraId="206F59FB" w14:textId="485BE3C9" w:rsidR="00237EAA" w:rsidRPr="00BD2D3A" w:rsidRDefault="00237EAA" w:rsidP="00237EAA">
            <w:pPr>
              <w:jc w:val="center"/>
              <w:rPr>
                <w:rFonts w:asciiTheme="minorHAnsi" w:hAnsiTheme="minorHAnsi" w:cstheme="minorHAnsi"/>
              </w:rPr>
            </w:pPr>
            <w:r w:rsidRPr="00BD2D3A">
              <w:rPr>
                <w:rFonts w:asciiTheme="minorHAnsi" w:hAnsiTheme="minorHAnsi" w:cstheme="minorHAnsi"/>
              </w:rPr>
              <w:t>1.165</w:t>
            </w:r>
          </w:p>
        </w:tc>
        <w:tc>
          <w:tcPr>
            <w:tcW w:w="521" w:type="dxa"/>
            <w:vMerge w:val="restart"/>
          </w:tcPr>
          <w:p w14:paraId="59B48C98" w14:textId="77777777" w:rsidR="00237EAA" w:rsidRPr="00BD2D3A" w:rsidRDefault="00237EAA" w:rsidP="00237EAA">
            <w:pPr>
              <w:jc w:val="center"/>
              <w:rPr>
                <w:rFonts w:asciiTheme="minorHAnsi" w:hAnsiTheme="minorHAnsi" w:cstheme="minorHAnsi"/>
              </w:rPr>
            </w:pPr>
          </w:p>
          <w:p w14:paraId="6ADBB445" w14:textId="5EF4357B" w:rsidR="00237EAA" w:rsidRPr="00BD2D3A" w:rsidRDefault="00237EAA" w:rsidP="00237EAA">
            <w:pPr>
              <w:jc w:val="center"/>
              <w:rPr>
                <w:rFonts w:asciiTheme="minorHAnsi" w:hAnsiTheme="minorHAnsi" w:cstheme="minorHAnsi"/>
              </w:rPr>
            </w:pPr>
            <w:r w:rsidRPr="00BD2D3A">
              <w:rPr>
                <w:rFonts w:asciiTheme="minorHAnsi" w:hAnsiTheme="minorHAnsi" w:cstheme="minorHAnsi"/>
              </w:rPr>
              <w:t>574</w:t>
            </w:r>
          </w:p>
        </w:tc>
        <w:tc>
          <w:tcPr>
            <w:tcW w:w="521" w:type="dxa"/>
            <w:vMerge w:val="restart"/>
          </w:tcPr>
          <w:p w14:paraId="705D6A99" w14:textId="77777777" w:rsidR="00237EAA" w:rsidRPr="00BD2D3A" w:rsidRDefault="00237EAA" w:rsidP="00237EAA">
            <w:pPr>
              <w:jc w:val="center"/>
              <w:rPr>
                <w:rFonts w:asciiTheme="minorHAnsi" w:hAnsiTheme="minorHAnsi" w:cstheme="minorHAnsi"/>
              </w:rPr>
            </w:pPr>
          </w:p>
          <w:p w14:paraId="099F9CDA" w14:textId="7E82860C" w:rsidR="00237EAA" w:rsidRPr="00BD2D3A" w:rsidRDefault="00237EAA" w:rsidP="00237EAA">
            <w:pPr>
              <w:jc w:val="center"/>
              <w:rPr>
                <w:rFonts w:asciiTheme="minorHAnsi" w:hAnsiTheme="minorHAnsi" w:cstheme="minorHAnsi"/>
              </w:rPr>
            </w:pPr>
            <w:r w:rsidRPr="00BD2D3A">
              <w:rPr>
                <w:rFonts w:asciiTheme="minorHAnsi" w:hAnsiTheme="minorHAnsi" w:cstheme="minorHAnsi"/>
              </w:rPr>
              <w:t>344</w:t>
            </w:r>
          </w:p>
        </w:tc>
        <w:tc>
          <w:tcPr>
            <w:tcW w:w="521" w:type="dxa"/>
            <w:vMerge w:val="restart"/>
          </w:tcPr>
          <w:p w14:paraId="1395BD0B" w14:textId="77777777" w:rsidR="00237EAA" w:rsidRPr="00BD2D3A" w:rsidRDefault="00237EAA" w:rsidP="00237EAA">
            <w:pPr>
              <w:jc w:val="center"/>
              <w:rPr>
                <w:rFonts w:asciiTheme="minorHAnsi" w:hAnsiTheme="minorHAnsi" w:cstheme="minorHAnsi"/>
              </w:rPr>
            </w:pPr>
          </w:p>
          <w:p w14:paraId="4B510C52" w14:textId="4ACF73AE" w:rsidR="00237EAA" w:rsidRPr="00BD2D3A" w:rsidRDefault="00237EAA" w:rsidP="00237EAA">
            <w:pPr>
              <w:jc w:val="center"/>
              <w:rPr>
                <w:rFonts w:asciiTheme="minorHAnsi" w:hAnsiTheme="minorHAnsi" w:cstheme="minorHAnsi"/>
              </w:rPr>
            </w:pPr>
            <w:r w:rsidRPr="00BD2D3A">
              <w:rPr>
                <w:rFonts w:asciiTheme="minorHAnsi" w:hAnsiTheme="minorHAnsi" w:cstheme="minorHAnsi"/>
              </w:rPr>
              <w:t>120</w:t>
            </w:r>
          </w:p>
        </w:tc>
        <w:tc>
          <w:tcPr>
            <w:tcW w:w="460" w:type="dxa"/>
            <w:vMerge w:val="restart"/>
          </w:tcPr>
          <w:p w14:paraId="040126F7" w14:textId="77777777" w:rsidR="00237EAA" w:rsidRPr="00BD2D3A" w:rsidRDefault="00237EAA" w:rsidP="00237EAA">
            <w:pPr>
              <w:jc w:val="center"/>
              <w:rPr>
                <w:rFonts w:asciiTheme="minorHAnsi" w:hAnsiTheme="minorHAnsi" w:cstheme="minorHAnsi"/>
              </w:rPr>
            </w:pPr>
          </w:p>
          <w:p w14:paraId="7F52774F" w14:textId="728218DF" w:rsidR="00237EAA" w:rsidRPr="00BD2D3A" w:rsidRDefault="00237EAA" w:rsidP="00237EAA">
            <w:pPr>
              <w:jc w:val="center"/>
              <w:rPr>
                <w:rFonts w:asciiTheme="minorHAnsi" w:hAnsiTheme="minorHAnsi" w:cstheme="minorHAnsi"/>
              </w:rPr>
            </w:pPr>
            <w:r w:rsidRPr="00BD2D3A">
              <w:rPr>
                <w:rFonts w:asciiTheme="minorHAnsi" w:hAnsiTheme="minorHAnsi" w:cstheme="minorHAnsi"/>
              </w:rPr>
              <w:t>49</w:t>
            </w:r>
          </w:p>
        </w:tc>
        <w:tc>
          <w:tcPr>
            <w:tcW w:w="419" w:type="dxa"/>
            <w:vMerge w:val="restart"/>
          </w:tcPr>
          <w:p w14:paraId="34855C76" w14:textId="77777777" w:rsidR="00237EAA" w:rsidRPr="00BD2D3A" w:rsidRDefault="00237EAA" w:rsidP="00237EAA">
            <w:pPr>
              <w:jc w:val="center"/>
              <w:rPr>
                <w:rFonts w:asciiTheme="minorHAnsi" w:hAnsiTheme="minorHAnsi" w:cstheme="minorHAnsi"/>
              </w:rPr>
            </w:pPr>
          </w:p>
          <w:p w14:paraId="19B80385" w14:textId="3B408043" w:rsidR="00237EAA" w:rsidRPr="00BD2D3A" w:rsidRDefault="00237EAA" w:rsidP="00237EAA">
            <w:pPr>
              <w:jc w:val="center"/>
              <w:rPr>
                <w:rFonts w:asciiTheme="minorHAnsi" w:hAnsiTheme="minorHAnsi" w:cstheme="minorHAnsi"/>
              </w:rPr>
            </w:pPr>
            <w:r w:rsidRPr="00BD2D3A">
              <w:rPr>
                <w:rFonts w:asciiTheme="minorHAnsi" w:hAnsiTheme="minorHAnsi" w:cstheme="minorHAnsi"/>
              </w:rPr>
              <w:t>25</w:t>
            </w:r>
          </w:p>
        </w:tc>
        <w:tc>
          <w:tcPr>
            <w:tcW w:w="407" w:type="dxa"/>
            <w:vMerge w:val="restart"/>
          </w:tcPr>
          <w:p w14:paraId="53839040" w14:textId="77777777" w:rsidR="00237EAA" w:rsidRPr="00BD2D3A" w:rsidRDefault="00237EAA" w:rsidP="00237EAA">
            <w:pPr>
              <w:jc w:val="center"/>
              <w:rPr>
                <w:rFonts w:asciiTheme="minorHAnsi" w:hAnsiTheme="minorHAnsi" w:cstheme="minorHAnsi"/>
              </w:rPr>
            </w:pPr>
          </w:p>
          <w:p w14:paraId="436BB57F" w14:textId="7B38F7B3" w:rsidR="00237EAA" w:rsidRPr="00BD2D3A" w:rsidRDefault="00237EAA" w:rsidP="00237EAA">
            <w:pPr>
              <w:jc w:val="center"/>
              <w:rPr>
                <w:rFonts w:asciiTheme="minorHAnsi" w:hAnsiTheme="minorHAnsi" w:cstheme="minorHAnsi"/>
              </w:rPr>
            </w:pPr>
            <w:r w:rsidRPr="00BD2D3A">
              <w:rPr>
                <w:rFonts w:asciiTheme="minorHAnsi" w:hAnsiTheme="minorHAnsi" w:cstheme="minorHAnsi"/>
              </w:rPr>
              <w:t>9</w:t>
            </w:r>
          </w:p>
        </w:tc>
        <w:tc>
          <w:tcPr>
            <w:tcW w:w="512" w:type="dxa"/>
            <w:vMerge w:val="restart"/>
          </w:tcPr>
          <w:p w14:paraId="6E98B2FC" w14:textId="77777777" w:rsidR="00237EAA" w:rsidRPr="00BD2D3A" w:rsidRDefault="00237EAA" w:rsidP="00237EAA">
            <w:pPr>
              <w:jc w:val="center"/>
              <w:rPr>
                <w:rFonts w:asciiTheme="minorHAnsi" w:hAnsiTheme="minorHAnsi" w:cstheme="minorHAnsi"/>
              </w:rPr>
            </w:pPr>
          </w:p>
          <w:p w14:paraId="161E9B1C" w14:textId="3CC43376" w:rsidR="00237EAA" w:rsidRPr="00BD2D3A" w:rsidRDefault="00237EAA" w:rsidP="00237EAA">
            <w:pPr>
              <w:jc w:val="center"/>
              <w:rPr>
                <w:rFonts w:asciiTheme="minorHAnsi" w:hAnsiTheme="minorHAnsi" w:cstheme="minorHAnsi"/>
              </w:rPr>
            </w:pPr>
            <w:r w:rsidRPr="00BD2D3A">
              <w:rPr>
                <w:rFonts w:asciiTheme="minorHAnsi" w:hAnsiTheme="minorHAnsi" w:cstheme="minorHAnsi"/>
              </w:rPr>
              <w:t>1</w:t>
            </w:r>
          </w:p>
        </w:tc>
        <w:tc>
          <w:tcPr>
            <w:tcW w:w="1743" w:type="dxa"/>
            <w:vMerge w:val="restart"/>
          </w:tcPr>
          <w:p w14:paraId="20C19029" w14:textId="77777777" w:rsidR="00237EAA" w:rsidRPr="00BD2D3A" w:rsidRDefault="00237EAA" w:rsidP="00237EAA">
            <w:pPr>
              <w:jc w:val="center"/>
              <w:rPr>
                <w:rFonts w:asciiTheme="minorHAnsi" w:hAnsiTheme="minorHAnsi" w:cstheme="minorHAnsi"/>
              </w:rPr>
            </w:pPr>
          </w:p>
          <w:p w14:paraId="2F315013" w14:textId="7E4E6690" w:rsidR="00237EAA" w:rsidRPr="00BD2D3A" w:rsidRDefault="00237EAA" w:rsidP="00237EAA">
            <w:pPr>
              <w:jc w:val="center"/>
              <w:rPr>
                <w:rFonts w:asciiTheme="minorHAnsi" w:hAnsiTheme="minorHAnsi" w:cstheme="minorHAnsi"/>
              </w:rPr>
            </w:pPr>
            <w:r w:rsidRPr="00BD2D3A">
              <w:rPr>
                <w:rFonts w:asciiTheme="minorHAnsi" w:hAnsiTheme="minorHAnsi" w:cstheme="minorHAnsi"/>
              </w:rPr>
              <w:t>3,15</w:t>
            </w:r>
          </w:p>
        </w:tc>
      </w:tr>
      <w:tr w:rsidR="00237EAA" w:rsidRPr="009F4825" w14:paraId="701B3B50" w14:textId="77777777" w:rsidTr="00237EAA">
        <w:trPr>
          <w:trHeight w:val="100"/>
        </w:trPr>
        <w:tc>
          <w:tcPr>
            <w:tcW w:w="985" w:type="dxa"/>
            <w:vAlign w:val="center"/>
          </w:tcPr>
          <w:p w14:paraId="65DAD531" w14:textId="663DCA3A" w:rsidR="006F39FE" w:rsidRPr="00BD2D3A" w:rsidRDefault="00237EAA" w:rsidP="00D363D8">
            <w:pPr>
              <w:jc w:val="center"/>
              <w:rPr>
                <w:rFonts w:cstheme="minorHAnsi"/>
              </w:rPr>
            </w:pPr>
            <w:r w:rsidRPr="00BD2D3A">
              <w:rPr>
                <w:rFonts w:cstheme="minorHAnsi"/>
              </w:rPr>
              <w:t>5.784</w:t>
            </w:r>
          </w:p>
        </w:tc>
        <w:tc>
          <w:tcPr>
            <w:tcW w:w="672" w:type="dxa"/>
            <w:vMerge/>
            <w:vAlign w:val="center"/>
          </w:tcPr>
          <w:p w14:paraId="17319D0F" w14:textId="77777777" w:rsidR="006F39FE" w:rsidRPr="00BD2D3A" w:rsidRDefault="006F39FE" w:rsidP="00237EAA">
            <w:pPr>
              <w:rPr>
                <w:rFonts w:asciiTheme="minorHAnsi" w:hAnsiTheme="minorHAnsi" w:cstheme="minorHAnsi"/>
              </w:rPr>
            </w:pPr>
          </w:p>
        </w:tc>
        <w:tc>
          <w:tcPr>
            <w:tcW w:w="672" w:type="dxa"/>
            <w:vMerge/>
            <w:vAlign w:val="center"/>
          </w:tcPr>
          <w:p w14:paraId="6562FD46" w14:textId="77777777" w:rsidR="006F39FE" w:rsidRPr="00BD2D3A" w:rsidRDefault="006F39FE" w:rsidP="00237EAA">
            <w:pPr>
              <w:rPr>
                <w:rFonts w:asciiTheme="minorHAnsi" w:hAnsiTheme="minorHAnsi" w:cstheme="minorHAnsi"/>
              </w:rPr>
            </w:pPr>
          </w:p>
        </w:tc>
        <w:tc>
          <w:tcPr>
            <w:tcW w:w="672" w:type="dxa"/>
            <w:vMerge/>
            <w:vAlign w:val="center"/>
          </w:tcPr>
          <w:p w14:paraId="219B4272" w14:textId="77777777" w:rsidR="006F39FE" w:rsidRPr="00BD2D3A" w:rsidRDefault="006F39FE" w:rsidP="00237EAA">
            <w:pPr>
              <w:rPr>
                <w:rFonts w:asciiTheme="minorHAnsi" w:hAnsiTheme="minorHAnsi" w:cstheme="minorHAnsi"/>
              </w:rPr>
            </w:pPr>
          </w:p>
        </w:tc>
        <w:tc>
          <w:tcPr>
            <w:tcW w:w="672" w:type="dxa"/>
            <w:vMerge/>
            <w:vAlign w:val="center"/>
          </w:tcPr>
          <w:p w14:paraId="5C50C4FD" w14:textId="77777777" w:rsidR="006F39FE" w:rsidRPr="00BD2D3A" w:rsidRDefault="006F39FE" w:rsidP="00237EAA">
            <w:pPr>
              <w:rPr>
                <w:rFonts w:asciiTheme="minorHAnsi" w:hAnsiTheme="minorHAnsi" w:cstheme="minorHAnsi"/>
              </w:rPr>
            </w:pPr>
          </w:p>
        </w:tc>
        <w:tc>
          <w:tcPr>
            <w:tcW w:w="521" w:type="dxa"/>
            <w:vMerge/>
            <w:vAlign w:val="center"/>
          </w:tcPr>
          <w:p w14:paraId="21A1F2E2" w14:textId="77777777" w:rsidR="006F39FE" w:rsidRPr="00BD2D3A" w:rsidRDefault="006F39FE" w:rsidP="00237EAA">
            <w:pPr>
              <w:rPr>
                <w:rFonts w:asciiTheme="minorHAnsi" w:hAnsiTheme="minorHAnsi" w:cstheme="minorHAnsi"/>
              </w:rPr>
            </w:pPr>
          </w:p>
        </w:tc>
        <w:tc>
          <w:tcPr>
            <w:tcW w:w="521" w:type="dxa"/>
            <w:vMerge/>
            <w:vAlign w:val="center"/>
          </w:tcPr>
          <w:p w14:paraId="5CEF7AD4" w14:textId="77777777" w:rsidR="006F39FE" w:rsidRPr="00BD2D3A" w:rsidRDefault="006F39FE" w:rsidP="00237EAA">
            <w:pPr>
              <w:rPr>
                <w:rFonts w:asciiTheme="minorHAnsi" w:hAnsiTheme="minorHAnsi" w:cstheme="minorHAnsi"/>
              </w:rPr>
            </w:pPr>
          </w:p>
        </w:tc>
        <w:tc>
          <w:tcPr>
            <w:tcW w:w="521" w:type="dxa"/>
            <w:vMerge/>
            <w:vAlign w:val="center"/>
          </w:tcPr>
          <w:p w14:paraId="6A47EFBA" w14:textId="77777777" w:rsidR="006F39FE" w:rsidRPr="00BD2D3A" w:rsidRDefault="006F39FE" w:rsidP="00237EAA">
            <w:pPr>
              <w:rPr>
                <w:rFonts w:asciiTheme="minorHAnsi" w:hAnsiTheme="minorHAnsi" w:cstheme="minorHAnsi"/>
              </w:rPr>
            </w:pPr>
          </w:p>
        </w:tc>
        <w:tc>
          <w:tcPr>
            <w:tcW w:w="460" w:type="dxa"/>
            <w:vMerge/>
            <w:vAlign w:val="center"/>
          </w:tcPr>
          <w:p w14:paraId="64C4B52B" w14:textId="77777777" w:rsidR="006F39FE" w:rsidRPr="00BD2D3A" w:rsidRDefault="006F39FE" w:rsidP="00237EAA">
            <w:pPr>
              <w:rPr>
                <w:rFonts w:asciiTheme="minorHAnsi" w:hAnsiTheme="minorHAnsi" w:cstheme="minorHAnsi"/>
              </w:rPr>
            </w:pPr>
          </w:p>
        </w:tc>
        <w:tc>
          <w:tcPr>
            <w:tcW w:w="419" w:type="dxa"/>
            <w:vMerge/>
            <w:vAlign w:val="center"/>
          </w:tcPr>
          <w:p w14:paraId="69672376" w14:textId="77777777" w:rsidR="006F39FE" w:rsidRPr="00BD2D3A" w:rsidRDefault="006F39FE" w:rsidP="00237EAA">
            <w:pPr>
              <w:rPr>
                <w:rFonts w:asciiTheme="minorHAnsi" w:hAnsiTheme="minorHAnsi" w:cstheme="minorHAnsi"/>
              </w:rPr>
            </w:pPr>
          </w:p>
        </w:tc>
        <w:tc>
          <w:tcPr>
            <w:tcW w:w="407" w:type="dxa"/>
            <w:vMerge/>
            <w:vAlign w:val="center"/>
          </w:tcPr>
          <w:p w14:paraId="34C854D6" w14:textId="77777777" w:rsidR="006F39FE" w:rsidRPr="00BD2D3A" w:rsidRDefault="006F39FE" w:rsidP="00237EAA">
            <w:pPr>
              <w:rPr>
                <w:rFonts w:asciiTheme="minorHAnsi" w:hAnsiTheme="minorHAnsi" w:cstheme="minorHAnsi"/>
              </w:rPr>
            </w:pPr>
          </w:p>
        </w:tc>
        <w:tc>
          <w:tcPr>
            <w:tcW w:w="512" w:type="dxa"/>
            <w:vMerge/>
            <w:vAlign w:val="center"/>
          </w:tcPr>
          <w:p w14:paraId="046B6FF6" w14:textId="77777777" w:rsidR="006F39FE" w:rsidRPr="00BD2D3A" w:rsidRDefault="006F39FE" w:rsidP="00237EAA">
            <w:pPr>
              <w:rPr>
                <w:rFonts w:asciiTheme="minorHAnsi" w:hAnsiTheme="minorHAnsi" w:cstheme="minorHAnsi"/>
              </w:rPr>
            </w:pPr>
          </w:p>
        </w:tc>
        <w:tc>
          <w:tcPr>
            <w:tcW w:w="1743" w:type="dxa"/>
            <w:vMerge/>
            <w:vAlign w:val="center"/>
          </w:tcPr>
          <w:p w14:paraId="28B2D828" w14:textId="77777777" w:rsidR="006F39FE" w:rsidRPr="00BD2D3A" w:rsidRDefault="006F39FE" w:rsidP="00237EAA">
            <w:pPr>
              <w:rPr>
                <w:rFonts w:asciiTheme="minorHAnsi" w:hAnsiTheme="minorHAnsi" w:cstheme="minorHAnsi"/>
              </w:rPr>
            </w:pPr>
          </w:p>
        </w:tc>
      </w:tr>
      <w:tr w:rsidR="00237EAA" w:rsidRPr="009F4825" w14:paraId="3402DCD4" w14:textId="77777777" w:rsidTr="00237EAA">
        <w:trPr>
          <w:trHeight w:val="100"/>
        </w:trPr>
        <w:tc>
          <w:tcPr>
            <w:tcW w:w="985" w:type="dxa"/>
            <w:vAlign w:val="center"/>
          </w:tcPr>
          <w:p w14:paraId="5FBF6286" w14:textId="77777777" w:rsidR="00237EAA" w:rsidRPr="00BD2D3A" w:rsidRDefault="00237EAA" w:rsidP="00237EAA">
            <w:pPr>
              <w:jc w:val="center"/>
              <w:rPr>
                <w:rFonts w:cstheme="minorHAnsi"/>
                <w:b/>
                <w:bCs/>
              </w:rPr>
            </w:pPr>
            <w:r w:rsidRPr="00BD2D3A">
              <w:rPr>
                <w:rFonts w:cstheme="minorHAnsi"/>
                <w:b/>
                <w:bCs/>
              </w:rPr>
              <w:t>Broj članova</w:t>
            </w:r>
          </w:p>
        </w:tc>
        <w:tc>
          <w:tcPr>
            <w:tcW w:w="672" w:type="dxa"/>
            <w:vMerge w:val="restart"/>
            <w:vAlign w:val="center"/>
          </w:tcPr>
          <w:p w14:paraId="4C338F43" w14:textId="68782A41" w:rsidR="00237EAA" w:rsidRPr="00BD2D3A" w:rsidRDefault="00237EAA" w:rsidP="00237EAA">
            <w:pPr>
              <w:jc w:val="center"/>
              <w:rPr>
                <w:rFonts w:asciiTheme="minorHAnsi" w:hAnsiTheme="minorHAnsi" w:cstheme="minorHAnsi"/>
              </w:rPr>
            </w:pPr>
            <w:r w:rsidRPr="00BD2D3A">
              <w:rPr>
                <w:rFonts w:asciiTheme="minorHAnsi" w:hAnsiTheme="minorHAnsi" w:cstheme="minorHAnsi"/>
                <w:color w:val="000000"/>
              </w:rPr>
              <w:t>1.089</w:t>
            </w:r>
          </w:p>
        </w:tc>
        <w:tc>
          <w:tcPr>
            <w:tcW w:w="672" w:type="dxa"/>
            <w:vMerge w:val="restart"/>
            <w:vAlign w:val="center"/>
          </w:tcPr>
          <w:p w14:paraId="710BDC59" w14:textId="659E492F" w:rsidR="00237EAA" w:rsidRPr="00BD2D3A" w:rsidRDefault="00237EAA" w:rsidP="00237EAA">
            <w:pPr>
              <w:jc w:val="center"/>
              <w:rPr>
                <w:rFonts w:asciiTheme="minorHAnsi" w:hAnsiTheme="minorHAnsi" w:cstheme="minorHAnsi"/>
              </w:rPr>
            </w:pPr>
            <w:r w:rsidRPr="00BD2D3A">
              <w:rPr>
                <w:rFonts w:asciiTheme="minorHAnsi" w:hAnsiTheme="minorHAnsi" w:cstheme="minorHAnsi"/>
                <w:color w:val="000000"/>
              </w:rPr>
              <w:t>2.544</w:t>
            </w:r>
          </w:p>
        </w:tc>
        <w:tc>
          <w:tcPr>
            <w:tcW w:w="672" w:type="dxa"/>
            <w:vMerge w:val="restart"/>
            <w:vAlign w:val="center"/>
          </w:tcPr>
          <w:p w14:paraId="6F112875" w14:textId="02373EA2" w:rsidR="00237EAA" w:rsidRPr="00BD2D3A" w:rsidRDefault="00237EAA" w:rsidP="00237EAA">
            <w:pPr>
              <w:jc w:val="center"/>
              <w:rPr>
                <w:rFonts w:asciiTheme="minorHAnsi" w:hAnsiTheme="minorHAnsi" w:cstheme="minorHAnsi"/>
              </w:rPr>
            </w:pPr>
            <w:r w:rsidRPr="00BD2D3A">
              <w:rPr>
                <w:rFonts w:asciiTheme="minorHAnsi" w:hAnsiTheme="minorHAnsi" w:cstheme="minorHAnsi"/>
                <w:color w:val="000000"/>
              </w:rPr>
              <w:t>3.408</w:t>
            </w:r>
          </w:p>
        </w:tc>
        <w:tc>
          <w:tcPr>
            <w:tcW w:w="672" w:type="dxa"/>
            <w:vMerge w:val="restart"/>
            <w:vAlign w:val="center"/>
          </w:tcPr>
          <w:p w14:paraId="004A0087" w14:textId="39BC0B5E" w:rsidR="00237EAA" w:rsidRPr="00BD2D3A" w:rsidRDefault="00237EAA" w:rsidP="00237EAA">
            <w:pPr>
              <w:jc w:val="center"/>
              <w:rPr>
                <w:rFonts w:asciiTheme="minorHAnsi" w:hAnsiTheme="minorHAnsi" w:cstheme="minorHAnsi"/>
              </w:rPr>
            </w:pPr>
            <w:r w:rsidRPr="00BD2D3A">
              <w:rPr>
                <w:rFonts w:asciiTheme="minorHAnsi" w:hAnsiTheme="minorHAnsi" w:cstheme="minorHAnsi"/>
                <w:color w:val="000000"/>
              </w:rPr>
              <w:t>4.660</w:t>
            </w:r>
          </w:p>
        </w:tc>
        <w:tc>
          <w:tcPr>
            <w:tcW w:w="521" w:type="dxa"/>
            <w:vMerge w:val="restart"/>
            <w:vAlign w:val="center"/>
          </w:tcPr>
          <w:p w14:paraId="3202DD70" w14:textId="501C9E62" w:rsidR="00237EAA" w:rsidRPr="00BD2D3A" w:rsidRDefault="00237EAA" w:rsidP="00237EAA">
            <w:pPr>
              <w:jc w:val="center"/>
              <w:rPr>
                <w:rFonts w:asciiTheme="minorHAnsi" w:hAnsiTheme="minorHAnsi" w:cstheme="minorHAnsi"/>
              </w:rPr>
            </w:pPr>
            <w:r w:rsidRPr="00BD2D3A">
              <w:rPr>
                <w:rFonts w:asciiTheme="minorHAnsi" w:hAnsiTheme="minorHAnsi" w:cstheme="minorHAnsi"/>
                <w:color w:val="000000"/>
              </w:rPr>
              <w:t>2.870</w:t>
            </w:r>
          </w:p>
        </w:tc>
        <w:tc>
          <w:tcPr>
            <w:tcW w:w="521" w:type="dxa"/>
            <w:vMerge w:val="restart"/>
            <w:vAlign w:val="center"/>
          </w:tcPr>
          <w:p w14:paraId="32F5D37A" w14:textId="772A6A56" w:rsidR="00237EAA" w:rsidRPr="00BD2D3A" w:rsidRDefault="00237EAA" w:rsidP="00237EAA">
            <w:pPr>
              <w:jc w:val="center"/>
              <w:rPr>
                <w:rFonts w:asciiTheme="minorHAnsi" w:hAnsiTheme="minorHAnsi" w:cstheme="minorHAnsi"/>
              </w:rPr>
            </w:pPr>
            <w:r w:rsidRPr="00BD2D3A">
              <w:rPr>
                <w:rFonts w:asciiTheme="minorHAnsi" w:hAnsiTheme="minorHAnsi" w:cstheme="minorHAnsi"/>
                <w:color w:val="000000"/>
              </w:rPr>
              <w:t>2.064</w:t>
            </w:r>
          </w:p>
        </w:tc>
        <w:tc>
          <w:tcPr>
            <w:tcW w:w="521" w:type="dxa"/>
            <w:vMerge w:val="restart"/>
            <w:vAlign w:val="center"/>
          </w:tcPr>
          <w:p w14:paraId="1BBEC39E" w14:textId="3F933182" w:rsidR="00237EAA" w:rsidRPr="00BD2D3A" w:rsidRDefault="00237EAA" w:rsidP="00237EAA">
            <w:pPr>
              <w:jc w:val="center"/>
              <w:rPr>
                <w:rFonts w:asciiTheme="minorHAnsi" w:hAnsiTheme="minorHAnsi" w:cstheme="minorHAnsi"/>
              </w:rPr>
            </w:pPr>
            <w:r w:rsidRPr="00BD2D3A">
              <w:rPr>
                <w:rFonts w:asciiTheme="minorHAnsi" w:hAnsiTheme="minorHAnsi" w:cstheme="minorHAnsi"/>
                <w:color w:val="000000"/>
              </w:rPr>
              <w:t>840</w:t>
            </w:r>
          </w:p>
        </w:tc>
        <w:tc>
          <w:tcPr>
            <w:tcW w:w="460" w:type="dxa"/>
            <w:vMerge w:val="restart"/>
            <w:vAlign w:val="center"/>
          </w:tcPr>
          <w:p w14:paraId="00634524" w14:textId="687548F9" w:rsidR="00237EAA" w:rsidRPr="00BD2D3A" w:rsidRDefault="00237EAA" w:rsidP="00237EAA">
            <w:pPr>
              <w:jc w:val="center"/>
              <w:rPr>
                <w:rFonts w:asciiTheme="minorHAnsi" w:hAnsiTheme="minorHAnsi" w:cstheme="minorHAnsi"/>
              </w:rPr>
            </w:pPr>
            <w:r w:rsidRPr="00BD2D3A">
              <w:rPr>
                <w:rFonts w:asciiTheme="minorHAnsi" w:hAnsiTheme="minorHAnsi" w:cstheme="minorHAnsi"/>
                <w:color w:val="000000"/>
              </w:rPr>
              <w:t>392</w:t>
            </w:r>
          </w:p>
        </w:tc>
        <w:tc>
          <w:tcPr>
            <w:tcW w:w="419" w:type="dxa"/>
            <w:vMerge w:val="restart"/>
            <w:vAlign w:val="center"/>
          </w:tcPr>
          <w:p w14:paraId="7B602727" w14:textId="44713540" w:rsidR="00237EAA" w:rsidRPr="00BD2D3A" w:rsidRDefault="00237EAA" w:rsidP="00237EAA">
            <w:pPr>
              <w:jc w:val="center"/>
              <w:rPr>
                <w:rFonts w:asciiTheme="minorHAnsi" w:hAnsiTheme="minorHAnsi" w:cstheme="minorHAnsi"/>
              </w:rPr>
            </w:pPr>
            <w:r w:rsidRPr="00BD2D3A">
              <w:rPr>
                <w:rFonts w:asciiTheme="minorHAnsi" w:hAnsiTheme="minorHAnsi" w:cstheme="minorHAnsi"/>
                <w:color w:val="000000"/>
              </w:rPr>
              <w:t>225</w:t>
            </w:r>
          </w:p>
        </w:tc>
        <w:tc>
          <w:tcPr>
            <w:tcW w:w="407" w:type="dxa"/>
            <w:vMerge w:val="restart"/>
            <w:vAlign w:val="center"/>
          </w:tcPr>
          <w:p w14:paraId="32CB0266" w14:textId="2373E8DB" w:rsidR="00237EAA" w:rsidRPr="00BD2D3A" w:rsidRDefault="00237EAA" w:rsidP="00237EAA">
            <w:pPr>
              <w:jc w:val="center"/>
              <w:rPr>
                <w:rFonts w:asciiTheme="minorHAnsi" w:hAnsiTheme="minorHAnsi" w:cstheme="minorHAnsi"/>
              </w:rPr>
            </w:pPr>
            <w:r w:rsidRPr="00BD2D3A">
              <w:rPr>
                <w:rFonts w:asciiTheme="minorHAnsi" w:hAnsiTheme="minorHAnsi" w:cstheme="minorHAnsi"/>
                <w:color w:val="000000"/>
              </w:rPr>
              <w:t>90</w:t>
            </w:r>
          </w:p>
        </w:tc>
        <w:tc>
          <w:tcPr>
            <w:tcW w:w="512" w:type="dxa"/>
            <w:vMerge w:val="restart"/>
            <w:vAlign w:val="center"/>
          </w:tcPr>
          <w:p w14:paraId="3127D541" w14:textId="40983629" w:rsidR="00237EAA" w:rsidRPr="00BD2D3A" w:rsidRDefault="00237EAA" w:rsidP="00237EAA">
            <w:pPr>
              <w:jc w:val="center"/>
              <w:rPr>
                <w:rFonts w:asciiTheme="minorHAnsi" w:hAnsiTheme="minorHAnsi" w:cstheme="minorHAnsi"/>
              </w:rPr>
            </w:pPr>
            <w:r w:rsidRPr="00BD2D3A">
              <w:rPr>
                <w:rFonts w:asciiTheme="minorHAnsi" w:hAnsiTheme="minorHAnsi" w:cstheme="minorHAnsi"/>
                <w:color w:val="000000"/>
              </w:rPr>
              <w:t>12</w:t>
            </w:r>
          </w:p>
        </w:tc>
        <w:tc>
          <w:tcPr>
            <w:tcW w:w="1743" w:type="dxa"/>
            <w:vMerge w:val="restart"/>
            <w:vAlign w:val="center"/>
          </w:tcPr>
          <w:p w14:paraId="602CDC0E" w14:textId="23EA2C8F" w:rsidR="00237EAA" w:rsidRPr="00BD2D3A" w:rsidRDefault="00237EAA" w:rsidP="00237EAA">
            <w:pPr>
              <w:jc w:val="center"/>
              <w:rPr>
                <w:rFonts w:asciiTheme="minorHAnsi" w:hAnsiTheme="minorHAnsi" w:cstheme="minorHAnsi"/>
              </w:rPr>
            </w:pPr>
            <w:r w:rsidRPr="00BD2D3A">
              <w:rPr>
                <w:rFonts w:asciiTheme="minorHAnsi" w:hAnsiTheme="minorHAnsi" w:cstheme="minorHAnsi"/>
                <w:color w:val="000000"/>
              </w:rPr>
              <w:t>-</w:t>
            </w:r>
          </w:p>
        </w:tc>
      </w:tr>
      <w:tr w:rsidR="00237EAA" w:rsidRPr="009F4825" w14:paraId="3A53065B" w14:textId="77777777" w:rsidTr="00237EAA">
        <w:trPr>
          <w:trHeight w:val="100"/>
        </w:trPr>
        <w:tc>
          <w:tcPr>
            <w:tcW w:w="985" w:type="dxa"/>
            <w:vAlign w:val="center"/>
          </w:tcPr>
          <w:p w14:paraId="6CDE7F63" w14:textId="5629C0D6" w:rsidR="006F39FE" w:rsidRPr="009F4825" w:rsidRDefault="00237EAA" w:rsidP="00D363D8">
            <w:pPr>
              <w:jc w:val="center"/>
              <w:rPr>
                <w:rFonts w:cstheme="minorHAnsi"/>
                <w:sz w:val="16"/>
                <w:szCs w:val="16"/>
              </w:rPr>
            </w:pPr>
            <w:r w:rsidRPr="00237EAA">
              <w:rPr>
                <w:rFonts w:cstheme="minorHAnsi"/>
                <w:sz w:val="16"/>
                <w:szCs w:val="16"/>
              </w:rPr>
              <w:t>18.194</w:t>
            </w:r>
          </w:p>
        </w:tc>
        <w:tc>
          <w:tcPr>
            <w:tcW w:w="672" w:type="dxa"/>
            <w:vMerge/>
            <w:vAlign w:val="center"/>
          </w:tcPr>
          <w:p w14:paraId="2EC9F905" w14:textId="77777777" w:rsidR="006F39FE" w:rsidRPr="009F4825" w:rsidRDefault="006F39FE" w:rsidP="00D363D8">
            <w:pPr>
              <w:jc w:val="center"/>
              <w:rPr>
                <w:rFonts w:cstheme="minorHAnsi"/>
                <w:sz w:val="16"/>
                <w:szCs w:val="16"/>
              </w:rPr>
            </w:pPr>
          </w:p>
        </w:tc>
        <w:tc>
          <w:tcPr>
            <w:tcW w:w="672" w:type="dxa"/>
            <w:vMerge/>
            <w:vAlign w:val="center"/>
          </w:tcPr>
          <w:p w14:paraId="1562F8A1" w14:textId="77777777" w:rsidR="006F39FE" w:rsidRPr="009F4825" w:rsidRDefault="006F39FE" w:rsidP="00D363D8">
            <w:pPr>
              <w:jc w:val="center"/>
              <w:rPr>
                <w:rFonts w:cstheme="minorHAnsi"/>
                <w:sz w:val="16"/>
                <w:szCs w:val="16"/>
              </w:rPr>
            </w:pPr>
          </w:p>
        </w:tc>
        <w:tc>
          <w:tcPr>
            <w:tcW w:w="672" w:type="dxa"/>
            <w:vMerge/>
            <w:vAlign w:val="center"/>
          </w:tcPr>
          <w:p w14:paraId="10E8FABA" w14:textId="77777777" w:rsidR="006F39FE" w:rsidRPr="009F4825" w:rsidRDefault="006F39FE" w:rsidP="00D363D8">
            <w:pPr>
              <w:jc w:val="center"/>
              <w:rPr>
                <w:rFonts w:cstheme="minorHAnsi"/>
                <w:sz w:val="16"/>
                <w:szCs w:val="16"/>
              </w:rPr>
            </w:pPr>
          </w:p>
        </w:tc>
        <w:tc>
          <w:tcPr>
            <w:tcW w:w="672" w:type="dxa"/>
            <w:vMerge/>
            <w:vAlign w:val="center"/>
          </w:tcPr>
          <w:p w14:paraId="54E77AED" w14:textId="77777777" w:rsidR="006F39FE" w:rsidRPr="009F4825" w:rsidRDefault="006F39FE" w:rsidP="00D363D8">
            <w:pPr>
              <w:jc w:val="center"/>
              <w:rPr>
                <w:rFonts w:cstheme="minorHAnsi"/>
                <w:sz w:val="16"/>
                <w:szCs w:val="16"/>
              </w:rPr>
            </w:pPr>
          </w:p>
        </w:tc>
        <w:tc>
          <w:tcPr>
            <w:tcW w:w="521" w:type="dxa"/>
            <w:vMerge/>
            <w:vAlign w:val="center"/>
          </w:tcPr>
          <w:p w14:paraId="4F63A944" w14:textId="77777777" w:rsidR="006F39FE" w:rsidRPr="009F4825" w:rsidRDefault="006F39FE" w:rsidP="00D363D8">
            <w:pPr>
              <w:jc w:val="center"/>
              <w:rPr>
                <w:rFonts w:cstheme="minorHAnsi"/>
                <w:sz w:val="16"/>
                <w:szCs w:val="16"/>
              </w:rPr>
            </w:pPr>
          </w:p>
        </w:tc>
        <w:tc>
          <w:tcPr>
            <w:tcW w:w="521" w:type="dxa"/>
            <w:vMerge/>
            <w:vAlign w:val="center"/>
          </w:tcPr>
          <w:p w14:paraId="3D61875F" w14:textId="77777777" w:rsidR="006F39FE" w:rsidRPr="009F4825" w:rsidRDefault="006F39FE" w:rsidP="00D363D8">
            <w:pPr>
              <w:jc w:val="center"/>
              <w:rPr>
                <w:rFonts w:cstheme="minorHAnsi"/>
                <w:sz w:val="16"/>
                <w:szCs w:val="16"/>
              </w:rPr>
            </w:pPr>
          </w:p>
        </w:tc>
        <w:tc>
          <w:tcPr>
            <w:tcW w:w="521" w:type="dxa"/>
            <w:vMerge/>
            <w:vAlign w:val="center"/>
          </w:tcPr>
          <w:p w14:paraId="6193100A" w14:textId="77777777" w:rsidR="006F39FE" w:rsidRPr="009F4825" w:rsidRDefault="006F39FE" w:rsidP="00D363D8">
            <w:pPr>
              <w:jc w:val="center"/>
              <w:rPr>
                <w:rFonts w:cstheme="minorHAnsi"/>
                <w:sz w:val="16"/>
                <w:szCs w:val="16"/>
              </w:rPr>
            </w:pPr>
          </w:p>
        </w:tc>
        <w:tc>
          <w:tcPr>
            <w:tcW w:w="460" w:type="dxa"/>
            <w:vMerge/>
            <w:vAlign w:val="center"/>
          </w:tcPr>
          <w:p w14:paraId="61DB493D" w14:textId="77777777" w:rsidR="006F39FE" w:rsidRPr="009F4825" w:rsidRDefault="006F39FE" w:rsidP="00D363D8">
            <w:pPr>
              <w:jc w:val="center"/>
              <w:rPr>
                <w:rFonts w:cstheme="minorHAnsi"/>
                <w:sz w:val="16"/>
                <w:szCs w:val="16"/>
              </w:rPr>
            </w:pPr>
          </w:p>
        </w:tc>
        <w:tc>
          <w:tcPr>
            <w:tcW w:w="419" w:type="dxa"/>
            <w:vMerge/>
            <w:vAlign w:val="center"/>
          </w:tcPr>
          <w:p w14:paraId="3495A1CC" w14:textId="77777777" w:rsidR="006F39FE" w:rsidRPr="009F4825" w:rsidRDefault="006F39FE" w:rsidP="00D363D8">
            <w:pPr>
              <w:jc w:val="center"/>
              <w:rPr>
                <w:rFonts w:cstheme="minorHAnsi"/>
                <w:sz w:val="16"/>
                <w:szCs w:val="16"/>
              </w:rPr>
            </w:pPr>
          </w:p>
        </w:tc>
        <w:tc>
          <w:tcPr>
            <w:tcW w:w="407" w:type="dxa"/>
            <w:vMerge/>
            <w:vAlign w:val="center"/>
          </w:tcPr>
          <w:p w14:paraId="6B6CD384" w14:textId="77777777" w:rsidR="006F39FE" w:rsidRPr="009F4825" w:rsidRDefault="006F39FE" w:rsidP="00D363D8">
            <w:pPr>
              <w:jc w:val="center"/>
              <w:rPr>
                <w:rFonts w:cstheme="minorHAnsi"/>
                <w:sz w:val="16"/>
                <w:szCs w:val="16"/>
              </w:rPr>
            </w:pPr>
          </w:p>
        </w:tc>
        <w:tc>
          <w:tcPr>
            <w:tcW w:w="512" w:type="dxa"/>
            <w:vMerge/>
            <w:vAlign w:val="center"/>
          </w:tcPr>
          <w:p w14:paraId="48FB68F0" w14:textId="77777777" w:rsidR="006F39FE" w:rsidRPr="009F4825" w:rsidRDefault="006F39FE" w:rsidP="00D363D8">
            <w:pPr>
              <w:jc w:val="center"/>
              <w:rPr>
                <w:rFonts w:cstheme="minorHAnsi"/>
                <w:sz w:val="16"/>
                <w:szCs w:val="16"/>
              </w:rPr>
            </w:pPr>
          </w:p>
        </w:tc>
        <w:tc>
          <w:tcPr>
            <w:tcW w:w="1743" w:type="dxa"/>
            <w:vMerge/>
            <w:vAlign w:val="center"/>
          </w:tcPr>
          <w:p w14:paraId="6FF58DEF" w14:textId="77777777" w:rsidR="006F39FE" w:rsidRPr="009F4825" w:rsidRDefault="006F39FE" w:rsidP="00D363D8">
            <w:pPr>
              <w:jc w:val="center"/>
              <w:rPr>
                <w:rFonts w:cstheme="minorHAnsi"/>
                <w:sz w:val="16"/>
                <w:szCs w:val="16"/>
              </w:rPr>
            </w:pPr>
          </w:p>
        </w:tc>
      </w:tr>
    </w:tbl>
    <w:p w14:paraId="1E27A6B4" w14:textId="77777777" w:rsidR="006F39FE" w:rsidRPr="00297BAD" w:rsidRDefault="006F39FE" w:rsidP="006F39FE">
      <w:pPr>
        <w:spacing w:after="0" w:line="240" w:lineRule="auto"/>
        <w:jc w:val="center"/>
        <w:rPr>
          <w:rFonts w:eastAsia="Calibri" w:cstheme="minorHAnsi"/>
          <w:sz w:val="18"/>
          <w:szCs w:val="18"/>
        </w:rPr>
      </w:pPr>
      <w:r w:rsidRPr="00297BAD">
        <w:rPr>
          <w:rFonts w:eastAsia="Calibri" w:cstheme="minorHAnsi"/>
          <w:sz w:val="18"/>
          <w:szCs w:val="18"/>
        </w:rPr>
        <w:t>Izvor: Državni zavod za statistiku, Popis 2021. godine</w:t>
      </w:r>
    </w:p>
    <w:p w14:paraId="444F58BD" w14:textId="77777777" w:rsidR="00BF05D1" w:rsidRPr="00BF05D1" w:rsidRDefault="00BF05D1" w:rsidP="00BF05D1">
      <w:pPr>
        <w:jc w:val="center"/>
        <w:rPr>
          <w:rFonts w:cstheme="minorHAnsi"/>
          <w:sz w:val="18"/>
          <w:szCs w:val="18"/>
        </w:rPr>
      </w:pPr>
    </w:p>
    <w:p w14:paraId="5255D182" w14:textId="2A3116A2" w:rsidR="00575FE2" w:rsidRDefault="00084260" w:rsidP="005F3A83">
      <w:pPr>
        <w:pStyle w:val="Heading3"/>
      </w:pPr>
      <w:bookmarkStart w:id="93" w:name="_Toc19619276"/>
      <w:bookmarkStart w:id="94" w:name="_Toc72321983"/>
      <w:bookmarkStart w:id="95" w:name="_Toc97640686"/>
      <w:bookmarkStart w:id="96" w:name="_Toc224033857"/>
      <w:r>
        <w:t>Broj, vrsta (namjena</w:t>
      </w:r>
      <w:r w:rsidR="005F3A83">
        <w:t>)</w:t>
      </w:r>
      <w:r>
        <w:t xml:space="preserve"> i starost građevin</w:t>
      </w:r>
      <w:bookmarkEnd w:id="93"/>
      <w:bookmarkEnd w:id="94"/>
      <w:bookmarkEnd w:id="95"/>
      <w:r w:rsidR="005B4C70">
        <w:t>a na području Grada</w:t>
      </w:r>
      <w:bookmarkEnd w:id="96"/>
    </w:p>
    <w:p w14:paraId="2C2186F7" w14:textId="0EF5581E" w:rsidR="00436BFD" w:rsidRPr="00341B37" w:rsidRDefault="00436BFD" w:rsidP="00341B37">
      <w:pPr>
        <w:jc w:val="both"/>
        <w:rPr>
          <w:sz w:val="24"/>
          <w:szCs w:val="24"/>
          <w:lang w:eastAsia="zh-CN"/>
        </w:rPr>
      </w:pPr>
      <w:r w:rsidRPr="00341B37">
        <w:rPr>
          <w:sz w:val="24"/>
          <w:szCs w:val="24"/>
          <w:lang w:eastAsia="zh-CN"/>
        </w:rPr>
        <w:t xml:space="preserve">Sustavni podaci za broj zgrada u pojedinoj kategoriji za sada ne postoje </w:t>
      </w:r>
      <w:r w:rsidR="00341B37" w:rsidRPr="00341B37">
        <w:rPr>
          <w:sz w:val="24"/>
          <w:szCs w:val="24"/>
          <w:lang w:eastAsia="zh-CN"/>
        </w:rPr>
        <w:t>pa je proračun proveden uz procijenjene veličine na osnovu podataka iz Prostornog plana uređenja Grada.</w:t>
      </w:r>
    </w:p>
    <w:p w14:paraId="179F5F8F" w14:textId="77777777" w:rsidR="005A18C7" w:rsidRPr="005A18C7" w:rsidRDefault="005A18C7" w:rsidP="005A18C7">
      <w:pPr>
        <w:pStyle w:val="Odlomakpopisa11"/>
        <w:rPr>
          <w:rFonts w:asciiTheme="minorHAnsi" w:hAnsiTheme="minorHAnsi" w:cstheme="minorHAnsi"/>
          <w:szCs w:val="24"/>
          <w:lang w:eastAsia="zh-CN"/>
        </w:rPr>
      </w:pPr>
      <w:bookmarkStart w:id="97" w:name="_Hlk509567890"/>
      <w:r w:rsidRPr="005A18C7">
        <w:rPr>
          <w:rFonts w:asciiTheme="minorHAnsi" w:hAnsiTheme="minorHAnsi" w:cstheme="minorHAnsi"/>
          <w:szCs w:val="24"/>
          <w:lang w:eastAsia="zh-CN"/>
        </w:rPr>
        <w:lastRenderedPageBreak/>
        <w:t>I – zidane zgrade (zgrade zidane do 1940. godine), što znači da su objekti građeni uglavnom od cigle vezane žbukom te sa stropovima od drvenih greda i nešto armiranobetonskih, ali bez horizontalnih i vertikalnih serklaža,</w:t>
      </w:r>
    </w:p>
    <w:p w14:paraId="5821B1FC" w14:textId="77777777" w:rsidR="005A18C7" w:rsidRPr="005A18C7" w:rsidRDefault="005A18C7" w:rsidP="005A18C7">
      <w:pPr>
        <w:pStyle w:val="Odlomakpopisa11"/>
        <w:rPr>
          <w:rFonts w:asciiTheme="minorHAnsi" w:hAnsiTheme="minorHAnsi" w:cstheme="minorHAnsi"/>
          <w:szCs w:val="24"/>
          <w:lang w:eastAsia="zh-CN"/>
        </w:rPr>
      </w:pPr>
      <w:r w:rsidRPr="005A18C7">
        <w:rPr>
          <w:rFonts w:asciiTheme="minorHAnsi" w:hAnsiTheme="minorHAnsi" w:cstheme="minorHAnsi"/>
          <w:szCs w:val="24"/>
          <w:lang w:eastAsia="zh-CN"/>
        </w:rPr>
        <w:t>II – zidane zgrade s armiranobetonskim serklažima (od 1945-tih godina do 1960-tih godina),</w:t>
      </w:r>
    </w:p>
    <w:p w14:paraId="1FB603DD" w14:textId="77777777" w:rsidR="005A18C7" w:rsidRPr="005A18C7" w:rsidRDefault="005A18C7" w:rsidP="005A18C7">
      <w:pPr>
        <w:pStyle w:val="Odlomakpopisa11"/>
        <w:rPr>
          <w:rFonts w:asciiTheme="minorHAnsi" w:hAnsiTheme="minorHAnsi" w:cstheme="minorHAnsi"/>
          <w:szCs w:val="24"/>
          <w:lang w:eastAsia="zh-CN"/>
        </w:rPr>
      </w:pPr>
      <w:r w:rsidRPr="005A18C7">
        <w:rPr>
          <w:rFonts w:asciiTheme="minorHAnsi" w:hAnsiTheme="minorHAnsi" w:cstheme="minorHAnsi"/>
          <w:szCs w:val="24"/>
          <w:lang w:eastAsia="zh-CN"/>
        </w:rPr>
        <w:t>III – armiranobetonske skeletne zgrade (od 1960-tih godina do danas),</w:t>
      </w:r>
    </w:p>
    <w:p w14:paraId="24BEFDAB" w14:textId="77777777" w:rsidR="005A18C7" w:rsidRPr="005A18C7" w:rsidRDefault="005A18C7" w:rsidP="005A18C7">
      <w:pPr>
        <w:pStyle w:val="Odlomakpopisa11"/>
        <w:rPr>
          <w:rFonts w:asciiTheme="minorHAnsi" w:hAnsiTheme="minorHAnsi" w:cstheme="minorHAnsi"/>
          <w:szCs w:val="24"/>
          <w:lang w:eastAsia="zh-CN"/>
        </w:rPr>
      </w:pPr>
      <w:r w:rsidRPr="005A18C7">
        <w:rPr>
          <w:rFonts w:asciiTheme="minorHAnsi" w:hAnsiTheme="minorHAnsi" w:cstheme="minorHAnsi"/>
          <w:szCs w:val="24"/>
          <w:lang w:eastAsia="zh-CN"/>
        </w:rPr>
        <w:t>IV – zgrade sa sustavom armiranobetonskih nosivih zidova (od 1960-tih godina do danas),</w:t>
      </w:r>
    </w:p>
    <w:p w14:paraId="26016E16" w14:textId="77777777" w:rsidR="005A18C7" w:rsidRDefault="005A18C7" w:rsidP="005A18C7">
      <w:pPr>
        <w:pStyle w:val="Odlomakpopisa11"/>
        <w:rPr>
          <w:rFonts w:asciiTheme="minorHAnsi" w:hAnsiTheme="minorHAnsi" w:cstheme="minorHAnsi"/>
          <w:szCs w:val="24"/>
          <w:lang w:eastAsia="zh-CN"/>
        </w:rPr>
      </w:pPr>
      <w:r w:rsidRPr="005A18C7">
        <w:rPr>
          <w:rFonts w:asciiTheme="minorHAnsi" w:hAnsiTheme="minorHAnsi" w:cstheme="minorHAnsi"/>
          <w:szCs w:val="24"/>
          <w:lang w:eastAsia="zh-CN"/>
        </w:rPr>
        <w:t>V – skeletne zgrade s armiranobetonskim nosivim zidovima (od 1960-tih godina do danas).</w:t>
      </w:r>
    </w:p>
    <w:p w14:paraId="6923C497" w14:textId="65DBB774" w:rsidR="00DC3A81" w:rsidRDefault="00F57916">
      <w:pPr>
        <w:pStyle w:val="Odlomakpopisa11"/>
        <w:numPr>
          <w:ilvl w:val="0"/>
          <w:numId w:val="50"/>
        </w:numPr>
        <w:spacing w:after="0"/>
      </w:pPr>
      <w:r>
        <w:t>1</w:t>
      </w:r>
      <w:r w:rsidR="00DC3A81">
        <w:t>0 % zidane zgrade Tip I,</w:t>
      </w:r>
    </w:p>
    <w:p w14:paraId="1C39B537" w14:textId="6BA7E1BF" w:rsidR="00DC3A81" w:rsidRDefault="00F57916">
      <w:pPr>
        <w:pStyle w:val="Odlomakpopisa11"/>
        <w:numPr>
          <w:ilvl w:val="0"/>
          <w:numId w:val="50"/>
        </w:numPr>
        <w:spacing w:after="0"/>
      </w:pPr>
      <w:r>
        <w:t>65</w:t>
      </w:r>
      <w:r w:rsidR="00DC3A81">
        <w:t>% zidane zgrade s armiranobetonskim serklažama Tip II (od 1945-tih godina do 1960-tih godina),</w:t>
      </w:r>
    </w:p>
    <w:p w14:paraId="6CE9C915" w14:textId="6F724FEA" w:rsidR="00DC3A81" w:rsidRDefault="00F57916">
      <w:pPr>
        <w:pStyle w:val="Odlomakpopisa11"/>
        <w:numPr>
          <w:ilvl w:val="0"/>
          <w:numId w:val="50"/>
        </w:numPr>
        <w:spacing w:after="0"/>
      </w:pPr>
      <w:r>
        <w:t>8</w:t>
      </w:r>
      <w:r w:rsidR="00DC3A81">
        <w:t>% armiranobetonske skeletne zgrade Tip III (od 1960-tih godina do danas),</w:t>
      </w:r>
    </w:p>
    <w:p w14:paraId="66DB498C" w14:textId="4CB53401" w:rsidR="00DC3A81" w:rsidRDefault="00F57916">
      <w:pPr>
        <w:pStyle w:val="Odlomakpopisa11"/>
        <w:numPr>
          <w:ilvl w:val="0"/>
          <w:numId w:val="50"/>
        </w:numPr>
        <w:spacing w:after="0"/>
      </w:pPr>
      <w:r>
        <w:t>11</w:t>
      </w:r>
      <w:r w:rsidR="00DC3A81">
        <w:t>% zgrade sa sustavom armiranobetonskih nosivih zidova Tip IV (od 1960-tih godina do danas),</w:t>
      </w:r>
    </w:p>
    <w:p w14:paraId="3D05BCF8" w14:textId="778784BB" w:rsidR="00DC3A81" w:rsidRDefault="00F57916">
      <w:pPr>
        <w:pStyle w:val="Odlomakpopisa11"/>
        <w:numPr>
          <w:ilvl w:val="0"/>
          <w:numId w:val="50"/>
        </w:numPr>
        <w:spacing w:after="0"/>
      </w:pPr>
      <w:r>
        <w:t>6</w:t>
      </w:r>
      <w:r w:rsidR="00DC3A81">
        <w:t>% skeletne zgrade s armiranobetonskim nosivim zidovima (od 1960-tih godina</w:t>
      </w:r>
      <w:r w:rsidR="005A18C7">
        <w:t xml:space="preserve"> do danas).</w:t>
      </w:r>
    </w:p>
    <w:p w14:paraId="740B4302" w14:textId="7380C750" w:rsidR="00A44035" w:rsidRDefault="00A44035" w:rsidP="00A44035">
      <w:pPr>
        <w:pStyle w:val="Odlomakpopisa11"/>
        <w:spacing w:after="0"/>
      </w:pPr>
      <w:r>
        <w:t xml:space="preserve">Problematične su: </w:t>
      </w:r>
    </w:p>
    <w:p w14:paraId="6F16929E" w14:textId="2A555A9F" w:rsidR="00A44035" w:rsidRDefault="00A44035">
      <w:pPr>
        <w:pStyle w:val="Odlomakpopisa11"/>
        <w:numPr>
          <w:ilvl w:val="0"/>
          <w:numId w:val="51"/>
        </w:numPr>
        <w:spacing w:after="0"/>
      </w:pPr>
      <w:r>
        <w:t>zgrade izgrađene prije razdoblja protupotresnog građenja</w:t>
      </w:r>
    </w:p>
    <w:p w14:paraId="5003B102" w14:textId="537A7279" w:rsidR="00A44035" w:rsidRDefault="00A44035">
      <w:pPr>
        <w:pStyle w:val="Odlomakpopisa11"/>
        <w:numPr>
          <w:ilvl w:val="0"/>
          <w:numId w:val="51"/>
        </w:numPr>
        <w:spacing w:after="0"/>
      </w:pPr>
      <w:r>
        <w:t>obiteljske kuće izgrađene bez kontrole</w:t>
      </w:r>
    </w:p>
    <w:p w14:paraId="4E79066E" w14:textId="6DD42995" w:rsidR="00414B28" w:rsidRDefault="00A44035" w:rsidP="006A22AE">
      <w:pPr>
        <w:pStyle w:val="Odlomakpopisa11"/>
        <w:numPr>
          <w:ilvl w:val="0"/>
          <w:numId w:val="51"/>
        </w:numPr>
        <w:spacing w:after="0"/>
      </w:pPr>
      <w:r>
        <w:t>zgrade u kojima je izvršena adaptacija s izmjenama u konstrukciji, a bez detaljnih provjera</w:t>
      </w:r>
    </w:p>
    <w:p w14:paraId="27B980CD" w14:textId="77777777" w:rsidR="006A22AE" w:rsidRDefault="006A22AE" w:rsidP="006A22AE">
      <w:pPr>
        <w:pStyle w:val="Odlomakpopisa11"/>
        <w:numPr>
          <w:ilvl w:val="0"/>
          <w:numId w:val="51"/>
        </w:numPr>
        <w:spacing w:after="0"/>
      </w:pPr>
    </w:p>
    <w:p w14:paraId="06C969BA" w14:textId="3D0F5635" w:rsidR="009130D9" w:rsidRDefault="009130D9" w:rsidP="009130D9">
      <w:pPr>
        <w:pStyle w:val="Odlomakpopisa11"/>
        <w:spacing w:after="0"/>
      </w:pPr>
      <w:r w:rsidRPr="009F4825">
        <w:t>Najugroženija područja u situaciji potresa su u  naseljima gdje je najveća gustoća naseljenosti i najveći broj stanovnika.</w:t>
      </w:r>
    </w:p>
    <w:p w14:paraId="6CC6EA4D" w14:textId="54460110" w:rsidR="000D1AF0" w:rsidRDefault="00414B28">
      <w:pPr>
        <w:pStyle w:val="Odlomakpopisa11"/>
        <w:numPr>
          <w:ilvl w:val="0"/>
          <w:numId w:val="52"/>
        </w:numPr>
        <w:spacing w:after="0"/>
      </w:pPr>
      <w:r>
        <w:t>Objekti na području Grada u kojima se može okupiti veći broj ljudi:</w:t>
      </w:r>
    </w:p>
    <w:p w14:paraId="3F38D353" w14:textId="77777777" w:rsidR="00414B28" w:rsidRDefault="00414B28" w:rsidP="00964839">
      <w:pPr>
        <w:pStyle w:val="Odlomakpopisa11"/>
        <w:numPr>
          <w:ilvl w:val="0"/>
          <w:numId w:val="53"/>
        </w:numPr>
        <w:spacing w:after="0"/>
      </w:pPr>
      <w:r>
        <w:t>Dječji vrtić Didi, Svetonedeljska 7, 10 431 Sveta Nedelja,</w:t>
      </w:r>
    </w:p>
    <w:p w14:paraId="4CF11680" w14:textId="5CF936BE" w:rsidR="000D1AF0" w:rsidRPr="000D1AF0" w:rsidRDefault="000D1AF0" w:rsidP="00964839">
      <w:pPr>
        <w:pStyle w:val="ListParagraph"/>
        <w:numPr>
          <w:ilvl w:val="0"/>
          <w:numId w:val="53"/>
        </w:numPr>
        <w:spacing w:after="0"/>
        <w:rPr>
          <w:szCs w:val="24"/>
          <w:lang w:eastAsia="zh-CN"/>
        </w:rPr>
      </w:pPr>
      <w:proofErr w:type="spellStart"/>
      <w:r>
        <w:rPr>
          <w:szCs w:val="24"/>
          <w:lang w:eastAsia="zh-CN"/>
        </w:rPr>
        <w:t>Dječji</w:t>
      </w:r>
      <w:proofErr w:type="spellEnd"/>
      <w:r>
        <w:rPr>
          <w:szCs w:val="24"/>
          <w:lang w:eastAsia="zh-CN"/>
        </w:rPr>
        <w:t xml:space="preserve"> </w:t>
      </w:r>
      <w:proofErr w:type="spellStart"/>
      <w:r>
        <w:rPr>
          <w:szCs w:val="24"/>
          <w:lang w:eastAsia="zh-CN"/>
        </w:rPr>
        <w:t>vrti</w:t>
      </w:r>
      <w:proofErr w:type="spellEnd"/>
      <w:r>
        <w:rPr>
          <w:szCs w:val="24"/>
          <w:lang w:eastAsia="zh-CN"/>
        </w:rPr>
        <w:t xml:space="preserve"> Slavuj, </w:t>
      </w:r>
      <w:proofErr w:type="spellStart"/>
      <w:r w:rsidRPr="000D1AF0">
        <w:rPr>
          <w:szCs w:val="24"/>
          <w:lang w:eastAsia="zh-CN"/>
        </w:rPr>
        <w:t>Obrtnička</w:t>
      </w:r>
      <w:proofErr w:type="spellEnd"/>
      <w:r w:rsidRPr="000D1AF0">
        <w:rPr>
          <w:szCs w:val="24"/>
          <w:lang w:eastAsia="zh-CN"/>
        </w:rPr>
        <w:t xml:space="preserve"> 13, 10 434 </w:t>
      </w:r>
      <w:proofErr w:type="spellStart"/>
      <w:r w:rsidRPr="000D1AF0">
        <w:rPr>
          <w:szCs w:val="24"/>
          <w:lang w:eastAsia="zh-CN"/>
        </w:rPr>
        <w:t>Strmec</w:t>
      </w:r>
      <w:proofErr w:type="spellEnd"/>
    </w:p>
    <w:p w14:paraId="020FF38B" w14:textId="77777777" w:rsidR="00414B28" w:rsidRDefault="00414B28" w:rsidP="00964839">
      <w:pPr>
        <w:pStyle w:val="Odlomakpopisa11"/>
        <w:numPr>
          <w:ilvl w:val="0"/>
          <w:numId w:val="53"/>
        </w:numPr>
        <w:spacing w:after="0"/>
      </w:pPr>
      <w:r>
        <w:t xml:space="preserve">Dječji vrtić Sv. Male Terezije, Savska 2/1, 10 434 Strmec, </w:t>
      </w:r>
    </w:p>
    <w:p w14:paraId="38FECD8D" w14:textId="4E401E75" w:rsidR="00414B28" w:rsidRDefault="00414B28" w:rsidP="00964839">
      <w:pPr>
        <w:pStyle w:val="Odlomakpopisa11"/>
        <w:numPr>
          <w:ilvl w:val="0"/>
          <w:numId w:val="53"/>
        </w:numPr>
        <w:spacing w:after="0"/>
      </w:pPr>
      <w:r>
        <w:t>Dječji vrtić Dječji San, Svetonedeljska 18, 10 431 Sveta Nedelja,</w:t>
      </w:r>
    </w:p>
    <w:p w14:paraId="40E1BA3D" w14:textId="506CE7EA" w:rsidR="00414B28" w:rsidRDefault="00414B28" w:rsidP="00964839">
      <w:pPr>
        <w:pStyle w:val="Odlomakpopisa11"/>
        <w:numPr>
          <w:ilvl w:val="0"/>
          <w:numId w:val="53"/>
        </w:numPr>
        <w:spacing w:after="0"/>
      </w:pPr>
      <w:r>
        <w:t>Dječji vrtić Osmijeh, Dr. Franje Tuđmana 17, 10 431 Sveta Nedelja</w:t>
      </w:r>
      <w:r w:rsidR="000D1AF0">
        <w:t>,</w:t>
      </w:r>
    </w:p>
    <w:p w14:paraId="35B2AF9C" w14:textId="77777777" w:rsidR="00964839" w:rsidRPr="001A5A8F" w:rsidRDefault="000D1AF0" w:rsidP="00964839">
      <w:pPr>
        <w:pStyle w:val="ListParagraph"/>
        <w:numPr>
          <w:ilvl w:val="0"/>
          <w:numId w:val="53"/>
        </w:numPr>
        <w:spacing w:after="0"/>
        <w:rPr>
          <w:szCs w:val="24"/>
          <w:lang w:val="hr-HR" w:eastAsia="zh-CN"/>
        </w:rPr>
      </w:pPr>
      <w:r w:rsidRPr="001A5A8F">
        <w:rPr>
          <w:szCs w:val="24"/>
          <w:lang w:val="hr-HR" w:eastAsia="zh-CN"/>
        </w:rPr>
        <w:t>Osnovna Škola Sveta Nedelja, Svetonedeljska 21, 10 431 Sveta Nedelja,</w:t>
      </w:r>
    </w:p>
    <w:p w14:paraId="7CBCBEBE" w14:textId="79510ED3" w:rsidR="000D1AF0" w:rsidRPr="001A5A8F" w:rsidRDefault="000D1AF0" w:rsidP="00964839">
      <w:pPr>
        <w:pStyle w:val="ListParagraph"/>
        <w:numPr>
          <w:ilvl w:val="0"/>
          <w:numId w:val="53"/>
        </w:numPr>
        <w:spacing w:after="0"/>
        <w:rPr>
          <w:szCs w:val="24"/>
          <w:lang w:val="hr-HR" w:eastAsia="zh-CN"/>
        </w:rPr>
      </w:pPr>
      <w:r w:rsidRPr="001A5A8F">
        <w:rPr>
          <w:szCs w:val="24"/>
          <w:lang w:val="hr-HR" w:eastAsia="zh-CN"/>
        </w:rPr>
        <w:t>Osnovna Škola Vladimir Deščak, Školska ulica 4, Novaki, 10 431 Sveta Nedelja,</w:t>
      </w:r>
    </w:p>
    <w:p w14:paraId="6DF8AFCD" w14:textId="1D299222" w:rsidR="000D1AF0" w:rsidRPr="00A50F19" w:rsidRDefault="00A50F19" w:rsidP="00964839">
      <w:pPr>
        <w:pStyle w:val="Odlomakpopisa11"/>
        <w:numPr>
          <w:ilvl w:val="0"/>
          <w:numId w:val="53"/>
        </w:numPr>
        <w:spacing w:after="0"/>
      </w:pPr>
      <w:r>
        <w:rPr>
          <w:szCs w:val="24"/>
          <w:lang w:eastAsia="zh-CN"/>
        </w:rPr>
        <w:t>Društveni i vatrogasni domovi u sklopu naselja za vrijeme određenih aktivnosti</w:t>
      </w:r>
    </w:p>
    <w:p w14:paraId="44C65619" w14:textId="4F20374A" w:rsidR="00A50F19" w:rsidRDefault="00A50F19" w:rsidP="00964839">
      <w:pPr>
        <w:pStyle w:val="Odlomakpopisa11"/>
        <w:numPr>
          <w:ilvl w:val="0"/>
          <w:numId w:val="53"/>
        </w:numPr>
        <w:spacing w:after="0"/>
      </w:pPr>
      <w:r>
        <w:rPr>
          <w:szCs w:val="24"/>
          <w:lang w:eastAsia="zh-CN"/>
        </w:rPr>
        <w:t>Poduzeća u sklopu poslovne zone</w:t>
      </w:r>
    </w:p>
    <w:p w14:paraId="5A2FF0E3" w14:textId="77777777" w:rsidR="00414B28" w:rsidRDefault="00414B28" w:rsidP="009130D9">
      <w:pPr>
        <w:pStyle w:val="Odlomakpopisa11"/>
        <w:spacing w:after="0"/>
      </w:pPr>
    </w:p>
    <w:p w14:paraId="2697ACC7" w14:textId="77777777" w:rsidR="000E54B6" w:rsidRDefault="000E54B6" w:rsidP="009130D9">
      <w:pPr>
        <w:pStyle w:val="Odlomakpopisa11"/>
        <w:spacing w:after="0"/>
      </w:pPr>
    </w:p>
    <w:p w14:paraId="6B5A1A4B" w14:textId="5718E8B4" w:rsidR="00852CDF" w:rsidRPr="006979AF" w:rsidRDefault="00852CDF" w:rsidP="00852CDF">
      <w:pPr>
        <w:pStyle w:val="Heading2"/>
        <w:rPr>
          <w:rFonts w:eastAsia="Calibri"/>
        </w:rPr>
      </w:pPr>
      <w:bookmarkStart w:id="98" w:name="_Toc19619277"/>
      <w:bookmarkStart w:id="99" w:name="_Toc72321984"/>
      <w:bookmarkStart w:id="100" w:name="_Toc97640687"/>
      <w:bookmarkStart w:id="101" w:name="_Toc224033858"/>
      <w:r w:rsidRPr="006979AF">
        <w:rPr>
          <w:rFonts w:eastAsia="Calibri"/>
        </w:rPr>
        <w:lastRenderedPageBreak/>
        <w:t>E</w:t>
      </w:r>
      <w:bookmarkEnd w:id="98"/>
      <w:bookmarkEnd w:id="99"/>
      <w:bookmarkEnd w:id="100"/>
      <w:r w:rsidR="000E54B6">
        <w:rPr>
          <w:rFonts w:eastAsia="Calibri"/>
        </w:rPr>
        <w:t>konomsko – gospodarski pokazatelji na području Grada</w:t>
      </w:r>
      <w:bookmarkEnd w:id="101"/>
    </w:p>
    <w:p w14:paraId="7AAF9AC4" w14:textId="4900FC2B" w:rsidR="00852CDF" w:rsidRPr="00EE5E01" w:rsidRDefault="00852CDF" w:rsidP="00852CDF">
      <w:pPr>
        <w:pStyle w:val="Heading3"/>
      </w:pPr>
      <w:bookmarkStart w:id="102" w:name="_Toc19619278"/>
      <w:bookmarkStart w:id="103" w:name="_Toc72321985"/>
      <w:bookmarkStart w:id="104" w:name="_Toc97640688"/>
      <w:bookmarkStart w:id="105" w:name="_Toc224033859"/>
      <w:r w:rsidRPr="00EE5E01">
        <w:t>Broj zaposlenih i mjesta zaposlenja</w:t>
      </w:r>
      <w:bookmarkEnd w:id="102"/>
      <w:bookmarkEnd w:id="103"/>
      <w:bookmarkEnd w:id="104"/>
      <w:bookmarkEnd w:id="105"/>
    </w:p>
    <w:p w14:paraId="049C3171" w14:textId="4602B998" w:rsidR="00945610" w:rsidRPr="001A5A8F" w:rsidRDefault="00945610" w:rsidP="006D2628">
      <w:pPr>
        <w:pStyle w:val="ListParagraph"/>
        <w:rPr>
          <w:lang w:val="pl-PL"/>
        </w:rPr>
      </w:pPr>
      <w:r w:rsidRPr="001A5A8F">
        <w:rPr>
          <w:lang w:val="pl-PL"/>
        </w:rPr>
        <w:t>Detaljan prikaz zaposlenih prema granama djelatnostima na području Grada Svete Nedelje prikazan je u sljedećoj tablici.</w:t>
      </w:r>
    </w:p>
    <w:p w14:paraId="7EF71699" w14:textId="48656358" w:rsidR="00C571D1" w:rsidRPr="00F64AB5" w:rsidRDefault="00C571D1" w:rsidP="00F64AB5">
      <w:pPr>
        <w:pStyle w:val="Caption"/>
        <w:spacing w:line="240" w:lineRule="auto"/>
        <w:jc w:val="center"/>
        <w:rPr>
          <w:szCs w:val="24"/>
        </w:rPr>
      </w:pPr>
      <w:bookmarkStart w:id="106" w:name="_Toc224032975"/>
      <w:r>
        <w:t xml:space="preserve">Tablica </w:t>
      </w:r>
      <w:fldSimple w:instr=" SEQ Tablica \* ARABIC ">
        <w:r w:rsidR="0036249D">
          <w:rPr>
            <w:noProof/>
          </w:rPr>
          <w:t>8</w:t>
        </w:r>
      </w:fldSimple>
      <w:r>
        <w:t>.</w:t>
      </w:r>
      <w:r w:rsidRPr="00C571D1">
        <w:t xml:space="preserve"> </w:t>
      </w:r>
      <w:r w:rsidR="00F64AB5" w:rsidRPr="00D627E5">
        <w:t xml:space="preserve">Raspodjela stanovništva </w:t>
      </w:r>
      <w:r w:rsidR="007914D1">
        <w:t>Grada</w:t>
      </w:r>
      <w:r w:rsidR="00F64AB5" w:rsidRPr="00D627E5">
        <w:t xml:space="preserve"> prema djelatnosti i broju zaposlenih</w:t>
      </w:r>
      <w:bookmarkEnd w:id="106"/>
    </w:p>
    <w:tbl>
      <w:tblPr>
        <w:tblW w:w="8792" w:type="dxa"/>
        <w:jc w:val="center"/>
        <w:shd w:val="clear" w:color="auto" w:fill="FFFFFF" w:themeFill="background1"/>
        <w:tblCellMar>
          <w:left w:w="10" w:type="dxa"/>
          <w:right w:w="10" w:type="dxa"/>
        </w:tblCellMar>
        <w:tblLook w:val="0000" w:firstRow="0" w:lastRow="0" w:firstColumn="0" w:lastColumn="0" w:noHBand="0" w:noVBand="0"/>
      </w:tblPr>
      <w:tblGrid>
        <w:gridCol w:w="619"/>
        <w:gridCol w:w="5330"/>
        <w:gridCol w:w="1134"/>
        <w:gridCol w:w="850"/>
        <w:gridCol w:w="859"/>
      </w:tblGrid>
      <w:tr w:rsidR="00F64AB5" w:rsidRPr="00D627E5" w14:paraId="39AF2347" w14:textId="77777777" w:rsidTr="006F1204">
        <w:trPr>
          <w:tblHeade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2900622" w14:textId="77777777" w:rsidR="00F64AB5" w:rsidRPr="00D627E5" w:rsidRDefault="00F64AB5" w:rsidP="00A844E1">
            <w:pPr>
              <w:spacing w:after="0" w:line="240" w:lineRule="auto"/>
              <w:jc w:val="center"/>
              <w:rPr>
                <w:rFonts w:cstheme="minorHAnsi"/>
                <w:b/>
                <w:sz w:val="20"/>
                <w:szCs w:val="20"/>
              </w:rPr>
            </w:pPr>
            <w:r w:rsidRPr="00C52AB6">
              <w:rPr>
                <w:rFonts w:cstheme="minorHAnsi"/>
                <w:b/>
                <w:sz w:val="20"/>
                <w:szCs w:val="20"/>
              </w:rPr>
              <w:t>R.Br.</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A47F45B" w14:textId="77777777" w:rsidR="00F64AB5" w:rsidRPr="00D627E5" w:rsidRDefault="00F64AB5" w:rsidP="00A844E1">
            <w:pPr>
              <w:spacing w:after="0" w:line="240" w:lineRule="auto"/>
              <w:jc w:val="center"/>
              <w:rPr>
                <w:rFonts w:cstheme="minorHAnsi"/>
                <w:b/>
                <w:sz w:val="20"/>
                <w:szCs w:val="20"/>
              </w:rPr>
            </w:pPr>
            <w:r w:rsidRPr="00C52AB6">
              <w:rPr>
                <w:rFonts w:cstheme="minorHAnsi"/>
                <w:b/>
                <w:sz w:val="20"/>
                <w:szCs w:val="20"/>
              </w:rPr>
              <w:t>Područje djelatnosti</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5763521" w14:textId="77777777" w:rsidR="00F64AB5" w:rsidRPr="00D627E5" w:rsidRDefault="00F64AB5" w:rsidP="00A844E1">
            <w:pPr>
              <w:spacing w:after="0" w:line="240" w:lineRule="auto"/>
              <w:jc w:val="center"/>
              <w:rPr>
                <w:rFonts w:cstheme="minorHAnsi"/>
                <w:b/>
                <w:sz w:val="20"/>
                <w:szCs w:val="20"/>
              </w:rPr>
            </w:pPr>
            <w:r w:rsidRPr="00C52AB6">
              <w:rPr>
                <w:rFonts w:cstheme="minorHAnsi"/>
                <w:b/>
                <w:sz w:val="20"/>
                <w:szCs w:val="20"/>
              </w:rPr>
              <w:t>Muškarci</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2E11D51" w14:textId="77777777" w:rsidR="00F64AB5" w:rsidRPr="00D627E5" w:rsidRDefault="00F64AB5" w:rsidP="00A844E1">
            <w:pPr>
              <w:spacing w:after="0" w:line="240" w:lineRule="auto"/>
              <w:jc w:val="center"/>
              <w:rPr>
                <w:rFonts w:cstheme="minorHAnsi"/>
                <w:b/>
                <w:sz w:val="20"/>
                <w:szCs w:val="20"/>
              </w:rPr>
            </w:pPr>
            <w:r w:rsidRPr="00C52AB6">
              <w:rPr>
                <w:rFonts w:cstheme="minorHAnsi"/>
                <w:b/>
                <w:sz w:val="20"/>
                <w:szCs w:val="20"/>
              </w:rPr>
              <w:t>Žene</w:t>
            </w:r>
          </w:p>
        </w:tc>
        <w:tc>
          <w:tcPr>
            <w:tcW w:w="8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12E563D" w14:textId="77777777" w:rsidR="00F64AB5" w:rsidRPr="00D627E5" w:rsidRDefault="00F64AB5" w:rsidP="00A844E1">
            <w:pPr>
              <w:spacing w:after="0" w:line="240" w:lineRule="auto"/>
              <w:jc w:val="center"/>
              <w:rPr>
                <w:rFonts w:cstheme="minorHAnsi"/>
                <w:b/>
                <w:sz w:val="20"/>
                <w:szCs w:val="20"/>
              </w:rPr>
            </w:pPr>
            <w:r w:rsidRPr="00C52AB6">
              <w:rPr>
                <w:rFonts w:cstheme="minorHAnsi"/>
                <w:b/>
                <w:sz w:val="20"/>
                <w:szCs w:val="20"/>
              </w:rPr>
              <w:t>Ukupno</w:t>
            </w:r>
          </w:p>
        </w:tc>
      </w:tr>
      <w:tr w:rsidR="00F64AB5" w:rsidRPr="00D627E5" w14:paraId="04926D8E"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EE91F5B" w14:textId="2F420753" w:rsidR="00F64AB5" w:rsidRPr="00D627E5" w:rsidRDefault="007914D1" w:rsidP="00A844E1">
            <w:pPr>
              <w:spacing w:after="0" w:line="240" w:lineRule="auto"/>
              <w:jc w:val="center"/>
              <w:rPr>
                <w:rFonts w:cstheme="minorHAnsi"/>
                <w:sz w:val="20"/>
                <w:szCs w:val="20"/>
              </w:rPr>
            </w:pPr>
            <w:r>
              <w:rPr>
                <w:rFonts w:cstheme="minorHAnsi"/>
                <w:sz w:val="20"/>
                <w:szCs w:val="20"/>
              </w:rPr>
              <w:t>A.</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064A141" w14:textId="77777777" w:rsidR="00F64AB5" w:rsidRPr="00D627E5" w:rsidRDefault="00F64AB5" w:rsidP="00A844E1">
            <w:pPr>
              <w:spacing w:after="0" w:line="240" w:lineRule="auto"/>
              <w:rPr>
                <w:rFonts w:cstheme="minorHAnsi"/>
                <w:sz w:val="20"/>
                <w:szCs w:val="20"/>
              </w:rPr>
            </w:pPr>
            <w:r w:rsidRPr="00C52AB6">
              <w:rPr>
                <w:rFonts w:cstheme="minorHAnsi"/>
                <w:sz w:val="20"/>
                <w:szCs w:val="20"/>
              </w:rPr>
              <w:t>Poljoprivreda, šumarstvo i ribarstvo</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8B011F" w14:textId="5138BE63" w:rsidR="00F64AB5" w:rsidRPr="00D627E5" w:rsidRDefault="005721F7" w:rsidP="00A844E1">
            <w:pPr>
              <w:spacing w:after="0" w:line="240" w:lineRule="auto"/>
              <w:jc w:val="center"/>
              <w:rPr>
                <w:rFonts w:cstheme="minorHAnsi"/>
                <w:sz w:val="20"/>
                <w:szCs w:val="20"/>
              </w:rPr>
            </w:pPr>
            <w:r>
              <w:rPr>
                <w:rFonts w:cstheme="minorHAnsi"/>
                <w:sz w:val="20"/>
                <w:szCs w:val="20"/>
              </w:rPr>
              <w:t>28</w:t>
            </w:r>
          </w:p>
        </w:tc>
        <w:tc>
          <w:tcPr>
            <w:tcW w:w="850" w:type="dxa"/>
            <w:tcBorders>
              <w:top w:val="single" w:sz="4" w:space="0" w:color="000000"/>
              <w:left w:val="single" w:sz="4" w:space="0" w:color="000000"/>
              <w:bottom w:val="single" w:sz="4" w:space="0" w:color="000000"/>
              <w:right w:val="single" w:sz="4" w:space="0" w:color="000000"/>
            </w:tcBorders>
            <w:vAlign w:val="center"/>
          </w:tcPr>
          <w:p w14:paraId="22B6D92E" w14:textId="267E40DF" w:rsidR="00F64AB5" w:rsidRPr="00D627E5" w:rsidRDefault="005721F7" w:rsidP="00A844E1">
            <w:pPr>
              <w:spacing w:after="0" w:line="240" w:lineRule="auto"/>
              <w:jc w:val="center"/>
              <w:rPr>
                <w:rFonts w:cstheme="minorHAnsi"/>
                <w:sz w:val="20"/>
                <w:szCs w:val="20"/>
              </w:rPr>
            </w:pPr>
            <w:r>
              <w:rPr>
                <w:rFonts w:cstheme="minorHAnsi"/>
                <w:sz w:val="20"/>
                <w:szCs w:val="20"/>
              </w:rPr>
              <w:t>16</w:t>
            </w:r>
          </w:p>
        </w:tc>
        <w:tc>
          <w:tcPr>
            <w:tcW w:w="859" w:type="dxa"/>
            <w:tcBorders>
              <w:top w:val="single" w:sz="4" w:space="0" w:color="000000"/>
              <w:left w:val="single" w:sz="4" w:space="0" w:color="000000"/>
              <w:bottom w:val="single" w:sz="4" w:space="0" w:color="000000"/>
              <w:right w:val="single" w:sz="4" w:space="0" w:color="000000"/>
            </w:tcBorders>
            <w:vAlign w:val="center"/>
          </w:tcPr>
          <w:p w14:paraId="5BB68829" w14:textId="28DD4CF1" w:rsidR="00F64AB5" w:rsidRPr="00D627E5" w:rsidRDefault="00A7096C" w:rsidP="00A844E1">
            <w:pPr>
              <w:spacing w:after="0" w:line="240" w:lineRule="auto"/>
              <w:jc w:val="center"/>
              <w:rPr>
                <w:rFonts w:cstheme="minorHAnsi"/>
                <w:sz w:val="20"/>
                <w:szCs w:val="20"/>
              </w:rPr>
            </w:pPr>
            <w:r>
              <w:rPr>
                <w:rFonts w:cstheme="minorHAnsi"/>
                <w:sz w:val="20"/>
                <w:szCs w:val="20"/>
              </w:rPr>
              <w:t>44</w:t>
            </w:r>
          </w:p>
        </w:tc>
      </w:tr>
      <w:tr w:rsidR="00F64AB5" w:rsidRPr="00D627E5" w14:paraId="20DE0CE4"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081A034" w14:textId="3731DE65" w:rsidR="00F64AB5" w:rsidRPr="00D627E5" w:rsidRDefault="007914D1" w:rsidP="00A844E1">
            <w:pPr>
              <w:spacing w:after="0" w:line="240" w:lineRule="auto"/>
              <w:jc w:val="center"/>
              <w:rPr>
                <w:rFonts w:cstheme="minorHAnsi"/>
                <w:sz w:val="20"/>
                <w:szCs w:val="20"/>
              </w:rPr>
            </w:pPr>
            <w:r>
              <w:rPr>
                <w:rFonts w:cstheme="minorHAnsi"/>
                <w:sz w:val="20"/>
                <w:szCs w:val="20"/>
              </w:rPr>
              <w:t>B.</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7EBA68A" w14:textId="77777777" w:rsidR="00F64AB5" w:rsidRPr="00D627E5" w:rsidRDefault="00F64AB5" w:rsidP="00A844E1">
            <w:pPr>
              <w:spacing w:after="0" w:line="240" w:lineRule="auto"/>
              <w:rPr>
                <w:rFonts w:cstheme="minorHAnsi"/>
                <w:sz w:val="20"/>
                <w:szCs w:val="20"/>
              </w:rPr>
            </w:pPr>
            <w:r w:rsidRPr="00C52AB6">
              <w:rPr>
                <w:rFonts w:cstheme="minorHAnsi"/>
                <w:sz w:val="20"/>
                <w:szCs w:val="20"/>
              </w:rPr>
              <w:t>Rudarstvo i vađenje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609FB9" w14:textId="08ECCA1D" w:rsidR="00F64AB5" w:rsidRPr="00D627E5" w:rsidRDefault="005721F7" w:rsidP="00A844E1">
            <w:pPr>
              <w:spacing w:after="0" w:line="240" w:lineRule="auto"/>
              <w:jc w:val="center"/>
              <w:rPr>
                <w:rFonts w:cstheme="minorHAnsi"/>
                <w:sz w:val="20"/>
                <w:szCs w:val="20"/>
              </w:rPr>
            </w:pPr>
            <w:r>
              <w:rPr>
                <w:rFonts w:cstheme="minorHAnsi"/>
                <w:sz w:val="20"/>
                <w:szCs w:val="20"/>
              </w:rPr>
              <w:t>0</w:t>
            </w:r>
          </w:p>
        </w:tc>
        <w:tc>
          <w:tcPr>
            <w:tcW w:w="850" w:type="dxa"/>
            <w:tcBorders>
              <w:top w:val="single" w:sz="4" w:space="0" w:color="000000"/>
              <w:left w:val="single" w:sz="4" w:space="0" w:color="000000"/>
              <w:bottom w:val="single" w:sz="4" w:space="0" w:color="000000"/>
              <w:right w:val="single" w:sz="4" w:space="0" w:color="000000"/>
            </w:tcBorders>
            <w:vAlign w:val="center"/>
          </w:tcPr>
          <w:p w14:paraId="73DC6C42" w14:textId="548B6ED2" w:rsidR="00F64AB5" w:rsidRPr="00D627E5" w:rsidRDefault="005721F7" w:rsidP="00A844E1">
            <w:pPr>
              <w:spacing w:after="0" w:line="240" w:lineRule="auto"/>
              <w:jc w:val="center"/>
              <w:rPr>
                <w:rFonts w:cstheme="minorHAnsi"/>
                <w:sz w:val="20"/>
                <w:szCs w:val="20"/>
              </w:rPr>
            </w:pPr>
            <w:r>
              <w:rPr>
                <w:rFonts w:cstheme="minorHAnsi"/>
                <w:sz w:val="20"/>
                <w:szCs w:val="20"/>
              </w:rPr>
              <w:t>0</w:t>
            </w:r>
          </w:p>
        </w:tc>
        <w:tc>
          <w:tcPr>
            <w:tcW w:w="859" w:type="dxa"/>
            <w:tcBorders>
              <w:top w:val="single" w:sz="4" w:space="0" w:color="000000"/>
              <w:left w:val="single" w:sz="4" w:space="0" w:color="000000"/>
              <w:bottom w:val="single" w:sz="4" w:space="0" w:color="000000"/>
              <w:right w:val="single" w:sz="4" w:space="0" w:color="000000"/>
            </w:tcBorders>
            <w:vAlign w:val="center"/>
          </w:tcPr>
          <w:p w14:paraId="6A3225B9" w14:textId="4CDD8C7F" w:rsidR="00F64AB5" w:rsidRPr="00D627E5" w:rsidRDefault="00A7096C" w:rsidP="00A844E1">
            <w:pPr>
              <w:spacing w:after="0" w:line="240" w:lineRule="auto"/>
              <w:jc w:val="center"/>
              <w:rPr>
                <w:rFonts w:cstheme="minorHAnsi"/>
                <w:sz w:val="20"/>
                <w:szCs w:val="20"/>
              </w:rPr>
            </w:pPr>
            <w:r>
              <w:rPr>
                <w:rFonts w:cstheme="minorHAnsi"/>
                <w:sz w:val="20"/>
                <w:szCs w:val="20"/>
              </w:rPr>
              <w:t>0</w:t>
            </w:r>
          </w:p>
        </w:tc>
      </w:tr>
      <w:tr w:rsidR="00F64AB5" w:rsidRPr="00D627E5" w14:paraId="49D1ADCC"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1A142C6" w14:textId="41C01331" w:rsidR="00F64AB5" w:rsidRPr="00D627E5" w:rsidRDefault="007914D1" w:rsidP="00A844E1">
            <w:pPr>
              <w:spacing w:after="0" w:line="240" w:lineRule="auto"/>
              <w:jc w:val="center"/>
              <w:rPr>
                <w:rFonts w:cstheme="minorHAnsi"/>
                <w:sz w:val="20"/>
                <w:szCs w:val="20"/>
              </w:rPr>
            </w:pPr>
            <w:r>
              <w:rPr>
                <w:rFonts w:cstheme="minorHAnsi"/>
                <w:sz w:val="20"/>
                <w:szCs w:val="20"/>
              </w:rPr>
              <w:t>C.</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28B6565" w14:textId="77777777" w:rsidR="00F64AB5" w:rsidRPr="00D627E5" w:rsidRDefault="00F64AB5" w:rsidP="00A844E1">
            <w:pPr>
              <w:spacing w:after="0" w:line="240" w:lineRule="auto"/>
              <w:rPr>
                <w:rFonts w:cstheme="minorHAnsi"/>
                <w:sz w:val="20"/>
                <w:szCs w:val="20"/>
              </w:rPr>
            </w:pPr>
            <w:r w:rsidRPr="00C52AB6">
              <w:rPr>
                <w:rFonts w:cstheme="minorHAnsi"/>
                <w:sz w:val="20"/>
                <w:szCs w:val="20"/>
              </w:rPr>
              <w:t>Prerađivačka industrija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BDA7C3" w14:textId="7A486BE6" w:rsidR="00F64AB5" w:rsidRPr="00D627E5" w:rsidRDefault="005721F7" w:rsidP="00A844E1">
            <w:pPr>
              <w:spacing w:after="0" w:line="240" w:lineRule="auto"/>
              <w:jc w:val="center"/>
              <w:rPr>
                <w:rFonts w:cstheme="minorHAnsi"/>
                <w:sz w:val="20"/>
                <w:szCs w:val="20"/>
              </w:rPr>
            </w:pPr>
            <w:r>
              <w:rPr>
                <w:rFonts w:cstheme="minorHAnsi"/>
                <w:sz w:val="20"/>
                <w:szCs w:val="20"/>
              </w:rPr>
              <w:t>2.863</w:t>
            </w:r>
          </w:p>
        </w:tc>
        <w:tc>
          <w:tcPr>
            <w:tcW w:w="850" w:type="dxa"/>
            <w:tcBorders>
              <w:top w:val="single" w:sz="4" w:space="0" w:color="000000"/>
              <w:left w:val="single" w:sz="4" w:space="0" w:color="000000"/>
              <w:bottom w:val="single" w:sz="4" w:space="0" w:color="000000"/>
              <w:right w:val="single" w:sz="4" w:space="0" w:color="000000"/>
            </w:tcBorders>
            <w:vAlign w:val="center"/>
          </w:tcPr>
          <w:p w14:paraId="7ED9C189" w14:textId="18D6F413" w:rsidR="00F64AB5" w:rsidRPr="00D627E5" w:rsidRDefault="005721F7" w:rsidP="00A844E1">
            <w:pPr>
              <w:spacing w:after="0" w:line="240" w:lineRule="auto"/>
              <w:jc w:val="center"/>
              <w:rPr>
                <w:rFonts w:cstheme="minorHAnsi"/>
                <w:sz w:val="20"/>
                <w:szCs w:val="20"/>
              </w:rPr>
            </w:pPr>
            <w:r>
              <w:rPr>
                <w:rFonts w:cstheme="minorHAnsi"/>
                <w:sz w:val="20"/>
                <w:szCs w:val="20"/>
              </w:rPr>
              <w:t>1,351</w:t>
            </w:r>
          </w:p>
        </w:tc>
        <w:tc>
          <w:tcPr>
            <w:tcW w:w="859" w:type="dxa"/>
            <w:tcBorders>
              <w:top w:val="single" w:sz="4" w:space="0" w:color="000000"/>
              <w:left w:val="single" w:sz="4" w:space="0" w:color="000000"/>
              <w:bottom w:val="single" w:sz="4" w:space="0" w:color="000000"/>
              <w:right w:val="single" w:sz="4" w:space="0" w:color="000000"/>
            </w:tcBorders>
            <w:vAlign w:val="center"/>
          </w:tcPr>
          <w:p w14:paraId="02E29744" w14:textId="4BF2CD44" w:rsidR="00F64AB5" w:rsidRPr="00D627E5" w:rsidRDefault="00A7096C" w:rsidP="00A844E1">
            <w:pPr>
              <w:spacing w:after="0" w:line="240" w:lineRule="auto"/>
              <w:jc w:val="center"/>
              <w:rPr>
                <w:rFonts w:cstheme="minorHAnsi"/>
                <w:sz w:val="20"/>
                <w:szCs w:val="20"/>
              </w:rPr>
            </w:pPr>
            <w:r>
              <w:rPr>
                <w:rFonts w:cstheme="minorHAnsi"/>
                <w:sz w:val="20"/>
                <w:szCs w:val="20"/>
              </w:rPr>
              <w:t>4.214</w:t>
            </w:r>
          </w:p>
        </w:tc>
      </w:tr>
      <w:tr w:rsidR="00F64AB5" w:rsidRPr="00D627E5" w14:paraId="2F9E3630"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C053764" w14:textId="620D3004" w:rsidR="00F64AB5" w:rsidRPr="00D627E5" w:rsidRDefault="007914D1" w:rsidP="00A844E1">
            <w:pPr>
              <w:spacing w:after="0" w:line="240" w:lineRule="auto"/>
              <w:jc w:val="center"/>
              <w:rPr>
                <w:rFonts w:cstheme="minorHAnsi"/>
                <w:sz w:val="20"/>
                <w:szCs w:val="20"/>
              </w:rPr>
            </w:pPr>
            <w:r>
              <w:rPr>
                <w:rFonts w:cstheme="minorHAnsi"/>
                <w:sz w:val="20"/>
                <w:szCs w:val="20"/>
              </w:rPr>
              <w:t>D.</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F2ABE5C" w14:textId="77777777" w:rsidR="00F64AB5" w:rsidRPr="00D627E5" w:rsidRDefault="00F64AB5" w:rsidP="00A844E1">
            <w:pPr>
              <w:spacing w:after="0" w:line="240" w:lineRule="auto"/>
              <w:rPr>
                <w:rFonts w:cstheme="minorHAnsi"/>
                <w:sz w:val="20"/>
                <w:szCs w:val="20"/>
              </w:rPr>
            </w:pPr>
            <w:r w:rsidRPr="00C52AB6">
              <w:rPr>
                <w:rFonts w:cstheme="minorHAnsi"/>
                <w:sz w:val="20"/>
                <w:szCs w:val="20"/>
              </w:rPr>
              <w:t>Opskrba električnom energijom, plinom, parom i klimatizacija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D5B0C0" w14:textId="52696AC7" w:rsidR="00F64AB5" w:rsidRPr="00D627E5" w:rsidRDefault="005721F7" w:rsidP="00A844E1">
            <w:pPr>
              <w:spacing w:after="0" w:line="240" w:lineRule="auto"/>
              <w:jc w:val="center"/>
              <w:rPr>
                <w:rFonts w:cstheme="minorHAnsi"/>
                <w:sz w:val="20"/>
                <w:szCs w:val="20"/>
              </w:rPr>
            </w:pPr>
            <w:r>
              <w:rPr>
                <w:rFonts w:cstheme="minorHAnsi"/>
                <w:sz w:val="20"/>
                <w:szCs w:val="20"/>
              </w:rPr>
              <w:t>14</w:t>
            </w:r>
          </w:p>
        </w:tc>
        <w:tc>
          <w:tcPr>
            <w:tcW w:w="850" w:type="dxa"/>
            <w:tcBorders>
              <w:top w:val="single" w:sz="4" w:space="0" w:color="000000"/>
              <w:left w:val="single" w:sz="4" w:space="0" w:color="000000"/>
              <w:bottom w:val="single" w:sz="4" w:space="0" w:color="000000"/>
              <w:right w:val="single" w:sz="4" w:space="0" w:color="000000"/>
            </w:tcBorders>
            <w:vAlign w:val="center"/>
          </w:tcPr>
          <w:p w14:paraId="51EAB414" w14:textId="095E47E9" w:rsidR="00F64AB5" w:rsidRPr="00D627E5" w:rsidRDefault="005721F7" w:rsidP="00A844E1">
            <w:pPr>
              <w:spacing w:after="0" w:line="240" w:lineRule="auto"/>
              <w:jc w:val="center"/>
              <w:rPr>
                <w:rFonts w:cstheme="minorHAnsi"/>
                <w:sz w:val="20"/>
                <w:szCs w:val="20"/>
              </w:rPr>
            </w:pPr>
            <w:r>
              <w:rPr>
                <w:rFonts w:cstheme="minorHAnsi"/>
                <w:sz w:val="20"/>
                <w:szCs w:val="20"/>
              </w:rPr>
              <w:t>2</w:t>
            </w:r>
          </w:p>
        </w:tc>
        <w:tc>
          <w:tcPr>
            <w:tcW w:w="859" w:type="dxa"/>
            <w:tcBorders>
              <w:top w:val="single" w:sz="4" w:space="0" w:color="000000"/>
              <w:left w:val="single" w:sz="4" w:space="0" w:color="000000"/>
              <w:bottom w:val="single" w:sz="4" w:space="0" w:color="000000"/>
              <w:right w:val="single" w:sz="4" w:space="0" w:color="000000"/>
            </w:tcBorders>
            <w:vAlign w:val="center"/>
          </w:tcPr>
          <w:p w14:paraId="340B468C" w14:textId="333D6593" w:rsidR="00F64AB5" w:rsidRPr="00D627E5" w:rsidRDefault="00A7096C" w:rsidP="00A844E1">
            <w:pPr>
              <w:spacing w:after="0" w:line="240" w:lineRule="auto"/>
              <w:jc w:val="center"/>
              <w:rPr>
                <w:rFonts w:cstheme="minorHAnsi"/>
                <w:sz w:val="20"/>
                <w:szCs w:val="20"/>
              </w:rPr>
            </w:pPr>
            <w:r>
              <w:rPr>
                <w:rFonts w:cstheme="minorHAnsi"/>
                <w:sz w:val="20"/>
                <w:szCs w:val="20"/>
              </w:rPr>
              <w:t>16</w:t>
            </w:r>
          </w:p>
        </w:tc>
      </w:tr>
      <w:tr w:rsidR="00F64AB5" w:rsidRPr="00D627E5" w14:paraId="68EEA1EE"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391944B" w14:textId="6CA5953E" w:rsidR="00F64AB5" w:rsidRPr="00D627E5" w:rsidRDefault="007914D1" w:rsidP="00A844E1">
            <w:pPr>
              <w:spacing w:after="0" w:line="240" w:lineRule="auto"/>
              <w:jc w:val="center"/>
              <w:rPr>
                <w:rFonts w:cstheme="minorHAnsi"/>
                <w:sz w:val="20"/>
                <w:szCs w:val="20"/>
              </w:rPr>
            </w:pPr>
            <w:r>
              <w:rPr>
                <w:rFonts w:cstheme="minorHAnsi"/>
                <w:sz w:val="20"/>
                <w:szCs w:val="20"/>
              </w:rPr>
              <w:t>E.</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2F2FEAD" w14:textId="77777777" w:rsidR="00F64AB5" w:rsidRPr="00D627E5" w:rsidRDefault="00F64AB5" w:rsidP="00A844E1">
            <w:pPr>
              <w:spacing w:after="0" w:line="240" w:lineRule="auto"/>
              <w:rPr>
                <w:rFonts w:cstheme="minorHAnsi"/>
                <w:sz w:val="20"/>
                <w:szCs w:val="20"/>
              </w:rPr>
            </w:pPr>
            <w:r w:rsidRPr="00C52AB6">
              <w:rPr>
                <w:rFonts w:cstheme="minorHAnsi"/>
                <w:sz w:val="20"/>
                <w:szCs w:val="20"/>
              </w:rPr>
              <w:t>Opskrba vodom; uklanjanje otpadnih voda, gospodarenje otpadom</w:t>
            </w:r>
            <w:r>
              <w:rPr>
                <w:rFonts w:cstheme="minorHAnsi"/>
                <w:sz w:val="20"/>
                <w:szCs w:val="20"/>
              </w:rPr>
              <w:t xml:space="preserve"> te djelatnosti sanitacije okoliša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210F3D" w14:textId="6CFB41B4" w:rsidR="00F64AB5" w:rsidRPr="00D627E5" w:rsidRDefault="005721F7" w:rsidP="00A844E1">
            <w:pPr>
              <w:spacing w:after="0" w:line="240" w:lineRule="auto"/>
              <w:jc w:val="center"/>
              <w:rPr>
                <w:rFonts w:cstheme="minorHAnsi"/>
                <w:sz w:val="20"/>
                <w:szCs w:val="20"/>
              </w:rPr>
            </w:pPr>
            <w:r>
              <w:rPr>
                <w:rFonts w:cstheme="minorHAnsi"/>
                <w:sz w:val="20"/>
                <w:szCs w:val="20"/>
              </w:rPr>
              <w:t>33</w:t>
            </w:r>
          </w:p>
        </w:tc>
        <w:tc>
          <w:tcPr>
            <w:tcW w:w="850" w:type="dxa"/>
            <w:tcBorders>
              <w:top w:val="single" w:sz="4" w:space="0" w:color="000000"/>
              <w:left w:val="single" w:sz="4" w:space="0" w:color="000000"/>
              <w:bottom w:val="single" w:sz="4" w:space="0" w:color="000000"/>
              <w:right w:val="single" w:sz="4" w:space="0" w:color="000000"/>
            </w:tcBorders>
            <w:vAlign w:val="center"/>
          </w:tcPr>
          <w:p w14:paraId="52524936" w14:textId="7A3D07B3" w:rsidR="00F64AB5" w:rsidRPr="00D627E5" w:rsidRDefault="005721F7" w:rsidP="00A844E1">
            <w:pPr>
              <w:spacing w:after="0" w:line="240" w:lineRule="auto"/>
              <w:jc w:val="center"/>
              <w:rPr>
                <w:rFonts w:cstheme="minorHAnsi"/>
                <w:sz w:val="20"/>
                <w:szCs w:val="20"/>
              </w:rPr>
            </w:pPr>
            <w:r>
              <w:rPr>
                <w:rFonts w:cstheme="minorHAnsi"/>
                <w:sz w:val="20"/>
                <w:szCs w:val="20"/>
              </w:rPr>
              <w:t>21</w:t>
            </w:r>
          </w:p>
        </w:tc>
        <w:tc>
          <w:tcPr>
            <w:tcW w:w="859" w:type="dxa"/>
            <w:tcBorders>
              <w:top w:val="single" w:sz="4" w:space="0" w:color="000000"/>
              <w:left w:val="single" w:sz="4" w:space="0" w:color="000000"/>
              <w:bottom w:val="single" w:sz="4" w:space="0" w:color="000000"/>
              <w:right w:val="single" w:sz="4" w:space="0" w:color="000000"/>
            </w:tcBorders>
            <w:vAlign w:val="center"/>
          </w:tcPr>
          <w:p w14:paraId="39CF8358" w14:textId="164D2C8E" w:rsidR="00F64AB5" w:rsidRPr="00D627E5" w:rsidRDefault="00A7096C" w:rsidP="00A844E1">
            <w:pPr>
              <w:spacing w:after="0" w:line="240" w:lineRule="auto"/>
              <w:jc w:val="center"/>
              <w:rPr>
                <w:rFonts w:cstheme="minorHAnsi"/>
                <w:sz w:val="20"/>
                <w:szCs w:val="20"/>
              </w:rPr>
            </w:pPr>
            <w:r>
              <w:rPr>
                <w:rFonts w:cstheme="minorHAnsi"/>
                <w:sz w:val="20"/>
                <w:szCs w:val="20"/>
              </w:rPr>
              <w:t>54</w:t>
            </w:r>
          </w:p>
        </w:tc>
      </w:tr>
      <w:tr w:rsidR="00F64AB5" w:rsidRPr="00D627E5" w14:paraId="038B2EC8"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5C714EF" w14:textId="2B090052" w:rsidR="00F64AB5" w:rsidRPr="00D627E5" w:rsidRDefault="007914D1" w:rsidP="00A844E1">
            <w:pPr>
              <w:spacing w:after="0" w:line="240" w:lineRule="auto"/>
              <w:jc w:val="center"/>
              <w:rPr>
                <w:rFonts w:cstheme="minorHAnsi"/>
                <w:sz w:val="20"/>
                <w:szCs w:val="20"/>
              </w:rPr>
            </w:pPr>
            <w:r>
              <w:rPr>
                <w:rFonts w:cstheme="minorHAnsi"/>
                <w:sz w:val="20"/>
                <w:szCs w:val="20"/>
              </w:rPr>
              <w:t>F.</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17AD6C2" w14:textId="77777777" w:rsidR="00F64AB5" w:rsidRPr="00D627E5" w:rsidRDefault="00F64AB5" w:rsidP="00A844E1">
            <w:pPr>
              <w:spacing w:after="0" w:line="240" w:lineRule="auto"/>
              <w:rPr>
                <w:rFonts w:cstheme="minorHAnsi"/>
                <w:sz w:val="20"/>
                <w:szCs w:val="20"/>
              </w:rPr>
            </w:pPr>
            <w:r w:rsidRPr="00C52AB6">
              <w:rPr>
                <w:rFonts w:cstheme="minorHAnsi"/>
                <w:sz w:val="20"/>
                <w:szCs w:val="20"/>
              </w:rPr>
              <w:t>Građevinarstvo</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DCAAF" w14:textId="29F0B6BC" w:rsidR="00F64AB5" w:rsidRPr="00D627E5" w:rsidRDefault="005721F7" w:rsidP="00A844E1">
            <w:pPr>
              <w:spacing w:after="0" w:line="240" w:lineRule="auto"/>
              <w:jc w:val="center"/>
              <w:rPr>
                <w:rFonts w:cstheme="minorHAnsi"/>
                <w:sz w:val="20"/>
                <w:szCs w:val="20"/>
              </w:rPr>
            </w:pPr>
            <w:r>
              <w:rPr>
                <w:rFonts w:cstheme="minorHAnsi"/>
                <w:sz w:val="20"/>
                <w:szCs w:val="20"/>
              </w:rPr>
              <w:t>973</w:t>
            </w:r>
          </w:p>
        </w:tc>
        <w:tc>
          <w:tcPr>
            <w:tcW w:w="850" w:type="dxa"/>
            <w:tcBorders>
              <w:top w:val="single" w:sz="4" w:space="0" w:color="000000"/>
              <w:left w:val="single" w:sz="4" w:space="0" w:color="000000"/>
              <w:bottom w:val="single" w:sz="4" w:space="0" w:color="000000"/>
              <w:right w:val="single" w:sz="4" w:space="0" w:color="000000"/>
            </w:tcBorders>
            <w:vAlign w:val="center"/>
          </w:tcPr>
          <w:p w14:paraId="1AA57F3B" w14:textId="21990A4C" w:rsidR="00F64AB5" w:rsidRPr="00D627E5" w:rsidRDefault="005721F7" w:rsidP="00A844E1">
            <w:pPr>
              <w:spacing w:after="0" w:line="240" w:lineRule="auto"/>
              <w:jc w:val="center"/>
              <w:rPr>
                <w:rFonts w:cstheme="minorHAnsi"/>
                <w:sz w:val="20"/>
                <w:szCs w:val="20"/>
              </w:rPr>
            </w:pPr>
            <w:r>
              <w:rPr>
                <w:rFonts w:cstheme="minorHAnsi"/>
                <w:sz w:val="20"/>
                <w:szCs w:val="20"/>
              </w:rPr>
              <w:t>88</w:t>
            </w:r>
          </w:p>
        </w:tc>
        <w:tc>
          <w:tcPr>
            <w:tcW w:w="859" w:type="dxa"/>
            <w:tcBorders>
              <w:top w:val="single" w:sz="4" w:space="0" w:color="000000"/>
              <w:left w:val="single" w:sz="4" w:space="0" w:color="000000"/>
              <w:bottom w:val="single" w:sz="4" w:space="0" w:color="000000"/>
              <w:right w:val="single" w:sz="4" w:space="0" w:color="000000"/>
            </w:tcBorders>
            <w:vAlign w:val="center"/>
          </w:tcPr>
          <w:p w14:paraId="5A0EC43D" w14:textId="39BED54A" w:rsidR="00F64AB5" w:rsidRPr="00D627E5" w:rsidRDefault="00A7096C" w:rsidP="00A844E1">
            <w:pPr>
              <w:spacing w:after="0" w:line="240" w:lineRule="auto"/>
              <w:jc w:val="center"/>
              <w:rPr>
                <w:rFonts w:cstheme="minorHAnsi"/>
                <w:sz w:val="20"/>
                <w:szCs w:val="20"/>
              </w:rPr>
            </w:pPr>
            <w:r>
              <w:rPr>
                <w:rFonts w:cstheme="minorHAnsi"/>
                <w:sz w:val="20"/>
                <w:szCs w:val="20"/>
              </w:rPr>
              <w:t>1.061</w:t>
            </w:r>
          </w:p>
        </w:tc>
      </w:tr>
      <w:tr w:rsidR="00F64AB5" w:rsidRPr="00D627E5" w14:paraId="6A8EA39A"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D8E613C" w14:textId="5CF031A2" w:rsidR="00F64AB5" w:rsidRPr="00D627E5" w:rsidRDefault="007914D1" w:rsidP="00A844E1">
            <w:pPr>
              <w:spacing w:after="0" w:line="240" w:lineRule="auto"/>
              <w:jc w:val="center"/>
              <w:rPr>
                <w:rFonts w:cstheme="minorHAnsi"/>
                <w:sz w:val="20"/>
                <w:szCs w:val="20"/>
              </w:rPr>
            </w:pPr>
            <w:r>
              <w:rPr>
                <w:rFonts w:cstheme="minorHAnsi"/>
                <w:sz w:val="20"/>
                <w:szCs w:val="20"/>
              </w:rPr>
              <w:t>G.</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A350594" w14:textId="77777777" w:rsidR="00F64AB5" w:rsidRPr="00D627E5" w:rsidRDefault="00F64AB5" w:rsidP="00A844E1">
            <w:pPr>
              <w:spacing w:after="0" w:line="240" w:lineRule="auto"/>
              <w:rPr>
                <w:rFonts w:cstheme="minorHAnsi"/>
                <w:sz w:val="20"/>
                <w:szCs w:val="20"/>
              </w:rPr>
            </w:pPr>
            <w:r w:rsidRPr="00C52AB6">
              <w:rPr>
                <w:rFonts w:cstheme="minorHAnsi"/>
                <w:sz w:val="20"/>
                <w:szCs w:val="20"/>
              </w:rPr>
              <w:t>Trgovina na veliko i na malo</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23BCE1" w14:textId="22D9A33F" w:rsidR="00F64AB5" w:rsidRPr="00D627E5" w:rsidRDefault="005721F7" w:rsidP="00A844E1">
            <w:pPr>
              <w:spacing w:after="0" w:line="240" w:lineRule="auto"/>
              <w:jc w:val="center"/>
              <w:rPr>
                <w:rFonts w:cstheme="minorHAnsi"/>
                <w:sz w:val="20"/>
                <w:szCs w:val="20"/>
              </w:rPr>
            </w:pPr>
            <w:r>
              <w:rPr>
                <w:rFonts w:cstheme="minorHAnsi"/>
                <w:sz w:val="20"/>
                <w:szCs w:val="20"/>
              </w:rPr>
              <w:t>1.481</w:t>
            </w:r>
          </w:p>
        </w:tc>
        <w:tc>
          <w:tcPr>
            <w:tcW w:w="850" w:type="dxa"/>
            <w:tcBorders>
              <w:top w:val="single" w:sz="4" w:space="0" w:color="000000"/>
              <w:left w:val="single" w:sz="4" w:space="0" w:color="000000"/>
              <w:bottom w:val="single" w:sz="4" w:space="0" w:color="000000"/>
              <w:right w:val="single" w:sz="4" w:space="0" w:color="000000"/>
            </w:tcBorders>
            <w:vAlign w:val="center"/>
          </w:tcPr>
          <w:p w14:paraId="2911F3D5" w14:textId="2CDD98FC" w:rsidR="00F64AB5" w:rsidRPr="00D627E5" w:rsidRDefault="005721F7" w:rsidP="00A844E1">
            <w:pPr>
              <w:spacing w:after="0" w:line="240" w:lineRule="auto"/>
              <w:jc w:val="center"/>
              <w:rPr>
                <w:rFonts w:cstheme="minorHAnsi"/>
                <w:sz w:val="20"/>
                <w:szCs w:val="20"/>
              </w:rPr>
            </w:pPr>
            <w:r>
              <w:rPr>
                <w:rFonts w:cstheme="minorHAnsi"/>
                <w:sz w:val="20"/>
                <w:szCs w:val="20"/>
              </w:rPr>
              <w:t>1.049</w:t>
            </w:r>
          </w:p>
        </w:tc>
        <w:tc>
          <w:tcPr>
            <w:tcW w:w="859" w:type="dxa"/>
            <w:tcBorders>
              <w:top w:val="single" w:sz="4" w:space="0" w:color="000000"/>
              <w:left w:val="single" w:sz="4" w:space="0" w:color="000000"/>
              <w:bottom w:val="single" w:sz="4" w:space="0" w:color="000000"/>
              <w:right w:val="single" w:sz="4" w:space="0" w:color="000000"/>
            </w:tcBorders>
            <w:vAlign w:val="center"/>
          </w:tcPr>
          <w:p w14:paraId="30C40207" w14:textId="41C50711" w:rsidR="00F64AB5" w:rsidRPr="00D627E5" w:rsidRDefault="00A7096C" w:rsidP="00A844E1">
            <w:pPr>
              <w:spacing w:after="0" w:line="240" w:lineRule="auto"/>
              <w:jc w:val="center"/>
              <w:rPr>
                <w:rFonts w:cstheme="minorHAnsi"/>
                <w:sz w:val="20"/>
                <w:szCs w:val="20"/>
              </w:rPr>
            </w:pPr>
            <w:r>
              <w:rPr>
                <w:rFonts w:cstheme="minorHAnsi"/>
                <w:sz w:val="20"/>
                <w:szCs w:val="20"/>
              </w:rPr>
              <w:t>2.530</w:t>
            </w:r>
          </w:p>
        </w:tc>
      </w:tr>
      <w:tr w:rsidR="00F64AB5" w:rsidRPr="00D627E5" w14:paraId="0D769876"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D273BB5" w14:textId="3C6B2F60" w:rsidR="00F64AB5" w:rsidRPr="00D627E5" w:rsidRDefault="007914D1" w:rsidP="00A844E1">
            <w:pPr>
              <w:spacing w:after="0" w:line="240" w:lineRule="auto"/>
              <w:jc w:val="center"/>
              <w:rPr>
                <w:rFonts w:cstheme="minorHAnsi"/>
                <w:sz w:val="20"/>
                <w:szCs w:val="20"/>
              </w:rPr>
            </w:pPr>
            <w:r>
              <w:rPr>
                <w:rFonts w:cstheme="minorHAnsi"/>
                <w:sz w:val="20"/>
                <w:szCs w:val="20"/>
              </w:rPr>
              <w:t>H.</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52A9D1E" w14:textId="77777777" w:rsidR="00F64AB5" w:rsidRPr="00D627E5" w:rsidRDefault="00F64AB5" w:rsidP="00A844E1">
            <w:pPr>
              <w:spacing w:after="0" w:line="240" w:lineRule="auto"/>
              <w:rPr>
                <w:rFonts w:cstheme="minorHAnsi"/>
                <w:sz w:val="20"/>
                <w:szCs w:val="20"/>
              </w:rPr>
            </w:pPr>
            <w:r w:rsidRPr="00C52AB6">
              <w:rPr>
                <w:rFonts w:cstheme="minorHAnsi"/>
                <w:sz w:val="20"/>
                <w:szCs w:val="20"/>
              </w:rPr>
              <w:t>Prijevoz i skladištenje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DA663C" w14:textId="2F41A261" w:rsidR="00F64AB5" w:rsidRPr="00D627E5" w:rsidRDefault="005721F7" w:rsidP="00A844E1">
            <w:pPr>
              <w:spacing w:after="0" w:line="240" w:lineRule="auto"/>
              <w:jc w:val="center"/>
              <w:rPr>
                <w:rFonts w:cstheme="minorHAnsi"/>
                <w:sz w:val="20"/>
                <w:szCs w:val="20"/>
              </w:rPr>
            </w:pPr>
            <w:r>
              <w:rPr>
                <w:rFonts w:cstheme="minorHAnsi"/>
                <w:sz w:val="20"/>
                <w:szCs w:val="20"/>
              </w:rPr>
              <w:t>547</w:t>
            </w:r>
          </w:p>
        </w:tc>
        <w:tc>
          <w:tcPr>
            <w:tcW w:w="850" w:type="dxa"/>
            <w:tcBorders>
              <w:top w:val="single" w:sz="4" w:space="0" w:color="000000"/>
              <w:left w:val="single" w:sz="4" w:space="0" w:color="000000"/>
              <w:bottom w:val="single" w:sz="4" w:space="0" w:color="000000"/>
              <w:right w:val="single" w:sz="4" w:space="0" w:color="000000"/>
            </w:tcBorders>
            <w:vAlign w:val="center"/>
          </w:tcPr>
          <w:p w14:paraId="0B90D993" w14:textId="765C068D" w:rsidR="00F64AB5" w:rsidRPr="00D627E5" w:rsidRDefault="006F1204" w:rsidP="00A844E1">
            <w:pPr>
              <w:spacing w:after="0" w:line="240" w:lineRule="auto"/>
              <w:jc w:val="center"/>
              <w:rPr>
                <w:rFonts w:cstheme="minorHAnsi"/>
                <w:sz w:val="20"/>
                <w:szCs w:val="20"/>
              </w:rPr>
            </w:pPr>
            <w:r>
              <w:rPr>
                <w:rFonts w:cstheme="minorHAnsi"/>
                <w:sz w:val="20"/>
                <w:szCs w:val="20"/>
              </w:rPr>
              <w:t>197</w:t>
            </w:r>
          </w:p>
        </w:tc>
        <w:tc>
          <w:tcPr>
            <w:tcW w:w="859" w:type="dxa"/>
            <w:tcBorders>
              <w:top w:val="single" w:sz="4" w:space="0" w:color="000000"/>
              <w:left w:val="single" w:sz="4" w:space="0" w:color="000000"/>
              <w:bottom w:val="single" w:sz="4" w:space="0" w:color="000000"/>
              <w:right w:val="single" w:sz="4" w:space="0" w:color="000000"/>
            </w:tcBorders>
            <w:vAlign w:val="center"/>
          </w:tcPr>
          <w:p w14:paraId="4EF7A4B5" w14:textId="158AD445" w:rsidR="00F64AB5" w:rsidRPr="00D627E5" w:rsidRDefault="00A7096C" w:rsidP="00A844E1">
            <w:pPr>
              <w:spacing w:after="0" w:line="240" w:lineRule="auto"/>
              <w:jc w:val="center"/>
              <w:rPr>
                <w:rFonts w:cstheme="minorHAnsi"/>
                <w:sz w:val="20"/>
                <w:szCs w:val="20"/>
              </w:rPr>
            </w:pPr>
            <w:r>
              <w:rPr>
                <w:rFonts w:cstheme="minorHAnsi"/>
                <w:sz w:val="20"/>
                <w:szCs w:val="20"/>
              </w:rPr>
              <w:t>744</w:t>
            </w:r>
          </w:p>
        </w:tc>
      </w:tr>
      <w:tr w:rsidR="00F64AB5" w:rsidRPr="00D627E5" w14:paraId="37E2FEB3"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9C39F24" w14:textId="16FB5F44" w:rsidR="00F64AB5" w:rsidRPr="00D627E5" w:rsidRDefault="00E266CB" w:rsidP="00A844E1">
            <w:pPr>
              <w:spacing w:after="0" w:line="240" w:lineRule="auto"/>
              <w:jc w:val="center"/>
              <w:rPr>
                <w:rFonts w:cstheme="minorHAnsi"/>
                <w:sz w:val="20"/>
                <w:szCs w:val="20"/>
              </w:rPr>
            </w:pPr>
            <w:r>
              <w:rPr>
                <w:rFonts w:cstheme="minorHAnsi"/>
                <w:sz w:val="20"/>
                <w:szCs w:val="20"/>
              </w:rPr>
              <w:t>I.</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0BCEB5E" w14:textId="77777777" w:rsidR="00F64AB5" w:rsidRPr="00D627E5" w:rsidRDefault="00F64AB5" w:rsidP="00A844E1">
            <w:pPr>
              <w:spacing w:after="0" w:line="240" w:lineRule="auto"/>
              <w:rPr>
                <w:rFonts w:cstheme="minorHAnsi"/>
                <w:sz w:val="20"/>
                <w:szCs w:val="20"/>
              </w:rPr>
            </w:pPr>
            <w:r>
              <w:rPr>
                <w:rFonts w:cstheme="minorHAnsi"/>
                <w:sz w:val="20"/>
                <w:szCs w:val="20"/>
              </w:rPr>
              <w:t>Smještaj te priprema i usluživanje hrane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9E2CF8" w14:textId="7CBF8B63" w:rsidR="00F64AB5" w:rsidRPr="00D627E5" w:rsidRDefault="005721F7" w:rsidP="00A844E1">
            <w:pPr>
              <w:spacing w:after="0" w:line="240" w:lineRule="auto"/>
              <w:jc w:val="center"/>
              <w:rPr>
                <w:rFonts w:cstheme="minorHAnsi"/>
                <w:sz w:val="20"/>
                <w:szCs w:val="20"/>
              </w:rPr>
            </w:pPr>
            <w:r>
              <w:rPr>
                <w:rFonts w:cstheme="minorHAnsi"/>
                <w:sz w:val="20"/>
                <w:szCs w:val="20"/>
              </w:rPr>
              <w:t>126</w:t>
            </w:r>
          </w:p>
        </w:tc>
        <w:tc>
          <w:tcPr>
            <w:tcW w:w="850" w:type="dxa"/>
            <w:tcBorders>
              <w:top w:val="single" w:sz="4" w:space="0" w:color="000000"/>
              <w:left w:val="single" w:sz="4" w:space="0" w:color="000000"/>
              <w:bottom w:val="single" w:sz="4" w:space="0" w:color="000000"/>
              <w:right w:val="single" w:sz="4" w:space="0" w:color="000000"/>
            </w:tcBorders>
            <w:vAlign w:val="center"/>
          </w:tcPr>
          <w:p w14:paraId="51300C4C" w14:textId="7C2B51DF" w:rsidR="00F64AB5" w:rsidRPr="00D627E5" w:rsidRDefault="006F1204" w:rsidP="00A844E1">
            <w:pPr>
              <w:spacing w:after="0" w:line="240" w:lineRule="auto"/>
              <w:jc w:val="center"/>
              <w:rPr>
                <w:rFonts w:cstheme="minorHAnsi"/>
                <w:sz w:val="20"/>
                <w:szCs w:val="20"/>
              </w:rPr>
            </w:pPr>
            <w:r>
              <w:rPr>
                <w:rFonts w:cstheme="minorHAnsi"/>
                <w:sz w:val="20"/>
                <w:szCs w:val="20"/>
              </w:rPr>
              <w:t>127</w:t>
            </w:r>
          </w:p>
        </w:tc>
        <w:tc>
          <w:tcPr>
            <w:tcW w:w="859" w:type="dxa"/>
            <w:tcBorders>
              <w:top w:val="single" w:sz="4" w:space="0" w:color="000000"/>
              <w:left w:val="single" w:sz="4" w:space="0" w:color="000000"/>
              <w:bottom w:val="single" w:sz="4" w:space="0" w:color="000000"/>
              <w:right w:val="single" w:sz="4" w:space="0" w:color="000000"/>
            </w:tcBorders>
            <w:vAlign w:val="center"/>
          </w:tcPr>
          <w:p w14:paraId="3B549B9F" w14:textId="5922EE39" w:rsidR="00F64AB5" w:rsidRPr="00D627E5" w:rsidRDefault="00A7096C" w:rsidP="00A844E1">
            <w:pPr>
              <w:spacing w:after="0" w:line="240" w:lineRule="auto"/>
              <w:jc w:val="center"/>
              <w:rPr>
                <w:rFonts w:cstheme="minorHAnsi"/>
                <w:sz w:val="20"/>
                <w:szCs w:val="20"/>
              </w:rPr>
            </w:pPr>
            <w:r>
              <w:rPr>
                <w:rFonts w:cstheme="minorHAnsi"/>
                <w:sz w:val="20"/>
                <w:szCs w:val="20"/>
              </w:rPr>
              <w:t>253</w:t>
            </w:r>
          </w:p>
        </w:tc>
      </w:tr>
      <w:tr w:rsidR="00F64AB5" w:rsidRPr="00D627E5" w14:paraId="7881D79B"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A51EE00" w14:textId="436F8425" w:rsidR="00F64AB5" w:rsidRPr="00C52AB6" w:rsidRDefault="00E266CB" w:rsidP="00A844E1">
            <w:pPr>
              <w:spacing w:after="0" w:line="240" w:lineRule="auto"/>
              <w:jc w:val="center"/>
              <w:rPr>
                <w:rFonts w:cstheme="minorHAnsi"/>
                <w:sz w:val="20"/>
                <w:szCs w:val="20"/>
              </w:rPr>
            </w:pPr>
            <w:r>
              <w:rPr>
                <w:rFonts w:cstheme="minorHAnsi"/>
                <w:sz w:val="20"/>
                <w:szCs w:val="20"/>
              </w:rPr>
              <w:t>J.</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42428BA" w14:textId="77777777" w:rsidR="00F64AB5" w:rsidRDefault="00F64AB5" w:rsidP="00A844E1">
            <w:pPr>
              <w:spacing w:after="0" w:line="240" w:lineRule="auto"/>
              <w:rPr>
                <w:rFonts w:cstheme="minorHAnsi"/>
                <w:sz w:val="20"/>
                <w:szCs w:val="20"/>
              </w:rPr>
            </w:pPr>
            <w:r>
              <w:rPr>
                <w:rFonts w:cstheme="minorHAnsi"/>
                <w:sz w:val="20"/>
                <w:szCs w:val="20"/>
              </w:rPr>
              <w:t>Izdavačke djelatnosti, djelatnosti emitiranja te proizvodnje i distribucije sadržaja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3B404A" w14:textId="2F60B469" w:rsidR="00F64AB5" w:rsidRDefault="005721F7" w:rsidP="00A844E1">
            <w:pPr>
              <w:spacing w:after="0" w:line="240" w:lineRule="auto"/>
              <w:jc w:val="center"/>
              <w:rPr>
                <w:rFonts w:cstheme="minorHAnsi"/>
                <w:sz w:val="20"/>
                <w:szCs w:val="20"/>
              </w:rPr>
            </w:pPr>
            <w:r>
              <w:rPr>
                <w:rFonts w:cstheme="minorHAnsi"/>
                <w:sz w:val="20"/>
                <w:szCs w:val="20"/>
              </w:rPr>
              <w:t>113</w:t>
            </w:r>
          </w:p>
        </w:tc>
        <w:tc>
          <w:tcPr>
            <w:tcW w:w="850" w:type="dxa"/>
            <w:tcBorders>
              <w:top w:val="single" w:sz="4" w:space="0" w:color="000000"/>
              <w:left w:val="single" w:sz="4" w:space="0" w:color="000000"/>
              <w:bottom w:val="single" w:sz="4" w:space="0" w:color="000000"/>
              <w:right w:val="single" w:sz="4" w:space="0" w:color="000000"/>
            </w:tcBorders>
            <w:vAlign w:val="center"/>
          </w:tcPr>
          <w:p w14:paraId="1E1E0CC2" w14:textId="4544D781" w:rsidR="00F64AB5" w:rsidRPr="00D627E5" w:rsidRDefault="006F1204" w:rsidP="00A844E1">
            <w:pPr>
              <w:spacing w:after="0" w:line="240" w:lineRule="auto"/>
              <w:jc w:val="center"/>
              <w:rPr>
                <w:rFonts w:cstheme="minorHAnsi"/>
                <w:sz w:val="20"/>
                <w:szCs w:val="20"/>
              </w:rPr>
            </w:pPr>
            <w:r>
              <w:rPr>
                <w:rFonts w:cstheme="minorHAnsi"/>
                <w:sz w:val="20"/>
                <w:szCs w:val="20"/>
              </w:rPr>
              <w:t>74</w:t>
            </w:r>
          </w:p>
        </w:tc>
        <w:tc>
          <w:tcPr>
            <w:tcW w:w="859" w:type="dxa"/>
            <w:tcBorders>
              <w:top w:val="single" w:sz="4" w:space="0" w:color="000000"/>
              <w:left w:val="single" w:sz="4" w:space="0" w:color="000000"/>
              <w:bottom w:val="single" w:sz="4" w:space="0" w:color="000000"/>
              <w:right w:val="single" w:sz="4" w:space="0" w:color="000000"/>
            </w:tcBorders>
            <w:vAlign w:val="center"/>
          </w:tcPr>
          <w:p w14:paraId="01DC38F6" w14:textId="04225B8D" w:rsidR="00F64AB5" w:rsidRPr="00D627E5" w:rsidRDefault="00A7096C" w:rsidP="00A844E1">
            <w:pPr>
              <w:spacing w:after="0" w:line="240" w:lineRule="auto"/>
              <w:jc w:val="center"/>
              <w:rPr>
                <w:rFonts w:cstheme="minorHAnsi"/>
                <w:sz w:val="20"/>
                <w:szCs w:val="20"/>
              </w:rPr>
            </w:pPr>
            <w:r>
              <w:rPr>
                <w:rFonts w:cstheme="minorHAnsi"/>
                <w:sz w:val="20"/>
                <w:szCs w:val="20"/>
              </w:rPr>
              <w:t>187</w:t>
            </w:r>
          </w:p>
        </w:tc>
      </w:tr>
      <w:tr w:rsidR="00F64AB5" w:rsidRPr="00D627E5" w14:paraId="7AC8BF76"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83955E4" w14:textId="3FE2DD92" w:rsidR="00F64AB5" w:rsidRPr="00D627E5" w:rsidRDefault="00E266CB" w:rsidP="00A844E1">
            <w:pPr>
              <w:spacing w:after="0" w:line="240" w:lineRule="auto"/>
              <w:jc w:val="center"/>
              <w:rPr>
                <w:rFonts w:cstheme="minorHAnsi"/>
                <w:sz w:val="20"/>
                <w:szCs w:val="20"/>
              </w:rPr>
            </w:pPr>
            <w:r>
              <w:rPr>
                <w:rFonts w:cstheme="minorHAnsi"/>
                <w:sz w:val="20"/>
                <w:szCs w:val="20"/>
              </w:rPr>
              <w:t>K</w:t>
            </w:r>
            <w:r w:rsidR="00F64AB5" w:rsidRPr="00C52AB6">
              <w:rPr>
                <w:rFonts w:cstheme="minorHAnsi"/>
                <w:sz w:val="20"/>
                <w:szCs w:val="20"/>
              </w:rPr>
              <w:t>.</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AA0CAB2" w14:textId="77777777" w:rsidR="00F64AB5" w:rsidRPr="00D627E5" w:rsidRDefault="00F64AB5" w:rsidP="00A844E1">
            <w:pPr>
              <w:spacing w:after="0" w:line="240" w:lineRule="auto"/>
              <w:rPr>
                <w:rFonts w:cstheme="minorHAnsi"/>
                <w:sz w:val="20"/>
                <w:szCs w:val="20"/>
              </w:rPr>
            </w:pPr>
            <w:r>
              <w:rPr>
                <w:rFonts w:cstheme="minorHAnsi"/>
                <w:sz w:val="20"/>
                <w:szCs w:val="20"/>
              </w:rPr>
              <w:t>Telekomunikacije, računalno programiranje, savjetovanje, računalna infrastruktura i ostale informacijske uslužne djelatnosti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8CD15A" w14:textId="2B561C3C" w:rsidR="00F64AB5" w:rsidRPr="00D627E5" w:rsidRDefault="005721F7" w:rsidP="00A844E1">
            <w:pPr>
              <w:spacing w:after="0" w:line="240" w:lineRule="auto"/>
              <w:jc w:val="center"/>
              <w:rPr>
                <w:rFonts w:cstheme="minorHAnsi"/>
                <w:sz w:val="20"/>
                <w:szCs w:val="20"/>
              </w:rPr>
            </w:pPr>
            <w:r>
              <w:rPr>
                <w:rFonts w:cstheme="minorHAnsi"/>
                <w:sz w:val="20"/>
                <w:szCs w:val="20"/>
              </w:rPr>
              <w:t>223</w:t>
            </w:r>
          </w:p>
        </w:tc>
        <w:tc>
          <w:tcPr>
            <w:tcW w:w="850" w:type="dxa"/>
            <w:tcBorders>
              <w:top w:val="single" w:sz="4" w:space="0" w:color="000000"/>
              <w:left w:val="single" w:sz="4" w:space="0" w:color="000000"/>
              <w:bottom w:val="single" w:sz="4" w:space="0" w:color="000000"/>
              <w:right w:val="single" w:sz="4" w:space="0" w:color="000000"/>
            </w:tcBorders>
            <w:vAlign w:val="center"/>
          </w:tcPr>
          <w:p w14:paraId="4648367F" w14:textId="5D099DD3" w:rsidR="00F64AB5" w:rsidRPr="00D627E5" w:rsidRDefault="006F1204" w:rsidP="00A844E1">
            <w:pPr>
              <w:spacing w:after="0" w:line="240" w:lineRule="auto"/>
              <w:jc w:val="center"/>
              <w:rPr>
                <w:rFonts w:cstheme="minorHAnsi"/>
                <w:sz w:val="20"/>
                <w:szCs w:val="20"/>
              </w:rPr>
            </w:pPr>
            <w:r>
              <w:rPr>
                <w:rFonts w:cstheme="minorHAnsi"/>
                <w:sz w:val="20"/>
                <w:szCs w:val="20"/>
              </w:rPr>
              <w:t>75</w:t>
            </w:r>
          </w:p>
        </w:tc>
        <w:tc>
          <w:tcPr>
            <w:tcW w:w="859" w:type="dxa"/>
            <w:tcBorders>
              <w:top w:val="single" w:sz="4" w:space="0" w:color="000000"/>
              <w:left w:val="single" w:sz="4" w:space="0" w:color="000000"/>
              <w:bottom w:val="single" w:sz="4" w:space="0" w:color="000000"/>
              <w:right w:val="single" w:sz="4" w:space="0" w:color="000000"/>
            </w:tcBorders>
            <w:vAlign w:val="center"/>
          </w:tcPr>
          <w:p w14:paraId="5B5F86F1" w14:textId="46650E04" w:rsidR="00F64AB5" w:rsidRPr="00D627E5" w:rsidRDefault="00A7096C" w:rsidP="00A844E1">
            <w:pPr>
              <w:spacing w:after="0" w:line="240" w:lineRule="auto"/>
              <w:jc w:val="center"/>
              <w:rPr>
                <w:rFonts w:cstheme="minorHAnsi"/>
                <w:sz w:val="20"/>
                <w:szCs w:val="20"/>
              </w:rPr>
            </w:pPr>
            <w:r>
              <w:rPr>
                <w:rFonts w:cstheme="minorHAnsi"/>
                <w:sz w:val="20"/>
                <w:szCs w:val="20"/>
              </w:rPr>
              <w:t>298</w:t>
            </w:r>
          </w:p>
        </w:tc>
      </w:tr>
      <w:tr w:rsidR="00F64AB5" w:rsidRPr="00D627E5" w14:paraId="68A84FEF"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2661200" w14:textId="6D21747F" w:rsidR="00F64AB5" w:rsidRPr="00D627E5" w:rsidRDefault="00E266CB" w:rsidP="00A844E1">
            <w:pPr>
              <w:spacing w:after="0" w:line="240" w:lineRule="auto"/>
              <w:jc w:val="center"/>
              <w:rPr>
                <w:rFonts w:cstheme="minorHAnsi"/>
                <w:sz w:val="20"/>
                <w:szCs w:val="20"/>
              </w:rPr>
            </w:pPr>
            <w:r>
              <w:rPr>
                <w:rFonts w:cstheme="minorHAnsi"/>
                <w:sz w:val="20"/>
                <w:szCs w:val="20"/>
              </w:rPr>
              <w:t>L</w:t>
            </w:r>
            <w:r w:rsidR="00F64AB5" w:rsidRPr="00C52AB6">
              <w:rPr>
                <w:rFonts w:cstheme="minorHAnsi"/>
                <w:sz w:val="20"/>
                <w:szCs w:val="20"/>
              </w:rPr>
              <w:t>.</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0CD2E7E" w14:textId="77777777" w:rsidR="00F64AB5" w:rsidRPr="00D627E5" w:rsidRDefault="00F64AB5" w:rsidP="00A844E1">
            <w:pPr>
              <w:spacing w:after="0" w:line="240" w:lineRule="auto"/>
              <w:rPr>
                <w:rFonts w:cstheme="minorHAnsi"/>
                <w:sz w:val="20"/>
                <w:szCs w:val="20"/>
              </w:rPr>
            </w:pPr>
            <w:r w:rsidRPr="00C52AB6">
              <w:rPr>
                <w:rFonts w:cstheme="minorHAnsi"/>
                <w:sz w:val="20"/>
                <w:szCs w:val="20"/>
              </w:rPr>
              <w:t>Financijske djelatnosti i djelatnosti osiguranja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7D5CDB" w14:textId="2D54B53E" w:rsidR="00F64AB5" w:rsidRPr="00D627E5" w:rsidRDefault="005721F7" w:rsidP="00A844E1">
            <w:pPr>
              <w:spacing w:after="0" w:line="240" w:lineRule="auto"/>
              <w:jc w:val="center"/>
              <w:rPr>
                <w:rFonts w:cstheme="minorHAnsi"/>
                <w:sz w:val="20"/>
                <w:szCs w:val="20"/>
              </w:rPr>
            </w:pPr>
            <w:r>
              <w:rPr>
                <w:rFonts w:cstheme="minorHAnsi"/>
                <w:sz w:val="20"/>
                <w:szCs w:val="20"/>
              </w:rPr>
              <w:t>13</w:t>
            </w:r>
          </w:p>
        </w:tc>
        <w:tc>
          <w:tcPr>
            <w:tcW w:w="850" w:type="dxa"/>
            <w:tcBorders>
              <w:top w:val="single" w:sz="4" w:space="0" w:color="000000"/>
              <w:left w:val="single" w:sz="4" w:space="0" w:color="000000"/>
              <w:bottom w:val="single" w:sz="4" w:space="0" w:color="000000"/>
              <w:right w:val="single" w:sz="4" w:space="0" w:color="000000"/>
            </w:tcBorders>
            <w:vAlign w:val="center"/>
          </w:tcPr>
          <w:p w14:paraId="36604089" w14:textId="61665893" w:rsidR="00F64AB5" w:rsidRPr="00D627E5" w:rsidRDefault="006F1204" w:rsidP="00A844E1">
            <w:pPr>
              <w:spacing w:after="0" w:line="240" w:lineRule="auto"/>
              <w:jc w:val="center"/>
              <w:rPr>
                <w:rFonts w:cstheme="minorHAnsi"/>
                <w:sz w:val="20"/>
                <w:szCs w:val="20"/>
              </w:rPr>
            </w:pPr>
            <w:r>
              <w:rPr>
                <w:rFonts w:cstheme="minorHAnsi"/>
                <w:sz w:val="20"/>
                <w:szCs w:val="20"/>
              </w:rPr>
              <w:t>22</w:t>
            </w:r>
          </w:p>
        </w:tc>
        <w:tc>
          <w:tcPr>
            <w:tcW w:w="859" w:type="dxa"/>
            <w:tcBorders>
              <w:top w:val="single" w:sz="4" w:space="0" w:color="000000"/>
              <w:left w:val="single" w:sz="4" w:space="0" w:color="000000"/>
              <w:bottom w:val="single" w:sz="4" w:space="0" w:color="000000"/>
              <w:right w:val="single" w:sz="4" w:space="0" w:color="000000"/>
            </w:tcBorders>
            <w:vAlign w:val="center"/>
          </w:tcPr>
          <w:p w14:paraId="25988EBB" w14:textId="3E147270" w:rsidR="00F64AB5" w:rsidRPr="00D627E5" w:rsidRDefault="00A7096C" w:rsidP="00A844E1">
            <w:pPr>
              <w:spacing w:after="0" w:line="240" w:lineRule="auto"/>
              <w:jc w:val="center"/>
              <w:rPr>
                <w:rFonts w:cstheme="minorHAnsi"/>
                <w:sz w:val="20"/>
                <w:szCs w:val="20"/>
              </w:rPr>
            </w:pPr>
            <w:r>
              <w:rPr>
                <w:rFonts w:cstheme="minorHAnsi"/>
                <w:sz w:val="20"/>
                <w:szCs w:val="20"/>
              </w:rPr>
              <w:t>35</w:t>
            </w:r>
          </w:p>
        </w:tc>
      </w:tr>
      <w:tr w:rsidR="00F64AB5" w:rsidRPr="00D627E5" w14:paraId="6FE65AA7"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C0F5FEA" w14:textId="4D921C98" w:rsidR="00F64AB5" w:rsidRPr="00D627E5" w:rsidRDefault="00E266CB" w:rsidP="00A844E1">
            <w:pPr>
              <w:spacing w:after="0" w:line="240" w:lineRule="auto"/>
              <w:jc w:val="center"/>
              <w:rPr>
                <w:rFonts w:cstheme="minorHAnsi"/>
                <w:sz w:val="20"/>
                <w:szCs w:val="20"/>
              </w:rPr>
            </w:pPr>
            <w:r>
              <w:rPr>
                <w:rFonts w:cstheme="minorHAnsi"/>
                <w:sz w:val="20"/>
                <w:szCs w:val="20"/>
              </w:rPr>
              <w:t>M</w:t>
            </w:r>
            <w:r w:rsidR="00F64AB5" w:rsidRPr="00C52AB6">
              <w:rPr>
                <w:rFonts w:cstheme="minorHAnsi"/>
                <w:sz w:val="20"/>
                <w:szCs w:val="20"/>
              </w:rPr>
              <w:t>.</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4DF508E" w14:textId="77777777" w:rsidR="00F64AB5" w:rsidRPr="00D627E5" w:rsidRDefault="00F64AB5" w:rsidP="00A844E1">
            <w:pPr>
              <w:spacing w:after="0" w:line="240" w:lineRule="auto"/>
              <w:rPr>
                <w:rFonts w:cstheme="minorHAnsi"/>
                <w:sz w:val="20"/>
                <w:szCs w:val="20"/>
              </w:rPr>
            </w:pPr>
            <w:r w:rsidRPr="00C52AB6">
              <w:rPr>
                <w:rFonts w:cstheme="minorHAnsi"/>
                <w:sz w:val="20"/>
                <w:szCs w:val="20"/>
              </w:rPr>
              <w:t>Poslovanje nekretninama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220212" w14:textId="647936CC" w:rsidR="00F64AB5" w:rsidRPr="00D627E5" w:rsidRDefault="005721F7" w:rsidP="00A844E1">
            <w:pPr>
              <w:spacing w:after="0" w:line="240" w:lineRule="auto"/>
              <w:jc w:val="center"/>
              <w:rPr>
                <w:rFonts w:cstheme="minorHAnsi"/>
                <w:sz w:val="20"/>
                <w:szCs w:val="20"/>
              </w:rPr>
            </w:pPr>
            <w:r>
              <w:rPr>
                <w:rFonts w:cstheme="minorHAnsi"/>
                <w:sz w:val="20"/>
                <w:szCs w:val="20"/>
              </w:rPr>
              <w:t>61</w:t>
            </w:r>
          </w:p>
        </w:tc>
        <w:tc>
          <w:tcPr>
            <w:tcW w:w="850" w:type="dxa"/>
            <w:tcBorders>
              <w:top w:val="single" w:sz="4" w:space="0" w:color="000000"/>
              <w:left w:val="single" w:sz="4" w:space="0" w:color="000000"/>
              <w:bottom w:val="single" w:sz="4" w:space="0" w:color="000000"/>
              <w:right w:val="single" w:sz="4" w:space="0" w:color="000000"/>
            </w:tcBorders>
            <w:vAlign w:val="center"/>
          </w:tcPr>
          <w:p w14:paraId="71B64600" w14:textId="57D38AA8" w:rsidR="00F64AB5" w:rsidRPr="00D627E5" w:rsidRDefault="006F1204" w:rsidP="00A844E1">
            <w:pPr>
              <w:spacing w:after="0" w:line="240" w:lineRule="auto"/>
              <w:jc w:val="center"/>
              <w:rPr>
                <w:rFonts w:cstheme="minorHAnsi"/>
                <w:sz w:val="20"/>
                <w:szCs w:val="20"/>
              </w:rPr>
            </w:pPr>
            <w:r>
              <w:rPr>
                <w:rFonts w:cstheme="minorHAnsi"/>
                <w:sz w:val="20"/>
                <w:szCs w:val="20"/>
              </w:rPr>
              <w:t>35</w:t>
            </w:r>
          </w:p>
        </w:tc>
        <w:tc>
          <w:tcPr>
            <w:tcW w:w="859" w:type="dxa"/>
            <w:tcBorders>
              <w:top w:val="single" w:sz="4" w:space="0" w:color="000000"/>
              <w:left w:val="single" w:sz="4" w:space="0" w:color="000000"/>
              <w:bottom w:val="single" w:sz="4" w:space="0" w:color="000000"/>
              <w:right w:val="single" w:sz="4" w:space="0" w:color="000000"/>
            </w:tcBorders>
            <w:vAlign w:val="center"/>
          </w:tcPr>
          <w:p w14:paraId="78A8698E" w14:textId="6F630369" w:rsidR="00F64AB5" w:rsidRPr="00D627E5" w:rsidRDefault="008E20E8" w:rsidP="00A844E1">
            <w:pPr>
              <w:spacing w:after="0" w:line="240" w:lineRule="auto"/>
              <w:jc w:val="center"/>
              <w:rPr>
                <w:rFonts w:cstheme="minorHAnsi"/>
                <w:sz w:val="20"/>
                <w:szCs w:val="20"/>
              </w:rPr>
            </w:pPr>
            <w:r>
              <w:rPr>
                <w:rFonts w:cstheme="minorHAnsi"/>
                <w:sz w:val="20"/>
                <w:szCs w:val="20"/>
              </w:rPr>
              <w:t>96</w:t>
            </w:r>
          </w:p>
        </w:tc>
      </w:tr>
      <w:tr w:rsidR="00F64AB5" w:rsidRPr="00D627E5" w14:paraId="475F8D12"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330B26C" w14:textId="29ADA2FF" w:rsidR="00F64AB5" w:rsidRPr="00D627E5" w:rsidRDefault="00E266CB" w:rsidP="00A844E1">
            <w:pPr>
              <w:spacing w:after="0" w:line="240" w:lineRule="auto"/>
              <w:jc w:val="center"/>
              <w:rPr>
                <w:rFonts w:cstheme="minorHAnsi"/>
                <w:sz w:val="20"/>
                <w:szCs w:val="20"/>
              </w:rPr>
            </w:pPr>
            <w:r>
              <w:rPr>
                <w:rFonts w:cstheme="minorHAnsi"/>
                <w:sz w:val="20"/>
                <w:szCs w:val="20"/>
              </w:rPr>
              <w:t>N</w:t>
            </w:r>
            <w:r w:rsidR="00F64AB5" w:rsidRPr="00C52AB6">
              <w:rPr>
                <w:rFonts w:cstheme="minorHAnsi"/>
                <w:sz w:val="20"/>
                <w:szCs w:val="20"/>
              </w:rPr>
              <w:t>.</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E39DFE2" w14:textId="77777777" w:rsidR="00F64AB5" w:rsidRPr="00D627E5" w:rsidRDefault="00F64AB5" w:rsidP="00A844E1">
            <w:pPr>
              <w:spacing w:after="0" w:line="240" w:lineRule="auto"/>
              <w:rPr>
                <w:rFonts w:cstheme="minorHAnsi"/>
                <w:sz w:val="20"/>
                <w:szCs w:val="20"/>
              </w:rPr>
            </w:pPr>
            <w:r w:rsidRPr="00C52AB6">
              <w:rPr>
                <w:rFonts w:cstheme="minorHAnsi"/>
                <w:sz w:val="20"/>
                <w:szCs w:val="20"/>
              </w:rPr>
              <w:t>Stručne, znanstvene i tehničke djelatnosti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4EA44F" w14:textId="3C99CADE" w:rsidR="00F64AB5" w:rsidRPr="00D627E5" w:rsidRDefault="005721F7" w:rsidP="00A844E1">
            <w:pPr>
              <w:spacing w:after="0" w:line="240" w:lineRule="auto"/>
              <w:jc w:val="center"/>
              <w:rPr>
                <w:rFonts w:cstheme="minorHAnsi"/>
                <w:sz w:val="20"/>
                <w:szCs w:val="20"/>
              </w:rPr>
            </w:pPr>
            <w:r>
              <w:rPr>
                <w:rFonts w:cstheme="minorHAnsi"/>
                <w:sz w:val="20"/>
                <w:szCs w:val="20"/>
              </w:rPr>
              <w:t>257</w:t>
            </w:r>
          </w:p>
        </w:tc>
        <w:tc>
          <w:tcPr>
            <w:tcW w:w="850" w:type="dxa"/>
            <w:tcBorders>
              <w:top w:val="single" w:sz="4" w:space="0" w:color="000000"/>
              <w:left w:val="single" w:sz="4" w:space="0" w:color="000000"/>
              <w:bottom w:val="single" w:sz="4" w:space="0" w:color="000000"/>
              <w:right w:val="single" w:sz="4" w:space="0" w:color="000000"/>
            </w:tcBorders>
            <w:vAlign w:val="center"/>
          </w:tcPr>
          <w:p w14:paraId="4D026847" w14:textId="6F284D53" w:rsidR="00F64AB5" w:rsidRPr="00D627E5" w:rsidRDefault="006F1204" w:rsidP="00A844E1">
            <w:pPr>
              <w:spacing w:after="0" w:line="240" w:lineRule="auto"/>
              <w:jc w:val="center"/>
              <w:rPr>
                <w:rFonts w:cstheme="minorHAnsi"/>
                <w:sz w:val="20"/>
                <w:szCs w:val="20"/>
              </w:rPr>
            </w:pPr>
            <w:r>
              <w:rPr>
                <w:rFonts w:cstheme="minorHAnsi"/>
                <w:sz w:val="20"/>
                <w:szCs w:val="20"/>
              </w:rPr>
              <w:t>163</w:t>
            </w:r>
          </w:p>
        </w:tc>
        <w:tc>
          <w:tcPr>
            <w:tcW w:w="859" w:type="dxa"/>
            <w:tcBorders>
              <w:top w:val="single" w:sz="4" w:space="0" w:color="000000"/>
              <w:left w:val="single" w:sz="4" w:space="0" w:color="000000"/>
              <w:bottom w:val="single" w:sz="4" w:space="0" w:color="000000"/>
              <w:right w:val="single" w:sz="4" w:space="0" w:color="000000"/>
            </w:tcBorders>
            <w:vAlign w:val="center"/>
          </w:tcPr>
          <w:p w14:paraId="7067561D" w14:textId="23F571F7" w:rsidR="00F64AB5" w:rsidRPr="00D627E5" w:rsidRDefault="008E20E8" w:rsidP="00A844E1">
            <w:pPr>
              <w:spacing w:after="0" w:line="240" w:lineRule="auto"/>
              <w:jc w:val="center"/>
              <w:rPr>
                <w:rFonts w:cstheme="minorHAnsi"/>
                <w:sz w:val="20"/>
                <w:szCs w:val="20"/>
              </w:rPr>
            </w:pPr>
            <w:r>
              <w:rPr>
                <w:rFonts w:cstheme="minorHAnsi"/>
                <w:sz w:val="20"/>
                <w:szCs w:val="20"/>
              </w:rPr>
              <w:t>420</w:t>
            </w:r>
          </w:p>
        </w:tc>
      </w:tr>
      <w:tr w:rsidR="00F64AB5" w:rsidRPr="00D627E5" w14:paraId="462B02AA"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7B3D32A" w14:textId="5DAAA751" w:rsidR="00F64AB5" w:rsidRPr="00D627E5" w:rsidRDefault="00E266CB" w:rsidP="00A844E1">
            <w:pPr>
              <w:spacing w:after="0" w:line="240" w:lineRule="auto"/>
              <w:jc w:val="center"/>
              <w:rPr>
                <w:rFonts w:cstheme="minorHAnsi"/>
                <w:sz w:val="20"/>
                <w:szCs w:val="20"/>
              </w:rPr>
            </w:pPr>
            <w:r>
              <w:rPr>
                <w:rFonts w:cstheme="minorHAnsi"/>
                <w:sz w:val="20"/>
                <w:szCs w:val="20"/>
              </w:rPr>
              <w:t>O</w:t>
            </w:r>
            <w:r w:rsidR="00F64AB5" w:rsidRPr="00C52AB6">
              <w:rPr>
                <w:rFonts w:cstheme="minorHAnsi"/>
                <w:sz w:val="20"/>
                <w:szCs w:val="20"/>
              </w:rPr>
              <w:t>.</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8B8D41E" w14:textId="77777777" w:rsidR="00F64AB5" w:rsidRPr="00D627E5" w:rsidRDefault="00F64AB5" w:rsidP="00A844E1">
            <w:pPr>
              <w:spacing w:after="0" w:line="240" w:lineRule="auto"/>
              <w:rPr>
                <w:rFonts w:cstheme="minorHAnsi"/>
                <w:sz w:val="20"/>
                <w:szCs w:val="20"/>
              </w:rPr>
            </w:pPr>
            <w:r w:rsidRPr="00C52AB6">
              <w:rPr>
                <w:rFonts w:cstheme="minorHAnsi"/>
                <w:sz w:val="20"/>
                <w:szCs w:val="20"/>
              </w:rPr>
              <w:t>Administrativne i pomoćne uslužne djelatnosti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AE3EEB" w14:textId="2A714868" w:rsidR="00F64AB5" w:rsidRPr="00D627E5" w:rsidRDefault="005721F7" w:rsidP="00A844E1">
            <w:pPr>
              <w:spacing w:after="0" w:line="240" w:lineRule="auto"/>
              <w:jc w:val="center"/>
              <w:rPr>
                <w:rFonts w:cstheme="minorHAnsi"/>
                <w:sz w:val="20"/>
                <w:szCs w:val="20"/>
              </w:rPr>
            </w:pPr>
            <w:r>
              <w:rPr>
                <w:rFonts w:cstheme="minorHAnsi"/>
                <w:sz w:val="20"/>
                <w:szCs w:val="20"/>
              </w:rPr>
              <w:t>171</w:t>
            </w:r>
          </w:p>
        </w:tc>
        <w:tc>
          <w:tcPr>
            <w:tcW w:w="850" w:type="dxa"/>
            <w:tcBorders>
              <w:top w:val="single" w:sz="4" w:space="0" w:color="000000"/>
              <w:left w:val="single" w:sz="4" w:space="0" w:color="000000"/>
              <w:bottom w:val="single" w:sz="4" w:space="0" w:color="000000"/>
              <w:right w:val="single" w:sz="4" w:space="0" w:color="000000"/>
            </w:tcBorders>
            <w:vAlign w:val="center"/>
          </w:tcPr>
          <w:p w14:paraId="78B083CD" w14:textId="213BC0A2" w:rsidR="00F64AB5" w:rsidRPr="00D627E5" w:rsidRDefault="006F1204" w:rsidP="00A844E1">
            <w:pPr>
              <w:spacing w:after="0" w:line="240" w:lineRule="auto"/>
              <w:jc w:val="center"/>
              <w:rPr>
                <w:rFonts w:cstheme="minorHAnsi"/>
                <w:sz w:val="20"/>
                <w:szCs w:val="20"/>
              </w:rPr>
            </w:pPr>
            <w:r>
              <w:rPr>
                <w:rFonts w:cstheme="minorHAnsi"/>
                <w:sz w:val="20"/>
                <w:szCs w:val="20"/>
              </w:rPr>
              <w:t>86</w:t>
            </w:r>
          </w:p>
        </w:tc>
        <w:tc>
          <w:tcPr>
            <w:tcW w:w="859" w:type="dxa"/>
            <w:tcBorders>
              <w:top w:val="single" w:sz="4" w:space="0" w:color="000000"/>
              <w:left w:val="single" w:sz="4" w:space="0" w:color="000000"/>
              <w:bottom w:val="single" w:sz="4" w:space="0" w:color="000000"/>
              <w:right w:val="single" w:sz="4" w:space="0" w:color="000000"/>
            </w:tcBorders>
            <w:vAlign w:val="center"/>
          </w:tcPr>
          <w:p w14:paraId="26BD45C9" w14:textId="64D4BAA9" w:rsidR="00F64AB5" w:rsidRPr="00D627E5" w:rsidRDefault="00A7096C" w:rsidP="00A844E1">
            <w:pPr>
              <w:spacing w:after="0" w:line="240" w:lineRule="auto"/>
              <w:jc w:val="center"/>
              <w:rPr>
                <w:rFonts w:cstheme="minorHAnsi"/>
                <w:sz w:val="20"/>
                <w:szCs w:val="20"/>
              </w:rPr>
            </w:pPr>
            <w:r>
              <w:rPr>
                <w:rFonts w:cstheme="minorHAnsi"/>
                <w:sz w:val="20"/>
                <w:szCs w:val="20"/>
              </w:rPr>
              <w:t>257</w:t>
            </w:r>
          </w:p>
        </w:tc>
      </w:tr>
      <w:tr w:rsidR="00F64AB5" w:rsidRPr="00D627E5" w14:paraId="4A933C41"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B121B01" w14:textId="2E7A52BC" w:rsidR="00F64AB5" w:rsidRPr="00D627E5" w:rsidRDefault="00E266CB" w:rsidP="00A844E1">
            <w:pPr>
              <w:spacing w:after="0" w:line="240" w:lineRule="auto"/>
              <w:jc w:val="center"/>
              <w:rPr>
                <w:rFonts w:cstheme="minorHAnsi"/>
                <w:sz w:val="20"/>
                <w:szCs w:val="20"/>
              </w:rPr>
            </w:pPr>
            <w:r>
              <w:rPr>
                <w:rFonts w:cstheme="minorHAnsi"/>
                <w:sz w:val="20"/>
                <w:szCs w:val="20"/>
              </w:rPr>
              <w:t>P</w:t>
            </w:r>
            <w:r w:rsidR="00F64AB5" w:rsidRPr="00C52AB6">
              <w:rPr>
                <w:rFonts w:cstheme="minorHAnsi"/>
                <w:sz w:val="20"/>
                <w:szCs w:val="20"/>
              </w:rPr>
              <w:t>.</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0A3011C" w14:textId="77777777" w:rsidR="00F64AB5" w:rsidRPr="00D627E5" w:rsidRDefault="00F64AB5" w:rsidP="00A844E1">
            <w:pPr>
              <w:spacing w:after="0" w:line="240" w:lineRule="auto"/>
              <w:rPr>
                <w:rFonts w:cstheme="minorHAnsi"/>
                <w:sz w:val="20"/>
                <w:szCs w:val="20"/>
              </w:rPr>
            </w:pPr>
            <w:r w:rsidRPr="00C52AB6">
              <w:rPr>
                <w:rFonts w:cstheme="minorHAnsi"/>
                <w:sz w:val="20"/>
                <w:szCs w:val="20"/>
              </w:rPr>
              <w:t>Javna uprava i obrana; obvezno socijalno osiguranje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6E3983" w14:textId="2CAAE422" w:rsidR="00F64AB5" w:rsidRPr="00D627E5" w:rsidRDefault="005721F7" w:rsidP="00A844E1">
            <w:pPr>
              <w:spacing w:after="0" w:line="240" w:lineRule="auto"/>
              <w:jc w:val="center"/>
              <w:rPr>
                <w:rFonts w:cstheme="minorHAnsi"/>
                <w:sz w:val="20"/>
                <w:szCs w:val="20"/>
              </w:rPr>
            </w:pPr>
            <w:r>
              <w:rPr>
                <w:rFonts w:cstheme="minorHAnsi"/>
                <w:sz w:val="20"/>
                <w:szCs w:val="20"/>
              </w:rPr>
              <w:t>24</w:t>
            </w:r>
          </w:p>
        </w:tc>
        <w:tc>
          <w:tcPr>
            <w:tcW w:w="850" w:type="dxa"/>
            <w:tcBorders>
              <w:top w:val="single" w:sz="4" w:space="0" w:color="000000"/>
              <w:left w:val="single" w:sz="4" w:space="0" w:color="000000"/>
              <w:bottom w:val="single" w:sz="4" w:space="0" w:color="000000"/>
              <w:right w:val="single" w:sz="4" w:space="0" w:color="000000"/>
            </w:tcBorders>
            <w:vAlign w:val="center"/>
          </w:tcPr>
          <w:p w14:paraId="07A0FBC2" w14:textId="5A96E033" w:rsidR="00F64AB5" w:rsidRPr="00D627E5" w:rsidRDefault="006F1204" w:rsidP="00A844E1">
            <w:pPr>
              <w:spacing w:after="0" w:line="240" w:lineRule="auto"/>
              <w:jc w:val="center"/>
              <w:rPr>
                <w:rFonts w:cstheme="minorHAnsi"/>
                <w:sz w:val="20"/>
                <w:szCs w:val="20"/>
              </w:rPr>
            </w:pPr>
            <w:r>
              <w:rPr>
                <w:rFonts w:cstheme="minorHAnsi"/>
                <w:sz w:val="20"/>
                <w:szCs w:val="20"/>
              </w:rPr>
              <w:t>41</w:t>
            </w:r>
          </w:p>
        </w:tc>
        <w:tc>
          <w:tcPr>
            <w:tcW w:w="859" w:type="dxa"/>
            <w:tcBorders>
              <w:top w:val="single" w:sz="4" w:space="0" w:color="000000"/>
              <w:left w:val="single" w:sz="4" w:space="0" w:color="000000"/>
              <w:bottom w:val="single" w:sz="4" w:space="0" w:color="000000"/>
              <w:right w:val="single" w:sz="4" w:space="0" w:color="000000"/>
            </w:tcBorders>
            <w:vAlign w:val="center"/>
          </w:tcPr>
          <w:p w14:paraId="45E7040D" w14:textId="0E1DBC5A" w:rsidR="00F64AB5" w:rsidRPr="00D627E5" w:rsidRDefault="00A7096C" w:rsidP="00A844E1">
            <w:pPr>
              <w:spacing w:after="0" w:line="240" w:lineRule="auto"/>
              <w:jc w:val="center"/>
              <w:rPr>
                <w:rFonts w:cstheme="minorHAnsi"/>
                <w:sz w:val="20"/>
                <w:szCs w:val="20"/>
              </w:rPr>
            </w:pPr>
            <w:r>
              <w:rPr>
                <w:rFonts w:cstheme="minorHAnsi"/>
                <w:sz w:val="20"/>
                <w:szCs w:val="20"/>
              </w:rPr>
              <w:t>65</w:t>
            </w:r>
          </w:p>
        </w:tc>
      </w:tr>
      <w:tr w:rsidR="00F64AB5" w:rsidRPr="00D627E5" w14:paraId="1A1D0BFA"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D7B5D63" w14:textId="348E5786" w:rsidR="00F64AB5" w:rsidRPr="00D627E5" w:rsidRDefault="00E266CB" w:rsidP="00A844E1">
            <w:pPr>
              <w:spacing w:after="0" w:line="240" w:lineRule="auto"/>
              <w:jc w:val="center"/>
              <w:rPr>
                <w:rFonts w:cstheme="minorHAnsi"/>
                <w:sz w:val="20"/>
                <w:szCs w:val="20"/>
              </w:rPr>
            </w:pPr>
            <w:r>
              <w:rPr>
                <w:rFonts w:cstheme="minorHAnsi"/>
                <w:sz w:val="20"/>
                <w:szCs w:val="20"/>
              </w:rPr>
              <w:t>Q</w:t>
            </w:r>
            <w:r w:rsidR="00F64AB5" w:rsidRPr="00C52AB6">
              <w:rPr>
                <w:rFonts w:cstheme="minorHAnsi"/>
                <w:sz w:val="20"/>
                <w:szCs w:val="20"/>
              </w:rPr>
              <w:t>.</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0BA554A" w14:textId="77777777" w:rsidR="00F64AB5" w:rsidRPr="00D627E5" w:rsidRDefault="00F64AB5" w:rsidP="00A844E1">
            <w:pPr>
              <w:spacing w:after="0" w:line="240" w:lineRule="auto"/>
              <w:rPr>
                <w:rFonts w:cstheme="minorHAnsi"/>
                <w:sz w:val="20"/>
                <w:szCs w:val="20"/>
              </w:rPr>
            </w:pPr>
            <w:r w:rsidRPr="00C52AB6">
              <w:rPr>
                <w:rFonts w:cstheme="minorHAnsi"/>
                <w:sz w:val="20"/>
                <w:szCs w:val="20"/>
              </w:rPr>
              <w:t>Obrazovanje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66C5D0" w14:textId="4EF3E64B" w:rsidR="00F64AB5" w:rsidRPr="00D627E5" w:rsidRDefault="005721F7" w:rsidP="00A844E1">
            <w:pPr>
              <w:spacing w:after="0" w:line="240" w:lineRule="auto"/>
              <w:jc w:val="center"/>
              <w:rPr>
                <w:rFonts w:cstheme="minorHAnsi"/>
                <w:sz w:val="20"/>
                <w:szCs w:val="20"/>
              </w:rPr>
            </w:pPr>
            <w:r>
              <w:rPr>
                <w:rFonts w:cstheme="minorHAnsi"/>
                <w:sz w:val="20"/>
                <w:szCs w:val="20"/>
              </w:rPr>
              <w:t>42</w:t>
            </w:r>
          </w:p>
        </w:tc>
        <w:tc>
          <w:tcPr>
            <w:tcW w:w="850" w:type="dxa"/>
            <w:tcBorders>
              <w:top w:val="single" w:sz="4" w:space="0" w:color="000000"/>
              <w:left w:val="single" w:sz="4" w:space="0" w:color="000000"/>
              <w:bottom w:val="single" w:sz="4" w:space="0" w:color="000000"/>
              <w:right w:val="single" w:sz="4" w:space="0" w:color="000000"/>
            </w:tcBorders>
            <w:vAlign w:val="center"/>
          </w:tcPr>
          <w:p w14:paraId="5CBF6C71" w14:textId="5C08E9ED" w:rsidR="00F64AB5" w:rsidRPr="00D627E5" w:rsidRDefault="006F1204" w:rsidP="00A844E1">
            <w:pPr>
              <w:spacing w:after="0" w:line="240" w:lineRule="auto"/>
              <w:jc w:val="center"/>
              <w:rPr>
                <w:rFonts w:cstheme="minorHAnsi"/>
                <w:sz w:val="20"/>
                <w:szCs w:val="20"/>
              </w:rPr>
            </w:pPr>
            <w:r>
              <w:rPr>
                <w:rFonts w:cstheme="minorHAnsi"/>
                <w:sz w:val="20"/>
                <w:szCs w:val="20"/>
              </w:rPr>
              <w:t>358</w:t>
            </w:r>
          </w:p>
        </w:tc>
        <w:tc>
          <w:tcPr>
            <w:tcW w:w="859" w:type="dxa"/>
            <w:tcBorders>
              <w:top w:val="single" w:sz="4" w:space="0" w:color="000000"/>
              <w:left w:val="single" w:sz="4" w:space="0" w:color="000000"/>
              <w:bottom w:val="single" w:sz="4" w:space="0" w:color="000000"/>
              <w:right w:val="single" w:sz="4" w:space="0" w:color="000000"/>
            </w:tcBorders>
            <w:vAlign w:val="center"/>
          </w:tcPr>
          <w:p w14:paraId="36B00783" w14:textId="42B34691" w:rsidR="00F64AB5" w:rsidRPr="00D627E5" w:rsidRDefault="00A7096C" w:rsidP="00A844E1">
            <w:pPr>
              <w:spacing w:after="0" w:line="240" w:lineRule="auto"/>
              <w:jc w:val="center"/>
              <w:rPr>
                <w:rFonts w:cstheme="minorHAnsi"/>
                <w:sz w:val="20"/>
                <w:szCs w:val="20"/>
              </w:rPr>
            </w:pPr>
            <w:r>
              <w:rPr>
                <w:rFonts w:cstheme="minorHAnsi"/>
                <w:sz w:val="20"/>
                <w:szCs w:val="20"/>
              </w:rPr>
              <w:t>400</w:t>
            </w:r>
          </w:p>
        </w:tc>
      </w:tr>
      <w:tr w:rsidR="00F64AB5" w:rsidRPr="00D627E5" w14:paraId="610A7449"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7613210" w14:textId="6B0E0B1B" w:rsidR="00F64AB5" w:rsidRPr="00D627E5" w:rsidRDefault="00E266CB" w:rsidP="00A844E1">
            <w:pPr>
              <w:spacing w:after="0" w:line="240" w:lineRule="auto"/>
              <w:jc w:val="center"/>
              <w:rPr>
                <w:rFonts w:cstheme="minorHAnsi"/>
                <w:sz w:val="20"/>
                <w:szCs w:val="20"/>
              </w:rPr>
            </w:pPr>
            <w:r>
              <w:rPr>
                <w:rFonts w:cstheme="minorHAnsi"/>
                <w:sz w:val="20"/>
                <w:szCs w:val="20"/>
              </w:rPr>
              <w:t>R</w:t>
            </w:r>
            <w:r w:rsidR="00F64AB5" w:rsidRPr="00C52AB6">
              <w:rPr>
                <w:rFonts w:cstheme="minorHAnsi"/>
                <w:sz w:val="20"/>
                <w:szCs w:val="20"/>
              </w:rPr>
              <w:t>.</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6CA6B27" w14:textId="77777777" w:rsidR="00F64AB5" w:rsidRPr="00D627E5" w:rsidRDefault="00F64AB5" w:rsidP="00A844E1">
            <w:pPr>
              <w:spacing w:after="0" w:line="240" w:lineRule="auto"/>
              <w:rPr>
                <w:rFonts w:cstheme="minorHAnsi"/>
                <w:sz w:val="20"/>
                <w:szCs w:val="20"/>
              </w:rPr>
            </w:pPr>
            <w:r w:rsidRPr="00C52AB6">
              <w:rPr>
                <w:rFonts w:cstheme="minorHAnsi"/>
                <w:sz w:val="20"/>
                <w:szCs w:val="20"/>
              </w:rPr>
              <w:t>Djelatnosti zdravstvene zaštite i socijalne skrbi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7D7AC0" w14:textId="3F712E25" w:rsidR="00F64AB5" w:rsidRPr="00D627E5" w:rsidRDefault="005721F7" w:rsidP="00A844E1">
            <w:pPr>
              <w:spacing w:after="0" w:line="240" w:lineRule="auto"/>
              <w:jc w:val="center"/>
              <w:rPr>
                <w:rFonts w:cstheme="minorHAnsi"/>
                <w:sz w:val="20"/>
                <w:szCs w:val="20"/>
              </w:rPr>
            </w:pPr>
            <w:r>
              <w:rPr>
                <w:rFonts w:cstheme="minorHAnsi"/>
                <w:sz w:val="20"/>
                <w:szCs w:val="20"/>
              </w:rPr>
              <w:t>56</w:t>
            </w:r>
          </w:p>
        </w:tc>
        <w:tc>
          <w:tcPr>
            <w:tcW w:w="850" w:type="dxa"/>
            <w:tcBorders>
              <w:top w:val="single" w:sz="4" w:space="0" w:color="000000"/>
              <w:left w:val="single" w:sz="4" w:space="0" w:color="000000"/>
              <w:bottom w:val="single" w:sz="4" w:space="0" w:color="000000"/>
              <w:right w:val="single" w:sz="4" w:space="0" w:color="000000"/>
            </w:tcBorders>
            <w:vAlign w:val="center"/>
          </w:tcPr>
          <w:p w14:paraId="5EDB11CE" w14:textId="499FB7BD" w:rsidR="00F64AB5" w:rsidRPr="00D627E5" w:rsidRDefault="006F1204" w:rsidP="00A844E1">
            <w:pPr>
              <w:spacing w:after="0" w:line="240" w:lineRule="auto"/>
              <w:jc w:val="center"/>
              <w:rPr>
                <w:rFonts w:cstheme="minorHAnsi"/>
                <w:sz w:val="20"/>
                <w:szCs w:val="20"/>
              </w:rPr>
            </w:pPr>
            <w:r>
              <w:rPr>
                <w:rFonts w:cstheme="minorHAnsi"/>
                <w:sz w:val="20"/>
                <w:szCs w:val="20"/>
              </w:rPr>
              <w:t>163</w:t>
            </w:r>
          </w:p>
        </w:tc>
        <w:tc>
          <w:tcPr>
            <w:tcW w:w="859" w:type="dxa"/>
            <w:tcBorders>
              <w:top w:val="single" w:sz="4" w:space="0" w:color="000000"/>
              <w:left w:val="single" w:sz="4" w:space="0" w:color="000000"/>
              <w:bottom w:val="single" w:sz="4" w:space="0" w:color="000000"/>
              <w:right w:val="single" w:sz="4" w:space="0" w:color="000000"/>
            </w:tcBorders>
            <w:vAlign w:val="center"/>
          </w:tcPr>
          <w:p w14:paraId="154707FF" w14:textId="1AC2293F" w:rsidR="00F64AB5" w:rsidRPr="00D627E5" w:rsidRDefault="00A7096C" w:rsidP="00A844E1">
            <w:pPr>
              <w:spacing w:after="0" w:line="240" w:lineRule="auto"/>
              <w:jc w:val="center"/>
              <w:rPr>
                <w:rFonts w:cstheme="minorHAnsi"/>
                <w:sz w:val="20"/>
                <w:szCs w:val="20"/>
              </w:rPr>
            </w:pPr>
            <w:r>
              <w:rPr>
                <w:rFonts w:cstheme="minorHAnsi"/>
                <w:sz w:val="20"/>
                <w:szCs w:val="20"/>
              </w:rPr>
              <w:t>219</w:t>
            </w:r>
          </w:p>
        </w:tc>
      </w:tr>
      <w:tr w:rsidR="00F64AB5" w:rsidRPr="00D627E5" w14:paraId="3D733045"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91C0CA1" w14:textId="7DDAB73C" w:rsidR="00F64AB5" w:rsidRPr="00D627E5" w:rsidRDefault="00E266CB" w:rsidP="00A844E1">
            <w:pPr>
              <w:spacing w:after="0" w:line="240" w:lineRule="auto"/>
              <w:jc w:val="center"/>
              <w:rPr>
                <w:rFonts w:cstheme="minorHAnsi"/>
                <w:sz w:val="20"/>
                <w:szCs w:val="20"/>
              </w:rPr>
            </w:pPr>
            <w:r>
              <w:rPr>
                <w:rFonts w:cstheme="minorHAnsi"/>
                <w:sz w:val="20"/>
                <w:szCs w:val="20"/>
              </w:rPr>
              <w:t>S</w:t>
            </w:r>
            <w:r w:rsidR="00F64AB5" w:rsidRPr="00C52AB6">
              <w:rPr>
                <w:rFonts w:cstheme="minorHAnsi"/>
                <w:sz w:val="20"/>
                <w:szCs w:val="20"/>
              </w:rPr>
              <w:t>.</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41D5CD8" w14:textId="77777777" w:rsidR="00F64AB5" w:rsidRPr="00D627E5" w:rsidRDefault="00F64AB5" w:rsidP="00A844E1">
            <w:pPr>
              <w:spacing w:after="0" w:line="240" w:lineRule="auto"/>
              <w:rPr>
                <w:rFonts w:cstheme="minorHAnsi"/>
                <w:sz w:val="20"/>
                <w:szCs w:val="20"/>
              </w:rPr>
            </w:pPr>
            <w:r w:rsidRPr="00C52AB6">
              <w:rPr>
                <w:rFonts w:cstheme="minorHAnsi"/>
                <w:sz w:val="20"/>
                <w:szCs w:val="20"/>
              </w:rPr>
              <w:t>Umjetnost, zabava i rekreacija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7FBAF0" w14:textId="35EE7642" w:rsidR="00F64AB5" w:rsidRPr="00D627E5" w:rsidRDefault="005721F7" w:rsidP="00A844E1">
            <w:pPr>
              <w:spacing w:after="0" w:line="240" w:lineRule="auto"/>
              <w:jc w:val="center"/>
              <w:rPr>
                <w:rFonts w:cstheme="minorHAnsi"/>
                <w:sz w:val="20"/>
                <w:szCs w:val="20"/>
              </w:rPr>
            </w:pPr>
            <w:r>
              <w:rPr>
                <w:rFonts w:cstheme="minorHAnsi"/>
                <w:sz w:val="20"/>
                <w:szCs w:val="20"/>
              </w:rPr>
              <w:t>64</w:t>
            </w:r>
          </w:p>
        </w:tc>
        <w:tc>
          <w:tcPr>
            <w:tcW w:w="850" w:type="dxa"/>
            <w:tcBorders>
              <w:top w:val="single" w:sz="4" w:space="0" w:color="000000"/>
              <w:left w:val="single" w:sz="4" w:space="0" w:color="000000"/>
              <w:bottom w:val="single" w:sz="4" w:space="0" w:color="000000"/>
              <w:right w:val="single" w:sz="4" w:space="0" w:color="000000"/>
            </w:tcBorders>
            <w:vAlign w:val="center"/>
          </w:tcPr>
          <w:p w14:paraId="30335564" w14:textId="2A6D5FAB" w:rsidR="00F64AB5" w:rsidRPr="00D627E5" w:rsidRDefault="006F1204" w:rsidP="00A844E1">
            <w:pPr>
              <w:spacing w:after="0" w:line="240" w:lineRule="auto"/>
              <w:jc w:val="center"/>
              <w:rPr>
                <w:rFonts w:cstheme="minorHAnsi"/>
                <w:sz w:val="20"/>
                <w:szCs w:val="20"/>
              </w:rPr>
            </w:pPr>
            <w:r>
              <w:rPr>
                <w:rFonts w:cstheme="minorHAnsi"/>
                <w:sz w:val="20"/>
                <w:szCs w:val="20"/>
              </w:rPr>
              <w:t>30</w:t>
            </w:r>
          </w:p>
        </w:tc>
        <w:tc>
          <w:tcPr>
            <w:tcW w:w="859" w:type="dxa"/>
            <w:tcBorders>
              <w:top w:val="single" w:sz="4" w:space="0" w:color="000000"/>
              <w:left w:val="single" w:sz="4" w:space="0" w:color="000000"/>
              <w:bottom w:val="single" w:sz="4" w:space="0" w:color="000000"/>
              <w:right w:val="single" w:sz="4" w:space="0" w:color="000000"/>
            </w:tcBorders>
            <w:vAlign w:val="center"/>
          </w:tcPr>
          <w:p w14:paraId="3C5FACC1" w14:textId="280A9DD8" w:rsidR="00F64AB5" w:rsidRPr="00D627E5" w:rsidRDefault="00A7096C" w:rsidP="00A844E1">
            <w:pPr>
              <w:spacing w:after="0" w:line="240" w:lineRule="auto"/>
              <w:jc w:val="center"/>
              <w:rPr>
                <w:rFonts w:cstheme="minorHAnsi"/>
                <w:sz w:val="20"/>
                <w:szCs w:val="20"/>
              </w:rPr>
            </w:pPr>
            <w:r>
              <w:rPr>
                <w:rFonts w:cstheme="minorHAnsi"/>
                <w:sz w:val="20"/>
                <w:szCs w:val="20"/>
              </w:rPr>
              <w:t>94</w:t>
            </w:r>
          </w:p>
        </w:tc>
      </w:tr>
      <w:tr w:rsidR="00F64AB5" w:rsidRPr="00D627E5" w14:paraId="0E4D94A0"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70F9DD6" w14:textId="313866C6" w:rsidR="00F64AB5" w:rsidRPr="00D627E5" w:rsidRDefault="00E266CB" w:rsidP="00A844E1">
            <w:pPr>
              <w:spacing w:after="0" w:line="240" w:lineRule="auto"/>
              <w:jc w:val="center"/>
              <w:rPr>
                <w:rFonts w:cstheme="minorHAnsi"/>
                <w:sz w:val="20"/>
                <w:szCs w:val="20"/>
              </w:rPr>
            </w:pPr>
            <w:r>
              <w:rPr>
                <w:rFonts w:cstheme="minorHAnsi"/>
                <w:sz w:val="20"/>
                <w:szCs w:val="20"/>
              </w:rPr>
              <w:t>T</w:t>
            </w:r>
            <w:r w:rsidR="00F64AB5" w:rsidRPr="00C52AB6">
              <w:rPr>
                <w:rFonts w:cstheme="minorHAnsi"/>
                <w:sz w:val="20"/>
                <w:szCs w:val="20"/>
              </w:rPr>
              <w:t>.</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D26DB41" w14:textId="77777777" w:rsidR="00F64AB5" w:rsidRPr="00D627E5" w:rsidRDefault="00F64AB5" w:rsidP="00A844E1">
            <w:pPr>
              <w:spacing w:after="0" w:line="240" w:lineRule="auto"/>
              <w:rPr>
                <w:rFonts w:cstheme="minorHAnsi"/>
                <w:sz w:val="20"/>
                <w:szCs w:val="20"/>
              </w:rPr>
            </w:pPr>
            <w:r w:rsidRPr="00C52AB6">
              <w:rPr>
                <w:rFonts w:cstheme="minorHAnsi"/>
                <w:sz w:val="20"/>
                <w:szCs w:val="20"/>
              </w:rPr>
              <w:t>Ostale uslužne djelatnosti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B63583" w14:textId="2ACB9A88" w:rsidR="00F64AB5" w:rsidRPr="00D627E5" w:rsidRDefault="005721F7" w:rsidP="00A844E1">
            <w:pPr>
              <w:spacing w:after="0" w:line="240" w:lineRule="auto"/>
              <w:jc w:val="center"/>
              <w:rPr>
                <w:rFonts w:cstheme="minorHAnsi"/>
                <w:sz w:val="20"/>
                <w:szCs w:val="20"/>
              </w:rPr>
            </w:pPr>
            <w:r>
              <w:rPr>
                <w:rFonts w:cstheme="minorHAnsi"/>
                <w:sz w:val="20"/>
                <w:szCs w:val="20"/>
              </w:rPr>
              <w:t>166</w:t>
            </w:r>
          </w:p>
        </w:tc>
        <w:tc>
          <w:tcPr>
            <w:tcW w:w="850" w:type="dxa"/>
            <w:tcBorders>
              <w:top w:val="single" w:sz="4" w:space="0" w:color="000000"/>
              <w:left w:val="single" w:sz="4" w:space="0" w:color="000000"/>
              <w:bottom w:val="single" w:sz="4" w:space="0" w:color="000000"/>
              <w:right w:val="single" w:sz="4" w:space="0" w:color="000000"/>
            </w:tcBorders>
            <w:vAlign w:val="center"/>
          </w:tcPr>
          <w:p w14:paraId="272FC7D2" w14:textId="1B3AA2D6" w:rsidR="00F64AB5" w:rsidRPr="00D627E5" w:rsidRDefault="006F1204" w:rsidP="00A844E1">
            <w:pPr>
              <w:spacing w:after="0" w:line="240" w:lineRule="auto"/>
              <w:jc w:val="center"/>
              <w:rPr>
                <w:rFonts w:cstheme="minorHAnsi"/>
                <w:sz w:val="20"/>
                <w:szCs w:val="20"/>
              </w:rPr>
            </w:pPr>
            <w:r>
              <w:rPr>
                <w:rFonts w:cstheme="minorHAnsi"/>
                <w:sz w:val="20"/>
                <w:szCs w:val="20"/>
              </w:rPr>
              <w:t>101</w:t>
            </w:r>
          </w:p>
        </w:tc>
        <w:tc>
          <w:tcPr>
            <w:tcW w:w="859" w:type="dxa"/>
            <w:tcBorders>
              <w:top w:val="single" w:sz="4" w:space="0" w:color="000000"/>
              <w:left w:val="single" w:sz="4" w:space="0" w:color="000000"/>
              <w:bottom w:val="single" w:sz="4" w:space="0" w:color="000000"/>
              <w:right w:val="single" w:sz="4" w:space="0" w:color="000000"/>
            </w:tcBorders>
            <w:vAlign w:val="center"/>
          </w:tcPr>
          <w:p w14:paraId="6F1185F9" w14:textId="59B7B18E" w:rsidR="00F64AB5" w:rsidRPr="00D627E5" w:rsidRDefault="00A7096C" w:rsidP="00A844E1">
            <w:pPr>
              <w:spacing w:after="0" w:line="240" w:lineRule="auto"/>
              <w:jc w:val="center"/>
              <w:rPr>
                <w:rFonts w:cstheme="minorHAnsi"/>
                <w:sz w:val="20"/>
                <w:szCs w:val="20"/>
              </w:rPr>
            </w:pPr>
            <w:r>
              <w:rPr>
                <w:rFonts w:cstheme="minorHAnsi"/>
                <w:sz w:val="20"/>
                <w:szCs w:val="20"/>
              </w:rPr>
              <w:t>267</w:t>
            </w:r>
          </w:p>
        </w:tc>
      </w:tr>
      <w:tr w:rsidR="00EC7F80" w:rsidRPr="00D627E5" w14:paraId="249D8EAE"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45A9A849" w14:textId="010A3CD9" w:rsidR="00EC7F80" w:rsidRDefault="00EC7F80" w:rsidP="00A844E1">
            <w:pPr>
              <w:spacing w:after="0" w:line="240" w:lineRule="auto"/>
              <w:jc w:val="center"/>
              <w:rPr>
                <w:rFonts w:cstheme="minorHAnsi"/>
                <w:sz w:val="20"/>
                <w:szCs w:val="20"/>
              </w:rPr>
            </w:pPr>
            <w:r>
              <w:rPr>
                <w:rFonts w:cstheme="minorHAnsi"/>
                <w:sz w:val="20"/>
                <w:szCs w:val="20"/>
              </w:rPr>
              <w:t>U.</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8A9E398" w14:textId="67F804B2" w:rsidR="00EC7F80" w:rsidRPr="00C52AB6" w:rsidRDefault="00EC7F80" w:rsidP="00A844E1">
            <w:pPr>
              <w:spacing w:after="0" w:line="240" w:lineRule="auto"/>
              <w:rPr>
                <w:rFonts w:cstheme="minorHAnsi"/>
                <w:sz w:val="20"/>
                <w:szCs w:val="20"/>
              </w:rPr>
            </w:pPr>
            <w:r>
              <w:rPr>
                <w:rFonts w:cstheme="minorHAnsi"/>
                <w:sz w:val="20"/>
                <w:szCs w:val="20"/>
              </w:rPr>
              <w:t>Djelatnost kućanstva</w:t>
            </w:r>
            <w:r w:rsidR="00586920">
              <w:rPr>
                <w:rFonts w:cstheme="minorHAnsi"/>
                <w:sz w:val="20"/>
                <w:szCs w:val="20"/>
              </w:rPr>
              <w:t xml:space="preserve"> kao poslodavca; djelatnost kućanstva koja proizvode različitu </w:t>
            </w:r>
            <w:r w:rsidR="00292894">
              <w:rPr>
                <w:rFonts w:cstheme="minorHAnsi"/>
                <w:sz w:val="20"/>
                <w:szCs w:val="20"/>
              </w:rPr>
              <w:t>robu i obavljaju različite usluge za vlastite potrebe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8D0759" w14:textId="338E19A6" w:rsidR="00EC7F80" w:rsidRDefault="005721F7" w:rsidP="00A844E1">
            <w:pPr>
              <w:spacing w:after="0" w:line="240" w:lineRule="auto"/>
              <w:jc w:val="center"/>
              <w:rPr>
                <w:rFonts w:cstheme="minorHAnsi"/>
                <w:sz w:val="20"/>
                <w:szCs w:val="20"/>
              </w:rPr>
            </w:pPr>
            <w:r>
              <w:rPr>
                <w:rFonts w:cstheme="minorHAnsi"/>
                <w:sz w:val="20"/>
                <w:szCs w:val="20"/>
              </w:rPr>
              <w:t>0</w:t>
            </w:r>
          </w:p>
        </w:tc>
        <w:tc>
          <w:tcPr>
            <w:tcW w:w="850" w:type="dxa"/>
            <w:tcBorders>
              <w:top w:val="single" w:sz="4" w:space="0" w:color="000000"/>
              <w:left w:val="single" w:sz="4" w:space="0" w:color="000000"/>
              <w:bottom w:val="single" w:sz="4" w:space="0" w:color="000000"/>
              <w:right w:val="single" w:sz="4" w:space="0" w:color="000000"/>
            </w:tcBorders>
            <w:vAlign w:val="center"/>
          </w:tcPr>
          <w:p w14:paraId="655FC5F5" w14:textId="600308F6" w:rsidR="00EC7F80" w:rsidRDefault="006F1204" w:rsidP="00A844E1">
            <w:pPr>
              <w:spacing w:after="0" w:line="240" w:lineRule="auto"/>
              <w:jc w:val="center"/>
              <w:rPr>
                <w:rFonts w:cstheme="minorHAnsi"/>
                <w:sz w:val="20"/>
                <w:szCs w:val="20"/>
              </w:rPr>
            </w:pPr>
            <w:r>
              <w:rPr>
                <w:rFonts w:cstheme="minorHAnsi"/>
                <w:sz w:val="20"/>
                <w:szCs w:val="20"/>
              </w:rPr>
              <w:t>8</w:t>
            </w:r>
          </w:p>
        </w:tc>
        <w:tc>
          <w:tcPr>
            <w:tcW w:w="859" w:type="dxa"/>
            <w:tcBorders>
              <w:top w:val="single" w:sz="4" w:space="0" w:color="000000"/>
              <w:left w:val="single" w:sz="4" w:space="0" w:color="000000"/>
              <w:bottom w:val="single" w:sz="4" w:space="0" w:color="000000"/>
              <w:right w:val="single" w:sz="4" w:space="0" w:color="000000"/>
            </w:tcBorders>
            <w:vAlign w:val="center"/>
          </w:tcPr>
          <w:p w14:paraId="263A4609" w14:textId="66A91418" w:rsidR="00EC7F80" w:rsidRDefault="00A7096C" w:rsidP="00A844E1">
            <w:pPr>
              <w:spacing w:after="0" w:line="240" w:lineRule="auto"/>
              <w:jc w:val="center"/>
              <w:rPr>
                <w:rFonts w:cstheme="minorHAnsi"/>
                <w:sz w:val="20"/>
                <w:szCs w:val="20"/>
              </w:rPr>
            </w:pPr>
            <w:r>
              <w:rPr>
                <w:rFonts w:cstheme="minorHAnsi"/>
                <w:sz w:val="20"/>
                <w:szCs w:val="20"/>
              </w:rPr>
              <w:t>8</w:t>
            </w:r>
          </w:p>
        </w:tc>
      </w:tr>
      <w:tr w:rsidR="00EC7F80" w:rsidRPr="00D627E5" w14:paraId="13B4CC5A"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FB9DDFD" w14:textId="560B26C6" w:rsidR="00EC7F80" w:rsidRDefault="00EC7F80" w:rsidP="00A844E1">
            <w:pPr>
              <w:spacing w:after="0" w:line="240" w:lineRule="auto"/>
              <w:jc w:val="center"/>
              <w:rPr>
                <w:rFonts w:cstheme="minorHAnsi"/>
                <w:sz w:val="20"/>
                <w:szCs w:val="20"/>
              </w:rPr>
            </w:pPr>
            <w:r>
              <w:rPr>
                <w:rFonts w:cstheme="minorHAnsi"/>
                <w:sz w:val="20"/>
                <w:szCs w:val="20"/>
              </w:rPr>
              <w:t>V.</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885DD9E" w14:textId="20B9D55B" w:rsidR="00EC7F80" w:rsidRPr="00C52AB6" w:rsidRDefault="00292894" w:rsidP="00A844E1">
            <w:pPr>
              <w:spacing w:after="0" w:line="240" w:lineRule="auto"/>
              <w:rPr>
                <w:rFonts w:cstheme="minorHAnsi"/>
                <w:sz w:val="20"/>
                <w:szCs w:val="20"/>
              </w:rPr>
            </w:pPr>
            <w:r>
              <w:rPr>
                <w:rFonts w:cstheme="minorHAnsi"/>
                <w:sz w:val="20"/>
                <w:szCs w:val="20"/>
              </w:rPr>
              <w:t>Djelatnost izvanteritorijalnih organizacija i tijela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93E4C4" w14:textId="43D73EB9" w:rsidR="00EC7F80" w:rsidRDefault="005721F7" w:rsidP="00A844E1">
            <w:pPr>
              <w:spacing w:after="0" w:line="240" w:lineRule="auto"/>
              <w:jc w:val="center"/>
              <w:rPr>
                <w:rFonts w:cstheme="minorHAnsi"/>
                <w:sz w:val="20"/>
                <w:szCs w:val="20"/>
              </w:rPr>
            </w:pPr>
            <w:r>
              <w:rPr>
                <w:rFonts w:cstheme="minorHAnsi"/>
                <w:sz w:val="20"/>
                <w:szCs w:val="20"/>
              </w:rPr>
              <w:t>0</w:t>
            </w:r>
          </w:p>
        </w:tc>
        <w:tc>
          <w:tcPr>
            <w:tcW w:w="850" w:type="dxa"/>
            <w:tcBorders>
              <w:top w:val="single" w:sz="4" w:space="0" w:color="000000"/>
              <w:left w:val="single" w:sz="4" w:space="0" w:color="000000"/>
              <w:bottom w:val="single" w:sz="4" w:space="0" w:color="000000"/>
              <w:right w:val="single" w:sz="4" w:space="0" w:color="000000"/>
            </w:tcBorders>
            <w:vAlign w:val="center"/>
          </w:tcPr>
          <w:p w14:paraId="2EBC2266" w14:textId="70B161D5" w:rsidR="00EC7F80" w:rsidRDefault="006F1204" w:rsidP="00A844E1">
            <w:pPr>
              <w:spacing w:after="0" w:line="240" w:lineRule="auto"/>
              <w:jc w:val="center"/>
              <w:rPr>
                <w:rFonts w:cstheme="minorHAnsi"/>
                <w:sz w:val="20"/>
                <w:szCs w:val="20"/>
              </w:rPr>
            </w:pPr>
            <w:r>
              <w:rPr>
                <w:rFonts w:cstheme="minorHAnsi"/>
                <w:sz w:val="20"/>
                <w:szCs w:val="20"/>
              </w:rPr>
              <w:t>0</w:t>
            </w:r>
          </w:p>
        </w:tc>
        <w:tc>
          <w:tcPr>
            <w:tcW w:w="859" w:type="dxa"/>
            <w:tcBorders>
              <w:top w:val="single" w:sz="4" w:space="0" w:color="000000"/>
              <w:left w:val="single" w:sz="4" w:space="0" w:color="000000"/>
              <w:bottom w:val="single" w:sz="4" w:space="0" w:color="000000"/>
              <w:right w:val="single" w:sz="4" w:space="0" w:color="000000"/>
            </w:tcBorders>
            <w:vAlign w:val="center"/>
          </w:tcPr>
          <w:p w14:paraId="02806BD0" w14:textId="5AC8DBE7" w:rsidR="00EC7F80" w:rsidRDefault="00A7096C" w:rsidP="00A844E1">
            <w:pPr>
              <w:spacing w:after="0" w:line="240" w:lineRule="auto"/>
              <w:jc w:val="center"/>
              <w:rPr>
                <w:rFonts w:cstheme="minorHAnsi"/>
                <w:sz w:val="20"/>
                <w:szCs w:val="20"/>
              </w:rPr>
            </w:pPr>
            <w:r>
              <w:rPr>
                <w:rFonts w:cstheme="minorHAnsi"/>
                <w:sz w:val="20"/>
                <w:szCs w:val="20"/>
              </w:rPr>
              <w:t>0</w:t>
            </w:r>
          </w:p>
        </w:tc>
      </w:tr>
      <w:tr w:rsidR="00D222AD" w:rsidRPr="00D627E5" w14:paraId="0B59FED4"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2BAED36" w14:textId="77777777" w:rsidR="00D222AD" w:rsidRDefault="00D222AD" w:rsidP="00A844E1">
            <w:pPr>
              <w:spacing w:after="0" w:line="240" w:lineRule="auto"/>
              <w:jc w:val="center"/>
              <w:rPr>
                <w:rFonts w:cstheme="minorHAnsi"/>
                <w:sz w:val="20"/>
                <w:szCs w:val="20"/>
              </w:rPr>
            </w:pP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82AF3AD" w14:textId="1217C514" w:rsidR="00D222AD" w:rsidRDefault="00D222AD" w:rsidP="00A844E1">
            <w:pPr>
              <w:spacing w:after="0" w:line="240" w:lineRule="auto"/>
              <w:rPr>
                <w:rFonts w:cstheme="minorHAnsi"/>
                <w:sz w:val="20"/>
                <w:szCs w:val="20"/>
              </w:rPr>
            </w:pPr>
            <w:r>
              <w:rPr>
                <w:rFonts w:cstheme="minorHAnsi"/>
                <w:sz w:val="20"/>
                <w:szCs w:val="20"/>
              </w:rPr>
              <w:t>Nepoznato – neprevedene šifre djelatnosti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D3237E" w14:textId="7F42E1A4" w:rsidR="00D222AD" w:rsidRDefault="005721F7" w:rsidP="00A844E1">
            <w:pPr>
              <w:spacing w:after="0" w:line="240" w:lineRule="auto"/>
              <w:jc w:val="center"/>
              <w:rPr>
                <w:rFonts w:cstheme="minorHAnsi"/>
                <w:sz w:val="20"/>
                <w:szCs w:val="20"/>
              </w:rPr>
            </w:pPr>
            <w:r>
              <w:rPr>
                <w:rFonts w:cstheme="minorHAnsi"/>
                <w:sz w:val="20"/>
                <w:szCs w:val="20"/>
              </w:rPr>
              <w:t>4</w:t>
            </w:r>
          </w:p>
        </w:tc>
        <w:tc>
          <w:tcPr>
            <w:tcW w:w="850" w:type="dxa"/>
            <w:tcBorders>
              <w:top w:val="single" w:sz="4" w:space="0" w:color="000000"/>
              <w:left w:val="single" w:sz="4" w:space="0" w:color="000000"/>
              <w:bottom w:val="single" w:sz="4" w:space="0" w:color="000000"/>
              <w:right w:val="single" w:sz="4" w:space="0" w:color="000000"/>
            </w:tcBorders>
            <w:vAlign w:val="center"/>
          </w:tcPr>
          <w:p w14:paraId="19056521" w14:textId="35B4B5DB" w:rsidR="00D222AD" w:rsidRDefault="006F1204" w:rsidP="00A844E1">
            <w:pPr>
              <w:spacing w:after="0" w:line="240" w:lineRule="auto"/>
              <w:jc w:val="center"/>
              <w:rPr>
                <w:rFonts w:cstheme="minorHAnsi"/>
                <w:sz w:val="20"/>
                <w:szCs w:val="20"/>
              </w:rPr>
            </w:pPr>
            <w:r>
              <w:rPr>
                <w:rFonts w:cstheme="minorHAnsi"/>
                <w:sz w:val="20"/>
                <w:szCs w:val="20"/>
              </w:rPr>
              <w:t>4</w:t>
            </w:r>
          </w:p>
        </w:tc>
        <w:tc>
          <w:tcPr>
            <w:tcW w:w="859" w:type="dxa"/>
            <w:tcBorders>
              <w:top w:val="single" w:sz="4" w:space="0" w:color="000000"/>
              <w:left w:val="single" w:sz="4" w:space="0" w:color="000000"/>
              <w:bottom w:val="single" w:sz="4" w:space="0" w:color="000000"/>
              <w:right w:val="single" w:sz="4" w:space="0" w:color="000000"/>
            </w:tcBorders>
            <w:vAlign w:val="center"/>
          </w:tcPr>
          <w:p w14:paraId="7F0559FB" w14:textId="38CAE53B" w:rsidR="00D222AD" w:rsidRDefault="00A7096C" w:rsidP="00A844E1">
            <w:pPr>
              <w:spacing w:after="0" w:line="240" w:lineRule="auto"/>
              <w:jc w:val="center"/>
              <w:rPr>
                <w:rFonts w:cstheme="minorHAnsi"/>
                <w:sz w:val="20"/>
                <w:szCs w:val="20"/>
              </w:rPr>
            </w:pPr>
            <w:r>
              <w:rPr>
                <w:rFonts w:cstheme="minorHAnsi"/>
                <w:sz w:val="20"/>
                <w:szCs w:val="20"/>
              </w:rPr>
              <w:t>8</w:t>
            </w:r>
          </w:p>
        </w:tc>
      </w:tr>
      <w:tr w:rsidR="00EC7F80" w:rsidRPr="00D627E5" w14:paraId="0E82CE98" w14:textId="77777777" w:rsidTr="006F1204">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CD5647A" w14:textId="77777777" w:rsidR="00EC7F80" w:rsidRDefault="00EC7F80" w:rsidP="00A844E1">
            <w:pPr>
              <w:spacing w:after="0" w:line="240" w:lineRule="auto"/>
              <w:jc w:val="center"/>
              <w:rPr>
                <w:rFonts w:cstheme="minorHAnsi"/>
                <w:sz w:val="20"/>
                <w:szCs w:val="20"/>
              </w:rPr>
            </w:pP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17C7770" w14:textId="33953FA0" w:rsidR="00EC7F80" w:rsidRPr="00C52AB6" w:rsidRDefault="00EC7F80" w:rsidP="00A844E1">
            <w:pPr>
              <w:spacing w:after="0" w:line="240" w:lineRule="auto"/>
              <w:rPr>
                <w:rFonts w:cstheme="minorHAnsi"/>
                <w:sz w:val="20"/>
                <w:szCs w:val="20"/>
              </w:rPr>
            </w:pPr>
            <w:r>
              <w:rPr>
                <w:rFonts w:cstheme="minorHAnsi"/>
                <w:sz w:val="20"/>
                <w:szCs w:val="20"/>
              </w:rPr>
              <w:t>UKUPNO</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FEB25F" w14:textId="10E012EE" w:rsidR="00EC7F80" w:rsidRDefault="005721F7" w:rsidP="00A844E1">
            <w:pPr>
              <w:spacing w:after="0" w:line="240" w:lineRule="auto"/>
              <w:jc w:val="center"/>
              <w:rPr>
                <w:rFonts w:cstheme="minorHAnsi"/>
                <w:sz w:val="20"/>
                <w:szCs w:val="20"/>
              </w:rPr>
            </w:pPr>
            <w:r>
              <w:rPr>
                <w:rFonts w:cstheme="minorHAnsi"/>
                <w:sz w:val="20"/>
                <w:szCs w:val="20"/>
              </w:rPr>
              <w:t>7.259</w:t>
            </w:r>
          </w:p>
        </w:tc>
        <w:tc>
          <w:tcPr>
            <w:tcW w:w="850" w:type="dxa"/>
            <w:tcBorders>
              <w:top w:val="single" w:sz="4" w:space="0" w:color="000000"/>
              <w:left w:val="single" w:sz="4" w:space="0" w:color="000000"/>
              <w:bottom w:val="single" w:sz="4" w:space="0" w:color="000000"/>
              <w:right w:val="single" w:sz="4" w:space="0" w:color="000000"/>
            </w:tcBorders>
            <w:vAlign w:val="center"/>
          </w:tcPr>
          <w:p w14:paraId="2C0DA036" w14:textId="31DAE5F5" w:rsidR="00EC7F80" w:rsidRDefault="006F1204" w:rsidP="00A844E1">
            <w:pPr>
              <w:spacing w:after="0" w:line="240" w:lineRule="auto"/>
              <w:jc w:val="center"/>
              <w:rPr>
                <w:rFonts w:cstheme="minorHAnsi"/>
                <w:sz w:val="20"/>
                <w:szCs w:val="20"/>
              </w:rPr>
            </w:pPr>
            <w:r>
              <w:rPr>
                <w:rFonts w:cstheme="minorHAnsi"/>
                <w:sz w:val="20"/>
                <w:szCs w:val="20"/>
              </w:rPr>
              <w:t>4.011</w:t>
            </w:r>
          </w:p>
        </w:tc>
        <w:tc>
          <w:tcPr>
            <w:tcW w:w="859" w:type="dxa"/>
            <w:tcBorders>
              <w:top w:val="single" w:sz="4" w:space="0" w:color="000000"/>
              <w:left w:val="single" w:sz="4" w:space="0" w:color="000000"/>
              <w:bottom w:val="single" w:sz="4" w:space="0" w:color="000000"/>
              <w:right w:val="single" w:sz="4" w:space="0" w:color="000000"/>
            </w:tcBorders>
            <w:vAlign w:val="center"/>
          </w:tcPr>
          <w:p w14:paraId="21C7F15A" w14:textId="4188D11C" w:rsidR="00EC7F80" w:rsidRDefault="00A7096C" w:rsidP="00A844E1">
            <w:pPr>
              <w:spacing w:after="0" w:line="240" w:lineRule="auto"/>
              <w:jc w:val="center"/>
              <w:rPr>
                <w:rFonts w:cstheme="minorHAnsi"/>
                <w:sz w:val="20"/>
                <w:szCs w:val="20"/>
              </w:rPr>
            </w:pPr>
            <w:r>
              <w:rPr>
                <w:rFonts w:cstheme="minorHAnsi"/>
                <w:sz w:val="20"/>
                <w:szCs w:val="20"/>
              </w:rPr>
              <w:t>11.270</w:t>
            </w:r>
          </w:p>
        </w:tc>
      </w:tr>
    </w:tbl>
    <w:p w14:paraId="7BDF8735" w14:textId="725D0CFB" w:rsidR="00EA1166" w:rsidRPr="001A5A8F" w:rsidRDefault="00C66A6A" w:rsidP="00F64AB5">
      <w:pPr>
        <w:pStyle w:val="ListParagraph"/>
        <w:jc w:val="center"/>
        <w:rPr>
          <w:sz w:val="20"/>
          <w:szCs w:val="20"/>
          <w:lang w:val="hr-HR"/>
        </w:rPr>
      </w:pPr>
      <w:r w:rsidRPr="001A5A8F">
        <w:rPr>
          <w:sz w:val="20"/>
          <w:szCs w:val="20"/>
          <w:lang w:val="hr-HR"/>
        </w:rPr>
        <w:t xml:space="preserve">Izvor: </w:t>
      </w:r>
      <w:r w:rsidR="00EA693D" w:rsidRPr="001A5A8F">
        <w:rPr>
          <w:sz w:val="20"/>
          <w:szCs w:val="20"/>
          <w:lang w:val="hr-HR"/>
        </w:rPr>
        <w:t>Hrvatski zavod za mirovinsko osiguranje, 2026.god.</w:t>
      </w:r>
    </w:p>
    <w:p w14:paraId="08719259" w14:textId="0334C904" w:rsidR="00124D96" w:rsidRPr="001A5A8F" w:rsidRDefault="00B64833" w:rsidP="006D2628">
      <w:pPr>
        <w:pStyle w:val="ListParagraph"/>
        <w:rPr>
          <w:lang w:val="pl-PL"/>
        </w:rPr>
      </w:pPr>
      <w:r w:rsidRPr="001A5A8F">
        <w:rPr>
          <w:lang w:val="pl-PL"/>
        </w:rPr>
        <w:t>S obzirom na podatke Hrvatskog zavoda za mirovinsko osiguranje, na području Grada u stalnom random odnosu bilo je</w:t>
      </w:r>
      <w:r w:rsidR="00454496" w:rsidRPr="001A5A8F">
        <w:rPr>
          <w:lang w:val="pl-PL"/>
        </w:rPr>
        <w:t xml:space="preserve"> 11.2</w:t>
      </w:r>
      <w:r w:rsidR="00816284" w:rsidRPr="001A5A8F">
        <w:rPr>
          <w:lang w:val="pl-PL"/>
        </w:rPr>
        <w:t>26</w:t>
      </w:r>
      <w:r w:rsidR="00454496" w:rsidRPr="001A5A8F">
        <w:rPr>
          <w:lang w:val="pl-PL"/>
        </w:rPr>
        <w:t xml:space="preserve"> stanovnika, </w:t>
      </w:r>
      <w:r w:rsidR="00973AF1" w:rsidRPr="001A5A8F">
        <w:rPr>
          <w:lang w:val="pl-PL"/>
        </w:rPr>
        <w:t>točnije 61,</w:t>
      </w:r>
      <w:r w:rsidR="00816284" w:rsidRPr="001A5A8F">
        <w:rPr>
          <w:lang w:val="pl-PL"/>
        </w:rPr>
        <w:t>61</w:t>
      </w:r>
      <w:r w:rsidR="00973AF1" w:rsidRPr="001A5A8F">
        <w:rPr>
          <w:lang w:val="pl-PL"/>
        </w:rPr>
        <w:t xml:space="preserve"> % ukupnog broja stanovnika Grada. Prihode od mirovina ostvarilo je</w:t>
      </w:r>
      <w:r w:rsidR="00797D19" w:rsidRPr="001A5A8F">
        <w:rPr>
          <w:lang w:val="pl-PL"/>
        </w:rPr>
        <w:t xml:space="preserve"> ukupno 3.793</w:t>
      </w:r>
      <w:r w:rsidR="00665B03" w:rsidRPr="001A5A8F">
        <w:rPr>
          <w:lang w:val="pl-PL"/>
        </w:rPr>
        <w:t xml:space="preserve">, odnosno </w:t>
      </w:r>
      <w:r w:rsidR="00F1060D" w:rsidRPr="001A5A8F">
        <w:rPr>
          <w:lang w:val="pl-PL"/>
        </w:rPr>
        <w:t>20,81% ukupnog broja stanovnika.</w:t>
      </w:r>
    </w:p>
    <w:p w14:paraId="241BED75" w14:textId="77777777" w:rsidR="003049C3" w:rsidRPr="001A5A8F" w:rsidRDefault="003049C3" w:rsidP="006D2628">
      <w:pPr>
        <w:pStyle w:val="ListParagraph"/>
        <w:rPr>
          <w:lang w:val="pl-PL"/>
        </w:rPr>
      </w:pPr>
    </w:p>
    <w:p w14:paraId="41735DB4" w14:textId="77777777" w:rsidR="003049C3" w:rsidRPr="001A5A8F" w:rsidRDefault="003049C3" w:rsidP="006D2628">
      <w:pPr>
        <w:pStyle w:val="ListParagraph"/>
        <w:rPr>
          <w:lang w:val="pl-PL"/>
        </w:rPr>
      </w:pPr>
    </w:p>
    <w:p w14:paraId="60B668E8" w14:textId="77777777" w:rsidR="003049C3" w:rsidRPr="001A5A8F" w:rsidRDefault="003049C3" w:rsidP="006D2628">
      <w:pPr>
        <w:pStyle w:val="ListParagraph"/>
        <w:rPr>
          <w:lang w:val="pl-PL"/>
        </w:rPr>
      </w:pPr>
    </w:p>
    <w:p w14:paraId="0FC5D794" w14:textId="77777777" w:rsidR="003049C3" w:rsidRPr="001A5A8F" w:rsidRDefault="003049C3" w:rsidP="006D2628">
      <w:pPr>
        <w:pStyle w:val="ListParagraph"/>
        <w:rPr>
          <w:lang w:val="pl-PL"/>
        </w:rPr>
      </w:pPr>
    </w:p>
    <w:tbl>
      <w:tblPr>
        <w:tblpPr w:leftFromText="180" w:rightFromText="180" w:vertAnchor="text" w:horzAnchor="margin" w:tblpXSpec="center" w:tblpY="304"/>
        <w:tblW w:w="8388" w:type="dxa"/>
        <w:shd w:val="clear" w:color="auto" w:fill="FFFFFF" w:themeFill="background1"/>
        <w:tblCellMar>
          <w:left w:w="10" w:type="dxa"/>
          <w:right w:w="10" w:type="dxa"/>
        </w:tblCellMar>
        <w:tblLook w:val="0000" w:firstRow="0" w:lastRow="0" w:firstColumn="0" w:lastColumn="0" w:noHBand="0" w:noVBand="0"/>
      </w:tblPr>
      <w:tblGrid>
        <w:gridCol w:w="5885"/>
        <w:gridCol w:w="2503"/>
      </w:tblGrid>
      <w:tr w:rsidR="003049C3" w:rsidRPr="00D627E5" w14:paraId="5F53F1F8" w14:textId="77777777" w:rsidTr="00A844E1">
        <w:trPr>
          <w:trHeight w:val="242"/>
        </w:trPr>
        <w:tc>
          <w:tcPr>
            <w:tcW w:w="588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311001F" w14:textId="77777777" w:rsidR="003049C3" w:rsidRPr="00D627E5" w:rsidRDefault="003049C3" w:rsidP="00A844E1">
            <w:pPr>
              <w:spacing w:after="0" w:line="240" w:lineRule="auto"/>
              <w:rPr>
                <w:b/>
                <w:sz w:val="20"/>
                <w:szCs w:val="20"/>
              </w:rPr>
            </w:pPr>
            <w:bookmarkStart w:id="107" w:name="_Toc519852329"/>
            <w:bookmarkStart w:id="108" w:name="_Toc107821998"/>
            <w:bookmarkStart w:id="109" w:name="_Toc111106866"/>
            <w:bookmarkStart w:id="110" w:name="_Toc176261888"/>
            <w:r w:rsidRPr="00C52AB6">
              <w:rPr>
                <w:sz w:val="20"/>
                <w:szCs w:val="20"/>
              </w:rPr>
              <w:lastRenderedPageBreak/>
              <w:t>Stalni radni odnos</w:t>
            </w:r>
          </w:p>
        </w:tc>
        <w:tc>
          <w:tcPr>
            <w:tcW w:w="250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E3E83D3" w14:textId="1CFC1835" w:rsidR="003049C3" w:rsidRPr="00D627E5" w:rsidRDefault="00205506" w:rsidP="00A844E1">
            <w:pPr>
              <w:tabs>
                <w:tab w:val="left" w:pos="1335"/>
              </w:tabs>
              <w:spacing w:after="0" w:line="240" w:lineRule="auto"/>
              <w:jc w:val="center"/>
              <w:rPr>
                <w:sz w:val="20"/>
                <w:szCs w:val="20"/>
              </w:rPr>
            </w:pPr>
            <w:r>
              <w:rPr>
                <w:sz w:val="20"/>
                <w:szCs w:val="20"/>
              </w:rPr>
              <w:t>11.226</w:t>
            </w:r>
          </w:p>
        </w:tc>
      </w:tr>
      <w:tr w:rsidR="003049C3" w:rsidRPr="00D627E5" w14:paraId="7852892B" w14:textId="77777777" w:rsidTr="00A844E1">
        <w:trPr>
          <w:trHeight w:val="242"/>
        </w:trPr>
        <w:tc>
          <w:tcPr>
            <w:tcW w:w="588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2769967" w14:textId="77777777" w:rsidR="003049C3" w:rsidRPr="00D627E5" w:rsidRDefault="003049C3" w:rsidP="00A844E1">
            <w:pPr>
              <w:spacing w:after="0" w:line="240" w:lineRule="auto"/>
              <w:rPr>
                <w:sz w:val="20"/>
                <w:szCs w:val="20"/>
              </w:rPr>
            </w:pPr>
            <w:r w:rsidRPr="00C52AB6">
              <w:rPr>
                <w:sz w:val="20"/>
                <w:szCs w:val="20"/>
              </w:rPr>
              <w:t>Prihodi od poljoprivrede</w:t>
            </w:r>
          </w:p>
        </w:tc>
        <w:tc>
          <w:tcPr>
            <w:tcW w:w="250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AE7C3E3" w14:textId="46F7264B" w:rsidR="003049C3" w:rsidRPr="00D627E5" w:rsidRDefault="00205506" w:rsidP="00A844E1">
            <w:pPr>
              <w:spacing w:after="0" w:line="240" w:lineRule="auto"/>
              <w:jc w:val="center"/>
              <w:rPr>
                <w:sz w:val="20"/>
                <w:szCs w:val="20"/>
              </w:rPr>
            </w:pPr>
            <w:r>
              <w:rPr>
                <w:sz w:val="20"/>
                <w:szCs w:val="20"/>
              </w:rPr>
              <w:t>44</w:t>
            </w:r>
          </w:p>
        </w:tc>
      </w:tr>
      <w:tr w:rsidR="003049C3" w:rsidRPr="00D627E5" w14:paraId="4E280E90" w14:textId="77777777" w:rsidTr="00A844E1">
        <w:trPr>
          <w:trHeight w:val="221"/>
        </w:trPr>
        <w:tc>
          <w:tcPr>
            <w:tcW w:w="588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1652F2F" w14:textId="77777777" w:rsidR="003049C3" w:rsidRPr="00D627E5" w:rsidRDefault="003049C3" w:rsidP="00A844E1">
            <w:pPr>
              <w:spacing w:after="0" w:line="240" w:lineRule="auto"/>
              <w:rPr>
                <w:sz w:val="20"/>
                <w:szCs w:val="20"/>
              </w:rPr>
            </w:pPr>
            <w:r w:rsidRPr="00C52AB6">
              <w:rPr>
                <w:sz w:val="20"/>
                <w:szCs w:val="20"/>
              </w:rPr>
              <w:t>Starosna mirovina</w:t>
            </w:r>
          </w:p>
        </w:tc>
        <w:tc>
          <w:tcPr>
            <w:tcW w:w="250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1CFDB96" w14:textId="6EAD9F97" w:rsidR="003049C3" w:rsidRPr="00D627E5" w:rsidRDefault="00205506" w:rsidP="00A844E1">
            <w:pPr>
              <w:spacing w:after="0" w:line="240" w:lineRule="auto"/>
              <w:jc w:val="center"/>
              <w:rPr>
                <w:sz w:val="20"/>
                <w:szCs w:val="20"/>
              </w:rPr>
            </w:pPr>
            <w:r>
              <w:rPr>
                <w:sz w:val="20"/>
                <w:szCs w:val="20"/>
              </w:rPr>
              <w:t>2.782</w:t>
            </w:r>
          </w:p>
        </w:tc>
      </w:tr>
      <w:tr w:rsidR="003049C3" w:rsidRPr="00D627E5" w14:paraId="509ED968" w14:textId="77777777" w:rsidTr="00A844E1">
        <w:trPr>
          <w:trHeight w:val="242"/>
        </w:trPr>
        <w:tc>
          <w:tcPr>
            <w:tcW w:w="588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1C39AED" w14:textId="77777777" w:rsidR="003049C3" w:rsidRPr="00D627E5" w:rsidRDefault="003049C3" w:rsidP="00A844E1">
            <w:pPr>
              <w:spacing w:after="0" w:line="240" w:lineRule="auto"/>
              <w:rPr>
                <w:sz w:val="20"/>
                <w:szCs w:val="20"/>
              </w:rPr>
            </w:pPr>
            <w:r w:rsidRPr="00C52AB6">
              <w:rPr>
                <w:sz w:val="20"/>
                <w:szCs w:val="20"/>
              </w:rPr>
              <w:t>Invalidska mirovina</w:t>
            </w:r>
          </w:p>
        </w:tc>
        <w:tc>
          <w:tcPr>
            <w:tcW w:w="250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81B7686" w14:textId="0B598C20" w:rsidR="003049C3" w:rsidRPr="00D627E5" w:rsidRDefault="00816284" w:rsidP="00A844E1">
            <w:pPr>
              <w:spacing w:after="0" w:line="240" w:lineRule="auto"/>
              <w:jc w:val="center"/>
              <w:rPr>
                <w:sz w:val="20"/>
                <w:szCs w:val="20"/>
              </w:rPr>
            </w:pPr>
            <w:r>
              <w:rPr>
                <w:sz w:val="20"/>
                <w:szCs w:val="20"/>
              </w:rPr>
              <w:t>446</w:t>
            </w:r>
          </w:p>
        </w:tc>
      </w:tr>
      <w:tr w:rsidR="003049C3" w:rsidRPr="00D627E5" w14:paraId="6C3A6F1D" w14:textId="77777777" w:rsidTr="00A844E1">
        <w:trPr>
          <w:trHeight w:val="242"/>
        </w:trPr>
        <w:tc>
          <w:tcPr>
            <w:tcW w:w="588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90745D1" w14:textId="77777777" w:rsidR="003049C3" w:rsidRPr="00D627E5" w:rsidRDefault="003049C3" w:rsidP="00A844E1">
            <w:pPr>
              <w:spacing w:after="0" w:line="240" w:lineRule="auto"/>
              <w:rPr>
                <w:sz w:val="20"/>
                <w:szCs w:val="20"/>
              </w:rPr>
            </w:pPr>
            <w:r w:rsidRPr="00C52AB6">
              <w:rPr>
                <w:sz w:val="20"/>
                <w:szCs w:val="20"/>
              </w:rPr>
              <w:t>Ostale mirovine</w:t>
            </w:r>
          </w:p>
        </w:tc>
        <w:tc>
          <w:tcPr>
            <w:tcW w:w="250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70E575E" w14:textId="09CDA99A" w:rsidR="003049C3" w:rsidRPr="00D627E5" w:rsidRDefault="00816284" w:rsidP="00A844E1">
            <w:pPr>
              <w:spacing w:after="0" w:line="240" w:lineRule="auto"/>
              <w:jc w:val="center"/>
              <w:rPr>
                <w:sz w:val="20"/>
                <w:szCs w:val="20"/>
              </w:rPr>
            </w:pPr>
            <w:r>
              <w:rPr>
                <w:sz w:val="20"/>
                <w:szCs w:val="20"/>
              </w:rPr>
              <w:t>527</w:t>
            </w:r>
          </w:p>
        </w:tc>
      </w:tr>
      <w:tr w:rsidR="003049C3" w:rsidRPr="00D627E5" w14:paraId="4F8FCEDA" w14:textId="77777777" w:rsidTr="00A844E1">
        <w:trPr>
          <w:trHeight w:val="242"/>
        </w:trPr>
        <w:tc>
          <w:tcPr>
            <w:tcW w:w="588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8C58DB2" w14:textId="77777777" w:rsidR="003049C3" w:rsidRPr="00C52AB6" w:rsidRDefault="003049C3" w:rsidP="00A844E1">
            <w:pPr>
              <w:spacing w:after="0" w:line="240" w:lineRule="auto"/>
              <w:rPr>
                <w:sz w:val="20"/>
                <w:szCs w:val="20"/>
              </w:rPr>
            </w:pPr>
            <w:r w:rsidRPr="00C52AB6">
              <w:rPr>
                <w:sz w:val="20"/>
                <w:szCs w:val="20"/>
              </w:rPr>
              <w:t>Ostali prihodi – nacionalna naknada</w:t>
            </w:r>
          </w:p>
        </w:tc>
        <w:tc>
          <w:tcPr>
            <w:tcW w:w="250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DD99757" w14:textId="5B1F5605" w:rsidR="003049C3" w:rsidRPr="00C52AB6" w:rsidRDefault="00816284" w:rsidP="00A844E1">
            <w:pPr>
              <w:spacing w:after="0" w:line="240" w:lineRule="auto"/>
              <w:jc w:val="center"/>
              <w:rPr>
                <w:sz w:val="20"/>
                <w:szCs w:val="20"/>
              </w:rPr>
            </w:pPr>
            <w:r>
              <w:rPr>
                <w:sz w:val="20"/>
                <w:szCs w:val="20"/>
              </w:rPr>
              <w:t>38</w:t>
            </w:r>
          </w:p>
        </w:tc>
      </w:tr>
      <w:tr w:rsidR="003049C3" w:rsidRPr="00D627E5" w14:paraId="2F907404" w14:textId="77777777" w:rsidTr="00A844E1">
        <w:trPr>
          <w:trHeight w:val="262"/>
        </w:trPr>
        <w:tc>
          <w:tcPr>
            <w:tcW w:w="588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AFF70E9" w14:textId="77777777" w:rsidR="003049C3" w:rsidRPr="00D627E5" w:rsidRDefault="003049C3" w:rsidP="00A844E1">
            <w:pPr>
              <w:spacing w:after="0" w:line="240" w:lineRule="auto"/>
              <w:rPr>
                <w:sz w:val="20"/>
                <w:szCs w:val="20"/>
              </w:rPr>
            </w:pPr>
            <w:r w:rsidRPr="00C52AB6">
              <w:rPr>
                <w:b/>
                <w:bCs/>
                <w:sz w:val="20"/>
                <w:szCs w:val="20"/>
              </w:rPr>
              <w:t xml:space="preserve">Ukupno: </w:t>
            </w:r>
          </w:p>
        </w:tc>
        <w:tc>
          <w:tcPr>
            <w:tcW w:w="250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49B942E" w14:textId="77777777" w:rsidR="003049C3" w:rsidRPr="00D627E5" w:rsidRDefault="003049C3" w:rsidP="00A844E1">
            <w:pPr>
              <w:spacing w:after="0" w:line="240" w:lineRule="auto"/>
              <w:jc w:val="center"/>
              <w:rPr>
                <w:sz w:val="20"/>
                <w:szCs w:val="20"/>
              </w:rPr>
            </w:pPr>
            <w:r>
              <w:rPr>
                <w:sz w:val="20"/>
                <w:szCs w:val="20"/>
              </w:rPr>
              <w:t>1.148</w:t>
            </w:r>
          </w:p>
        </w:tc>
      </w:tr>
    </w:tbl>
    <w:p w14:paraId="53BF85FC" w14:textId="1DCB85A7" w:rsidR="003049C3" w:rsidRPr="00515CC9" w:rsidRDefault="003049C3" w:rsidP="003049C3">
      <w:pPr>
        <w:jc w:val="center"/>
        <w:rPr>
          <w:b/>
          <w:bCs/>
          <w:sz w:val="20"/>
          <w:szCs w:val="20"/>
        </w:rPr>
      </w:pPr>
      <w:bookmarkStart w:id="111" w:name="_Toc222218195"/>
      <w:bookmarkStart w:id="112" w:name="_Toc224032976"/>
      <w:r w:rsidRPr="00515CC9">
        <w:rPr>
          <w:b/>
          <w:bCs/>
          <w:sz w:val="20"/>
          <w:szCs w:val="20"/>
        </w:rPr>
        <w:t xml:space="preserve">Tablica </w:t>
      </w:r>
      <w:r w:rsidRPr="00515CC9">
        <w:rPr>
          <w:b/>
          <w:bCs/>
          <w:sz w:val="20"/>
          <w:szCs w:val="20"/>
        </w:rPr>
        <w:fldChar w:fldCharType="begin"/>
      </w:r>
      <w:r w:rsidRPr="00515CC9">
        <w:rPr>
          <w:b/>
          <w:bCs/>
          <w:sz w:val="20"/>
          <w:szCs w:val="20"/>
        </w:rPr>
        <w:instrText xml:space="preserve"> SEQ Tablica \* ARABIC </w:instrText>
      </w:r>
      <w:r w:rsidRPr="00515CC9">
        <w:rPr>
          <w:b/>
          <w:bCs/>
          <w:sz w:val="20"/>
          <w:szCs w:val="20"/>
        </w:rPr>
        <w:fldChar w:fldCharType="separate"/>
      </w:r>
      <w:r w:rsidR="0036249D">
        <w:rPr>
          <w:b/>
          <w:bCs/>
          <w:noProof/>
          <w:sz w:val="20"/>
          <w:szCs w:val="20"/>
        </w:rPr>
        <w:t>9</w:t>
      </w:r>
      <w:r w:rsidRPr="00515CC9">
        <w:rPr>
          <w:sz w:val="20"/>
          <w:szCs w:val="20"/>
        </w:rPr>
        <w:fldChar w:fldCharType="end"/>
      </w:r>
      <w:r w:rsidRPr="00515CC9">
        <w:rPr>
          <w:b/>
          <w:bCs/>
          <w:sz w:val="20"/>
          <w:szCs w:val="20"/>
        </w:rPr>
        <w:t>: Prikaz raspodjele stanovnika prema izvoru sredstva za život</w:t>
      </w:r>
      <w:bookmarkEnd w:id="107"/>
      <w:bookmarkEnd w:id="108"/>
      <w:bookmarkEnd w:id="109"/>
      <w:bookmarkEnd w:id="110"/>
      <w:bookmarkEnd w:id="111"/>
      <w:bookmarkEnd w:id="112"/>
    </w:p>
    <w:p w14:paraId="44981C63" w14:textId="3A1AC609" w:rsidR="00F1060D" w:rsidRPr="00EB184A" w:rsidRDefault="003049C3" w:rsidP="00EB184A">
      <w:pPr>
        <w:spacing w:after="0" w:line="240" w:lineRule="auto"/>
        <w:jc w:val="center"/>
        <w:rPr>
          <w:sz w:val="20"/>
          <w:szCs w:val="20"/>
        </w:rPr>
      </w:pPr>
      <w:r w:rsidRPr="00D627E5">
        <w:rPr>
          <w:sz w:val="20"/>
          <w:szCs w:val="20"/>
        </w:rPr>
        <w:t xml:space="preserve">Izvor: </w:t>
      </w:r>
      <w:r w:rsidRPr="00C52AB6">
        <w:rPr>
          <w:sz w:val="20"/>
          <w:szCs w:val="20"/>
        </w:rPr>
        <w:t>Hrvatski zavod za mirovinsko osiguranje, 202</w:t>
      </w:r>
      <w:r>
        <w:rPr>
          <w:sz w:val="20"/>
          <w:szCs w:val="20"/>
        </w:rPr>
        <w:t>6</w:t>
      </w:r>
      <w:r w:rsidRPr="00C52AB6">
        <w:rPr>
          <w:sz w:val="20"/>
          <w:szCs w:val="20"/>
        </w:rPr>
        <w:t>.god.</w:t>
      </w:r>
    </w:p>
    <w:p w14:paraId="4275DEFB" w14:textId="367BB3F0" w:rsidR="005F3A83" w:rsidRPr="000878D6" w:rsidRDefault="00744194" w:rsidP="00744194">
      <w:pPr>
        <w:pStyle w:val="Heading3"/>
      </w:pPr>
      <w:bookmarkStart w:id="113" w:name="_Toc19619279"/>
      <w:bookmarkStart w:id="114" w:name="_Toc72321986"/>
      <w:bookmarkStart w:id="115" w:name="_Toc97640689"/>
      <w:bookmarkStart w:id="116" w:name="_Toc224033860"/>
      <w:bookmarkEnd w:id="97"/>
      <w:r w:rsidRPr="000878D6">
        <w:t>Broj primatelja socijalnih, mirovinskih i sličnih naknada</w:t>
      </w:r>
      <w:bookmarkEnd w:id="113"/>
      <w:bookmarkEnd w:id="114"/>
      <w:bookmarkEnd w:id="115"/>
      <w:bookmarkEnd w:id="116"/>
    </w:p>
    <w:p w14:paraId="097FBA69" w14:textId="3CEA0C61" w:rsidR="006F571C" w:rsidRDefault="003B3F19" w:rsidP="0011381E">
      <w:pPr>
        <w:spacing w:after="120" w:line="276" w:lineRule="auto"/>
        <w:jc w:val="both"/>
        <w:rPr>
          <w:sz w:val="24"/>
          <w:szCs w:val="24"/>
          <w:lang w:eastAsia="zh-CN"/>
        </w:rPr>
      </w:pPr>
      <w:r w:rsidRPr="000878D6">
        <w:rPr>
          <w:sz w:val="24"/>
          <w:szCs w:val="24"/>
          <w:lang w:eastAsia="zh-CN"/>
        </w:rPr>
        <w:t xml:space="preserve">Broj </w:t>
      </w:r>
      <w:r w:rsidR="005F3AD3" w:rsidRPr="000878D6">
        <w:rPr>
          <w:sz w:val="24"/>
          <w:szCs w:val="24"/>
          <w:lang w:eastAsia="zh-CN"/>
        </w:rPr>
        <w:t xml:space="preserve">stanovnika </w:t>
      </w:r>
      <w:r w:rsidR="00EE581D" w:rsidRPr="000878D6">
        <w:rPr>
          <w:sz w:val="24"/>
          <w:szCs w:val="24"/>
          <w:lang w:eastAsia="zh-CN"/>
        </w:rPr>
        <w:t>k</w:t>
      </w:r>
      <w:r w:rsidR="005F3AD3" w:rsidRPr="000878D6">
        <w:rPr>
          <w:sz w:val="24"/>
          <w:szCs w:val="24"/>
          <w:lang w:eastAsia="zh-CN"/>
        </w:rPr>
        <w:t>oji primaju socijalnu, mirovinsku i sličnu naknadu</w:t>
      </w:r>
      <w:r w:rsidRPr="000878D6">
        <w:rPr>
          <w:sz w:val="24"/>
          <w:szCs w:val="24"/>
          <w:lang w:eastAsia="zh-CN"/>
        </w:rPr>
        <w:t xml:space="preserve"> </w:t>
      </w:r>
      <w:r w:rsidR="00EE581D" w:rsidRPr="000878D6">
        <w:rPr>
          <w:sz w:val="24"/>
          <w:szCs w:val="24"/>
          <w:lang w:eastAsia="zh-CN"/>
        </w:rPr>
        <w:t>na području</w:t>
      </w:r>
      <w:r w:rsidR="007456A3">
        <w:rPr>
          <w:sz w:val="24"/>
          <w:szCs w:val="24"/>
          <w:lang w:eastAsia="zh-CN"/>
        </w:rPr>
        <w:t xml:space="preserve"> </w:t>
      </w:r>
      <w:r w:rsidR="000A3AFC">
        <w:rPr>
          <w:sz w:val="24"/>
          <w:szCs w:val="24"/>
          <w:lang w:eastAsia="zh-CN"/>
        </w:rPr>
        <w:t>Grada</w:t>
      </w:r>
      <w:r w:rsidR="00620DA1">
        <w:rPr>
          <w:sz w:val="24"/>
          <w:szCs w:val="24"/>
          <w:lang w:eastAsia="zh-CN"/>
        </w:rPr>
        <w:t xml:space="preserve"> Svete Nedelje</w:t>
      </w:r>
      <w:r w:rsidR="005051DA">
        <w:rPr>
          <w:sz w:val="24"/>
          <w:szCs w:val="24"/>
          <w:lang w:eastAsia="zh-CN"/>
        </w:rPr>
        <w:t xml:space="preserve"> </w:t>
      </w:r>
      <w:r w:rsidRPr="000878D6">
        <w:rPr>
          <w:sz w:val="24"/>
          <w:szCs w:val="24"/>
          <w:lang w:eastAsia="zh-CN"/>
        </w:rPr>
        <w:t>prikazan je u sljedećoj tablici</w:t>
      </w:r>
      <w:r w:rsidR="007456A3">
        <w:rPr>
          <w:sz w:val="24"/>
          <w:szCs w:val="24"/>
          <w:lang w:eastAsia="zh-CN"/>
        </w:rPr>
        <w:t>.</w:t>
      </w:r>
    </w:p>
    <w:p w14:paraId="449A83C4" w14:textId="1CB15523" w:rsidR="005F3AD3" w:rsidRPr="000878D6" w:rsidRDefault="005F3AD3" w:rsidP="0036249D">
      <w:pPr>
        <w:pStyle w:val="Caption"/>
        <w:keepNext/>
        <w:spacing w:line="276" w:lineRule="auto"/>
        <w:jc w:val="center"/>
      </w:pPr>
      <w:bookmarkStart w:id="117" w:name="_Toc532992521"/>
      <w:bookmarkStart w:id="118" w:name="_Toc14434331"/>
      <w:bookmarkStart w:id="119" w:name="_Toc72322402"/>
      <w:bookmarkStart w:id="120" w:name="_Toc97640895"/>
      <w:bookmarkStart w:id="121" w:name="_Toc224032977"/>
      <w:r w:rsidRPr="000878D6">
        <w:t xml:space="preserve">Tablica </w:t>
      </w:r>
      <w:r w:rsidR="00EB3A0F" w:rsidRPr="000878D6">
        <w:rPr>
          <w:noProof/>
        </w:rPr>
        <w:fldChar w:fldCharType="begin"/>
      </w:r>
      <w:r w:rsidR="00EB3A0F" w:rsidRPr="000878D6">
        <w:rPr>
          <w:noProof/>
        </w:rPr>
        <w:instrText xml:space="preserve"> SEQ Tablica \* ARABIC </w:instrText>
      </w:r>
      <w:r w:rsidR="00EB3A0F" w:rsidRPr="000878D6">
        <w:rPr>
          <w:noProof/>
        </w:rPr>
        <w:fldChar w:fldCharType="separate"/>
      </w:r>
      <w:r w:rsidR="0036249D">
        <w:rPr>
          <w:noProof/>
        </w:rPr>
        <w:t>10</w:t>
      </w:r>
      <w:r w:rsidR="00EB3A0F" w:rsidRPr="000878D6">
        <w:rPr>
          <w:noProof/>
        </w:rPr>
        <w:fldChar w:fldCharType="end"/>
      </w:r>
      <w:r w:rsidRPr="000878D6">
        <w:t>. Vrste i broj primatelja socijalnih, mirovinskih i sličnih naknada</w:t>
      </w:r>
      <w:bookmarkEnd w:id="117"/>
      <w:bookmarkEnd w:id="118"/>
      <w:bookmarkEnd w:id="119"/>
      <w:bookmarkEnd w:id="120"/>
      <w:bookmarkEnd w:id="12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
        <w:gridCol w:w="5959"/>
        <w:gridCol w:w="1978"/>
      </w:tblGrid>
      <w:tr w:rsidR="005F3AD3" w:rsidRPr="000878D6" w14:paraId="529E424D" w14:textId="77777777" w:rsidTr="00532C7C">
        <w:trPr>
          <w:trHeight w:val="509"/>
          <w:jc w:val="center"/>
        </w:trPr>
        <w:tc>
          <w:tcPr>
            <w:tcW w:w="840" w:type="dxa"/>
            <w:vAlign w:val="center"/>
          </w:tcPr>
          <w:p w14:paraId="76BDC3C0" w14:textId="77777777" w:rsidR="005F3AD3" w:rsidRPr="000878D6" w:rsidRDefault="005F3AD3" w:rsidP="005F3AD3">
            <w:pPr>
              <w:spacing w:after="0" w:line="276" w:lineRule="auto"/>
              <w:jc w:val="center"/>
              <w:rPr>
                <w:rFonts w:eastAsia="Calibri" w:cstheme="minorHAnsi"/>
                <w:b/>
                <w:sz w:val="20"/>
                <w:szCs w:val="20"/>
                <w:lang w:eastAsia="zh-CN"/>
              </w:rPr>
            </w:pPr>
            <w:bookmarkStart w:id="122" w:name="_Hlk509568997"/>
            <w:r w:rsidRPr="000878D6">
              <w:rPr>
                <w:rFonts w:eastAsia="Calibri" w:cstheme="minorHAnsi"/>
                <w:b/>
                <w:sz w:val="20"/>
                <w:szCs w:val="20"/>
                <w:lang w:eastAsia="zh-CN"/>
              </w:rPr>
              <w:t>R.BR.</w:t>
            </w:r>
          </w:p>
        </w:tc>
        <w:tc>
          <w:tcPr>
            <w:tcW w:w="5959" w:type="dxa"/>
            <w:vAlign w:val="center"/>
          </w:tcPr>
          <w:p w14:paraId="690B9CE0" w14:textId="77777777" w:rsidR="005F3AD3" w:rsidRPr="000878D6" w:rsidRDefault="005F3AD3" w:rsidP="005F3AD3">
            <w:pPr>
              <w:spacing w:after="0" w:line="276" w:lineRule="auto"/>
              <w:jc w:val="center"/>
              <w:rPr>
                <w:rFonts w:eastAsia="Calibri" w:cstheme="minorHAnsi"/>
                <w:b/>
                <w:sz w:val="20"/>
                <w:szCs w:val="20"/>
                <w:lang w:eastAsia="zh-CN"/>
              </w:rPr>
            </w:pPr>
            <w:r w:rsidRPr="000878D6">
              <w:rPr>
                <w:rFonts w:eastAsia="Calibri" w:cstheme="minorHAnsi"/>
                <w:b/>
                <w:sz w:val="20"/>
                <w:szCs w:val="20"/>
                <w:lang w:eastAsia="zh-CN"/>
              </w:rPr>
              <w:t>VRSTA NAKNADE</w:t>
            </w:r>
          </w:p>
        </w:tc>
        <w:tc>
          <w:tcPr>
            <w:tcW w:w="1978" w:type="dxa"/>
            <w:vAlign w:val="center"/>
          </w:tcPr>
          <w:p w14:paraId="7D8E2E97" w14:textId="77777777" w:rsidR="005F3AD3" w:rsidRPr="000878D6" w:rsidRDefault="005F3AD3" w:rsidP="005F3AD3">
            <w:pPr>
              <w:spacing w:after="0" w:line="276" w:lineRule="auto"/>
              <w:jc w:val="center"/>
              <w:rPr>
                <w:rFonts w:eastAsia="Calibri" w:cstheme="minorHAnsi"/>
                <w:b/>
                <w:sz w:val="20"/>
                <w:szCs w:val="20"/>
                <w:lang w:eastAsia="zh-CN"/>
              </w:rPr>
            </w:pPr>
            <w:r w:rsidRPr="000878D6">
              <w:rPr>
                <w:rFonts w:eastAsia="Calibri" w:cstheme="minorHAnsi"/>
                <w:b/>
                <w:sz w:val="20"/>
                <w:szCs w:val="20"/>
                <w:lang w:eastAsia="zh-CN"/>
              </w:rPr>
              <w:t>BROJ PRIMATELJA</w:t>
            </w:r>
          </w:p>
        </w:tc>
      </w:tr>
      <w:tr w:rsidR="00620DA1" w:rsidRPr="000878D6" w14:paraId="74900222" w14:textId="77777777" w:rsidTr="00532C7C">
        <w:trPr>
          <w:trHeight w:val="262"/>
          <w:jc w:val="center"/>
        </w:trPr>
        <w:tc>
          <w:tcPr>
            <w:tcW w:w="840" w:type="dxa"/>
            <w:vAlign w:val="center"/>
          </w:tcPr>
          <w:p w14:paraId="1C627019" w14:textId="77777777" w:rsidR="00620DA1" w:rsidRPr="000878D6" w:rsidRDefault="00620DA1" w:rsidP="00620DA1">
            <w:pPr>
              <w:spacing w:after="0" w:line="276" w:lineRule="auto"/>
              <w:jc w:val="center"/>
              <w:rPr>
                <w:rFonts w:eastAsia="Calibri" w:cstheme="minorHAnsi"/>
                <w:sz w:val="20"/>
                <w:szCs w:val="20"/>
                <w:lang w:eastAsia="zh-CN"/>
              </w:rPr>
            </w:pPr>
            <w:r w:rsidRPr="000878D6">
              <w:rPr>
                <w:rFonts w:eastAsia="Calibri" w:cstheme="minorHAnsi"/>
                <w:sz w:val="20"/>
                <w:szCs w:val="20"/>
                <w:lang w:eastAsia="zh-CN"/>
              </w:rPr>
              <w:t>1.</w:t>
            </w:r>
          </w:p>
        </w:tc>
        <w:tc>
          <w:tcPr>
            <w:tcW w:w="5959" w:type="dxa"/>
          </w:tcPr>
          <w:p w14:paraId="077326AF" w14:textId="77777777" w:rsidR="00620DA1" w:rsidRPr="000878D6" w:rsidRDefault="00620DA1" w:rsidP="00620DA1">
            <w:pPr>
              <w:spacing w:after="0" w:line="276" w:lineRule="auto"/>
              <w:jc w:val="both"/>
              <w:rPr>
                <w:rFonts w:eastAsia="Calibri" w:cstheme="minorHAnsi"/>
                <w:sz w:val="20"/>
                <w:szCs w:val="20"/>
                <w:lang w:eastAsia="zh-CN"/>
              </w:rPr>
            </w:pPr>
            <w:r w:rsidRPr="000878D6">
              <w:rPr>
                <w:rFonts w:eastAsia="Calibri" w:cstheme="minorHAnsi"/>
                <w:sz w:val="20"/>
                <w:szCs w:val="20"/>
                <w:lang w:eastAsia="zh-CN"/>
              </w:rPr>
              <w:t>Starosna mirovina</w:t>
            </w:r>
          </w:p>
        </w:tc>
        <w:tc>
          <w:tcPr>
            <w:tcW w:w="1978" w:type="dxa"/>
            <w:vAlign w:val="center"/>
          </w:tcPr>
          <w:p w14:paraId="679FB282" w14:textId="7E540D44" w:rsidR="00620DA1" w:rsidRPr="000878D6" w:rsidRDefault="00620DA1" w:rsidP="00620DA1">
            <w:pPr>
              <w:spacing w:after="0" w:line="276" w:lineRule="auto"/>
              <w:jc w:val="center"/>
              <w:rPr>
                <w:rFonts w:eastAsia="Calibri" w:cstheme="minorHAnsi"/>
                <w:sz w:val="20"/>
                <w:szCs w:val="20"/>
                <w:lang w:eastAsia="zh-CN"/>
              </w:rPr>
            </w:pPr>
            <w:r>
              <w:rPr>
                <w:sz w:val="20"/>
                <w:szCs w:val="20"/>
              </w:rPr>
              <w:t>2.</w:t>
            </w:r>
            <w:r w:rsidR="003049C3">
              <w:rPr>
                <w:sz w:val="20"/>
                <w:szCs w:val="20"/>
              </w:rPr>
              <w:t>782</w:t>
            </w:r>
          </w:p>
        </w:tc>
      </w:tr>
      <w:tr w:rsidR="00620DA1" w:rsidRPr="000878D6" w14:paraId="3A2C4ABF" w14:textId="77777777" w:rsidTr="00532C7C">
        <w:trPr>
          <w:trHeight w:val="248"/>
          <w:jc w:val="center"/>
        </w:trPr>
        <w:tc>
          <w:tcPr>
            <w:tcW w:w="840" w:type="dxa"/>
            <w:vAlign w:val="center"/>
          </w:tcPr>
          <w:p w14:paraId="53AEDB8B" w14:textId="77777777" w:rsidR="00620DA1" w:rsidRPr="000878D6" w:rsidRDefault="00620DA1" w:rsidP="00620DA1">
            <w:pPr>
              <w:spacing w:after="0" w:line="276" w:lineRule="auto"/>
              <w:jc w:val="center"/>
              <w:rPr>
                <w:rFonts w:eastAsia="Calibri" w:cstheme="minorHAnsi"/>
                <w:sz w:val="20"/>
                <w:szCs w:val="20"/>
                <w:lang w:eastAsia="zh-CN"/>
              </w:rPr>
            </w:pPr>
            <w:r w:rsidRPr="000878D6">
              <w:rPr>
                <w:rFonts w:eastAsia="Calibri" w:cstheme="minorHAnsi"/>
                <w:sz w:val="20"/>
                <w:szCs w:val="20"/>
                <w:lang w:eastAsia="zh-CN"/>
              </w:rPr>
              <w:t>2.</w:t>
            </w:r>
          </w:p>
        </w:tc>
        <w:tc>
          <w:tcPr>
            <w:tcW w:w="5959" w:type="dxa"/>
          </w:tcPr>
          <w:p w14:paraId="762953D0" w14:textId="323E6EA8" w:rsidR="00620DA1" w:rsidRPr="000878D6" w:rsidRDefault="00D2172A" w:rsidP="00620DA1">
            <w:pPr>
              <w:spacing w:after="0" w:line="276" w:lineRule="auto"/>
              <w:jc w:val="both"/>
              <w:rPr>
                <w:rFonts w:eastAsia="Calibri" w:cstheme="minorHAnsi"/>
                <w:sz w:val="20"/>
                <w:szCs w:val="20"/>
                <w:lang w:eastAsia="zh-CN"/>
              </w:rPr>
            </w:pPr>
            <w:r>
              <w:rPr>
                <w:rFonts w:eastAsia="Calibri" w:cstheme="minorHAnsi"/>
                <w:sz w:val="20"/>
                <w:szCs w:val="20"/>
                <w:lang w:eastAsia="zh-CN"/>
              </w:rPr>
              <w:t>Invalidska mirovina</w:t>
            </w:r>
          </w:p>
        </w:tc>
        <w:tc>
          <w:tcPr>
            <w:tcW w:w="1978" w:type="dxa"/>
            <w:vAlign w:val="center"/>
          </w:tcPr>
          <w:p w14:paraId="2A81371E" w14:textId="305D66D0" w:rsidR="00620DA1" w:rsidRPr="000878D6" w:rsidRDefault="003049C3" w:rsidP="00620DA1">
            <w:pPr>
              <w:spacing w:after="0" w:line="276" w:lineRule="auto"/>
              <w:jc w:val="center"/>
              <w:rPr>
                <w:rFonts w:eastAsia="Calibri" w:cstheme="minorHAnsi"/>
                <w:sz w:val="20"/>
                <w:szCs w:val="20"/>
                <w:lang w:eastAsia="zh-CN"/>
              </w:rPr>
            </w:pPr>
            <w:r>
              <w:rPr>
                <w:rFonts w:eastAsia="Calibri" w:cstheme="minorHAnsi"/>
                <w:sz w:val="20"/>
                <w:szCs w:val="20"/>
                <w:lang w:eastAsia="zh-CN"/>
              </w:rPr>
              <w:t>446</w:t>
            </w:r>
          </w:p>
        </w:tc>
      </w:tr>
      <w:tr w:rsidR="00620DA1" w:rsidRPr="000878D6" w14:paraId="66F0C2B8" w14:textId="77777777" w:rsidTr="00532C7C">
        <w:trPr>
          <w:trHeight w:val="248"/>
          <w:jc w:val="center"/>
        </w:trPr>
        <w:tc>
          <w:tcPr>
            <w:tcW w:w="840" w:type="dxa"/>
            <w:vAlign w:val="center"/>
          </w:tcPr>
          <w:p w14:paraId="503C5ADA" w14:textId="77777777" w:rsidR="00620DA1" w:rsidRPr="000878D6" w:rsidRDefault="00620DA1" w:rsidP="00620DA1">
            <w:pPr>
              <w:spacing w:after="0" w:line="276" w:lineRule="auto"/>
              <w:jc w:val="center"/>
              <w:rPr>
                <w:rFonts w:eastAsia="Calibri" w:cstheme="minorHAnsi"/>
                <w:sz w:val="20"/>
                <w:szCs w:val="20"/>
                <w:lang w:eastAsia="zh-CN"/>
              </w:rPr>
            </w:pPr>
            <w:r w:rsidRPr="000878D6">
              <w:rPr>
                <w:rFonts w:eastAsia="Calibri" w:cstheme="minorHAnsi"/>
                <w:sz w:val="20"/>
                <w:szCs w:val="20"/>
                <w:lang w:eastAsia="zh-CN"/>
              </w:rPr>
              <w:t>3.</w:t>
            </w:r>
          </w:p>
        </w:tc>
        <w:tc>
          <w:tcPr>
            <w:tcW w:w="5959" w:type="dxa"/>
          </w:tcPr>
          <w:p w14:paraId="36763264" w14:textId="25784997" w:rsidR="00620DA1" w:rsidRPr="000878D6" w:rsidRDefault="00D2172A" w:rsidP="00620DA1">
            <w:pPr>
              <w:spacing w:after="0" w:line="276" w:lineRule="auto"/>
              <w:jc w:val="both"/>
              <w:rPr>
                <w:rFonts w:eastAsia="Calibri" w:cstheme="minorHAnsi"/>
                <w:sz w:val="20"/>
                <w:szCs w:val="20"/>
                <w:lang w:eastAsia="zh-CN"/>
              </w:rPr>
            </w:pPr>
            <w:r>
              <w:rPr>
                <w:rFonts w:eastAsia="Calibri" w:cstheme="minorHAnsi"/>
                <w:sz w:val="20"/>
                <w:szCs w:val="20"/>
                <w:lang w:eastAsia="zh-CN"/>
              </w:rPr>
              <w:t>Ostale mirovine</w:t>
            </w:r>
          </w:p>
        </w:tc>
        <w:tc>
          <w:tcPr>
            <w:tcW w:w="1978" w:type="dxa"/>
            <w:vAlign w:val="center"/>
          </w:tcPr>
          <w:p w14:paraId="6F77EDF5" w14:textId="0F1C508C" w:rsidR="00620DA1" w:rsidRPr="000878D6" w:rsidRDefault="003049C3" w:rsidP="00620DA1">
            <w:pPr>
              <w:spacing w:after="0" w:line="276" w:lineRule="auto"/>
              <w:jc w:val="center"/>
              <w:rPr>
                <w:rFonts w:eastAsia="Calibri" w:cstheme="minorHAnsi"/>
                <w:sz w:val="20"/>
                <w:szCs w:val="20"/>
                <w:lang w:eastAsia="zh-CN"/>
              </w:rPr>
            </w:pPr>
            <w:r>
              <w:rPr>
                <w:rFonts w:eastAsia="Calibri" w:cstheme="minorHAnsi"/>
                <w:sz w:val="20"/>
                <w:szCs w:val="20"/>
                <w:lang w:eastAsia="zh-CN"/>
              </w:rPr>
              <w:t>527</w:t>
            </w:r>
          </w:p>
        </w:tc>
      </w:tr>
      <w:tr w:rsidR="00620DA1" w:rsidRPr="000878D6" w14:paraId="02087EC1" w14:textId="77777777" w:rsidTr="00532C7C">
        <w:trPr>
          <w:trHeight w:val="248"/>
          <w:jc w:val="center"/>
        </w:trPr>
        <w:tc>
          <w:tcPr>
            <w:tcW w:w="840" w:type="dxa"/>
            <w:vAlign w:val="center"/>
          </w:tcPr>
          <w:p w14:paraId="3D6AEA48" w14:textId="77777777" w:rsidR="00620DA1" w:rsidRPr="000878D6" w:rsidRDefault="00620DA1" w:rsidP="00620DA1">
            <w:pPr>
              <w:spacing w:after="0" w:line="276" w:lineRule="auto"/>
              <w:jc w:val="center"/>
              <w:rPr>
                <w:rFonts w:eastAsia="Calibri" w:cstheme="minorHAnsi"/>
                <w:sz w:val="20"/>
                <w:szCs w:val="20"/>
                <w:lang w:eastAsia="zh-CN"/>
              </w:rPr>
            </w:pPr>
            <w:r w:rsidRPr="000878D6">
              <w:rPr>
                <w:rFonts w:eastAsia="Calibri" w:cstheme="minorHAnsi"/>
                <w:sz w:val="20"/>
                <w:szCs w:val="20"/>
                <w:lang w:eastAsia="zh-CN"/>
              </w:rPr>
              <w:t>4.</w:t>
            </w:r>
          </w:p>
        </w:tc>
        <w:tc>
          <w:tcPr>
            <w:tcW w:w="5959" w:type="dxa"/>
          </w:tcPr>
          <w:p w14:paraId="49AA930A" w14:textId="103FFC05" w:rsidR="00620DA1" w:rsidRPr="000878D6" w:rsidRDefault="00D2172A" w:rsidP="00620DA1">
            <w:pPr>
              <w:spacing w:after="0" w:line="276" w:lineRule="auto"/>
              <w:jc w:val="both"/>
              <w:rPr>
                <w:rFonts w:eastAsia="Calibri" w:cstheme="minorHAnsi"/>
                <w:sz w:val="20"/>
                <w:szCs w:val="20"/>
                <w:lang w:eastAsia="zh-CN"/>
              </w:rPr>
            </w:pPr>
            <w:r>
              <w:rPr>
                <w:rFonts w:eastAsia="Calibri" w:cstheme="minorHAnsi"/>
                <w:sz w:val="20"/>
                <w:szCs w:val="20"/>
                <w:lang w:eastAsia="zh-CN"/>
              </w:rPr>
              <w:t>Nacionalna naknada</w:t>
            </w:r>
          </w:p>
        </w:tc>
        <w:tc>
          <w:tcPr>
            <w:tcW w:w="1978" w:type="dxa"/>
            <w:vAlign w:val="center"/>
          </w:tcPr>
          <w:p w14:paraId="2FD7BA08" w14:textId="58A93ED1" w:rsidR="00620DA1" w:rsidRPr="000878D6" w:rsidRDefault="003049C3" w:rsidP="00620DA1">
            <w:pPr>
              <w:spacing w:after="0" w:line="276" w:lineRule="auto"/>
              <w:jc w:val="center"/>
              <w:rPr>
                <w:rFonts w:eastAsia="Calibri" w:cstheme="minorHAnsi"/>
                <w:sz w:val="20"/>
                <w:szCs w:val="20"/>
                <w:lang w:eastAsia="zh-CN"/>
              </w:rPr>
            </w:pPr>
            <w:r>
              <w:rPr>
                <w:rFonts w:eastAsia="Calibri" w:cstheme="minorHAnsi"/>
                <w:sz w:val="20"/>
                <w:szCs w:val="20"/>
                <w:lang w:eastAsia="zh-CN"/>
              </w:rPr>
              <w:t>38</w:t>
            </w:r>
          </w:p>
        </w:tc>
      </w:tr>
      <w:tr w:rsidR="00620DA1" w:rsidRPr="000878D6" w14:paraId="55C7FF5E" w14:textId="77777777" w:rsidTr="00532C7C">
        <w:trPr>
          <w:trHeight w:val="262"/>
          <w:jc w:val="center"/>
        </w:trPr>
        <w:tc>
          <w:tcPr>
            <w:tcW w:w="840" w:type="dxa"/>
          </w:tcPr>
          <w:p w14:paraId="1AF36E49" w14:textId="77777777" w:rsidR="00620DA1" w:rsidRPr="000878D6" w:rsidRDefault="00620DA1" w:rsidP="00620DA1">
            <w:pPr>
              <w:spacing w:after="0" w:line="276" w:lineRule="auto"/>
              <w:jc w:val="both"/>
              <w:rPr>
                <w:rFonts w:eastAsia="Calibri" w:cstheme="minorHAnsi"/>
                <w:sz w:val="20"/>
                <w:szCs w:val="20"/>
                <w:lang w:eastAsia="zh-CN"/>
              </w:rPr>
            </w:pPr>
          </w:p>
        </w:tc>
        <w:tc>
          <w:tcPr>
            <w:tcW w:w="5959" w:type="dxa"/>
          </w:tcPr>
          <w:p w14:paraId="07DA9488" w14:textId="77777777" w:rsidR="00620DA1" w:rsidRPr="000878D6" w:rsidRDefault="00620DA1" w:rsidP="00620DA1">
            <w:pPr>
              <w:spacing w:after="0" w:line="276" w:lineRule="auto"/>
              <w:jc w:val="both"/>
              <w:rPr>
                <w:rFonts w:eastAsia="Calibri" w:cstheme="minorHAnsi"/>
                <w:b/>
                <w:sz w:val="20"/>
                <w:szCs w:val="20"/>
                <w:lang w:eastAsia="zh-CN"/>
              </w:rPr>
            </w:pPr>
            <w:r w:rsidRPr="000878D6">
              <w:rPr>
                <w:rFonts w:eastAsia="Calibri" w:cstheme="minorHAnsi"/>
                <w:b/>
                <w:sz w:val="20"/>
                <w:szCs w:val="20"/>
                <w:lang w:eastAsia="zh-CN"/>
              </w:rPr>
              <w:t>UKUPNO:</w:t>
            </w:r>
          </w:p>
        </w:tc>
        <w:tc>
          <w:tcPr>
            <w:tcW w:w="1978" w:type="dxa"/>
            <w:vAlign w:val="center"/>
          </w:tcPr>
          <w:p w14:paraId="6780DDC0" w14:textId="77C61E34" w:rsidR="00620DA1" w:rsidRPr="000878D6" w:rsidRDefault="00AA59A6" w:rsidP="00620DA1">
            <w:pPr>
              <w:spacing w:after="0" w:line="276" w:lineRule="auto"/>
              <w:jc w:val="center"/>
              <w:rPr>
                <w:rFonts w:eastAsia="Calibri" w:cstheme="minorHAnsi"/>
                <w:b/>
                <w:sz w:val="20"/>
                <w:szCs w:val="20"/>
                <w:lang w:eastAsia="zh-CN"/>
              </w:rPr>
            </w:pPr>
            <w:r>
              <w:rPr>
                <w:rFonts w:eastAsia="Calibri" w:cstheme="minorHAnsi"/>
                <w:b/>
                <w:sz w:val="20"/>
                <w:szCs w:val="20"/>
                <w:lang w:eastAsia="zh-CN"/>
              </w:rPr>
              <w:t>3.793</w:t>
            </w:r>
          </w:p>
        </w:tc>
      </w:tr>
    </w:tbl>
    <w:bookmarkEnd w:id="122"/>
    <w:p w14:paraId="749C9336" w14:textId="764B1969" w:rsidR="005F3AD3" w:rsidRPr="000878D6" w:rsidRDefault="005F3AD3" w:rsidP="0039415B">
      <w:pPr>
        <w:spacing w:after="120"/>
        <w:jc w:val="center"/>
        <w:rPr>
          <w:sz w:val="18"/>
          <w:szCs w:val="18"/>
          <w:lang w:eastAsia="zh-CN"/>
        </w:rPr>
      </w:pPr>
      <w:r w:rsidRPr="000878D6">
        <w:rPr>
          <w:sz w:val="18"/>
          <w:szCs w:val="18"/>
          <w:lang w:eastAsia="zh-CN"/>
        </w:rPr>
        <w:t>Izvor: Državni zavod za statistiku</w:t>
      </w:r>
      <w:r w:rsidR="00EB184A">
        <w:rPr>
          <w:sz w:val="18"/>
          <w:szCs w:val="18"/>
          <w:lang w:eastAsia="zh-CN"/>
        </w:rPr>
        <w:t>, 2026.</w:t>
      </w:r>
    </w:p>
    <w:p w14:paraId="3F75F4F2" w14:textId="0B131CC3" w:rsidR="00843B47" w:rsidRDefault="00222229" w:rsidP="00843B47">
      <w:pPr>
        <w:pStyle w:val="Odlomakpopisa12"/>
      </w:pPr>
      <w:r>
        <w:t>O</w:t>
      </w:r>
      <w:r w:rsidR="006573FA" w:rsidRPr="00222229">
        <w:t xml:space="preserve">d ustanova </w:t>
      </w:r>
      <w:r w:rsidR="000E47AE" w:rsidRPr="00222229">
        <w:t>socijalne skrbi za starije osobe</w:t>
      </w:r>
      <w:r>
        <w:t xml:space="preserve"> na području </w:t>
      </w:r>
      <w:r w:rsidR="00131F28">
        <w:t xml:space="preserve">Grada </w:t>
      </w:r>
      <w:r w:rsidR="00620DA1">
        <w:t>Svete Nedelje</w:t>
      </w:r>
      <w:r w:rsidR="00131F28">
        <w:t xml:space="preserve"> </w:t>
      </w:r>
      <w:r w:rsidR="006573FA" w:rsidRPr="00222229">
        <w:t>djeluj</w:t>
      </w:r>
      <w:r w:rsidR="00843B47">
        <w:t xml:space="preserve">e </w:t>
      </w:r>
      <w:r w:rsidR="00C51072">
        <w:t xml:space="preserve">Ustanova „Senium“, dom za osobe treće životne dobi prema hotelskim standardima, </w:t>
      </w:r>
      <w:r w:rsidR="00843B47">
        <w:t xml:space="preserve">na adresi </w:t>
      </w:r>
      <w:r w:rsidR="00C51072" w:rsidRPr="00C51072">
        <w:t xml:space="preserve">Ljubljanska 17, Brezje, </w:t>
      </w:r>
      <w:r w:rsidR="00C51072">
        <w:t xml:space="preserve">10 431 </w:t>
      </w:r>
      <w:r w:rsidR="00C51072" w:rsidRPr="00C51072">
        <w:t xml:space="preserve">Sveta </w:t>
      </w:r>
      <w:r w:rsidR="00C51072">
        <w:t>Nedelja</w:t>
      </w:r>
      <w:r w:rsidR="00843B47">
        <w:t>.</w:t>
      </w:r>
    </w:p>
    <w:p w14:paraId="35C86532" w14:textId="14B98DED" w:rsidR="00744194" w:rsidRDefault="00744194" w:rsidP="00744194">
      <w:pPr>
        <w:pStyle w:val="Heading3"/>
      </w:pPr>
      <w:bookmarkStart w:id="123" w:name="_Toc19619280"/>
      <w:bookmarkStart w:id="124" w:name="_Toc72321987"/>
      <w:bookmarkStart w:id="125" w:name="_Toc97640690"/>
      <w:bookmarkStart w:id="126" w:name="_Toc224033861"/>
      <w:r>
        <w:t>Proračun</w:t>
      </w:r>
      <w:bookmarkEnd w:id="123"/>
      <w:bookmarkEnd w:id="124"/>
      <w:bookmarkEnd w:id="125"/>
      <w:r>
        <w:t xml:space="preserve"> </w:t>
      </w:r>
      <w:r w:rsidR="000E54B6">
        <w:t>Grada</w:t>
      </w:r>
      <w:bookmarkEnd w:id="126"/>
    </w:p>
    <w:p w14:paraId="6B8B5F6D" w14:textId="77777777" w:rsidR="00CC7CE4" w:rsidRDefault="00951AF7" w:rsidP="006032AD">
      <w:pPr>
        <w:spacing w:line="276" w:lineRule="auto"/>
        <w:jc w:val="both"/>
        <w:rPr>
          <w:rFonts w:cs="Arial"/>
          <w:sz w:val="24"/>
          <w:szCs w:val="24"/>
          <w:shd w:val="clear" w:color="auto" w:fill="FFFFFF"/>
        </w:rPr>
      </w:pPr>
      <w:r w:rsidRPr="00951AF7">
        <w:rPr>
          <w:rFonts w:cs="Arial"/>
          <w:bCs/>
          <w:sz w:val="24"/>
          <w:szCs w:val="24"/>
          <w:shd w:val="clear" w:color="auto" w:fill="FFFFFF"/>
        </w:rPr>
        <w:t xml:space="preserve">Proračun je </w:t>
      </w:r>
      <w:r w:rsidRPr="00951AF7">
        <w:rPr>
          <w:rFonts w:cs="Arial"/>
          <w:sz w:val="24"/>
          <w:szCs w:val="24"/>
          <w:shd w:val="clear" w:color="auto" w:fill="FFFFFF"/>
        </w:rPr>
        <w:t xml:space="preserve">temeljni financijski dokument jedinice </w:t>
      </w:r>
      <w:r w:rsidR="00771D24">
        <w:rPr>
          <w:rFonts w:cs="Arial"/>
          <w:sz w:val="24"/>
          <w:szCs w:val="24"/>
          <w:shd w:val="clear" w:color="auto" w:fill="FFFFFF"/>
        </w:rPr>
        <w:t xml:space="preserve">regionalne (područne) </w:t>
      </w:r>
      <w:r w:rsidRPr="00951AF7">
        <w:rPr>
          <w:rFonts w:cs="Arial"/>
          <w:sz w:val="24"/>
          <w:szCs w:val="24"/>
          <w:shd w:val="clear" w:color="auto" w:fill="FFFFFF"/>
        </w:rPr>
        <w:t xml:space="preserve">samouprave. Sadrži sve planirane prihode i primitke, kao i rashode i izdatke jedne proračunske godine te predstavlja instrument ostvarenja zacrtanih ciljeva. </w:t>
      </w:r>
    </w:p>
    <w:p w14:paraId="160B1C4D" w14:textId="7D1C5530" w:rsidR="00843B47" w:rsidRPr="00843B47" w:rsidRDefault="00843B47" w:rsidP="00843B47">
      <w:pPr>
        <w:spacing w:line="276" w:lineRule="auto"/>
        <w:jc w:val="both"/>
        <w:rPr>
          <w:rFonts w:cs="Arial"/>
          <w:sz w:val="24"/>
          <w:szCs w:val="24"/>
          <w:shd w:val="clear" w:color="auto" w:fill="FFFFFF"/>
        </w:rPr>
      </w:pPr>
      <w:bookmarkStart w:id="127" w:name="_Hlk72217968"/>
      <w:r w:rsidRPr="00843B47">
        <w:rPr>
          <w:rFonts w:cs="Arial"/>
          <w:sz w:val="24"/>
          <w:szCs w:val="24"/>
          <w:shd w:val="clear" w:color="auto" w:fill="FFFFFF"/>
        </w:rPr>
        <w:t>Proračun Grada Svete Nedelje za 202</w:t>
      </w:r>
      <w:r w:rsidR="00B72250">
        <w:rPr>
          <w:rFonts w:cs="Arial"/>
          <w:sz w:val="24"/>
          <w:szCs w:val="24"/>
          <w:shd w:val="clear" w:color="auto" w:fill="FFFFFF"/>
        </w:rPr>
        <w:t>6</w:t>
      </w:r>
      <w:r w:rsidRPr="00843B47">
        <w:rPr>
          <w:rFonts w:cs="Arial"/>
          <w:sz w:val="24"/>
          <w:szCs w:val="24"/>
          <w:shd w:val="clear" w:color="auto" w:fill="FFFFFF"/>
        </w:rPr>
        <w:t xml:space="preserve">. godinu usvojen je u visini od </w:t>
      </w:r>
      <w:r w:rsidR="00B72250" w:rsidRPr="008A7E32">
        <w:rPr>
          <w:rFonts w:cs="Arial"/>
          <w:sz w:val="24"/>
          <w:szCs w:val="24"/>
          <w:shd w:val="clear" w:color="auto" w:fill="FFFFFF"/>
        </w:rPr>
        <w:t>4.638.964,73</w:t>
      </w:r>
      <w:r w:rsidR="00B72250">
        <w:rPr>
          <w:rFonts w:cs="Arial"/>
          <w:sz w:val="24"/>
          <w:szCs w:val="24"/>
          <w:shd w:val="clear" w:color="auto" w:fill="FFFFFF"/>
        </w:rPr>
        <w:t xml:space="preserve"> EUR</w:t>
      </w:r>
      <w:r w:rsidRPr="00843B47">
        <w:rPr>
          <w:rFonts w:cs="Arial"/>
          <w:sz w:val="24"/>
          <w:szCs w:val="24"/>
          <w:shd w:val="clear" w:color="auto" w:fill="FFFFFF"/>
        </w:rPr>
        <w:t xml:space="preserve">. </w:t>
      </w:r>
    </w:p>
    <w:p w14:paraId="7C809304" w14:textId="5466435B" w:rsidR="00744194" w:rsidRDefault="00744194" w:rsidP="00744194">
      <w:pPr>
        <w:pStyle w:val="Heading3"/>
      </w:pPr>
      <w:bookmarkStart w:id="128" w:name="_Toc19619281"/>
      <w:bookmarkStart w:id="129" w:name="_Toc72321988"/>
      <w:bookmarkStart w:id="130" w:name="_Toc97640691"/>
      <w:bookmarkStart w:id="131" w:name="_Toc224033862"/>
      <w:bookmarkEnd w:id="127"/>
      <w:r w:rsidRPr="007A384F">
        <w:t>Gospodarske grane</w:t>
      </w:r>
      <w:bookmarkEnd w:id="128"/>
      <w:bookmarkEnd w:id="129"/>
      <w:bookmarkEnd w:id="130"/>
      <w:r w:rsidR="00206159">
        <w:t xml:space="preserve"> </w:t>
      </w:r>
      <w:r w:rsidR="0092319B">
        <w:t>na području Grada</w:t>
      </w:r>
      <w:bookmarkEnd w:id="131"/>
    </w:p>
    <w:p w14:paraId="019816D0" w14:textId="258C913F" w:rsidR="00FB1476" w:rsidRDefault="00FB1476">
      <w:pPr>
        <w:pStyle w:val="ListParagraph"/>
        <w:numPr>
          <w:ilvl w:val="0"/>
          <w:numId w:val="54"/>
        </w:numPr>
        <w:rPr>
          <w:lang w:eastAsia="zh-CN"/>
        </w:rPr>
      </w:pPr>
      <w:proofErr w:type="spellStart"/>
      <w:r>
        <w:rPr>
          <w:lang w:eastAsia="zh-CN"/>
        </w:rPr>
        <w:t>Poljoprivredna</w:t>
      </w:r>
      <w:proofErr w:type="spellEnd"/>
      <w:r>
        <w:rPr>
          <w:lang w:eastAsia="zh-CN"/>
        </w:rPr>
        <w:t xml:space="preserve"> </w:t>
      </w:r>
      <w:proofErr w:type="spellStart"/>
      <w:r>
        <w:rPr>
          <w:lang w:eastAsia="zh-CN"/>
        </w:rPr>
        <w:t>proizvodnja</w:t>
      </w:r>
      <w:proofErr w:type="spellEnd"/>
    </w:p>
    <w:p w14:paraId="7649F2FA" w14:textId="2EEAE75E" w:rsidR="00E81801" w:rsidRDefault="00E81801" w:rsidP="00ED57E6">
      <w:pPr>
        <w:jc w:val="both"/>
        <w:rPr>
          <w:sz w:val="24"/>
          <w:szCs w:val="24"/>
          <w:lang w:eastAsia="zh-CN"/>
        </w:rPr>
      </w:pPr>
      <w:r w:rsidRPr="00ED57E6">
        <w:rPr>
          <w:sz w:val="24"/>
          <w:szCs w:val="24"/>
          <w:lang w:eastAsia="zh-CN"/>
        </w:rPr>
        <w:t>Na području Grada, sukladno ARKOD</w:t>
      </w:r>
      <w:r w:rsidR="00ED57E6" w:rsidRPr="00ED57E6">
        <w:rPr>
          <w:sz w:val="24"/>
          <w:szCs w:val="24"/>
          <w:lang w:eastAsia="zh-CN"/>
        </w:rPr>
        <w:t xml:space="preserve"> podacima završno s 202</w:t>
      </w:r>
      <w:r w:rsidR="00D948DA">
        <w:rPr>
          <w:sz w:val="24"/>
          <w:szCs w:val="24"/>
          <w:lang w:eastAsia="zh-CN"/>
        </w:rPr>
        <w:t>4</w:t>
      </w:r>
      <w:r w:rsidR="00ED57E6" w:rsidRPr="00ED57E6">
        <w:rPr>
          <w:sz w:val="24"/>
          <w:szCs w:val="24"/>
          <w:lang w:eastAsia="zh-CN"/>
        </w:rPr>
        <w:t xml:space="preserve">.god., registrirano je ukupno </w:t>
      </w:r>
      <w:r w:rsidR="00D948DA" w:rsidRPr="00D948DA">
        <w:rPr>
          <w:sz w:val="24"/>
          <w:szCs w:val="24"/>
          <w:lang w:eastAsia="zh-CN"/>
        </w:rPr>
        <w:t>292,94</w:t>
      </w:r>
      <w:r w:rsidR="00D948DA">
        <w:rPr>
          <w:sz w:val="24"/>
          <w:szCs w:val="24"/>
          <w:lang w:eastAsia="zh-CN"/>
        </w:rPr>
        <w:t xml:space="preserve"> </w:t>
      </w:r>
      <w:r w:rsidR="00ED57E6" w:rsidRPr="00ED57E6">
        <w:rPr>
          <w:sz w:val="24"/>
          <w:szCs w:val="24"/>
          <w:lang w:eastAsia="zh-CN"/>
        </w:rPr>
        <w:t xml:space="preserve">ha oranica, </w:t>
      </w:r>
      <w:r w:rsidR="00D948DA" w:rsidRPr="00D948DA">
        <w:rPr>
          <w:sz w:val="24"/>
          <w:szCs w:val="24"/>
          <w:lang w:eastAsia="zh-CN"/>
        </w:rPr>
        <w:t>8,13</w:t>
      </w:r>
      <w:r w:rsidR="00D948DA">
        <w:rPr>
          <w:sz w:val="24"/>
          <w:szCs w:val="24"/>
          <w:lang w:eastAsia="zh-CN"/>
        </w:rPr>
        <w:t xml:space="preserve"> </w:t>
      </w:r>
      <w:r w:rsidR="00ED57E6" w:rsidRPr="00ED57E6">
        <w:rPr>
          <w:sz w:val="24"/>
          <w:szCs w:val="24"/>
          <w:lang w:eastAsia="zh-CN"/>
        </w:rPr>
        <w:t xml:space="preserve">ha staklenika na oranicama, </w:t>
      </w:r>
      <w:r w:rsidR="00D948DA" w:rsidRPr="00D948DA">
        <w:rPr>
          <w:sz w:val="24"/>
          <w:szCs w:val="24"/>
          <w:lang w:eastAsia="zh-CN"/>
        </w:rPr>
        <w:t>91,15</w:t>
      </w:r>
      <w:r w:rsidR="00D948DA">
        <w:rPr>
          <w:sz w:val="24"/>
          <w:szCs w:val="24"/>
          <w:lang w:eastAsia="zh-CN"/>
        </w:rPr>
        <w:t xml:space="preserve"> </w:t>
      </w:r>
      <w:r w:rsidR="00ED57E6" w:rsidRPr="00ED57E6">
        <w:rPr>
          <w:sz w:val="24"/>
          <w:szCs w:val="24"/>
          <w:lang w:eastAsia="zh-CN"/>
        </w:rPr>
        <w:t xml:space="preserve">ha livada, </w:t>
      </w:r>
      <w:r w:rsidR="00D948DA" w:rsidRPr="00D948DA">
        <w:rPr>
          <w:sz w:val="24"/>
          <w:szCs w:val="24"/>
          <w:lang w:eastAsia="zh-CN"/>
        </w:rPr>
        <w:t>3,39</w:t>
      </w:r>
      <w:r w:rsidR="00D948DA">
        <w:rPr>
          <w:sz w:val="24"/>
          <w:szCs w:val="24"/>
          <w:lang w:eastAsia="zh-CN"/>
        </w:rPr>
        <w:t xml:space="preserve"> </w:t>
      </w:r>
      <w:r w:rsidR="00ED57E6" w:rsidRPr="00ED57E6">
        <w:rPr>
          <w:sz w:val="24"/>
          <w:szCs w:val="24"/>
          <w:lang w:eastAsia="zh-CN"/>
        </w:rPr>
        <w:t xml:space="preserve">ha pašnjaka, </w:t>
      </w:r>
      <w:r w:rsidR="008966E8" w:rsidRPr="008966E8">
        <w:rPr>
          <w:sz w:val="24"/>
          <w:szCs w:val="24"/>
          <w:lang w:eastAsia="zh-CN"/>
        </w:rPr>
        <w:t>0,07</w:t>
      </w:r>
      <w:r w:rsidR="008966E8">
        <w:rPr>
          <w:sz w:val="24"/>
          <w:szCs w:val="24"/>
          <w:lang w:eastAsia="zh-CN"/>
        </w:rPr>
        <w:t xml:space="preserve"> ha krških pašnjaka, </w:t>
      </w:r>
      <w:r w:rsidR="008966E8" w:rsidRPr="008966E8">
        <w:rPr>
          <w:sz w:val="24"/>
          <w:szCs w:val="24"/>
          <w:lang w:eastAsia="zh-CN"/>
        </w:rPr>
        <w:t>3,52</w:t>
      </w:r>
      <w:r w:rsidR="008966E8">
        <w:rPr>
          <w:sz w:val="24"/>
          <w:szCs w:val="24"/>
          <w:lang w:eastAsia="zh-CN"/>
        </w:rPr>
        <w:t xml:space="preserve"> </w:t>
      </w:r>
      <w:r w:rsidR="00ED57E6" w:rsidRPr="00ED57E6">
        <w:rPr>
          <w:sz w:val="24"/>
          <w:szCs w:val="24"/>
          <w:lang w:eastAsia="zh-CN"/>
        </w:rPr>
        <w:t xml:space="preserve">ha vinograda, </w:t>
      </w:r>
      <w:r w:rsidR="008966E8" w:rsidRPr="008966E8">
        <w:rPr>
          <w:sz w:val="24"/>
          <w:szCs w:val="24"/>
          <w:lang w:eastAsia="zh-CN"/>
        </w:rPr>
        <w:t>18,88</w:t>
      </w:r>
      <w:r w:rsidR="008966E8">
        <w:rPr>
          <w:sz w:val="24"/>
          <w:szCs w:val="24"/>
          <w:lang w:eastAsia="zh-CN"/>
        </w:rPr>
        <w:t xml:space="preserve"> </w:t>
      </w:r>
      <w:r w:rsidR="00ED57E6" w:rsidRPr="00ED57E6">
        <w:rPr>
          <w:sz w:val="24"/>
          <w:szCs w:val="24"/>
          <w:lang w:eastAsia="zh-CN"/>
        </w:rPr>
        <w:t>ha voćnjaka,</w:t>
      </w:r>
      <w:r w:rsidR="00FE0B94">
        <w:rPr>
          <w:sz w:val="24"/>
          <w:szCs w:val="24"/>
          <w:lang w:eastAsia="zh-CN"/>
        </w:rPr>
        <w:t xml:space="preserve"> 0,16 ha rasadnika, 0,47</w:t>
      </w:r>
      <w:r w:rsidR="00ED57E6" w:rsidRPr="00ED57E6">
        <w:rPr>
          <w:sz w:val="24"/>
          <w:szCs w:val="24"/>
          <w:lang w:eastAsia="zh-CN"/>
        </w:rPr>
        <w:t xml:space="preserve"> ha mješovitih višegodišnjih nasada, 1,</w:t>
      </w:r>
      <w:r w:rsidR="00FE0B94">
        <w:rPr>
          <w:sz w:val="24"/>
          <w:szCs w:val="24"/>
          <w:lang w:eastAsia="zh-CN"/>
        </w:rPr>
        <w:t>71</w:t>
      </w:r>
      <w:r w:rsidR="00ED57E6" w:rsidRPr="00ED57E6">
        <w:rPr>
          <w:sz w:val="24"/>
          <w:szCs w:val="24"/>
          <w:lang w:eastAsia="zh-CN"/>
        </w:rPr>
        <w:t xml:space="preserve"> ostale vrste uporabe zemljišta, </w:t>
      </w:r>
      <w:r w:rsidR="00FE0B94">
        <w:rPr>
          <w:sz w:val="24"/>
          <w:szCs w:val="24"/>
          <w:lang w:eastAsia="zh-CN"/>
        </w:rPr>
        <w:t>1</w:t>
      </w:r>
      <w:r w:rsidR="00ED57E6" w:rsidRPr="00ED57E6">
        <w:rPr>
          <w:sz w:val="24"/>
          <w:szCs w:val="24"/>
          <w:lang w:eastAsia="zh-CN"/>
        </w:rPr>
        <w:t>,</w:t>
      </w:r>
      <w:r w:rsidR="00FE0B94">
        <w:rPr>
          <w:sz w:val="24"/>
          <w:szCs w:val="24"/>
          <w:lang w:eastAsia="zh-CN"/>
        </w:rPr>
        <w:t>02</w:t>
      </w:r>
      <w:r w:rsidR="00ED57E6" w:rsidRPr="00ED57E6">
        <w:rPr>
          <w:sz w:val="24"/>
          <w:szCs w:val="24"/>
          <w:lang w:eastAsia="zh-CN"/>
        </w:rPr>
        <w:t xml:space="preserve"> privremeno neodržavanih parcela, ukupno </w:t>
      </w:r>
      <w:r w:rsidR="002D259E">
        <w:rPr>
          <w:sz w:val="24"/>
          <w:szCs w:val="24"/>
          <w:lang w:eastAsia="zh-CN"/>
        </w:rPr>
        <w:t>421</w:t>
      </w:r>
      <w:r w:rsidR="00ED57E6" w:rsidRPr="00ED57E6">
        <w:rPr>
          <w:sz w:val="24"/>
          <w:szCs w:val="24"/>
          <w:lang w:eastAsia="zh-CN"/>
        </w:rPr>
        <w:t>,</w:t>
      </w:r>
      <w:r w:rsidR="002D259E">
        <w:rPr>
          <w:sz w:val="24"/>
          <w:szCs w:val="24"/>
          <w:lang w:eastAsia="zh-CN"/>
        </w:rPr>
        <w:t>44</w:t>
      </w:r>
      <w:r w:rsidR="00ED57E6" w:rsidRPr="00ED57E6">
        <w:rPr>
          <w:sz w:val="24"/>
          <w:szCs w:val="24"/>
          <w:lang w:eastAsia="zh-CN"/>
        </w:rPr>
        <w:t xml:space="preserve"> ha parcela upisanih u ARKOD.</w:t>
      </w:r>
    </w:p>
    <w:p w14:paraId="211F0FEC" w14:textId="77777777" w:rsidR="00262677" w:rsidRDefault="00262677" w:rsidP="00ED57E6">
      <w:pPr>
        <w:jc w:val="both"/>
        <w:rPr>
          <w:sz w:val="24"/>
          <w:szCs w:val="24"/>
          <w:lang w:eastAsia="zh-CN"/>
        </w:rPr>
      </w:pPr>
    </w:p>
    <w:p w14:paraId="41837AE3" w14:textId="77777777" w:rsidR="00262677" w:rsidRDefault="00262677" w:rsidP="00ED57E6">
      <w:pPr>
        <w:jc w:val="both"/>
        <w:rPr>
          <w:sz w:val="24"/>
          <w:szCs w:val="24"/>
          <w:lang w:eastAsia="zh-CN"/>
        </w:rPr>
      </w:pPr>
    </w:p>
    <w:p w14:paraId="7D6AC6AE" w14:textId="77777777" w:rsidR="00262677" w:rsidRPr="00ED57E6" w:rsidRDefault="00262677" w:rsidP="00ED57E6">
      <w:pPr>
        <w:jc w:val="both"/>
        <w:rPr>
          <w:sz w:val="24"/>
          <w:szCs w:val="24"/>
          <w:lang w:eastAsia="zh-CN"/>
        </w:rPr>
      </w:pPr>
    </w:p>
    <w:p w14:paraId="491B28D3" w14:textId="4265EEF2" w:rsidR="00B346D9" w:rsidRPr="00D16E8B" w:rsidRDefault="00B346D9" w:rsidP="00B346D9">
      <w:pPr>
        <w:pStyle w:val="Caption"/>
        <w:spacing w:line="240" w:lineRule="auto"/>
        <w:ind w:left="720"/>
        <w:jc w:val="center"/>
        <w:rPr>
          <w:rFonts w:asciiTheme="minorHAnsi" w:hAnsiTheme="minorHAnsi" w:cstheme="minorHAnsi"/>
        </w:rPr>
      </w:pPr>
      <w:bookmarkStart w:id="132" w:name="_Toc176261890"/>
      <w:bookmarkStart w:id="133" w:name="_Toc224032978"/>
      <w:r w:rsidRPr="00D16E8B">
        <w:rPr>
          <w:rFonts w:asciiTheme="minorHAnsi" w:hAnsiTheme="minorHAnsi" w:cstheme="minorHAnsi"/>
        </w:rPr>
        <w:lastRenderedPageBreak/>
        <w:t xml:space="preserve">Tablica </w:t>
      </w:r>
      <w:r w:rsidRPr="00D16E8B">
        <w:rPr>
          <w:rFonts w:asciiTheme="minorHAnsi" w:hAnsiTheme="minorHAnsi" w:cstheme="minorHAnsi"/>
        </w:rPr>
        <w:fldChar w:fldCharType="begin"/>
      </w:r>
      <w:r w:rsidRPr="00D16E8B">
        <w:rPr>
          <w:rFonts w:asciiTheme="minorHAnsi" w:hAnsiTheme="minorHAnsi" w:cstheme="minorHAnsi"/>
        </w:rPr>
        <w:instrText xml:space="preserve"> SEQ Tablica \* ARABIC </w:instrText>
      </w:r>
      <w:r w:rsidRPr="00D16E8B">
        <w:rPr>
          <w:rFonts w:asciiTheme="minorHAnsi" w:hAnsiTheme="minorHAnsi" w:cstheme="minorHAnsi"/>
        </w:rPr>
        <w:fldChar w:fldCharType="separate"/>
      </w:r>
      <w:r w:rsidR="003B372E">
        <w:rPr>
          <w:rFonts w:asciiTheme="minorHAnsi" w:hAnsiTheme="minorHAnsi" w:cstheme="minorHAnsi"/>
          <w:noProof/>
        </w:rPr>
        <w:t>11</w:t>
      </w:r>
      <w:r w:rsidRPr="00D16E8B">
        <w:rPr>
          <w:rFonts w:asciiTheme="minorHAnsi" w:hAnsiTheme="minorHAnsi" w:cstheme="minorHAnsi"/>
        </w:rPr>
        <w:fldChar w:fldCharType="end"/>
      </w:r>
      <w:r w:rsidRPr="00D16E8B">
        <w:rPr>
          <w:rFonts w:asciiTheme="minorHAnsi" w:hAnsiTheme="minorHAnsi" w:cstheme="minorHAnsi"/>
        </w:rPr>
        <w:t xml:space="preserve">: Prikaz broja, površine ARKOD-a i broja PG-a po naseljima </w:t>
      </w:r>
      <w:bookmarkEnd w:id="132"/>
      <w:r w:rsidR="00E81801">
        <w:rPr>
          <w:rFonts w:asciiTheme="minorHAnsi" w:hAnsiTheme="minorHAnsi" w:cstheme="minorHAnsi"/>
        </w:rPr>
        <w:t>Grada</w:t>
      </w:r>
      <w:bookmarkEnd w:id="133"/>
    </w:p>
    <w:tbl>
      <w:tblPr>
        <w:tblStyle w:val="TableGrid"/>
        <w:tblW w:w="0" w:type="auto"/>
        <w:tblLook w:val="04A0" w:firstRow="1" w:lastRow="0" w:firstColumn="1" w:lastColumn="0" w:noHBand="0" w:noVBand="1"/>
      </w:tblPr>
      <w:tblGrid>
        <w:gridCol w:w="2208"/>
        <w:gridCol w:w="2179"/>
        <w:gridCol w:w="2192"/>
        <w:gridCol w:w="2198"/>
      </w:tblGrid>
      <w:tr w:rsidR="00B346D9" w:rsidRPr="00D16E8B" w14:paraId="78FD22C3" w14:textId="77777777" w:rsidTr="00B346D9">
        <w:tc>
          <w:tcPr>
            <w:tcW w:w="2208" w:type="dxa"/>
          </w:tcPr>
          <w:p w14:paraId="31FA05D0" w14:textId="77777777" w:rsidR="00B346D9" w:rsidRPr="00D16E8B" w:rsidRDefault="00B346D9" w:rsidP="002E4ABB">
            <w:pPr>
              <w:rPr>
                <w:rFonts w:cs="Calibri"/>
                <w:b/>
              </w:rPr>
            </w:pPr>
            <w:r w:rsidRPr="00D16E8B">
              <w:rPr>
                <w:rFonts w:cs="Calibri"/>
                <w:b/>
              </w:rPr>
              <w:t>Naselje</w:t>
            </w:r>
          </w:p>
        </w:tc>
        <w:tc>
          <w:tcPr>
            <w:tcW w:w="2179" w:type="dxa"/>
          </w:tcPr>
          <w:p w14:paraId="5FBDCA43" w14:textId="77777777" w:rsidR="00B346D9" w:rsidRPr="00D16E8B" w:rsidRDefault="00B346D9" w:rsidP="00B346D9">
            <w:pPr>
              <w:jc w:val="center"/>
              <w:rPr>
                <w:rFonts w:cs="Calibri"/>
                <w:b/>
              </w:rPr>
            </w:pPr>
            <w:r w:rsidRPr="00D16E8B">
              <w:rPr>
                <w:rFonts w:cs="Calibri"/>
                <w:b/>
              </w:rPr>
              <w:t>Broj PG – a</w:t>
            </w:r>
          </w:p>
        </w:tc>
        <w:tc>
          <w:tcPr>
            <w:tcW w:w="2192" w:type="dxa"/>
          </w:tcPr>
          <w:p w14:paraId="0F05540B" w14:textId="77777777" w:rsidR="00B346D9" w:rsidRPr="00D16E8B" w:rsidRDefault="00B346D9" w:rsidP="00B346D9">
            <w:pPr>
              <w:jc w:val="center"/>
              <w:rPr>
                <w:rFonts w:cs="Calibri"/>
                <w:b/>
              </w:rPr>
            </w:pPr>
            <w:r w:rsidRPr="00D16E8B">
              <w:rPr>
                <w:rFonts w:cs="Calibri"/>
                <w:b/>
              </w:rPr>
              <w:t>Broj ARKOD parcela</w:t>
            </w:r>
          </w:p>
        </w:tc>
        <w:tc>
          <w:tcPr>
            <w:tcW w:w="2198" w:type="dxa"/>
          </w:tcPr>
          <w:p w14:paraId="5A75EC75" w14:textId="77777777" w:rsidR="00B346D9" w:rsidRPr="00D16E8B" w:rsidRDefault="00B346D9" w:rsidP="00B346D9">
            <w:pPr>
              <w:jc w:val="center"/>
              <w:rPr>
                <w:rFonts w:cs="Calibri"/>
                <w:b/>
              </w:rPr>
            </w:pPr>
            <w:r w:rsidRPr="00D16E8B">
              <w:rPr>
                <w:rFonts w:cs="Calibri"/>
                <w:b/>
              </w:rPr>
              <w:t>Površina (ha)</w:t>
            </w:r>
          </w:p>
        </w:tc>
      </w:tr>
      <w:tr w:rsidR="00B346D9" w:rsidRPr="00D16E8B" w14:paraId="6CA76827" w14:textId="77777777" w:rsidTr="00CC00D9">
        <w:tc>
          <w:tcPr>
            <w:tcW w:w="2208" w:type="dxa"/>
            <w:tcBorders>
              <w:top w:val="single" w:sz="4" w:space="0" w:color="auto"/>
              <w:left w:val="single" w:sz="8" w:space="0" w:color="auto"/>
              <w:bottom w:val="single" w:sz="4" w:space="0" w:color="auto"/>
              <w:right w:val="single" w:sz="8" w:space="0" w:color="auto"/>
            </w:tcBorders>
          </w:tcPr>
          <w:p w14:paraId="222B8003" w14:textId="05C9C39C" w:rsidR="00B346D9" w:rsidRPr="00D16E8B" w:rsidRDefault="00B346D9" w:rsidP="002E4ABB">
            <w:pPr>
              <w:rPr>
                <w:rFonts w:cs="Calibri"/>
                <w:bCs/>
              </w:rPr>
            </w:pPr>
            <w:r w:rsidRPr="002F3D79">
              <w:t>Bestovje</w:t>
            </w:r>
          </w:p>
        </w:tc>
        <w:tc>
          <w:tcPr>
            <w:tcW w:w="2179" w:type="dxa"/>
            <w:tcBorders>
              <w:top w:val="single" w:sz="4" w:space="0" w:color="auto"/>
              <w:left w:val="nil"/>
              <w:bottom w:val="single" w:sz="4" w:space="0" w:color="auto"/>
              <w:right w:val="single" w:sz="4" w:space="0" w:color="auto"/>
            </w:tcBorders>
          </w:tcPr>
          <w:p w14:paraId="79DABF97" w14:textId="4F9C7182" w:rsidR="00B346D9" w:rsidRPr="00D16E8B" w:rsidRDefault="00B346D9" w:rsidP="00B346D9">
            <w:pPr>
              <w:jc w:val="center"/>
              <w:rPr>
                <w:rFonts w:cs="Calibri"/>
                <w:bCs/>
              </w:rPr>
            </w:pPr>
            <w:r w:rsidRPr="002F3D79">
              <w:t>7</w:t>
            </w:r>
          </w:p>
        </w:tc>
        <w:tc>
          <w:tcPr>
            <w:tcW w:w="2192" w:type="dxa"/>
            <w:tcBorders>
              <w:top w:val="single" w:sz="4" w:space="0" w:color="auto"/>
              <w:left w:val="nil"/>
              <w:bottom w:val="single" w:sz="4" w:space="0" w:color="auto"/>
              <w:right w:val="single" w:sz="4" w:space="0" w:color="auto"/>
            </w:tcBorders>
          </w:tcPr>
          <w:p w14:paraId="57F4EF27" w14:textId="10DADCE7" w:rsidR="00B346D9" w:rsidRPr="00D16E8B" w:rsidRDefault="00B346D9" w:rsidP="00B346D9">
            <w:pPr>
              <w:jc w:val="center"/>
              <w:rPr>
                <w:rFonts w:cs="Calibri"/>
                <w:bCs/>
              </w:rPr>
            </w:pPr>
            <w:r w:rsidRPr="002F3D79">
              <w:t>16</w:t>
            </w:r>
          </w:p>
        </w:tc>
        <w:tc>
          <w:tcPr>
            <w:tcW w:w="2198" w:type="dxa"/>
            <w:tcBorders>
              <w:top w:val="single" w:sz="4" w:space="0" w:color="auto"/>
              <w:left w:val="single" w:sz="4" w:space="0" w:color="auto"/>
              <w:bottom w:val="single" w:sz="4" w:space="0" w:color="auto"/>
              <w:right w:val="single" w:sz="8" w:space="0" w:color="auto"/>
            </w:tcBorders>
          </w:tcPr>
          <w:p w14:paraId="6A878933" w14:textId="78A8B9ED" w:rsidR="00B346D9" w:rsidRPr="00D16E8B" w:rsidRDefault="00B346D9" w:rsidP="00B346D9">
            <w:pPr>
              <w:jc w:val="center"/>
              <w:rPr>
                <w:rFonts w:cs="Calibri"/>
                <w:bCs/>
              </w:rPr>
            </w:pPr>
            <w:r w:rsidRPr="002F3D79">
              <w:t>4,19</w:t>
            </w:r>
          </w:p>
        </w:tc>
      </w:tr>
      <w:tr w:rsidR="00B346D9" w:rsidRPr="00D16E8B" w14:paraId="3F47682F" w14:textId="77777777" w:rsidTr="00CC00D9">
        <w:tc>
          <w:tcPr>
            <w:tcW w:w="2208" w:type="dxa"/>
            <w:tcBorders>
              <w:top w:val="nil"/>
              <w:left w:val="single" w:sz="8" w:space="0" w:color="auto"/>
              <w:bottom w:val="single" w:sz="4" w:space="0" w:color="auto"/>
              <w:right w:val="single" w:sz="8" w:space="0" w:color="auto"/>
            </w:tcBorders>
          </w:tcPr>
          <w:p w14:paraId="6D539F52" w14:textId="00CF2E36" w:rsidR="00B346D9" w:rsidRPr="00D16E8B" w:rsidRDefault="00B346D9" w:rsidP="002E4ABB">
            <w:pPr>
              <w:rPr>
                <w:rFonts w:cs="Calibri"/>
                <w:bCs/>
              </w:rPr>
            </w:pPr>
            <w:r w:rsidRPr="002F3D79">
              <w:t>Brezje</w:t>
            </w:r>
          </w:p>
        </w:tc>
        <w:tc>
          <w:tcPr>
            <w:tcW w:w="2179" w:type="dxa"/>
            <w:tcBorders>
              <w:top w:val="nil"/>
              <w:left w:val="nil"/>
              <w:bottom w:val="single" w:sz="4" w:space="0" w:color="auto"/>
              <w:right w:val="single" w:sz="4" w:space="0" w:color="auto"/>
            </w:tcBorders>
          </w:tcPr>
          <w:p w14:paraId="3C13F012" w14:textId="6F72DDA2" w:rsidR="00B346D9" w:rsidRPr="00D16E8B" w:rsidRDefault="00B346D9" w:rsidP="00B346D9">
            <w:pPr>
              <w:jc w:val="center"/>
              <w:rPr>
                <w:rFonts w:cs="Calibri"/>
                <w:bCs/>
              </w:rPr>
            </w:pPr>
            <w:r w:rsidRPr="002F3D79">
              <w:t>20</w:t>
            </w:r>
          </w:p>
        </w:tc>
        <w:tc>
          <w:tcPr>
            <w:tcW w:w="2192" w:type="dxa"/>
            <w:tcBorders>
              <w:top w:val="nil"/>
              <w:left w:val="nil"/>
              <w:bottom w:val="single" w:sz="4" w:space="0" w:color="auto"/>
              <w:right w:val="single" w:sz="4" w:space="0" w:color="auto"/>
            </w:tcBorders>
          </w:tcPr>
          <w:p w14:paraId="63EDAFF0" w14:textId="3021DA75" w:rsidR="00B346D9" w:rsidRPr="00D16E8B" w:rsidRDefault="00B346D9" w:rsidP="00B346D9">
            <w:pPr>
              <w:jc w:val="center"/>
              <w:rPr>
                <w:rFonts w:cs="Calibri"/>
                <w:bCs/>
              </w:rPr>
            </w:pPr>
            <w:r w:rsidRPr="002F3D79">
              <w:t>94</w:t>
            </w:r>
          </w:p>
        </w:tc>
        <w:tc>
          <w:tcPr>
            <w:tcW w:w="2198" w:type="dxa"/>
            <w:tcBorders>
              <w:top w:val="nil"/>
              <w:left w:val="single" w:sz="4" w:space="0" w:color="auto"/>
              <w:bottom w:val="single" w:sz="4" w:space="0" w:color="auto"/>
              <w:right w:val="single" w:sz="8" w:space="0" w:color="auto"/>
            </w:tcBorders>
          </w:tcPr>
          <w:p w14:paraId="30837C61" w14:textId="61A3DA46" w:rsidR="00B346D9" w:rsidRPr="00D16E8B" w:rsidRDefault="00B346D9" w:rsidP="00B346D9">
            <w:pPr>
              <w:jc w:val="center"/>
              <w:rPr>
                <w:rFonts w:cs="Calibri"/>
                <w:bCs/>
              </w:rPr>
            </w:pPr>
            <w:r w:rsidRPr="002F3D79">
              <w:t>32,97</w:t>
            </w:r>
          </w:p>
        </w:tc>
      </w:tr>
      <w:tr w:rsidR="00B346D9" w:rsidRPr="00D16E8B" w14:paraId="76E86F20" w14:textId="77777777" w:rsidTr="00CC00D9">
        <w:tc>
          <w:tcPr>
            <w:tcW w:w="2208" w:type="dxa"/>
            <w:tcBorders>
              <w:top w:val="nil"/>
              <w:left w:val="single" w:sz="8" w:space="0" w:color="auto"/>
              <w:bottom w:val="single" w:sz="4" w:space="0" w:color="auto"/>
              <w:right w:val="single" w:sz="8" w:space="0" w:color="auto"/>
            </w:tcBorders>
          </w:tcPr>
          <w:p w14:paraId="3174AFD6" w14:textId="35275ECB" w:rsidR="00B346D9" w:rsidRPr="00D16E8B" w:rsidRDefault="00B346D9" w:rsidP="002E4ABB">
            <w:pPr>
              <w:rPr>
                <w:rFonts w:cs="Calibri"/>
                <w:bCs/>
              </w:rPr>
            </w:pPr>
            <w:r w:rsidRPr="002F3D79">
              <w:t>Jagnjić Dol</w:t>
            </w:r>
          </w:p>
        </w:tc>
        <w:tc>
          <w:tcPr>
            <w:tcW w:w="2179" w:type="dxa"/>
            <w:tcBorders>
              <w:top w:val="nil"/>
              <w:left w:val="nil"/>
              <w:bottom w:val="single" w:sz="4" w:space="0" w:color="auto"/>
              <w:right w:val="single" w:sz="4" w:space="0" w:color="auto"/>
            </w:tcBorders>
          </w:tcPr>
          <w:p w14:paraId="648A79A2" w14:textId="545F8B8D" w:rsidR="00B346D9" w:rsidRPr="00D16E8B" w:rsidRDefault="00B346D9" w:rsidP="00B346D9">
            <w:pPr>
              <w:jc w:val="center"/>
              <w:rPr>
                <w:rFonts w:cs="Calibri"/>
                <w:bCs/>
              </w:rPr>
            </w:pPr>
            <w:r w:rsidRPr="002F3D79">
              <w:t>14</w:t>
            </w:r>
          </w:p>
        </w:tc>
        <w:tc>
          <w:tcPr>
            <w:tcW w:w="2192" w:type="dxa"/>
            <w:tcBorders>
              <w:top w:val="nil"/>
              <w:left w:val="nil"/>
              <w:bottom w:val="single" w:sz="4" w:space="0" w:color="auto"/>
              <w:right w:val="single" w:sz="4" w:space="0" w:color="auto"/>
            </w:tcBorders>
          </w:tcPr>
          <w:p w14:paraId="2F693456" w14:textId="011594ED" w:rsidR="00B346D9" w:rsidRPr="00D16E8B" w:rsidRDefault="00B346D9" w:rsidP="00B346D9">
            <w:pPr>
              <w:jc w:val="center"/>
              <w:rPr>
                <w:rFonts w:cs="Calibri"/>
                <w:bCs/>
              </w:rPr>
            </w:pPr>
            <w:r w:rsidRPr="002F3D79">
              <w:t>65</w:t>
            </w:r>
          </w:p>
        </w:tc>
        <w:tc>
          <w:tcPr>
            <w:tcW w:w="2198" w:type="dxa"/>
            <w:tcBorders>
              <w:top w:val="nil"/>
              <w:left w:val="single" w:sz="4" w:space="0" w:color="auto"/>
              <w:bottom w:val="single" w:sz="4" w:space="0" w:color="auto"/>
              <w:right w:val="single" w:sz="8" w:space="0" w:color="auto"/>
            </w:tcBorders>
          </w:tcPr>
          <w:p w14:paraId="7209A413" w14:textId="5781CE06" w:rsidR="00B346D9" w:rsidRPr="00D16E8B" w:rsidRDefault="00B346D9" w:rsidP="00B346D9">
            <w:pPr>
              <w:jc w:val="center"/>
              <w:rPr>
                <w:rFonts w:cs="Calibri"/>
                <w:bCs/>
              </w:rPr>
            </w:pPr>
            <w:r w:rsidRPr="002F3D79">
              <w:t>13,20</w:t>
            </w:r>
          </w:p>
        </w:tc>
      </w:tr>
      <w:tr w:rsidR="00B346D9" w:rsidRPr="00D16E8B" w14:paraId="5959D86A" w14:textId="77777777" w:rsidTr="00CC00D9">
        <w:tc>
          <w:tcPr>
            <w:tcW w:w="2208" w:type="dxa"/>
            <w:tcBorders>
              <w:top w:val="nil"/>
              <w:left w:val="single" w:sz="8" w:space="0" w:color="auto"/>
              <w:bottom w:val="single" w:sz="4" w:space="0" w:color="auto"/>
              <w:right w:val="single" w:sz="8" w:space="0" w:color="auto"/>
            </w:tcBorders>
          </w:tcPr>
          <w:p w14:paraId="4DFC1323" w14:textId="36DED055" w:rsidR="00B346D9" w:rsidRPr="00D16E8B" w:rsidRDefault="00B346D9" w:rsidP="002E4ABB">
            <w:pPr>
              <w:rPr>
                <w:rFonts w:cs="Calibri"/>
                <w:bCs/>
              </w:rPr>
            </w:pPr>
            <w:r w:rsidRPr="002F3D79">
              <w:t>Kalinovica</w:t>
            </w:r>
          </w:p>
        </w:tc>
        <w:tc>
          <w:tcPr>
            <w:tcW w:w="2179" w:type="dxa"/>
            <w:tcBorders>
              <w:top w:val="nil"/>
              <w:left w:val="nil"/>
              <w:bottom w:val="single" w:sz="4" w:space="0" w:color="auto"/>
              <w:right w:val="single" w:sz="4" w:space="0" w:color="auto"/>
            </w:tcBorders>
          </w:tcPr>
          <w:p w14:paraId="5A7710F0" w14:textId="011A1679" w:rsidR="00B346D9" w:rsidRPr="00D16E8B" w:rsidRDefault="00B346D9" w:rsidP="00B346D9">
            <w:pPr>
              <w:jc w:val="center"/>
              <w:rPr>
                <w:rFonts w:cs="Calibri"/>
                <w:bCs/>
              </w:rPr>
            </w:pPr>
            <w:r w:rsidRPr="002F3D79">
              <w:t>13</w:t>
            </w:r>
          </w:p>
        </w:tc>
        <w:tc>
          <w:tcPr>
            <w:tcW w:w="2192" w:type="dxa"/>
            <w:tcBorders>
              <w:top w:val="nil"/>
              <w:left w:val="nil"/>
              <w:bottom w:val="single" w:sz="4" w:space="0" w:color="auto"/>
              <w:right w:val="single" w:sz="4" w:space="0" w:color="auto"/>
            </w:tcBorders>
          </w:tcPr>
          <w:p w14:paraId="24D19E42" w14:textId="11CDA4D4" w:rsidR="00B346D9" w:rsidRPr="00D16E8B" w:rsidRDefault="00B346D9" w:rsidP="00B346D9">
            <w:pPr>
              <w:jc w:val="center"/>
              <w:rPr>
                <w:rFonts w:cs="Calibri"/>
                <w:bCs/>
              </w:rPr>
            </w:pPr>
            <w:r w:rsidRPr="002F3D79">
              <w:t>83</w:t>
            </w:r>
          </w:p>
        </w:tc>
        <w:tc>
          <w:tcPr>
            <w:tcW w:w="2198" w:type="dxa"/>
            <w:tcBorders>
              <w:top w:val="nil"/>
              <w:left w:val="single" w:sz="4" w:space="0" w:color="auto"/>
              <w:bottom w:val="single" w:sz="4" w:space="0" w:color="auto"/>
              <w:right w:val="single" w:sz="8" w:space="0" w:color="auto"/>
            </w:tcBorders>
          </w:tcPr>
          <w:p w14:paraId="18B10001" w14:textId="3F391192" w:rsidR="00B346D9" w:rsidRPr="00D16E8B" w:rsidRDefault="00B346D9" w:rsidP="00B346D9">
            <w:pPr>
              <w:jc w:val="center"/>
              <w:rPr>
                <w:rFonts w:cs="Calibri"/>
                <w:bCs/>
              </w:rPr>
            </w:pPr>
            <w:r w:rsidRPr="002F3D79">
              <w:t>32,58</w:t>
            </w:r>
          </w:p>
        </w:tc>
      </w:tr>
      <w:tr w:rsidR="00B346D9" w:rsidRPr="00D16E8B" w14:paraId="590F8DD3" w14:textId="77777777" w:rsidTr="00CC00D9">
        <w:tc>
          <w:tcPr>
            <w:tcW w:w="2208" w:type="dxa"/>
            <w:tcBorders>
              <w:top w:val="nil"/>
              <w:left w:val="single" w:sz="8" w:space="0" w:color="auto"/>
              <w:bottom w:val="single" w:sz="4" w:space="0" w:color="auto"/>
              <w:right w:val="single" w:sz="8" w:space="0" w:color="auto"/>
            </w:tcBorders>
          </w:tcPr>
          <w:p w14:paraId="66D0413C" w14:textId="13C348E7" w:rsidR="00B346D9" w:rsidRPr="00D16E8B" w:rsidRDefault="00B346D9" w:rsidP="002E4ABB">
            <w:pPr>
              <w:rPr>
                <w:rFonts w:cs="Calibri"/>
                <w:bCs/>
              </w:rPr>
            </w:pPr>
            <w:r w:rsidRPr="002F3D79">
              <w:t>Kerestinec</w:t>
            </w:r>
          </w:p>
        </w:tc>
        <w:tc>
          <w:tcPr>
            <w:tcW w:w="2179" w:type="dxa"/>
            <w:tcBorders>
              <w:top w:val="nil"/>
              <w:left w:val="nil"/>
              <w:bottom w:val="single" w:sz="4" w:space="0" w:color="auto"/>
              <w:right w:val="single" w:sz="4" w:space="0" w:color="auto"/>
            </w:tcBorders>
          </w:tcPr>
          <w:p w14:paraId="5E6375C2" w14:textId="6C436D0A" w:rsidR="00B346D9" w:rsidRPr="00D16E8B" w:rsidRDefault="00B346D9" w:rsidP="00B346D9">
            <w:pPr>
              <w:jc w:val="center"/>
              <w:rPr>
                <w:rFonts w:cs="Calibri"/>
                <w:bCs/>
              </w:rPr>
            </w:pPr>
            <w:r w:rsidRPr="002F3D79">
              <w:t>24</w:t>
            </w:r>
          </w:p>
        </w:tc>
        <w:tc>
          <w:tcPr>
            <w:tcW w:w="2192" w:type="dxa"/>
            <w:tcBorders>
              <w:top w:val="nil"/>
              <w:left w:val="nil"/>
              <w:bottom w:val="single" w:sz="4" w:space="0" w:color="auto"/>
              <w:right w:val="single" w:sz="4" w:space="0" w:color="auto"/>
            </w:tcBorders>
          </w:tcPr>
          <w:p w14:paraId="28A980F3" w14:textId="2E9E1EFB" w:rsidR="00B346D9" w:rsidRPr="00D16E8B" w:rsidRDefault="00B346D9" w:rsidP="00B346D9">
            <w:pPr>
              <w:jc w:val="center"/>
              <w:rPr>
                <w:rFonts w:cs="Calibri"/>
                <w:bCs/>
              </w:rPr>
            </w:pPr>
            <w:r w:rsidRPr="002F3D79">
              <w:t>134</w:t>
            </w:r>
          </w:p>
        </w:tc>
        <w:tc>
          <w:tcPr>
            <w:tcW w:w="2198" w:type="dxa"/>
            <w:tcBorders>
              <w:top w:val="nil"/>
              <w:left w:val="single" w:sz="4" w:space="0" w:color="auto"/>
              <w:bottom w:val="single" w:sz="4" w:space="0" w:color="auto"/>
              <w:right w:val="single" w:sz="8" w:space="0" w:color="auto"/>
            </w:tcBorders>
          </w:tcPr>
          <w:p w14:paraId="09C4AC38" w14:textId="2FA69FE4" w:rsidR="00B346D9" w:rsidRPr="00D16E8B" w:rsidRDefault="00B346D9" w:rsidP="00B346D9">
            <w:pPr>
              <w:jc w:val="center"/>
              <w:rPr>
                <w:rFonts w:cs="Calibri"/>
                <w:bCs/>
              </w:rPr>
            </w:pPr>
            <w:r w:rsidRPr="002F3D79">
              <w:t>39,83</w:t>
            </w:r>
          </w:p>
        </w:tc>
      </w:tr>
      <w:tr w:rsidR="00B346D9" w:rsidRPr="00D16E8B" w14:paraId="6C1D1DE7" w14:textId="77777777" w:rsidTr="00CC00D9">
        <w:tc>
          <w:tcPr>
            <w:tcW w:w="2208" w:type="dxa"/>
            <w:tcBorders>
              <w:top w:val="nil"/>
              <w:left w:val="single" w:sz="8" w:space="0" w:color="auto"/>
              <w:bottom w:val="single" w:sz="4" w:space="0" w:color="auto"/>
              <w:right w:val="single" w:sz="8" w:space="0" w:color="auto"/>
            </w:tcBorders>
          </w:tcPr>
          <w:p w14:paraId="44C0BB4F" w14:textId="02B5A30F" w:rsidR="00B346D9" w:rsidRPr="00D16E8B" w:rsidRDefault="00B346D9" w:rsidP="002E4ABB">
            <w:pPr>
              <w:rPr>
                <w:rFonts w:cs="Calibri"/>
                <w:bCs/>
              </w:rPr>
            </w:pPr>
            <w:r w:rsidRPr="002F3D79">
              <w:t>Mala Gorica</w:t>
            </w:r>
          </w:p>
        </w:tc>
        <w:tc>
          <w:tcPr>
            <w:tcW w:w="2179" w:type="dxa"/>
            <w:tcBorders>
              <w:top w:val="nil"/>
              <w:left w:val="nil"/>
              <w:bottom w:val="single" w:sz="4" w:space="0" w:color="auto"/>
              <w:right w:val="single" w:sz="4" w:space="0" w:color="auto"/>
            </w:tcBorders>
          </w:tcPr>
          <w:p w14:paraId="30DE8F81" w14:textId="00F3BE74" w:rsidR="00B346D9" w:rsidRPr="00D16E8B" w:rsidRDefault="00B346D9" w:rsidP="00B346D9">
            <w:pPr>
              <w:jc w:val="center"/>
              <w:rPr>
                <w:rFonts w:cs="Calibri"/>
                <w:bCs/>
              </w:rPr>
            </w:pPr>
            <w:r w:rsidRPr="002F3D79">
              <w:t>29</w:t>
            </w:r>
          </w:p>
        </w:tc>
        <w:tc>
          <w:tcPr>
            <w:tcW w:w="2192" w:type="dxa"/>
            <w:tcBorders>
              <w:top w:val="nil"/>
              <w:left w:val="nil"/>
              <w:bottom w:val="single" w:sz="4" w:space="0" w:color="auto"/>
              <w:right w:val="single" w:sz="4" w:space="0" w:color="auto"/>
            </w:tcBorders>
          </w:tcPr>
          <w:p w14:paraId="65341E7A" w14:textId="6131EDF3" w:rsidR="00B346D9" w:rsidRPr="00D16E8B" w:rsidRDefault="00B346D9" w:rsidP="00B346D9">
            <w:pPr>
              <w:jc w:val="center"/>
              <w:rPr>
                <w:rFonts w:cs="Calibri"/>
                <w:bCs/>
              </w:rPr>
            </w:pPr>
            <w:r w:rsidRPr="002F3D79">
              <w:t>182</w:t>
            </w:r>
          </w:p>
        </w:tc>
        <w:tc>
          <w:tcPr>
            <w:tcW w:w="2198" w:type="dxa"/>
            <w:tcBorders>
              <w:top w:val="nil"/>
              <w:left w:val="single" w:sz="4" w:space="0" w:color="auto"/>
              <w:bottom w:val="single" w:sz="4" w:space="0" w:color="auto"/>
              <w:right w:val="single" w:sz="8" w:space="0" w:color="auto"/>
            </w:tcBorders>
          </w:tcPr>
          <w:p w14:paraId="1B822DA0" w14:textId="4B2B4A3E" w:rsidR="00B346D9" w:rsidRPr="00D16E8B" w:rsidRDefault="00B346D9" w:rsidP="00B346D9">
            <w:pPr>
              <w:jc w:val="center"/>
              <w:rPr>
                <w:rFonts w:cs="Calibri"/>
                <w:bCs/>
              </w:rPr>
            </w:pPr>
            <w:r w:rsidRPr="002F3D79">
              <w:t>57,65</w:t>
            </w:r>
          </w:p>
        </w:tc>
      </w:tr>
      <w:tr w:rsidR="00B346D9" w:rsidRPr="00D16E8B" w14:paraId="5347C1AE" w14:textId="77777777" w:rsidTr="00CC00D9">
        <w:tc>
          <w:tcPr>
            <w:tcW w:w="2208" w:type="dxa"/>
            <w:tcBorders>
              <w:top w:val="nil"/>
              <w:left w:val="single" w:sz="8" w:space="0" w:color="auto"/>
              <w:bottom w:val="single" w:sz="4" w:space="0" w:color="auto"/>
              <w:right w:val="single" w:sz="8" w:space="0" w:color="auto"/>
            </w:tcBorders>
          </w:tcPr>
          <w:p w14:paraId="34110B66" w14:textId="6EEB8F1F" w:rsidR="00B346D9" w:rsidRPr="00D16E8B" w:rsidRDefault="00B346D9" w:rsidP="002E4ABB">
            <w:pPr>
              <w:rPr>
                <w:rFonts w:cs="Calibri"/>
                <w:bCs/>
              </w:rPr>
            </w:pPr>
            <w:r w:rsidRPr="002F3D79">
              <w:t>Novaki</w:t>
            </w:r>
          </w:p>
        </w:tc>
        <w:tc>
          <w:tcPr>
            <w:tcW w:w="2179" w:type="dxa"/>
            <w:tcBorders>
              <w:top w:val="nil"/>
              <w:left w:val="nil"/>
              <w:bottom w:val="single" w:sz="4" w:space="0" w:color="auto"/>
              <w:right w:val="single" w:sz="4" w:space="0" w:color="auto"/>
            </w:tcBorders>
          </w:tcPr>
          <w:p w14:paraId="0CEF11DD" w14:textId="404F562F" w:rsidR="00B346D9" w:rsidRPr="00D16E8B" w:rsidRDefault="00B346D9" w:rsidP="00B346D9">
            <w:pPr>
              <w:jc w:val="center"/>
              <w:rPr>
                <w:rFonts w:cs="Calibri"/>
                <w:bCs/>
              </w:rPr>
            </w:pPr>
            <w:r w:rsidRPr="002F3D79">
              <w:t>15</w:t>
            </w:r>
          </w:p>
        </w:tc>
        <w:tc>
          <w:tcPr>
            <w:tcW w:w="2192" w:type="dxa"/>
            <w:tcBorders>
              <w:top w:val="nil"/>
              <w:left w:val="nil"/>
              <w:bottom w:val="single" w:sz="4" w:space="0" w:color="auto"/>
              <w:right w:val="single" w:sz="4" w:space="0" w:color="auto"/>
            </w:tcBorders>
          </w:tcPr>
          <w:p w14:paraId="4A8CFB8A" w14:textId="1F43E59B" w:rsidR="00B346D9" w:rsidRPr="00D16E8B" w:rsidRDefault="00B346D9" w:rsidP="00B346D9">
            <w:pPr>
              <w:jc w:val="center"/>
              <w:rPr>
                <w:rFonts w:cs="Calibri"/>
                <w:bCs/>
              </w:rPr>
            </w:pPr>
            <w:r w:rsidRPr="002F3D79">
              <w:t>203</w:t>
            </w:r>
          </w:p>
        </w:tc>
        <w:tc>
          <w:tcPr>
            <w:tcW w:w="2198" w:type="dxa"/>
            <w:tcBorders>
              <w:top w:val="nil"/>
              <w:left w:val="single" w:sz="4" w:space="0" w:color="auto"/>
              <w:bottom w:val="single" w:sz="4" w:space="0" w:color="auto"/>
              <w:right w:val="single" w:sz="8" w:space="0" w:color="auto"/>
            </w:tcBorders>
          </w:tcPr>
          <w:p w14:paraId="1D9AB613" w14:textId="56131C2E" w:rsidR="00B346D9" w:rsidRPr="00D16E8B" w:rsidRDefault="00B346D9" w:rsidP="00B346D9">
            <w:pPr>
              <w:jc w:val="center"/>
              <w:rPr>
                <w:rFonts w:cs="Calibri"/>
                <w:bCs/>
              </w:rPr>
            </w:pPr>
            <w:r w:rsidRPr="002F3D79">
              <w:t>279,75</w:t>
            </w:r>
          </w:p>
        </w:tc>
      </w:tr>
      <w:tr w:rsidR="00B346D9" w:rsidRPr="00D16E8B" w14:paraId="7E6FAD14" w14:textId="77777777" w:rsidTr="00CC00D9">
        <w:tc>
          <w:tcPr>
            <w:tcW w:w="2208" w:type="dxa"/>
            <w:tcBorders>
              <w:top w:val="nil"/>
              <w:left w:val="single" w:sz="8" w:space="0" w:color="auto"/>
              <w:bottom w:val="single" w:sz="4" w:space="0" w:color="auto"/>
              <w:right w:val="single" w:sz="8" w:space="0" w:color="auto"/>
            </w:tcBorders>
          </w:tcPr>
          <w:p w14:paraId="02DE14B2" w14:textId="73FE1717" w:rsidR="00B346D9" w:rsidRPr="00D16E8B" w:rsidRDefault="00B346D9" w:rsidP="002E4ABB">
            <w:pPr>
              <w:rPr>
                <w:rFonts w:cs="Calibri"/>
                <w:bCs/>
              </w:rPr>
            </w:pPr>
            <w:r w:rsidRPr="002F3D79">
              <w:t>Orešje</w:t>
            </w:r>
          </w:p>
        </w:tc>
        <w:tc>
          <w:tcPr>
            <w:tcW w:w="2179" w:type="dxa"/>
            <w:tcBorders>
              <w:top w:val="nil"/>
              <w:left w:val="nil"/>
              <w:bottom w:val="single" w:sz="4" w:space="0" w:color="auto"/>
              <w:right w:val="single" w:sz="4" w:space="0" w:color="auto"/>
            </w:tcBorders>
          </w:tcPr>
          <w:p w14:paraId="1CCC9408" w14:textId="3271A4E8" w:rsidR="00B346D9" w:rsidRPr="00D16E8B" w:rsidRDefault="00B346D9" w:rsidP="00B346D9">
            <w:pPr>
              <w:jc w:val="center"/>
              <w:rPr>
                <w:rFonts w:cs="Calibri"/>
                <w:bCs/>
              </w:rPr>
            </w:pPr>
            <w:r w:rsidRPr="002F3D79">
              <w:t>21</w:t>
            </w:r>
          </w:p>
        </w:tc>
        <w:tc>
          <w:tcPr>
            <w:tcW w:w="2192" w:type="dxa"/>
            <w:tcBorders>
              <w:top w:val="nil"/>
              <w:left w:val="nil"/>
              <w:bottom w:val="single" w:sz="4" w:space="0" w:color="auto"/>
              <w:right w:val="single" w:sz="4" w:space="0" w:color="auto"/>
            </w:tcBorders>
          </w:tcPr>
          <w:p w14:paraId="6F57C68E" w14:textId="6B3F1400" w:rsidR="00B346D9" w:rsidRPr="00D16E8B" w:rsidRDefault="00B346D9" w:rsidP="00B346D9">
            <w:pPr>
              <w:jc w:val="center"/>
              <w:rPr>
                <w:rFonts w:cs="Calibri"/>
                <w:bCs/>
              </w:rPr>
            </w:pPr>
            <w:r w:rsidRPr="002F3D79">
              <w:t>117</w:t>
            </w:r>
          </w:p>
        </w:tc>
        <w:tc>
          <w:tcPr>
            <w:tcW w:w="2198" w:type="dxa"/>
            <w:tcBorders>
              <w:top w:val="nil"/>
              <w:left w:val="single" w:sz="4" w:space="0" w:color="auto"/>
              <w:bottom w:val="single" w:sz="4" w:space="0" w:color="auto"/>
              <w:right w:val="single" w:sz="8" w:space="0" w:color="auto"/>
            </w:tcBorders>
          </w:tcPr>
          <w:p w14:paraId="156929A7" w14:textId="0AC2C290" w:rsidR="00B346D9" w:rsidRPr="00D16E8B" w:rsidRDefault="00B346D9" w:rsidP="00B346D9">
            <w:pPr>
              <w:jc w:val="center"/>
              <w:rPr>
                <w:rFonts w:cs="Calibri"/>
                <w:bCs/>
              </w:rPr>
            </w:pPr>
            <w:r w:rsidRPr="002F3D79">
              <w:t>22,29</w:t>
            </w:r>
          </w:p>
        </w:tc>
      </w:tr>
      <w:tr w:rsidR="00B346D9" w:rsidRPr="00D16E8B" w14:paraId="0E0412DC" w14:textId="77777777" w:rsidTr="00CC00D9">
        <w:tc>
          <w:tcPr>
            <w:tcW w:w="2208" w:type="dxa"/>
            <w:tcBorders>
              <w:top w:val="nil"/>
              <w:left w:val="single" w:sz="8" w:space="0" w:color="auto"/>
              <w:bottom w:val="single" w:sz="4" w:space="0" w:color="auto"/>
              <w:right w:val="single" w:sz="8" w:space="0" w:color="auto"/>
            </w:tcBorders>
          </w:tcPr>
          <w:p w14:paraId="1D4FC810" w14:textId="05368C1D" w:rsidR="00B346D9" w:rsidRPr="00D16E8B" w:rsidRDefault="00B346D9" w:rsidP="002E4ABB">
            <w:pPr>
              <w:rPr>
                <w:rFonts w:cs="Calibri"/>
                <w:bCs/>
              </w:rPr>
            </w:pPr>
            <w:r w:rsidRPr="002F3D79">
              <w:t>Rakitje</w:t>
            </w:r>
          </w:p>
        </w:tc>
        <w:tc>
          <w:tcPr>
            <w:tcW w:w="2179" w:type="dxa"/>
            <w:tcBorders>
              <w:top w:val="nil"/>
              <w:left w:val="nil"/>
              <w:bottom w:val="single" w:sz="4" w:space="0" w:color="auto"/>
              <w:right w:val="single" w:sz="4" w:space="0" w:color="auto"/>
            </w:tcBorders>
          </w:tcPr>
          <w:p w14:paraId="18BAC197" w14:textId="49088ED5" w:rsidR="00B346D9" w:rsidRPr="00D16E8B" w:rsidRDefault="00B346D9" w:rsidP="00B346D9">
            <w:pPr>
              <w:jc w:val="center"/>
              <w:rPr>
                <w:rFonts w:cs="Calibri"/>
                <w:bCs/>
              </w:rPr>
            </w:pPr>
            <w:r w:rsidRPr="002F3D79">
              <w:t>18</w:t>
            </w:r>
          </w:p>
        </w:tc>
        <w:tc>
          <w:tcPr>
            <w:tcW w:w="2192" w:type="dxa"/>
            <w:tcBorders>
              <w:top w:val="nil"/>
              <w:left w:val="nil"/>
              <w:bottom w:val="single" w:sz="4" w:space="0" w:color="auto"/>
              <w:right w:val="single" w:sz="4" w:space="0" w:color="auto"/>
            </w:tcBorders>
          </w:tcPr>
          <w:p w14:paraId="4FA18509" w14:textId="3875186A" w:rsidR="00B346D9" w:rsidRPr="00D16E8B" w:rsidRDefault="00B346D9" w:rsidP="00B346D9">
            <w:pPr>
              <w:jc w:val="center"/>
              <w:rPr>
                <w:rFonts w:cs="Calibri"/>
                <w:bCs/>
              </w:rPr>
            </w:pPr>
            <w:r w:rsidRPr="002F3D79">
              <w:t>197</w:t>
            </w:r>
          </w:p>
        </w:tc>
        <w:tc>
          <w:tcPr>
            <w:tcW w:w="2198" w:type="dxa"/>
            <w:tcBorders>
              <w:top w:val="nil"/>
              <w:left w:val="single" w:sz="4" w:space="0" w:color="auto"/>
              <w:bottom w:val="single" w:sz="4" w:space="0" w:color="auto"/>
              <w:right w:val="single" w:sz="8" w:space="0" w:color="auto"/>
            </w:tcBorders>
          </w:tcPr>
          <w:p w14:paraId="0279998B" w14:textId="67AFC547" w:rsidR="00B346D9" w:rsidRPr="00D16E8B" w:rsidRDefault="00B346D9" w:rsidP="00B346D9">
            <w:pPr>
              <w:jc w:val="center"/>
              <w:rPr>
                <w:rFonts w:cs="Calibri"/>
                <w:bCs/>
              </w:rPr>
            </w:pPr>
            <w:r w:rsidRPr="002F3D79">
              <w:t>79,69</w:t>
            </w:r>
          </w:p>
        </w:tc>
      </w:tr>
      <w:tr w:rsidR="00B346D9" w:rsidRPr="00D16E8B" w14:paraId="0D468968" w14:textId="77777777" w:rsidTr="00CC00D9">
        <w:tc>
          <w:tcPr>
            <w:tcW w:w="2208" w:type="dxa"/>
            <w:tcBorders>
              <w:top w:val="nil"/>
              <w:left w:val="single" w:sz="8" w:space="0" w:color="auto"/>
              <w:bottom w:val="single" w:sz="4" w:space="0" w:color="auto"/>
              <w:right w:val="single" w:sz="8" w:space="0" w:color="auto"/>
            </w:tcBorders>
          </w:tcPr>
          <w:p w14:paraId="4D543F97" w14:textId="1A0413A0" w:rsidR="00B346D9" w:rsidRPr="00D16E8B" w:rsidRDefault="00B346D9" w:rsidP="002E4ABB">
            <w:pPr>
              <w:rPr>
                <w:rFonts w:cs="Calibri"/>
                <w:bCs/>
              </w:rPr>
            </w:pPr>
            <w:r w:rsidRPr="002F3D79">
              <w:t>Srebrnjak</w:t>
            </w:r>
          </w:p>
        </w:tc>
        <w:tc>
          <w:tcPr>
            <w:tcW w:w="2179" w:type="dxa"/>
            <w:tcBorders>
              <w:top w:val="nil"/>
              <w:left w:val="nil"/>
              <w:bottom w:val="single" w:sz="4" w:space="0" w:color="auto"/>
              <w:right w:val="single" w:sz="4" w:space="0" w:color="auto"/>
            </w:tcBorders>
          </w:tcPr>
          <w:p w14:paraId="34186124" w14:textId="09133EF1" w:rsidR="00B346D9" w:rsidRPr="00D16E8B" w:rsidRDefault="00B346D9" w:rsidP="00B346D9">
            <w:pPr>
              <w:jc w:val="center"/>
              <w:rPr>
                <w:rFonts w:cs="Calibri"/>
                <w:bCs/>
              </w:rPr>
            </w:pPr>
            <w:r w:rsidRPr="002F3D79">
              <w:t>5</w:t>
            </w:r>
          </w:p>
        </w:tc>
        <w:tc>
          <w:tcPr>
            <w:tcW w:w="2192" w:type="dxa"/>
            <w:tcBorders>
              <w:top w:val="nil"/>
              <w:left w:val="nil"/>
              <w:bottom w:val="single" w:sz="4" w:space="0" w:color="auto"/>
              <w:right w:val="single" w:sz="4" w:space="0" w:color="auto"/>
            </w:tcBorders>
          </w:tcPr>
          <w:p w14:paraId="26538164" w14:textId="54CAD585" w:rsidR="00B346D9" w:rsidRPr="00D16E8B" w:rsidRDefault="00B346D9" w:rsidP="00B346D9">
            <w:pPr>
              <w:jc w:val="center"/>
              <w:rPr>
                <w:rFonts w:cs="Calibri"/>
                <w:bCs/>
              </w:rPr>
            </w:pPr>
            <w:r w:rsidRPr="002F3D79">
              <w:t>29</w:t>
            </w:r>
          </w:p>
        </w:tc>
        <w:tc>
          <w:tcPr>
            <w:tcW w:w="2198" w:type="dxa"/>
            <w:tcBorders>
              <w:top w:val="nil"/>
              <w:left w:val="single" w:sz="4" w:space="0" w:color="auto"/>
              <w:bottom w:val="single" w:sz="4" w:space="0" w:color="auto"/>
              <w:right w:val="single" w:sz="8" w:space="0" w:color="auto"/>
            </w:tcBorders>
          </w:tcPr>
          <w:p w14:paraId="6C978E9A" w14:textId="1321DEB4" w:rsidR="00B346D9" w:rsidRPr="00D16E8B" w:rsidRDefault="00B346D9" w:rsidP="00B346D9">
            <w:pPr>
              <w:jc w:val="center"/>
              <w:rPr>
                <w:rFonts w:cs="Calibri"/>
                <w:bCs/>
              </w:rPr>
            </w:pPr>
            <w:r w:rsidRPr="002F3D79">
              <w:t>8,45</w:t>
            </w:r>
          </w:p>
        </w:tc>
      </w:tr>
      <w:tr w:rsidR="00B346D9" w:rsidRPr="00D16E8B" w14:paraId="4F40DACF" w14:textId="77777777" w:rsidTr="00CC00D9">
        <w:tc>
          <w:tcPr>
            <w:tcW w:w="2208" w:type="dxa"/>
            <w:tcBorders>
              <w:top w:val="nil"/>
              <w:left w:val="single" w:sz="8" w:space="0" w:color="auto"/>
              <w:bottom w:val="single" w:sz="4" w:space="0" w:color="auto"/>
              <w:right w:val="single" w:sz="8" w:space="0" w:color="auto"/>
            </w:tcBorders>
          </w:tcPr>
          <w:p w14:paraId="66121E24" w14:textId="0651CCAB" w:rsidR="00B346D9" w:rsidRPr="00D16E8B" w:rsidRDefault="00B346D9" w:rsidP="002E4ABB">
            <w:pPr>
              <w:rPr>
                <w:rFonts w:cs="Calibri"/>
                <w:bCs/>
              </w:rPr>
            </w:pPr>
            <w:r w:rsidRPr="002F3D79">
              <w:t>Strmec</w:t>
            </w:r>
          </w:p>
        </w:tc>
        <w:tc>
          <w:tcPr>
            <w:tcW w:w="2179" w:type="dxa"/>
            <w:tcBorders>
              <w:top w:val="nil"/>
              <w:left w:val="nil"/>
              <w:bottom w:val="single" w:sz="4" w:space="0" w:color="auto"/>
              <w:right w:val="single" w:sz="4" w:space="0" w:color="auto"/>
            </w:tcBorders>
          </w:tcPr>
          <w:p w14:paraId="601B303B" w14:textId="3442E8C2" w:rsidR="00B346D9" w:rsidRPr="00D16E8B" w:rsidRDefault="00B346D9" w:rsidP="00B346D9">
            <w:pPr>
              <w:jc w:val="center"/>
              <w:rPr>
                <w:rFonts w:cs="Calibri"/>
                <w:bCs/>
              </w:rPr>
            </w:pPr>
            <w:r w:rsidRPr="002F3D79">
              <w:t>36</w:t>
            </w:r>
          </w:p>
        </w:tc>
        <w:tc>
          <w:tcPr>
            <w:tcW w:w="2192" w:type="dxa"/>
            <w:tcBorders>
              <w:top w:val="nil"/>
              <w:left w:val="nil"/>
              <w:bottom w:val="single" w:sz="4" w:space="0" w:color="auto"/>
              <w:right w:val="single" w:sz="4" w:space="0" w:color="auto"/>
            </w:tcBorders>
          </w:tcPr>
          <w:p w14:paraId="0E162985" w14:textId="36546E4F" w:rsidR="00B346D9" w:rsidRPr="00D16E8B" w:rsidRDefault="00B346D9" w:rsidP="00B346D9">
            <w:pPr>
              <w:jc w:val="center"/>
              <w:rPr>
                <w:rFonts w:cs="Calibri"/>
                <w:bCs/>
              </w:rPr>
            </w:pPr>
            <w:r w:rsidRPr="002F3D79">
              <w:t>233</w:t>
            </w:r>
          </w:p>
        </w:tc>
        <w:tc>
          <w:tcPr>
            <w:tcW w:w="2198" w:type="dxa"/>
            <w:tcBorders>
              <w:top w:val="nil"/>
              <w:left w:val="single" w:sz="4" w:space="0" w:color="auto"/>
              <w:bottom w:val="single" w:sz="4" w:space="0" w:color="auto"/>
              <w:right w:val="single" w:sz="8" w:space="0" w:color="auto"/>
            </w:tcBorders>
          </w:tcPr>
          <w:p w14:paraId="03437DE1" w14:textId="2A7527EE" w:rsidR="00B346D9" w:rsidRPr="00D16E8B" w:rsidRDefault="00B346D9" w:rsidP="00B346D9">
            <w:pPr>
              <w:jc w:val="center"/>
              <w:rPr>
                <w:rFonts w:cs="Calibri"/>
                <w:bCs/>
              </w:rPr>
            </w:pPr>
            <w:r w:rsidRPr="002F3D79">
              <w:t>75,51</w:t>
            </w:r>
          </w:p>
        </w:tc>
      </w:tr>
      <w:tr w:rsidR="00B346D9" w:rsidRPr="00D16E8B" w14:paraId="6445FDF0" w14:textId="77777777" w:rsidTr="00CC00D9">
        <w:tc>
          <w:tcPr>
            <w:tcW w:w="2208" w:type="dxa"/>
            <w:tcBorders>
              <w:top w:val="nil"/>
              <w:left w:val="single" w:sz="8" w:space="0" w:color="auto"/>
              <w:bottom w:val="single" w:sz="4" w:space="0" w:color="auto"/>
              <w:right w:val="single" w:sz="8" w:space="0" w:color="auto"/>
            </w:tcBorders>
          </w:tcPr>
          <w:p w14:paraId="06170847" w14:textId="1A4B0357" w:rsidR="00B346D9" w:rsidRPr="00D16E8B" w:rsidRDefault="00B346D9" w:rsidP="002E4ABB">
            <w:pPr>
              <w:rPr>
                <w:rFonts w:cs="Calibri"/>
                <w:bCs/>
              </w:rPr>
            </w:pPr>
            <w:r w:rsidRPr="002F3D79">
              <w:t>Sveta Nedelja</w:t>
            </w:r>
          </w:p>
        </w:tc>
        <w:tc>
          <w:tcPr>
            <w:tcW w:w="2179" w:type="dxa"/>
            <w:tcBorders>
              <w:top w:val="nil"/>
              <w:left w:val="nil"/>
              <w:bottom w:val="single" w:sz="4" w:space="0" w:color="auto"/>
              <w:right w:val="single" w:sz="4" w:space="0" w:color="auto"/>
            </w:tcBorders>
          </w:tcPr>
          <w:p w14:paraId="3CA54470" w14:textId="099C6F68" w:rsidR="00B346D9" w:rsidRPr="00D16E8B" w:rsidRDefault="00B346D9" w:rsidP="00B346D9">
            <w:pPr>
              <w:jc w:val="center"/>
              <w:rPr>
                <w:rFonts w:cs="Calibri"/>
                <w:bCs/>
              </w:rPr>
            </w:pPr>
            <w:r w:rsidRPr="002F3D79">
              <w:t>14</w:t>
            </w:r>
          </w:p>
        </w:tc>
        <w:tc>
          <w:tcPr>
            <w:tcW w:w="2192" w:type="dxa"/>
            <w:tcBorders>
              <w:top w:val="nil"/>
              <w:left w:val="nil"/>
              <w:bottom w:val="single" w:sz="4" w:space="0" w:color="auto"/>
              <w:right w:val="single" w:sz="4" w:space="0" w:color="auto"/>
            </w:tcBorders>
          </w:tcPr>
          <w:p w14:paraId="2B3F62D1" w14:textId="02949AAB" w:rsidR="00B346D9" w:rsidRPr="00D16E8B" w:rsidRDefault="00B346D9" w:rsidP="00B346D9">
            <w:pPr>
              <w:jc w:val="center"/>
              <w:rPr>
                <w:rFonts w:cs="Calibri"/>
                <w:bCs/>
              </w:rPr>
            </w:pPr>
            <w:r w:rsidRPr="002F3D79">
              <w:t>71</w:t>
            </w:r>
          </w:p>
        </w:tc>
        <w:tc>
          <w:tcPr>
            <w:tcW w:w="2198" w:type="dxa"/>
            <w:tcBorders>
              <w:top w:val="nil"/>
              <w:left w:val="single" w:sz="4" w:space="0" w:color="auto"/>
              <w:bottom w:val="single" w:sz="4" w:space="0" w:color="auto"/>
              <w:right w:val="single" w:sz="8" w:space="0" w:color="auto"/>
            </w:tcBorders>
          </w:tcPr>
          <w:p w14:paraId="39BEB582" w14:textId="4BD4C3D7" w:rsidR="00B346D9" w:rsidRPr="00D16E8B" w:rsidRDefault="00B346D9" w:rsidP="00B346D9">
            <w:pPr>
              <w:jc w:val="center"/>
              <w:rPr>
                <w:rFonts w:cs="Calibri"/>
                <w:bCs/>
              </w:rPr>
            </w:pPr>
            <w:r w:rsidRPr="002F3D79">
              <w:t>20,81</w:t>
            </w:r>
          </w:p>
        </w:tc>
      </w:tr>
      <w:tr w:rsidR="00B346D9" w:rsidRPr="00D16E8B" w14:paraId="58A720C2" w14:textId="77777777" w:rsidTr="00CC00D9">
        <w:tc>
          <w:tcPr>
            <w:tcW w:w="2208" w:type="dxa"/>
            <w:tcBorders>
              <w:top w:val="nil"/>
              <w:left w:val="single" w:sz="8" w:space="0" w:color="auto"/>
              <w:bottom w:val="single" w:sz="4" w:space="0" w:color="auto"/>
              <w:right w:val="single" w:sz="8" w:space="0" w:color="auto"/>
            </w:tcBorders>
          </w:tcPr>
          <w:p w14:paraId="6C2BC57D" w14:textId="47AFAB5A" w:rsidR="00B346D9" w:rsidRPr="00D16E8B" w:rsidRDefault="00B346D9" w:rsidP="002E4ABB">
            <w:pPr>
              <w:rPr>
                <w:rFonts w:cs="Calibri"/>
                <w:bCs/>
              </w:rPr>
            </w:pPr>
            <w:r w:rsidRPr="002F3D79">
              <w:t>Svetonedeljski Breg</w:t>
            </w:r>
          </w:p>
        </w:tc>
        <w:tc>
          <w:tcPr>
            <w:tcW w:w="2179" w:type="dxa"/>
            <w:tcBorders>
              <w:top w:val="nil"/>
              <w:left w:val="nil"/>
              <w:bottom w:val="single" w:sz="4" w:space="0" w:color="auto"/>
              <w:right w:val="single" w:sz="4" w:space="0" w:color="auto"/>
            </w:tcBorders>
          </w:tcPr>
          <w:p w14:paraId="66443C6D" w14:textId="6ABA04EA" w:rsidR="00B346D9" w:rsidRPr="00D16E8B" w:rsidRDefault="00B346D9" w:rsidP="00B346D9">
            <w:pPr>
              <w:jc w:val="center"/>
              <w:rPr>
                <w:rFonts w:cs="Calibri"/>
                <w:bCs/>
              </w:rPr>
            </w:pPr>
            <w:r w:rsidRPr="002F3D79">
              <w:t>4</w:t>
            </w:r>
          </w:p>
        </w:tc>
        <w:tc>
          <w:tcPr>
            <w:tcW w:w="2192" w:type="dxa"/>
            <w:tcBorders>
              <w:top w:val="nil"/>
              <w:left w:val="nil"/>
              <w:bottom w:val="single" w:sz="4" w:space="0" w:color="auto"/>
              <w:right w:val="single" w:sz="4" w:space="0" w:color="auto"/>
            </w:tcBorders>
          </w:tcPr>
          <w:p w14:paraId="62CF10B7" w14:textId="39492EDA" w:rsidR="00B346D9" w:rsidRPr="00D16E8B" w:rsidRDefault="00B346D9" w:rsidP="00B346D9">
            <w:pPr>
              <w:jc w:val="center"/>
              <w:rPr>
                <w:rFonts w:cs="Calibri"/>
                <w:bCs/>
              </w:rPr>
            </w:pPr>
            <w:r w:rsidRPr="002F3D79">
              <w:t>19</w:t>
            </w:r>
          </w:p>
        </w:tc>
        <w:tc>
          <w:tcPr>
            <w:tcW w:w="2198" w:type="dxa"/>
            <w:tcBorders>
              <w:top w:val="nil"/>
              <w:left w:val="single" w:sz="4" w:space="0" w:color="auto"/>
              <w:bottom w:val="single" w:sz="4" w:space="0" w:color="auto"/>
              <w:right w:val="single" w:sz="8" w:space="0" w:color="auto"/>
            </w:tcBorders>
          </w:tcPr>
          <w:p w14:paraId="3CC124A2" w14:textId="1028154A" w:rsidR="00B346D9" w:rsidRPr="00D16E8B" w:rsidRDefault="00B346D9" w:rsidP="00B346D9">
            <w:pPr>
              <w:jc w:val="center"/>
              <w:rPr>
                <w:rFonts w:cs="Calibri"/>
                <w:bCs/>
              </w:rPr>
            </w:pPr>
            <w:r w:rsidRPr="002F3D79">
              <w:t>2,94</w:t>
            </w:r>
          </w:p>
        </w:tc>
      </w:tr>
      <w:tr w:rsidR="00B346D9" w:rsidRPr="00D16E8B" w14:paraId="41E633D4" w14:textId="77777777" w:rsidTr="00CC00D9">
        <w:tc>
          <w:tcPr>
            <w:tcW w:w="2208" w:type="dxa"/>
            <w:tcBorders>
              <w:top w:val="nil"/>
              <w:left w:val="single" w:sz="8" w:space="0" w:color="auto"/>
              <w:bottom w:val="single" w:sz="4" w:space="0" w:color="auto"/>
              <w:right w:val="single" w:sz="8" w:space="0" w:color="auto"/>
            </w:tcBorders>
          </w:tcPr>
          <w:p w14:paraId="1EA09E60" w14:textId="6D66B213" w:rsidR="00B346D9" w:rsidRPr="00D16E8B" w:rsidRDefault="00B346D9" w:rsidP="002E4ABB">
            <w:pPr>
              <w:rPr>
                <w:rFonts w:cs="Calibri"/>
                <w:bCs/>
              </w:rPr>
            </w:pPr>
            <w:r w:rsidRPr="002F3D79">
              <w:t>Žitarka</w:t>
            </w:r>
          </w:p>
        </w:tc>
        <w:tc>
          <w:tcPr>
            <w:tcW w:w="2179" w:type="dxa"/>
            <w:tcBorders>
              <w:top w:val="nil"/>
              <w:left w:val="nil"/>
              <w:bottom w:val="single" w:sz="4" w:space="0" w:color="auto"/>
              <w:right w:val="single" w:sz="4" w:space="0" w:color="auto"/>
            </w:tcBorders>
          </w:tcPr>
          <w:p w14:paraId="12E891EF" w14:textId="4B37A10B" w:rsidR="00B346D9" w:rsidRPr="00D16E8B" w:rsidRDefault="00B346D9" w:rsidP="00B346D9">
            <w:pPr>
              <w:jc w:val="center"/>
              <w:rPr>
                <w:rFonts w:cs="Calibri"/>
                <w:bCs/>
              </w:rPr>
            </w:pPr>
            <w:r w:rsidRPr="002F3D79">
              <w:t>5</w:t>
            </w:r>
          </w:p>
        </w:tc>
        <w:tc>
          <w:tcPr>
            <w:tcW w:w="2192" w:type="dxa"/>
            <w:tcBorders>
              <w:top w:val="nil"/>
              <w:left w:val="nil"/>
              <w:bottom w:val="single" w:sz="4" w:space="0" w:color="auto"/>
              <w:right w:val="single" w:sz="4" w:space="0" w:color="auto"/>
            </w:tcBorders>
          </w:tcPr>
          <w:p w14:paraId="7F33351E" w14:textId="568A8744" w:rsidR="00B346D9" w:rsidRPr="00D16E8B" w:rsidRDefault="00B346D9" w:rsidP="00B346D9">
            <w:pPr>
              <w:jc w:val="center"/>
              <w:rPr>
                <w:rFonts w:cs="Calibri"/>
                <w:bCs/>
              </w:rPr>
            </w:pPr>
            <w:r w:rsidRPr="002F3D79">
              <w:t>35</w:t>
            </w:r>
          </w:p>
        </w:tc>
        <w:tc>
          <w:tcPr>
            <w:tcW w:w="2198" w:type="dxa"/>
            <w:tcBorders>
              <w:top w:val="nil"/>
              <w:left w:val="single" w:sz="4" w:space="0" w:color="auto"/>
              <w:bottom w:val="single" w:sz="4" w:space="0" w:color="auto"/>
              <w:right w:val="single" w:sz="8" w:space="0" w:color="auto"/>
            </w:tcBorders>
          </w:tcPr>
          <w:p w14:paraId="6A89C20C" w14:textId="50B0188E" w:rsidR="00B346D9" w:rsidRPr="00D16E8B" w:rsidRDefault="00B346D9" w:rsidP="00B346D9">
            <w:pPr>
              <w:jc w:val="center"/>
              <w:rPr>
                <w:rFonts w:cs="Calibri"/>
                <w:bCs/>
              </w:rPr>
            </w:pPr>
            <w:r w:rsidRPr="002F3D79">
              <w:t>9,07</w:t>
            </w:r>
          </w:p>
        </w:tc>
      </w:tr>
      <w:tr w:rsidR="00B346D9" w:rsidRPr="00D16E8B" w14:paraId="4D5FB1B5" w14:textId="77777777" w:rsidTr="00CC00D9">
        <w:tc>
          <w:tcPr>
            <w:tcW w:w="2208" w:type="dxa"/>
            <w:tcBorders>
              <w:top w:val="nil"/>
              <w:left w:val="single" w:sz="8" w:space="0" w:color="auto"/>
              <w:bottom w:val="single" w:sz="4" w:space="0" w:color="auto"/>
              <w:right w:val="single" w:sz="8" w:space="0" w:color="auto"/>
            </w:tcBorders>
          </w:tcPr>
          <w:p w14:paraId="375F3451" w14:textId="23A41FFC" w:rsidR="00B346D9" w:rsidRPr="002E4ABB" w:rsidRDefault="00B346D9" w:rsidP="002E4ABB">
            <w:pPr>
              <w:rPr>
                <w:rFonts w:cs="Calibri"/>
                <w:b/>
              </w:rPr>
            </w:pPr>
            <w:r w:rsidRPr="002E4ABB">
              <w:rPr>
                <w:rFonts w:cs="Calibri"/>
                <w:b/>
              </w:rPr>
              <w:t>Ukupno:</w:t>
            </w:r>
          </w:p>
        </w:tc>
        <w:tc>
          <w:tcPr>
            <w:tcW w:w="2179" w:type="dxa"/>
            <w:tcBorders>
              <w:top w:val="nil"/>
              <w:left w:val="nil"/>
              <w:bottom w:val="single" w:sz="4" w:space="0" w:color="auto"/>
              <w:right w:val="single" w:sz="4" w:space="0" w:color="auto"/>
            </w:tcBorders>
          </w:tcPr>
          <w:p w14:paraId="5A66DB45" w14:textId="2FC9D6F8" w:rsidR="00B346D9" w:rsidRPr="002E4ABB" w:rsidRDefault="002E4ABB" w:rsidP="00B346D9">
            <w:pPr>
              <w:jc w:val="center"/>
              <w:rPr>
                <w:rFonts w:cs="Calibri"/>
                <w:b/>
              </w:rPr>
            </w:pPr>
            <w:r w:rsidRPr="002E4ABB">
              <w:rPr>
                <w:rFonts w:cs="Calibri"/>
                <w:b/>
              </w:rPr>
              <w:t>225</w:t>
            </w:r>
          </w:p>
        </w:tc>
        <w:tc>
          <w:tcPr>
            <w:tcW w:w="2192" w:type="dxa"/>
            <w:tcBorders>
              <w:top w:val="nil"/>
              <w:left w:val="nil"/>
              <w:bottom w:val="single" w:sz="4" w:space="0" w:color="auto"/>
              <w:right w:val="single" w:sz="4" w:space="0" w:color="auto"/>
            </w:tcBorders>
          </w:tcPr>
          <w:p w14:paraId="36F6C9B9" w14:textId="54DB58B3" w:rsidR="00B346D9" w:rsidRPr="002E4ABB" w:rsidRDefault="002E4ABB" w:rsidP="00B346D9">
            <w:pPr>
              <w:jc w:val="center"/>
              <w:rPr>
                <w:rFonts w:cs="Calibri"/>
                <w:b/>
              </w:rPr>
            </w:pPr>
            <w:r w:rsidRPr="002E4ABB">
              <w:rPr>
                <w:rFonts w:cs="Calibri"/>
                <w:b/>
              </w:rPr>
              <w:t>1.478</w:t>
            </w:r>
          </w:p>
        </w:tc>
        <w:tc>
          <w:tcPr>
            <w:tcW w:w="2198" w:type="dxa"/>
            <w:tcBorders>
              <w:top w:val="nil"/>
              <w:left w:val="single" w:sz="4" w:space="0" w:color="auto"/>
              <w:bottom w:val="single" w:sz="4" w:space="0" w:color="auto"/>
              <w:right w:val="single" w:sz="8" w:space="0" w:color="auto"/>
            </w:tcBorders>
          </w:tcPr>
          <w:p w14:paraId="34A58803" w14:textId="17D07CB3" w:rsidR="00B346D9" w:rsidRPr="002E4ABB" w:rsidRDefault="002E4ABB" w:rsidP="00B346D9">
            <w:pPr>
              <w:jc w:val="center"/>
              <w:rPr>
                <w:rFonts w:cs="Calibri"/>
                <w:b/>
              </w:rPr>
            </w:pPr>
            <w:r w:rsidRPr="002E4ABB">
              <w:rPr>
                <w:rFonts w:cs="Calibri"/>
                <w:b/>
              </w:rPr>
              <w:t>678,95</w:t>
            </w:r>
          </w:p>
        </w:tc>
      </w:tr>
    </w:tbl>
    <w:p w14:paraId="7EEF6D40" w14:textId="4164FD07" w:rsidR="00B346D9" w:rsidRPr="001A5A8F" w:rsidRDefault="00B346D9" w:rsidP="00B346D9">
      <w:pPr>
        <w:pStyle w:val="ListParagraph"/>
        <w:spacing w:after="0" w:line="240" w:lineRule="auto"/>
        <w:ind w:left="720"/>
        <w:jc w:val="center"/>
        <w:rPr>
          <w:rFonts w:cstheme="minorHAnsi"/>
          <w:bCs/>
          <w:sz w:val="20"/>
          <w:szCs w:val="20"/>
          <w:lang w:val="pl-PL"/>
        </w:rPr>
      </w:pPr>
      <w:r w:rsidRPr="001A5A8F">
        <w:rPr>
          <w:rFonts w:cstheme="minorHAnsi"/>
          <w:bCs/>
          <w:sz w:val="20"/>
          <w:szCs w:val="20"/>
          <w:lang w:val="pl-PL"/>
        </w:rPr>
        <w:t>Izvor: Agencija za plaćanja u poljoprivredi, ribarstvu i ruralnom razvoju, prosinac 202</w:t>
      </w:r>
      <w:r w:rsidR="00E81801" w:rsidRPr="001A5A8F">
        <w:rPr>
          <w:rFonts w:cstheme="minorHAnsi"/>
          <w:bCs/>
          <w:sz w:val="20"/>
          <w:szCs w:val="20"/>
          <w:lang w:val="pl-PL"/>
        </w:rPr>
        <w:t>4</w:t>
      </w:r>
      <w:r w:rsidRPr="001A5A8F">
        <w:rPr>
          <w:rFonts w:cstheme="minorHAnsi"/>
          <w:bCs/>
          <w:sz w:val="20"/>
          <w:szCs w:val="20"/>
          <w:lang w:val="pl-PL"/>
        </w:rPr>
        <w:t>.god.</w:t>
      </w:r>
    </w:p>
    <w:p w14:paraId="3097840A" w14:textId="77777777" w:rsidR="00FB1476" w:rsidRDefault="00FB1476" w:rsidP="00FB1476">
      <w:pPr>
        <w:rPr>
          <w:lang w:eastAsia="zh-CN"/>
        </w:rPr>
      </w:pPr>
    </w:p>
    <w:p w14:paraId="3B7EA0A7" w14:textId="716457EC" w:rsidR="001E3E43" w:rsidRPr="00162255" w:rsidRDefault="00A27105" w:rsidP="001E3E43">
      <w:pPr>
        <w:spacing w:after="0" w:line="240" w:lineRule="auto"/>
        <w:jc w:val="center"/>
        <w:rPr>
          <w:rFonts w:cstheme="minorHAnsi"/>
          <w:sz w:val="20"/>
          <w:szCs w:val="20"/>
        </w:rPr>
      </w:pPr>
      <w:r>
        <w:rPr>
          <w:rFonts w:cstheme="minorHAnsi"/>
          <w:noProof/>
          <w:sz w:val="20"/>
          <w:szCs w:val="20"/>
        </w:rPr>
        <w:drawing>
          <wp:inline distT="0" distB="0" distL="0" distR="0" wp14:anchorId="4D7B61E5" wp14:editId="0C0C3F51">
            <wp:extent cx="2894154" cy="3659100"/>
            <wp:effectExtent l="0" t="0" r="1905" b="0"/>
            <wp:docPr id="821647435"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09739" cy="3678805"/>
                    </a:xfrm>
                    <a:prstGeom prst="rect">
                      <a:avLst/>
                    </a:prstGeom>
                    <a:noFill/>
                    <a:ln>
                      <a:noFill/>
                    </a:ln>
                  </pic:spPr>
                </pic:pic>
              </a:graphicData>
            </a:graphic>
          </wp:inline>
        </w:drawing>
      </w:r>
    </w:p>
    <w:p w14:paraId="03E5FB6A" w14:textId="7E4BA8EC" w:rsidR="001E3E43" w:rsidRPr="00162255" w:rsidRDefault="001E3E43" w:rsidP="001E3E43">
      <w:pPr>
        <w:pStyle w:val="Caption"/>
        <w:spacing w:line="240" w:lineRule="auto"/>
        <w:jc w:val="center"/>
      </w:pPr>
      <w:bookmarkStart w:id="134" w:name="_Toc519852421"/>
      <w:bookmarkStart w:id="135" w:name="_Toc65151858"/>
      <w:bookmarkStart w:id="136" w:name="_Toc176261859"/>
      <w:bookmarkStart w:id="137" w:name="_Toc224030930"/>
      <w:r w:rsidRPr="00162255">
        <w:t xml:space="preserve">Slika </w:t>
      </w:r>
      <w:r w:rsidRPr="00162255">
        <w:rPr>
          <w:noProof/>
        </w:rPr>
        <w:fldChar w:fldCharType="begin"/>
      </w:r>
      <w:r w:rsidRPr="00162255">
        <w:rPr>
          <w:noProof/>
        </w:rPr>
        <w:instrText xml:space="preserve"> SEQ Slika \* ARABIC </w:instrText>
      </w:r>
      <w:r w:rsidRPr="00162255">
        <w:rPr>
          <w:noProof/>
        </w:rPr>
        <w:fldChar w:fldCharType="separate"/>
      </w:r>
      <w:r>
        <w:rPr>
          <w:noProof/>
        </w:rPr>
        <w:t>4</w:t>
      </w:r>
      <w:r w:rsidRPr="00162255">
        <w:rPr>
          <w:noProof/>
        </w:rPr>
        <w:fldChar w:fldCharType="end"/>
      </w:r>
      <w:r w:rsidRPr="00162255">
        <w:t xml:space="preserve">: Prikaz poljoprivrednih površina na području </w:t>
      </w:r>
      <w:bookmarkEnd w:id="134"/>
      <w:bookmarkEnd w:id="135"/>
      <w:bookmarkEnd w:id="136"/>
      <w:r w:rsidR="00DC5463">
        <w:t>Grada</w:t>
      </w:r>
      <w:bookmarkEnd w:id="137"/>
    </w:p>
    <w:p w14:paraId="28EAD5B2" w14:textId="059AF578" w:rsidR="001E3E43" w:rsidRPr="00162255" w:rsidRDefault="001E3E43" w:rsidP="001E3E43">
      <w:pPr>
        <w:spacing w:after="0" w:line="240" w:lineRule="auto"/>
        <w:jc w:val="center"/>
        <w:rPr>
          <w:sz w:val="20"/>
          <w:szCs w:val="20"/>
        </w:rPr>
      </w:pPr>
      <w:r w:rsidRPr="00162255">
        <w:rPr>
          <w:sz w:val="20"/>
          <w:szCs w:val="20"/>
        </w:rPr>
        <w:t>Izvor: Geoportal, DGU, 202</w:t>
      </w:r>
      <w:r w:rsidR="00DC5463">
        <w:rPr>
          <w:sz w:val="20"/>
          <w:szCs w:val="20"/>
        </w:rPr>
        <w:t>6</w:t>
      </w:r>
      <w:r w:rsidRPr="00162255">
        <w:rPr>
          <w:sz w:val="20"/>
          <w:szCs w:val="20"/>
        </w:rPr>
        <w:t>.god.</w:t>
      </w:r>
    </w:p>
    <w:p w14:paraId="7B29BC44" w14:textId="77777777" w:rsidR="001E3E43" w:rsidRDefault="001E3E43" w:rsidP="005E556E">
      <w:pPr>
        <w:spacing w:after="120" w:line="276" w:lineRule="auto"/>
        <w:jc w:val="both"/>
        <w:rPr>
          <w:lang w:eastAsia="zh-CN"/>
        </w:rPr>
      </w:pPr>
    </w:p>
    <w:p w14:paraId="7B4E1EE3" w14:textId="64562E20" w:rsidR="00061DD5" w:rsidRPr="008F295F" w:rsidRDefault="00A27105">
      <w:pPr>
        <w:pStyle w:val="ListParagraph"/>
        <w:numPr>
          <w:ilvl w:val="0"/>
          <w:numId w:val="54"/>
        </w:numPr>
        <w:rPr>
          <w:szCs w:val="24"/>
          <w:lang w:eastAsia="zh-CN"/>
        </w:rPr>
      </w:pPr>
      <w:proofErr w:type="spellStart"/>
      <w:r>
        <w:rPr>
          <w:szCs w:val="24"/>
          <w:lang w:eastAsia="zh-CN"/>
        </w:rPr>
        <w:t>Gospodarstvo</w:t>
      </w:r>
      <w:proofErr w:type="spellEnd"/>
    </w:p>
    <w:p w14:paraId="23C69351" w14:textId="47A1B90F" w:rsidR="00532C7C" w:rsidRDefault="005E556E" w:rsidP="005E556E">
      <w:pPr>
        <w:spacing w:after="120" w:line="276" w:lineRule="auto"/>
        <w:jc w:val="both"/>
        <w:rPr>
          <w:sz w:val="24"/>
          <w:szCs w:val="24"/>
        </w:rPr>
      </w:pPr>
      <w:r w:rsidRPr="00532C7C">
        <w:rPr>
          <w:sz w:val="24"/>
          <w:szCs w:val="24"/>
          <w:lang w:eastAsia="zh-CN"/>
        </w:rPr>
        <w:t>Na području Grada Svete Nedelje u 202</w:t>
      </w:r>
      <w:r w:rsidR="008F295F">
        <w:rPr>
          <w:sz w:val="24"/>
          <w:szCs w:val="24"/>
          <w:lang w:eastAsia="zh-CN"/>
        </w:rPr>
        <w:t>4</w:t>
      </w:r>
      <w:r w:rsidRPr="00532C7C">
        <w:rPr>
          <w:sz w:val="24"/>
          <w:szCs w:val="24"/>
          <w:lang w:eastAsia="zh-CN"/>
        </w:rPr>
        <w:t xml:space="preserve">. godini je poslovalo ukupno </w:t>
      </w:r>
      <w:r w:rsidR="008F295F">
        <w:rPr>
          <w:sz w:val="24"/>
          <w:szCs w:val="24"/>
          <w:lang w:eastAsia="zh-CN"/>
        </w:rPr>
        <w:t>115</w:t>
      </w:r>
      <w:r w:rsidR="00142B84">
        <w:rPr>
          <w:sz w:val="24"/>
          <w:szCs w:val="24"/>
          <w:lang w:eastAsia="zh-CN"/>
        </w:rPr>
        <w:t>0</w:t>
      </w:r>
      <w:r w:rsidR="00532C7C" w:rsidRPr="00532C7C">
        <w:rPr>
          <w:sz w:val="24"/>
          <w:szCs w:val="24"/>
          <w:lang w:eastAsia="zh-CN"/>
        </w:rPr>
        <w:t xml:space="preserve"> poslovnih subjekata</w:t>
      </w:r>
      <w:r w:rsidRPr="00532C7C">
        <w:rPr>
          <w:sz w:val="24"/>
          <w:szCs w:val="24"/>
          <w:lang w:eastAsia="zh-CN"/>
        </w:rPr>
        <w:t>.</w:t>
      </w:r>
      <w:r w:rsidRPr="00532C7C">
        <w:t xml:space="preserve"> </w:t>
      </w:r>
      <w:r w:rsidRPr="00532C7C">
        <w:rPr>
          <w:sz w:val="24"/>
          <w:szCs w:val="24"/>
        </w:rPr>
        <w:t>Sukladno nacionalnoj klasifikaciji djelatnosti najveći broj subjekata, djeluje</w:t>
      </w:r>
      <w:r w:rsidR="00532C7C" w:rsidRPr="00532C7C">
        <w:rPr>
          <w:sz w:val="24"/>
          <w:szCs w:val="24"/>
        </w:rPr>
        <w:t xml:space="preserve"> u djelatnosti trgovine na veliko i malo, popravak motornih vozila i motocikala (</w:t>
      </w:r>
      <w:r w:rsidR="00532C7C">
        <w:rPr>
          <w:sz w:val="24"/>
          <w:szCs w:val="24"/>
        </w:rPr>
        <w:t>26,86</w:t>
      </w:r>
      <w:r w:rsidR="00532C7C" w:rsidRPr="00532C7C">
        <w:rPr>
          <w:sz w:val="24"/>
          <w:szCs w:val="24"/>
        </w:rPr>
        <w:t>%). te u prerađivačkoj industriji (</w:t>
      </w:r>
      <w:r w:rsidR="00532C7C">
        <w:rPr>
          <w:sz w:val="24"/>
          <w:szCs w:val="24"/>
        </w:rPr>
        <w:t>21,67</w:t>
      </w:r>
      <w:r w:rsidR="00532C7C" w:rsidRPr="00532C7C">
        <w:rPr>
          <w:sz w:val="24"/>
          <w:szCs w:val="24"/>
        </w:rPr>
        <w:t>%).</w:t>
      </w:r>
    </w:p>
    <w:p w14:paraId="6316159D" w14:textId="3A49FF25" w:rsidR="002206F0" w:rsidRDefault="00967AE0" w:rsidP="00967AE0">
      <w:pPr>
        <w:pStyle w:val="Odlomakpopisa11"/>
      </w:pPr>
      <w:r>
        <w:lastRenderedPageBreak/>
        <w:t>Na području Grada Svete Nedelje postoje 4 poduzetničke zone:  Poduzetnička zona Sveta Nedelja (površine 92,97 ha), Poduzetnička zona Novaki (površine 91,38 ha), Poduzetnička zona Rakitje (površine 29,52 ha) i Poduzetnička zona TOP Kerestinec (površine 16,28 ha).</w:t>
      </w:r>
    </w:p>
    <w:p w14:paraId="35D9459B" w14:textId="21356787" w:rsidR="003C77E6" w:rsidRDefault="003C77E6" w:rsidP="003C77E6">
      <w:pPr>
        <w:pStyle w:val="Odlomakpopisa11"/>
      </w:pPr>
      <w:r>
        <w:t>Na području Grada Svete Nedelje među najznačajnijim gospodarskim subjektima ističu se društva RIMAC Technology d.o.o. i Bugatti Rimac d.o.o., koja posluju u sektoru prerađivačke industrije. U djelatnosti trgovine na veliko i malo te popravka motornih vozila i motocikala posebno se izdvajaju poduzeća MEDICAL INTERTRADE d.o.o., STANIĆ d.o.o. i SANCTA DOMENICA d.o.o.</w:t>
      </w:r>
    </w:p>
    <w:p w14:paraId="0278C55D" w14:textId="1A41CE83" w:rsidR="00175970" w:rsidRDefault="00175970" w:rsidP="00175970">
      <w:pPr>
        <w:pStyle w:val="Heading3"/>
        <w:rPr>
          <w:rFonts w:eastAsia="TT5Et00"/>
        </w:rPr>
      </w:pPr>
      <w:bookmarkStart w:id="138" w:name="_Toc19619283"/>
      <w:bookmarkStart w:id="139" w:name="_Toc72321990"/>
      <w:bookmarkStart w:id="140" w:name="_Toc97640693"/>
      <w:bookmarkStart w:id="141" w:name="_Toc224033863"/>
      <w:r>
        <w:rPr>
          <w:rFonts w:eastAsia="TT5Et00"/>
        </w:rPr>
        <w:t>Objekti kritične infrastrukture</w:t>
      </w:r>
      <w:bookmarkEnd w:id="138"/>
      <w:bookmarkEnd w:id="139"/>
      <w:bookmarkEnd w:id="140"/>
      <w:bookmarkEnd w:id="141"/>
    </w:p>
    <w:p w14:paraId="78B906E3" w14:textId="1C8E9EA5" w:rsidR="00BF29DB" w:rsidRDefault="00BF29DB">
      <w:pPr>
        <w:pStyle w:val="ListParagraph"/>
        <w:numPr>
          <w:ilvl w:val="0"/>
          <w:numId w:val="54"/>
        </w:numPr>
        <w:rPr>
          <w:lang w:eastAsia="zh-CN"/>
        </w:rPr>
      </w:pPr>
      <w:proofErr w:type="spellStart"/>
      <w:r>
        <w:rPr>
          <w:lang w:eastAsia="zh-CN"/>
        </w:rPr>
        <w:t>Elektroopskrba</w:t>
      </w:r>
      <w:proofErr w:type="spellEnd"/>
    </w:p>
    <w:p w14:paraId="7428DEBC" w14:textId="5CE0CBA0" w:rsidR="00AD7904" w:rsidRPr="001A5A8F" w:rsidRDefault="00AD7904" w:rsidP="00AD7904">
      <w:pPr>
        <w:pStyle w:val="ListParagraph"/>
        <w:rPr>
          <w:color w:val="000000" w:themeColor="text1"/>
          <w:lang w:val="pl-PL" w:eastAsia="zh-CN"/>
        </w:rPr>
      </w:pPr>
      <w:proofErr w:type="spellStart"/>
      <w:r w:rsidRPr="00FF5103">
        <w:rPr>
          <w:color w:val="000000" w:themeColor="text1"/>
          <w:lang w:eastAsia="zh-CN"/>
        </w:rPr>
        <w:t>Distribuciju</w:t>
      </w:r>
      <w:proofErr w:type="spellEnd"/>
      <w:r w:rsidRPr="00FF5103">
        <w:rPr>
          <w:color w:val="000000" w:themeColor="text1"/>
          <w:lang w:eastAsia="zh-CN"/>
        </w:rPr>
        <w:t xml:space="preserve"> </w:t>
      </w:r>
      <w:proofErr w:type="spellStart"/>
      <w:r w:rsidRPr="00FF5103">
        <w:rPr>
          <w:color w:val="000000" w:themeColor="text1"/>
          <w:lang w:eastAsia="zh-CN"/>
        </w:rPr>
        <w:t>električne</w:t>
      </w:r>
      <w:proofErr w:type="spellEnd"/>
      <w:r w:rsidRPr="00FF5103">
        <w:rPr>
          <w:color w:val="000000" w:themeColor="text1"/>
          <w:lang w:eastAsia="zh-CN"/>
        </w:rPr>
        <w:t xml:space="preserve"> </w:t>
      </w:r>
      <w:proofErr w:type="spellStart"/>
      <w:r w:rsidRPr="00FF5103">
        <w:rPr>
          <w:color w:val="000000" w:themeColor="text1"/>
          <w:lang w:eastAsia="zh-CN"/>
        </w:rPr>
        <w:t>energije</w:t>
      </w:r>
      <w:proofErr w:type="spellEnd"/>
      <w:r w:rsidRPr="00FF5103">
        <w:rPr>
          <w:color w:val="000000" w:themeColor="text1"/>
          <w:lang w:eastAsia="zh-CN"/>
        </w:rPr>
        <w:t xml:space="preserve"> </w:t>
      </w:r>
      <w:proofErr w:type="spellStart"/>
      <w:r w:rsidRPr="00FF5103">
        <w:rPr>
          <w:color w:val="000000" w:themeColor="text1"/>
          <w:lang w:eastAsia="zh-CN"/>
        </w:rPr>
        <w:t>na</w:t>
      </w:r>
      <w:proofErr w:type="spellEnd"/>
      <w:r w:rsidRPr="00FF5103">
        <w:rPr>
          <w:color w:val="000000" w:themeColor="text1"/>
          <w:lang w:eastAsia="zh-CN"/>
        </w:rPr>
        <w:t xml:space="preserve"> </w:t>
      </w:r>
      <w:proofErr w:type="spellStart"/>
      <w:r w:rsidRPr="00FF5103">
        <w:rPr>
          <w:color w:val="000000" w:themeColor="text1"/>
          <w:lang w:eastAsia="zh-CN"/>
        </w:rPr>
        <w:t>području</w:t>
      </w:r>
      <w:proofErr w:type="spellEnd"/>
      <w:r w:rsidRPr="00FF5103">
        <w:rPr>
          <w:color w:val="000000" w:themeColor="text1"/>
          <w:lang w:eastAsia="zh-CN"/>
        </w:rPr>
        <w:t xml:space="preserve"> </w:t>
      </w:r>
      <w:r w:rsidR="007D4F27" w:rsidRPr="00FF5103">
        <w:rPr>
          <w:color w:val="000000" w:themeColor="text1"/>
          <w:lang w:eastAsia="zh-CN"/>
        </w:rPr>
        <w:t xml:space="preserve">Grada </w:t>
      </w:r>
      <w:proofErr w:type="spellStart"/>
      <w:r w:rsidR="00931CEC" w:rsidRPr="00FF5103">
        <w:rPr>
          <w:color w:val="000000" w:themeColor="text1"/>
          <w:lang w:eastAsia="zh-CN"/>
        </w:rPr>
        <w:t>Svete</w:t>
      </w:r>
      <w:proofErr w:type="spellEnd"/>
      <w:r w:rsidR="00931CEC" w:rsidRPr="00FF5103">
        <w:rPr>
          <w:color w:val="000000" w:themeColor="text1"/>
          <w:lang w:eastAsia="zh-CN"/>
        </w:rPr>
        <w:t xml:space="preserve"> Nedelje</w:t>
      </w:r>
      <w:r w:rsidR="007D4F27" w:rsidRPr="00FF5103">
        <w:rPr>
          <w:color w:val="000000" w:themeColor="text1"/>
          <w:lang w:eastAsia="zh-CN"/>
        </w:rPr>
        <w:t xml:space="preserve"> </w:t>
      </w:r>
      <w:proofErr w:type="spellStart"/>
      <w:r w:rsidRPr="00FF5103">
        <w:rPr>
          <w:color w:val="000000" w:themeColor="text1"/>
          <w:lang w:eastAsia="zh-CN"/>
        </w:rPr>
        <w:t>provodi</w:t>
      </w:r>
      <w:proofErr w:type="spellEnd"/>
      <w:r w:rsidRPr="00FF5103">
        <w:rPr>
          <w:color w:val="000000" w:themeColor="text1"/>
          <w:lang w:eastAsia="zh-CN"/>
        </w:rPr>
        <w:t xml:space="preserve"> HEP – Operator </w:t>
      </w:r>
      <w:proofErr w:type="spellStart"/>
      <w:r w:rsidRPr="00FF5103">
        <w:rPr>
          <w:color w:val="000000" w:themeColor="text1"/>
          <w:lang w:eastAsia="zh-CN"/>
        </w:rPr>
        <w:t>distribucijskog</w:t>
      </w:r>
      <w:proofErr w:type="spellEnd"/>
      <w:r w:rsidRPr="00FF5103">
        <w:rPr>
          <w:color w:val="000000" w:themeColor="text1"/>
          <w:lang w:eastAsia="zh-CN"/>
        </w:rPr>
        <w:t xml:space="preserve"> </w:t>
      </w:r>
      <w:proofErr w:type="spellStart"/>
      <w:r w:rsidRPr="00FF5103">
        <w:rPr>
          <w:color w:val="000000" w:themeColor="text1"/>
          <w:lang w:eastAsia="zh-CN"/>
        </w:rPr>
        <w:t>sustava</w:t>
      </w:r>
      <w:proofErr w:type="spellEnd"/>
      <w:r w:rsidRPr="00FF5103">
        <w:rPr>
          <w:color w:val="000000" w:themeColor="text1"/>
          <w:lang w:eastAsia="zh-CN"/>
        </w:rPr>
        <w:t xml:space="preserve"> d.o.o.</w:t>
      </w:r>
      <w:r w:rsidR="006E3AE3" w:rsidRPr="00FF5103">
        <w:rPr>
          <w:color w:val="000000" w:themeColor="text1"/>
          <w:lang w:eastAsia="zh-CN"/>
        </w:rPr>
        <w:t xml:space="preserve"> – Elektra </w:t>
      </w:r>
      <w:r w:rsidRPr="00FF5103">
        <w:rPr>
          <w:color w:val="000000" w:themeColor="text1"/>
          <w:lang w:eastAsia="zh-CN"/>
        </w:rPr>
        <w:t>Z</w:t>
      </w:r>
      <w:r w:rsidR="00931CEC" w:rsidRPr="00FF5103">
        <w:rPr>
          <w:color w:val="000000" w:themeColor="text1"/>
          <w:lang w:eastAsia="zh-CN"/>
        </w:rPr>
        <w:t>agreb</w:t>
      </w:r>
      <w:r w:rsidRPr="00FF5103">
        <w:rPr>
          <w:color w:val="000000" w:themeColor="text1"/>
          <w:lang w:eastAsia="zh-CN"/>
        </w:rPr>
        <w:t>.</w:t>
      </w:r>
      <w:r w:rsidR="00931CEC" w:rsidRPr="00FF5103">
        <w:rPr>
          <w:color w:val="000000" w:themeColor="text1"/>
          <w:lang w:eastAsia="zh-CN"/>
        </w:rPr>
        <w:t xml:space="preserve"> U </w:t>
      </w:r>
      <w:proofErr w:type="spellStart"/>
      <w:r w:rsidR="00931CEC" w:rsidRPr="00FF5103">
        <w:rPr>
          <w:color w:val="000000" w:themeColor="text1"/>
          <w:lang w:eastAsia="zh-CN"/>
        </w:rPr>
        <w:t>sustavu</w:t>
      </w:r>
      <w:proofErr w:type="spellEnd"/>
      <w:r w:rsidR="00931CEC" w:rsidRPr="00FF5103">
        <w:rPr>
          <w:color w:val="000000" w:themeColor="text1"/>
          <w:lang w:eastAsia="zh-CN"/>
        </w:rPr>
        <w:t xml:space="preserve"> </w:t>
      </w:r>
      <w:proofErr w:type="spellStart"/>
      <w:r w:rsidR="00931CEC" w:rsidRPr="00FF5103">
        <w:rPr>
          <w:color w:val="000000" w:themeColor="text1"/>
          <w:lang w:eastAsia="zh-CN"/>
        </w:rPr>
        <w:t>elektroopskrbe</w:t>
      </w:r>
      <w:proofErr w:type="spellEnd"/>
      <w:r w:rsidR="00931CEC" w:rsidRPr="00FF5103">
        <w:rPr>
          <w:color w:val="000000" w:themeColor="text1"/>
          <w:lang w:eastAsia="zh-CN"/>
        </w:rPr>
        <w:t xml:space="preserve"> </w:t>
      </w:r>
      <w:proofErr w:type="spellStart"/>
      <w:r w:rsidR="00931CEC" w:rsidRPr="00FF5103">
        <w:rPr>
          <w:color w:val="000000" w:themeColor="text1"/>
          <w:lang w:eastAsia="zh-CN"/>
        </w:rPr>
        <w:t>na</w:t>
      </w:r>
      <w:proofErr w:type="spellEnd"/>
      <w:r w:rsidR="00931CEC" w:rsidRPr="00FF5103">
        <w:rPr>
          <w:color w:val="000000" w:themeColor="text1"/>
          <w:lang w:eastAsia="zh-CN"/>
        </w:rPr>
        <w:t xml:space="preserve"> </w:t>
      </w:r>
      <w:proofErr w:type="spellStart"/>
      <w:r w:rsidR="00931CEC" w:rsidRPr="00FF5103">
        <w:rPr>
          <w:color w:val="000000" w:themeColor="text1"/>
          <w:lang w:eastAsia="zh-CN"/>
        </w:rPr>
        <w:t>području</w:t>
      </w:r>
      <w:proofErr w:type="spellEnd"/>
      <w:r w:rsidR="00931CEC" w:rsidRPr="00FF5103">
        <w:rPr>
          <w:color w:val="000000" w:themeColor="text1"/>
          <w:lang w:eastAsia="zh-CN"/>
        </w:rPr>
        <w:t xml:space="preserve"> Grada je </w:t>
      </w:r>
      <w:proofErr w:type="spellStart"/>
      <w:r w:rsidR="00931CEC" w:rsidRPr="00FF5103">
        <w:rPr>
          <w:color w:val="000000" w:themeColor="text1"/>
          <w:lang w:eastAsia="zh-CN"/>
        </w:rPr>
        <w:t>ukupno</w:t>
      </w:r>
      <w:proofErr w:type="spellEnd"/>
      <w:r w:rsidR="00931CEC" w:rsidRPr="00FF5103">
        <w:rPr>
          <w:color w:val="000000" w:themeColor="text1"/>
          <w:lang w:eastAsia="zh-CN"/>
        </w:rPr>
        <w:t xml:space="preserve"> </w:t>
      </w:r>
      <w:proofErr w:type="spellStart"/>
      <w:r w:rsidR="00931CEC" w:rsidRPr="00FF5103">
        <w:rPr>
          <w:color w:val="000000" w:themeColor="text1"/>
          <w:lang w:eastAsia="zh-CN"/>
        </w:rPr>
        <w:t>cca</w:t>
      </w:r>
      <w:proofErr w:type="spellEnd"/>
      <w:r w:rsidR="00931CEC" w:rsidRPr="00FF5103">
        <w:rPr>
          <w:color w:val="000000" w:themeColor="text1"/>
          <w:lang w:eastAsia="zh-CN"/>
        </w:rPr>
        <w:t xml:space="preserve"> 8.</w:t>
      </w:r>
      <w:r w:rsidR="00A12804" w:rsidRPr="00FF5103">
        <w:rPr>
          <w:color w:val="000000" w:themeColor="text1"/>
          <w:lang w:eastAsia="zh-CN"/>
        </w:rPr>
        <w:t>417</w:t>
      </w:r>
      <w:r w:rsidR="00931CEC" w:rsidRPr="00FF5103">
        <w:rPr>
          <w:color w:val="000000" w:themeColor="text1"/>
          <w:lang w:eastAsia="zh-CN"/>
        </w:rPr>
        <w:t xml:space="preserve"> </w:t>
      </w:r>
      <w:proofErr w:type="spellStart"/>
      <w:r w:rsidR="00931CEC" w:rsidRPr="00FF5103">
        <w:rPr>
          <w:color w:val="000000" w:themeColor="text1"/>
          <w:lang w:eastAsia="zh-CN"/>
        </w:rPr>
        <w:t>korisnika</w:t>
      </w:r>
      <w:proofErr w:type="spellEnd"/>
      <w:r w:rsidR="00931CEC" w:rsidRPr="00FF5103">
        <w:rPr>
          <w:color w:val="000000" w:themeColor="text1"/>
          <w:lang w:eastAsia="zh-CN"/>
        </w:rPr>
        <w:t xml:space="preserve"> (</w:t>
      </w:r>
      <w:proofErr w:type="spellStart"/>
      <w:r w:rsidR="00931CEC" w:rsidRPr="00FF5103">
        <w:rPr>
          <w:color w:val="000000" w:themeColor="text1"/>
          <w:lang w:eastAsia="zh-CN"/>
        </w:rPr>
        <w:t>kućanstvo</w:t>
      </w:r>
      <w:proofErr w:type="spellEnd"/>
      <w:r w:rsidR="00931CEC" w:rsidRPr="00FF5103">
        <w:rPr>
          <w:color w:val="000000" w:themeColor="text1"/>
          <w:lang w:eastAsia="zh-CN"/>
        </w:rPr>
        <w:t xml:space="preserve"> – 7.</w:t>
      </w:r>
      <w:r w:rsidR="00A12804" w:rsidRPr="00FF5103">
        <w:rPr>
          <w:color w:val="000000" w:themeColor="text1"/>
          <w:lang w:eastAsia="zh-CN"/>
        </w:rPr>
        <w:t>494</w:t>
      </w:r>
      <w:r w:rsidR="00931CEC" w:rsidRPr="00FF5103">
        <w:rPr>
          <w:color w:val="000000" w:themeColor="text1"/>
          <w:lang w:eastAsia="zh-CN"/>
        </w:rPr>
        <w:t xml:space="preserve">, </w:t>
      </w:r>
      <w:proofErr w:type="spellStart"/>
      <w:r w:rsidR="00931CEC" w:rsidRPr="00FF5103">
        <w:rPr>
          <w:color w:val="000000" w:themeColor="text1"/>
          <w:lang w:eastAsia="zh-CN"/>
        </w:rPr>
        <w:t>poduzetništvo</w:t>
      </w:r>
      <w:proofErr w:type="spellEnd"/>
      <w:r w:rsidR="00931CEC" w:rsidRPr="00FF5103">
        <w:rPr>
          <w:color w:val="000000" w:themeColor="text1"/>
          <w:lang w:eastAsia="zh-CN"/>
        </w:rPr>
        <w:t xml:space="preserve"> – </w:t>
      </w:r>
      <w:r w:rsidR="00A12804" w:rsidRPr="00FF5103">
        <w:rPr>
          <w:color w:val="000000" w:themeColor="text1"/>
          <w:lang w:eastAsia="zh-CN"/>
        </w:rPr>
        <w:t>8</w:t>
      </w:r>
      <w:r w:rsidR="008F68E5">
        <w:rPr>
          <w:color w:val="000000" w:themeColor="text1"/>
          <w:lang w:eastAsia="zh-CN"/>
        </w:rPr>
        <w:t>57</w:t>
      </w:r>
      <w:r w:rsidR="00931CEC" w:rsidRPr="00FF5103">
        <w:rPr>
          <w:color w:val="000000" w:themeColor="text1"/>
          <w:lang w:eastAsia="zh-CN"/>
        </w:rPr>
        <w:t xml:space="preserve">, </w:t>
      </w:r>
      <w:proofErr w:type="spellStart"/>
      <w:r w:rsidR="00931CEC" w:rsidRPr="00FF5103">
        <w:rPr>
          <w:color w:val="000000" w:themeColor="text1"/>
          <w:lang w:eastAsia="zh-CN"/>
        </w:rPr>
        <w:t>javna</w:t>
      </w:r>
      <w:proofErr w:type="spellEnd"/>
      <w:r w:rsidR="00931CEC" w:rsidRPr="00FF5103">
        <w:rPr>
          <w:color w:val="000000" w:themeColor="text1"/>
          <w:lang w:eastAsia="zh-CN"/>
        </w:rPr>
        <w:t xml:space="preserve"> </w:t>
      </w:r>
      <w:proofErr w:type="spellStart"/>
      <w:r w:rsidR="00931CEC" w:rsidRPr="00FF5103">
        <w:rPr>
          <w:color w:val="000000" w:themeColor="text1"/>
          <w:lang w:eastAsia="zh-CN"/>
        </w:rPr>
        <w:t>rasvjeta</w:t>
      </w:r>
      <w:proofErr w:type="spellEnd"/>
      <w:r w:rsidR="00931CEC" w:rsidRPr="00FF5103">
        <w:rPr>
          <w:color w:val="000000" w:themeColor="text1"/>
          <w:lang w:eastAsia="zh-CN"/>
        </w:rPr>
        <w:t xml:space="preserve"> -</w:t>
      </w:r>
      <w:r w:rsidR="00A12804" w:rsidRPr="00FF5103">
        <w:rPr>
          <w:color w:val="000000" w:themeColor="text1"/>
          <w:lang w:eastAsia="zh-CN"/>
        </w:rPr>
        <w:t>66</w:t>
      </w:r>
      <w:r w:rsidR="00931CEC" w:rsidRPr="00FF5103">
        <w:rPr>
          <w:color w:val="000000" w:themeColor="text1"/>
          <w:lang w:eastAsia="zh-CN"/>
        </w:rPr>
        <w:t xml:space="preserve">).  </w:t>
      </w:r>
      <w:r w:rsidR="00BB4D12" w:rsidRPr="001A5A8F">
        <w:rPr>
          <w:color w:val="000000" w:themeColor="text1"/>
          <w:lang w:val="pl-PL" w:eastAsia="zh-CN"/>
        </w:rPr>
        <w:t xml:space="preserve">Niskonaponska mreža je u većim naseljima izvedena pretežno sa zračnim kabelima. </w:t>
      </w:r>
      <w:r w:rsidR="00931CEC" w:rsidRPr="001A5A8F">
        <w:rPr>
          <w:color w:val="000000" w:themeColor="text1"/>
          <w:lang w:val="pl-PL" w:eastAsia="zh-CN"/>
        </w:rPr>
        <w:t xml:space="preserve">Područjem Grada Svete Nedelje prolazi negdje </w:t>
      </w:r>
      <w:r w:rsidR="00846DB4" w:rsidRPr="001A5A8F">
        <w:rPr>
          <w:color w:val="000000" w:themeColor="text1"/>
          <w:lang w:val="pl-PL" w:eastAsia="zh-CN"/>
        </w:rPr>
        <w:t>108</w:t>
      </w:r>
      <w:r w:rsidR="004D0D97" w:rsidRPr="001A5A8F">
        <w:rPr>
          <w:color w:val="000000" w:themeColor="text1"/>
          <w:lang w:val="pl-PL" w:eastAsia="zh-CN"/>
        </w:rPr>
        <w:t>,618</w:t>
      </w:r>
      <w:r w:rsidR="00931CEC" w:rsidRPr="001A5A8F">
        <w:rPr>
          <w:color w:val="000000" w:themeColor="text1"/>
          <w:lang w:val="pl-PL" w:eastAsia="zh-CN"/>
        </w:rPr>
        <w:t xml:space="preserve"> km podzemnih kabela, dok nadzemnih dalekovoda ima </w:t>
      </w:r>
      <w:r w:rsidR="004D0D97" w:rsidRPr="001A5A8F">
        <w:rPr>
          <w:color w:val="000000" w:themeColor="text1"/>
          <w:lang w:val="pl-PL" w:eastAsia="zh-CN"/>
        </w:rPr>
        <w:t>6,803</w:t>
      </w:r>
      <w:r w:rsidR="00931CEC" w:rsidRPr="001A5A8F">
        <w:rPr>
          <w:color w:val="000000" w:themeColor="text1"/>
          <w:lang w:val="pl-PL" w:eastAsia="zh-CN"/>
        </w:rPr>
        <w:t xml:space="preserve"> km.</w:t>
      </w:r>
    </w:p>
    <w:p w14:paraId="06FD590D" w14:textId="022D48E7" w:rsidR="006E3AE3" w:rsidRPr="001A5A8F" w:rsidRDefault="006E3AE3" w:rsidP="006E3AE3">
      <w:pPr>
        <w:pStyle w:val="ListParagraph"/>
        <w:rPr>
          <w:lang w:val="pl-PL"/>
        </w:rPr>
      </w:pPr>
      <w:r w:rsidRPr="001A5A8F">
        <w:rPr>
          <w:lang w:val="pl-PL"/>
        </w:rPr>
        <w:t>Popis transformatorskih stanica</w:t>
      </w:r>
      <w:r w:rsidR="00931CEC" w:rsidRPr="001A5A8F">
        <w:rPr>
          <w:lang w:val="pl-PL"/>
        </w:rPr>
        <w:t xml:space="preserve"> na području Grada </w:t>
      </w:r>
      <w:r w:rsidRPr="001A5A8F">
        <w:rPr>
          <w:lang w:val="pl-PL"/>
        </w:rPr>
        <w:t xml:space="preserve">nalazi se u tablici u nastavku. </w:t>
      </w:r>
    </w:p>
    <w:p w14:paraId="4F49AF6D" w14:textId="625CBE11" w:rsidR="006E3AE3" w:rsidRDefault="006E3AE3" w:rsidP="00C4756F">
      <w:pPr>
        <w:pStyle w:val="Caption"/>
        <w:keepNext/>
        <w:spacing w:line="276" w:lineRule="auto"/>
        <w:jc w:val="center"/>
      </w:pPr>
      <w:bookmarkStart w:id="142" w:name="_Toc97640896"/>
      <w:bookmarkStart w:id="143" w:name="_Toc224032979"/>
      <w:r>
        <w:t xml:space="preserve">Tablica </w:t>
      </w:r>
      <w:fldSimple w:instr=" SEQ Tablica \* ARABIC ">
        <w:r w:rsidR="000D0186">
          <w:rPr>
            <w:noProof/>
          </w:rPr>
          <w:t>12</w:t>
        </w:r>
      </w:fldSimple>
      <w:r>
        <w:t>. Popis transformatorskih stanica</w:t>
      </w:r>
      <w:bookmarkEnd w:id="142"/>
      <w:bookmarkEnd w:id="143"/>
    </w:p>
    <w:tbl>
      <w:tblPr>
        <w:tblW w:w="7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5209"/>
        <w:gridCol w:w="1380"/>
      </w:tblGrid>
      <w:tr w:rsidR="00C4756F" w:rsidRPr="00C4756F" w14:paraId="5DB6A692" w14:textId="77777777" w:rsidTr="000D1635">
        <w:trPr>
          <w:trHeight w:val="300"/>
        </w:trPr>
        <w:tc>
          <w:tcPr>
            <w:tcW w:w="1271" w:type="dxa"/>
            <w:noWrap/>
            <w:vAlign w:val="bottom"/>
            <w:hideMark/>
          </w:tcPr>
          <w:p w14:paraId="3E7AEC0A"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TS</w:t>
            </w:r>
          </w:p>
        </w:tc>
        <w:tc>
          <w:tcPr>
            <w:tcW w:w="5209" w:type="dxa"/>
            <w:noWrap/>
            <w:vAlign w:val="bottom"/>
            <w:hideMark/>
          </w:tcPr>
          <w:p w14:paraId="0CBE1FF7"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ADRESA</w:t>
            </w:r>
          </w:p>
        </w:tc>
        <w:tc>
          <w:tcPr>
            <w:tcW w:w="1380" w:type="dxa"/>
            <w:noWrap/>
            <w:vAlign w:val="center"/>
            <w:hideMark/>
          </w:tcPr>
          <w:p w14:paraId="74DD0285"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BROJ OMM</w:t>
            </w:r>
          </w:p>
        </w:tc>
      </w:tr>
      <w:tr w:rsidR="00C4756F" w:rsidRPr="00C4756F" w14:paraId="4257D6E4" w14:textId="77777777" w:rsidTr="000D1635">
        <w:trPr>
          <w:trHeight w:val="300"/>
        </w:trPr>
        <w:tc>
          <w:tcPr>
            <w:tcW w:w="1271" w:type="dxa"/>
            <w:noWrap/>
            <w:vAlign w:val="bottom"/>
            <w:hideMark/>
          </w:tcPr>
          <w:p w14:paraId="43210B6D"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2TS212</w:t>
            </w:r>
          </w:p>
        </w:tc>
        <w:tc>
          <w:tcPr>
            <w:tcW w:w="5209" w:type="dxa"/>
            <w:noWrap/>
            <w:vAlign w:val="bottom"/>
            <w:hideMark/>
          </w:tcPr>
          <w:p w14:paraId="65C02D03"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INDUSTRIJSKA ULICA 17, SV. NEDELJA</w:t>
            </w:r>
          </w:p>
        </w:tc>
        <w:tc>
          <w:tcPr>
            <w:tcW w:w="1380" w:type="dxa"/>
            <w:noWrap/>
            <w:vAlign w:val="center"/>
            <w:hideMark/>
          </w:tcPr>
          <w:p w14:paraId="188BB2D2"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w:t>
            </w:r>
          </w:p>
        </w:tc>
      </w:tr>
      <w:tr w:rsidR="00C4756F" w:rsidRPr="00C4756F" w14:paraId="7EF84E3F" w14:textId="77777777" w:rsidTr="000D1635">
        <w:trPr>
          <w:trHeight w:val="300"/>
        </w:trPr>
        <w:tc>
          <w:tcPr>
            <w:tcW w:w="1271" w:type="dxa"/>
            <w:noWrap/>
            <w:vAlign w:val="bottom"/>
            <w:hideMark/>
          </w:tcPr>
          <w:p w14:paraId="3EDBAFEF"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2TS279</w:t>
            </w:r>
          </w:p>
        </w:tc>
        <w:tc>
          <w:tcPr>
            <w:tcW w:w="5209" w:type="dxa"/>
            <w:noWrap/>
            <w:vAlign w:val="bottom"/>
            <w:hideMark/>
          </w:tcPr>
          <w:p w14:paraId="0CF94C21"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INDUSTRIJSKA ULICA 10, SV. NEDELJA</w:t>
            </w:r>
          </w:p>
        </w:tc>
        <w:tc>
          <w:tcPr>
            <w:tcW w:w="1380" w:type="dxa"/>
            <w:noWrap/>
            <w:vAlign w:val="center"/>
            <w:hideMark/>
          </w:tcPr>
          <w:p w14:paraId="52EA3B78"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4</w:t>
            </w:r>
          </w:p>
        </w:tc>
      </w:tr>
      <w:tr w:rsidR="00C4756F" w:rsidRPr="00C4756F" w14:paraId="2C81758D" w14:textId="77777777" w:rsidTr="000D1635">
        <w:trPr>
          <w:trHeight w:val="300"/>
        </w:trPr>
        <w:tc>
          <w:tcPr>
            <w:tcW w:w="1271" w:type="dxa"/>
            <w:noWrap/>
            <w:vAlign w:val="bottom"/>
            <w:hideMark/>
          </w:tcPr>
          <w:p w14:paraId="16DEB70F"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2TS318</w:t>
            </w:r>
          </w:p>
        </w:tc>
        <w:tc>
          <w:tcPr>
            <w:tcW w:w="5209" w:type="dxa"/>
            <w:noWrap/>
            <w:vAlign w:val="bottom"/>
            <w:hideMark/>
          </w:tcPr>
          <w:p w14:paraId="79216AC6"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INDUSTRIJSKA ULICA 20, SV. NEDELJA</w:t>
            </w:r>
          </w:p>
        </w:tc>
        <w:tc>
          <w:tcPr>
            <w:tcW w:w="1380" w:type="dxa"/>
            <w:noWrap/>
            <w:vAlign w:val="center"/>
            <w:hideMark/>
          </w:tcPr>
          <w:p w14:paraId="120A3434"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14</w:t>
            </w:r>
          </w:p>
        </w:tc>
      </w:tr>
      <w:tr w:rsidR="00C4756F" w:rsidRPr="00C4756F" w14:paraId="7023ADC5" w14:textId="77777777" w:rsidTr="000D1635">
        <w:trPr>
          <w:trHeight w:val="300"/>
        </w:trPr>
        <w:tc>
          <w:tcPr>
            <w:tcW w:w="1271" w:type="dxa"/>
            <w:noWrap/>
            <w:vAlign w:val="bottom"/>
            <w:hideMark/>
          </w:tcPr>
          <w:p w14:paraId="7D8760B6"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2TS350</w:t>
            </w:r>
          </w:p>
        </w:tc>
        <w:tc>
          <w:tcPr>
            <w:tcW w:w="5209" w:type="dxa"/>
            <w:noWrap/>
            <w:vAlign w:val="bottom"/>
            <w:hideMark/>
          </w:tcPr>
          <w:p w14:paraId="4D9612B0"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INDUSTRIJSKA ULICA 3, SV. NEDELJA</w:t>
            </w:r>
          </w:p>
        </w:tc>
        <w:tc>
          <w:tcPr>
            <w:tcW w:w="1380" w:type="dxa"/>
            <w:noWrap/>
            <w:vAlign w:val="center"/>
            <w:hideMark/>
          </w:tcPr>
          <w:p w14:paraId="1157CB6C"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w:t>
            </w:r>
          </w:p>
        </w:tc>
      </w:tr>
      <w:tr w:rsidR="00C4756F" w:rsidRPr="00C4756F" w14:paraId="3EA96A95" w14:textId="77777777" w:rsidTr="000D1635">
        <w:trPr>
          <w:trHeight w:val="300"/>
        </w:trPr>
        <w:tc>
          <w:tcPr>
            <w:tcW w:w="1271" w:type="dxa"/>
            <w:noWrap/>
            <w:vAlign w:val="bottom"/>
            <w:hideMark/>
          </w:tcPr>
          <w:p w14:paraId="23CE5FF8"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2TS210</w:t>
            </w:r>
          </w:p>
        </w:tc>
        <w:tc>
          <w:tcPr>
            <w:tcW w:w="5209" w:type="dxa"/>
            <w:noWrap/>
            <w:vAlign w:val="bottom"/>
            <w:hideMark/>
          </w:tcPr>
          <w:p w14:paraId="3F447B3F"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DR. FRANJE TUĐMANA 13, SV. NEDELJA</w:t>
            </w:r>
          </w:p>
        </w:tc>
        <w:tc>
          <w:tcPr>
            <w:tcW w:w="1380" w:type="dxa"/>
            <w:noWrap/>
            <w:vAlign w:val="center"/>
            <w:hideMark/>
          </w:tcPr>
          <w:p w14:paraId="4138E4AC"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w:t>
            </w:r>
          </w:p>
        </w:tc>
      </w:tr>
      <w:tr w:rsidR="00C4756F" w:rsidRPr="00C4756F" w14:paraId="14AC4D7E" w14:textId="77777777" w:rsidTr="000D1635">
        <w:trPr>
          <w:trHeight w:val="300"/>
        </w:trPr>
        <w:tc>
          <w:tcPr>
            <w:tcW w:w="1271" w:type="dxa"/>
            <w:noWrap/>
            <w:vAlign w:val="bottom"/>
            <w:hideMark/>
          </w:tcPr>
          <w:p w14:paraId="046AB6A4"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2TS349</w:t>
            </w:r>
          </w:p>
        </w:tc>
        <w:tc>
          <w:tcPr>
            <w:tcW w:w="5209" w:type="dxa"/>
            <w:noWrap/>
            <w:vAlign w:val="bottom"/>
            <w:hideMark/>
          </w:tcPr>
          <w:p w14:paraId="0CED6342"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INDUSTRIJSKA ULICA 13, SV. NEDELJA</w:t>
            </w:r>
          </w:p>
        </w:tc>
        <w:tc>
          <w:tcPr>
            <w:tcW w:w="1380" w:type="dxa"/>
            <w:noWrap/>
            <w:vAlign w:val="center"/>
            <w:hideMark/>
          </w:tcPr>
          <w:p w14:paraId="0A059EDD"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15</w:t>
            </w:r>
          </w:p>
        </w:tc>
      </w:tr>
      <w:tr w:rsidR="00C4756F" w:rsidRPr="00C4756F" w14:paraId="6F7142E7" w14:textId="77777777" w:rsidTr="000D1635">
        <w:trPr>
          <w:trHeight w:val="300"/>
        </w:trPr>
        <w:tc>
          <w:tcPr>
            <w:tcW w:w="1271" w:type="dxa"/>
            <w:noWrap/>
            <w:vAlign w:val="bottom"/>
            <w:hideMark/>
          </w:tcPr>
          <w:p w14:paraId="3125A002"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2TS330</w:t>
            </w:r>
          </w:p>
        </w:tc>
        <w:tc>
          <w:tcPr>
            <w:tcW w:w="5209" w:type="dxa"/>
            <w:noWrap/>
            <w:vAlign w:val="bottom"/>
            <w:hideMark/>
          </w:tcPr>
          <w:p w14:paraId="0B784046"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DR. FRANJE TUĐMANA 16, SV. NEDELJA</w:t>
            </w:r>
          </w:p>
        </w:tc>
        <w:tc>
          <w:tcPr>
            <w:tcW w:w="1380" w:type="dxa"/>
            <w:noWrap/>
            <w:vAlign w:val="center"/>
            <w:hideMark/>
          </w:tcPr>
          <w:p w14:paraId="1F468537"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49</w:t>
            </w:r>
          </w:p>
        </w:tc>
      </w:tr>
      <w:tr w:rsidR="00C4756F" w:rsidRPr="00C4756F" w14:paraId="566DAF6E" w14:textId="77777777" w:rsidTr="000D1635">
        <w:trPr>
          <w:trHeight w:val="300"/>
        </w:trPr>
        <w:tc>
          <w:tcPr>
            <w:tcW w:w="1271" w:type="dxa"/>
            <w:noWrap/>
            <w:vAlign w:val="bottom"/>
            <w:hideMark/>
          </w:tcPr>
          <w:p w14:paraId="67209366"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2TS244</w:t>
            </w:r>
          </w:p>
        </w:tc>
        <w:tc>
          <w:tcPr>
            <w:tcW w:w="5209" w:type="dxa"/>
            <w:noWrap/>
            <w:vAlign w:val="bottom"/>
            <w:hideMark/>
          </w:tcPr>
          <w:p w14:paraId="67C39714"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OBRTNIČKA ULICA 19, SVETA NEDELJA</w:t>
            </w:r>
          </w:p>
        </w:tc>
        <w:tc>
          <w:tcPr>
            <w:tcW w:w="1380" w:type="dxa"/>
            <w:noWrap/>
            <w:vAlign w:val="center"/>
            <w:hideMark/>
          </w:tcPr>
          <w:p w14:paraId="5587D11A"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w:t>
            </w:r>
          </w:p>
        </w:tc>
      </w:tr>
      <w:tr w:rsidR="00C4756F" w:rsidRPr="00C4756F" w14:paraId="6C32AACA" w14:textId="77777777" w:rsidTr="000D1635">
        <w:trPr>
          <w:trHeight w:val="300"/>
        </w:trPr>
        <w:tc>
          <w:tcPr>
            <w:tcW w:w="1271" w:type="dxa"/>
            <w:noWrap/>
            <w:vAlign w:val="bottom"/>
            <w:hideMark/>
          </w:tcPr>
          <w:p w14:paraId="48EFF8C2"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2TS114</w:t>
            </w:r>
          </w:p>
        </w:tc>
        <w:tc>
          <w:tcPr>
            <w:tcW w:w="5209" w:type="dxa"/>
            <w:noWrap/>
            <w:vAlign w:val="bottom"/>
            <w:hideMark/>
          </w:tcPr>
          <w:p w14:paraId="39271699"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PLEŠIVIČKA ULICA 4, SVETA NEDELJA</w:t>
            </w:r>
          </w:p>
        </w:tc>
        <w:tc>
          <w:tcPr>
            <w:tcW w:w="1380" w:type="dxa"/>
            <w:noWrap/>
            <w:vAlign w:val="center"/>
            <w:hideMark/>
          </w:tcPr>
          <w:p w14:paraId="2B9AC98B"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126</w:t>
            </w:r>
          </w:p>
        </w:tc>
      </w:tr>
      <w:tr w:rsidR="00C4756F" w:rsidRPr="00C4756F" w14:paraId="0E0349B8" w14:textId="77777777" w:rsidTr="000D1635">
        <w:trPr>
          <w:trHeight w:val="300"/>
        </w:trPr>
        <w:tc>
          <w:tcPr>
            <w:tcW w:w="1271" w:type="dxa"/>
            <w:noWrap/>
            <w:vAlign w:val="bottom"/>
            <w:hideMark/>
          </w:tcPr>
          <w:p w14:paraId="6ECF0AA8"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2TS357</w:t>
            </w:r>
          </w:p>
        </w:tc>
        <w:tc>
          <w:tcPr>
            <w:tcW w:w="5209" w:type="dxa"/>
            <w:noWrap/>
            <w:vAlign w:val="bottom"/>
            <w:hideMark/>
          </w:tcPr>
          <w:p w14:paraId="17D8B1DD"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GOSPODARSKA ULICA 9, SVETA NEDJELJA</w:t>
            </w:r>
          </w:p>
        </w:tc>
        <w:tc>
          <w:tcPr>
            <w:tcW w:w="1380" w:type="dxa"/>
            <w:noWrap/>
            <w:vAlign w:val="center"/>
            <w:hideMark/>
          </w:tcPr>
          <w:p w14:paraId="6F2C353D"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w:t>
            </w:r>
          </w:p>
        </w:tc>
      </w:tr>
      <w:tr w:rsidR="00C4756F" w:rsidRPr="00C4756F" w14:paraId="79C4ABDE" w14:textId="77777777" w:rsidTr="000D1635">
        <w:trPr>
          <w:trHeight w:val="300"/>
        </w:trPr>
        <w:tc>
          <w:tcPr>
            <w:tcW w:w="1271" w:type="dxa"/>
            <w:noWrap/>
            <w:vAlign w:val="bottom"/>
            <w:hideMark/>
          </w:tcPr>
          <w:p w14:paraId="2F2FC254"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2TS372</w:t>
            </w:r>
          </w:p>
        </w:tc>
        <w:tc>
          <w:tcPr>
            <w:tcW w:w="5209" w:type="dxa"/>
            <w:noWrap/>
            <w:vAlign w:val="bottom"/>
            <w:hideMark/>
          </w:tcPr>
          <w:p w14:paraId="563EE9FB"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GOSPODARSKA ULICA 2, SVETA NEDELJA</w:t>
            </w:r>
          </w:p>
        </w:tc>
        <w:tc>
          <w:tcPr>
            <w:tcW w:w="1380" w:type="dxa"/>
            <w:noWrap/>
            <w:vAlign w:val="center"/>
            <w:hideMark/>
          </w:tcPr>
          <w:p w14:paraId="46A31761"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w:t>
            </w:r>
          </w:p>
        </w:tc>
      </w:tr>
      <w:tr w:rsidR="00C4756F" w:rsidRPr="00C4756F" w14:paraId="02878441" w14:textId="77777777" w:rsidTr="000D1635">
        <w:trPr>
          <w:trHeight w:val="300"/>
        </w:trPr>
        <w:tc>
          <w:tcPr>
            <w:tcW w:w="1271" w:type="dxa"/>
            <w:noWrap/>
            <w:vAlign w:val="bottom"/>
            <w:hideMark/>
          </w:tcPr>
          <w:p w14:paraId="0902565E"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2TS256</w:t>
            </w:r>
          </w:p>
        </w:tc>
        <w:tc>
          <w:tcPr>
            <w:tcW w:w="5209" w:type="dxa"/>
            <w:noWrap/>
            <w:vAlign w:val="bottom"/>
            <w:hideMark/>
          </w:tcPr>
          <w:p w14:paraId="39B80B39"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GOSPODARSKA ULICA 3, SVETA NEDELJA</w:t>
            </w:r>
          </w:p>
        </w:tc>
        <w:tc>
          <w:tcPr>
            <w:tcW w:w="1380" w:type="dxa"/>
            <w:noWrap/>
            <w:vAlign w:val="center"/>
            <w:hideMark/>
          </w:tcPr>
          <w:p w14:paraId="64935096"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47</w:t>
            </w:r>
          </w:p>
        </w:tc>
      </w:tr>
      <w:tr w:rsidR="00C4756F" w:rsidRPr="00C4756F" w14:paraId="62744694" w14:textId="77777777" w:rsidTr="000D1635">
        <w:trPr>
          <w:trHeight w:val="300"/>
        </w:trPr>
        <w:tc>
          <w:tcPr>
            <w:tcW w:w="1271" w:type="dxa"/>
            <w:noWrap/>
            <w:vAlign w:val="bottom"/>
            <w:hideMark/>
          </w:tcPr>
          <w:p w14:paraId="23E96B76"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2TS260</w:t>
            </w:r>
          </w:p>
        </w:tc>
        <w:tc>
          <w:tcPr>
            <w:tcW w:w="5209" w:type="dxa"/>
            <w:noWrap/>
            <w:vAlign w:val="bottom"/>
            <w:hideMark/>
          </w:tcPr>
          <w:p w14:paraId="4CCC4A09"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DR. FRANJE TUĐMANA BB, SV. NEDELJA</w:t>
            </w:r>
          </w:p>
        </w:tc>
        <w:tc>
          <w:tcPr>
            <w:tcW w:w="1380" w:type="dxa"/>
            <w:noWrap/>
            <w:vAlign w:val="center"/>
            <w:hideMark/>
          </w:tcPr>
          <w:p w14:paraId="544126A4"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4</w:t>
            </w:r>
          </w:p>
        </w:tc>
      </w:tr>
      <w:tr w:rsidR="00C4756F" w:rsidRPr="00C4756F" w14:paraId="4B9E3809" w14:textId="77777777" w:rsidTr="000D1635">
        <w:trPr>
          <w:trHeight w:val="300"/>
        </w:trPr>
        <w:tc>
          <w:tcPr>
            <w:tcW w:w="1271" w:type="dxa"/>
            <w:noWrap/>
            <w:vAlign w:val="bottom"/>
            <w:hideMark/>
          </w:tcPr>
          <w:p w14:paraId="21C49647"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2TS20</w:t>
            </w:r>
          </w:p>
        </w:tc>
        <w:tc>
          <w:tcPr>
            <w:tcW w:w="5209" w:type="dxa"/>
            <w:noWrap/>
            <w:vAlign w:val="bottom"/>
            <w:hideMark/>
          </w:tcPr>
          <w:p w14:paraId="0DC5D499"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RIBNJAK PP 1, SVETA NEDELJA</w:t>
            </w:r>
          </w:p>
        </w:tc>
        <w:tc>
          <w:tcPr>
            <w:tcW w:w="1380" w:type="dxa"/>
            <w:noWrap/>
            <w:vAlign w:val="center"/>
            <w:hideMark/>
          </w:tcPr>
          <w:p w14:paraId="7979AAE6"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160</w:t>
            </w:r>
          </w:p>
        </w:tc>
      </w:tr>
      <w:tr w:rsidR="00C4756F" w:rsidRPr="00C4756F" w14:paraId="368B2AAB" w14:textId="77777777" w:rsidTr="000D1635">
        <w:trPr>
          <w:trHeight w:val="300"/>
        </w:trPr>
        <w:tc>
          <w:tcPr>
            <w:tcW w:w="1271" w:type="dxa"/>
            <w:noWrap/>
            <w:vAlign w:val="bottom"/>
            <w:hideMark/>
          </w:tcPr>
          <w:p w14:paraId="0FD87C20"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2TS217</w:t>
            </w:r>
          </w:p>
        </w:tc>
        <w:tc>
          <w:tcPr>
            <w:tcW w:w="5209" w:type="dxa"/>
            <w:noWrap/>
            <w:vAlign w:val="bottom"/>
            <w:hideMark/>
          </w:tcPr>
          <w:p w14:paraId="7F1E9CB5"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TRG ANTE STARČEVIĆA 5, SVETA NEDELJA</w:t>
            </w:r>
          </w:p>
        </w:tc>
        <w:tc>
          <w:tcPr>
            <w:tcW w:w="1380" w:type="dxa"/>
            <w:noWrap/>
            <w:vAlign w:val="center"/>
            <w:hideMark/>
          </w:tcPr>
          <w:p w14:paraId="546EB7BA"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141</w:t>
            </w:r>
          </w:p>
        </w:tc>
      </w:tr>
      <w:tr w:rsidR="00C4756F" w:rsidRPr="00C4756F" w14:paraId="6602F973" w14:textId="77777777" w:rsidTr="000D1635">
        <w:trPr>
          <w:trHeight w:val="300"/>
        </w:trPr>
        <w:tc>
          <w:tcPr>
            <w:tcW w:w="1271" w:type="dxa"/>
            <w:noWrap/>
            <w:vAlign w:val="bottom"/>
            <w:hideMark/>
          </w:tcPr>
          <w:p w14:paraId="13F0C2A2"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2TS319</w:t>
            </w:r>
          </w:p>
        </w:tc>
        <w:tc>
          <w:tcPr>
            <w:tcW w:w="5209" w:type="dxa"/>
            <w:noWrap/>
            <w:vAlign w:val="bottom"/>
            <w:hideMark/>
          </w:tcPr>
          <w:p w14:paraId="16677288"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ULICA FERDE LIVADIĆA 19, SVETA NEDELJA</w:t>
            </w:r>
          </w:p>
        </w:tc>
        <w:tc>
          <w:tcPr>
            <w:tcW w:w="1380" w:type="dxa"/>
            <w:noWrap/>
            <w:vAlign w:val="center"/>
            <w:hideMark/>
          </w:tcPr>
          <w:p w14:paraId="19A18F4B"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71</w:t>
            </w:r>
          </w:p>
        </w:tc>
      </w:tr>
      <w:tr w:rsidR="00C4756F" w:rsidRPr="00C4756F" w14:paraId="4023A0BE" w14:textId="77777777" w:rsidTr="000D1635">
        <w:trPr>
          <w:trHeight w:val="300"/>
        </w:trPr>
        <w:tc>
          <w:tcPr>
            <w:tcW w:w="1271" w:type="dxa"/>
            <w:noWrap/>
            <w:vAlign w:val="bottom"/>
            <w:hideMark/>
          </w:tcPr>
          <w:p w14:paraId="1B289C60"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2TS341</w:t>
            </w:r>
          </w:p>
        </w:tc>
        <w:tc>
          <w:tcPr>
            <w:tcW w:w="5209" w:type="dxa"/>
            <w:noWrap/>
            <w:vAlign w:val="bottom"/>
            <w:hideMark/>
          </w:tcPr>
          <w:p w14:paraId="0003E26D"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SOPOT 1, SVETA NEDELJA</w:t>
            </w:r>
          </w:p>
        </w:tc>
        <w:tc>
          <w:tcPr>
            <w:tcW w:w="1380" w:type="dxa"/>
            <w:noWrap/>
            <w:vAlign w:val="center"/>
            <w:hideMark/>
          </w:tcPr>
          <w:p w14:paraId="30121104"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58</w:t>
            </w:r>
          </w:p>
        </w:tc>
      </w:tr>
      <w:tr w:rsidR="00C4756F" w:rsidRPr="00C4756F" w14:paraId="09306780" w14:textId="77777777" w:rsidTr="000D1635">
        <w:trPr>
          <w:trHeight w:val="300"/>
        </w:trPr>
        <w:tc>
          <w:tcPr>
            <w:tcW w:w="1271" w:type="dxa"/>
            <w:noWrap/>
            <w:vAlign w:val="bottom"/>
            <w:hideMark/>
          </w:tcPr>
          <w:p w14:paraId="31DA7BF8"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2TS187</w:t>
            </w:r>
          </w:p>
        </w:tc>
        <w:tc>
          <w:tcPr>
            <w:tcW w:w="5209" w:type="dxa"/>
            <w:noWrap/>
            <w:vAlign w:val="bottom"/>
            <w:hideMark/>
          </w:tcPr>
          <w:p w14:paraId="25D29A49"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II. TREŠNJEVAČKI ODVOJAK 1, BREZJE</w:t>
            </w:r>
          </w:p>
        </w:tc>
        <w:tc>
          <w:tcPr>
            <w:tcW w:w="1380" w:type="dxa"/>
            <w:noWrap/>
            <w:vAlign w:val="center"/>
            <w:hideMark/>
          </w:tcPr>
          <w:p w14:paraId="1B75970C"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135</w:t>
            </w:r>
          </w:p>
        </w:tc>
      </w:tr>
      <w:tr w:rsidR="00C4756F" w:rsidRPr="00C4756F" w14:paraId="4B48BEC5" w14:textId="77777777" w:rsidTr="000D1635">
        <w:trPr>
          <w:trHeight w:val="300"/>
        </w:trPr>
        <w:tc>
          <w:tcPr>
            <w:tcW w:w="1271" w:type="dxa"/>
            <w:noWrap/>
            <w:vAlign w:val="bottom"/>
            <w:hideMark/>
          </w:tcPr>
          <w:p w14:paraId="20FF5F8F"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2TS243</w:t>
            </w:r>
          </w:p>
        </w:tc>
        <w:tc>
          <w:tcPr>
            <w:tcW w:w="5209" w:type="dxa"/>
            <w:noWrap/>
            <w:vAlign w:val="bottom"/>
            <w:hideMark/>
          </w:tcPr>
          <w:p w14:paraId="0001C46C"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SVETONEDELJSKI BREG 5, SVETONEDELJSKI BREG</w:t>
            </w:r>
          </w:p>
        </w:tc>
        <w:tc>
          <w:tcPr>
            <w:tcW w:w="1380" w:type="dxa"/>
            <w:noWrap/>
            <w:vAlign w:val="center"/>
            <w:hideMark/>
          </w:tcPr>
          <w:p w14:paraId="5ED9240C"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136</w:t>
            </w:r>
          </w:p>
        </w:tc>
      </w:tr>
      <w:tr w:rsidR="00C4756F" w:rsidRPr="00C4756F" w14:paraId="77F81E5A" w14:textId="77777777" w:rsidTr="000D1635">
        <w:trPr>
          <w:trHeight w:val="300"/>
        </w:trPr>
        <w:tc>
          <w:tcPr>
            <w:tcW w:w="1271" w:type="dxa"/>
            <w:noWrap/>
            <w:vAlign w:val="bottom"/>
            <w:hideMark/>
          </w:tcPr>
          <w:p w14:paraId="40CB6E2C"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2TS82</w:t>
            </w:r>
          </w:p>
        </w:tc>
        <w:tc>
          <w:tcPr>
            <w:tcW w:w="5209" w:type="dxa"/>
            <w:noWrap/>
            <w:vAlign w:val="bottom"/>
            <w:hideMark/>
          </w:tcPr>
          <w:p w14:paraId="574E6952"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SVETONEDELJSKI BREG 57, SVETONEDELJSKI BREG</w:t>
            </w:r>
          </w:p>
        </w:tc>
        <w:tc>
          <w:tcPr>
            <w:tcW w:w="1380" w:type="dxa"/>
            <w:noWrap/>
            <w:vAlign w:val="center"/>
            <w:hideMark/>
          </w:tcPr>
          <w:p w14:paraId="762B58BC"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51</w:t>
            </w:r>
          </w:p>
        </w:tc>
      </w:tr>
      <w:tr w:rsidR="00C4756F" w:rsidRPr="00C4756F" w14:paraId="0AA7590A" w14:textId="77777777" w:rsidTr="000D1635">
        <w:trPr>
          <w:trHeight w:val="300"/>
        </w:trPr>
        <w:tc>
          <w:tcPr>
            <w:tcW w:w="1271" w:type="dxa"/>
            <w:noWrap/>
            <w:vAlign w:val="bottom"/>
            <w:hideMark/>
          </w:tcPr>
          <w:p w14:paraId="04B15EDB"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2TS238</w:t>
            </w:r>
          </w:p>
        </w:tc>
        <w:tc>
          <w:tcPr>
            <w:tcW w:w="5209" w:type="dxa"/>
            <w:noWrap/>
            <w:vAlign w:val="bottom"/>
            <w:hideMark/>
          </w:tcPr>
          <w:p w14:paraId="2390AA4A"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SREBRNJAK DO 19,  SREBRNJAK</w:t>
            </w:r>
          </w:p>
        </w:tc>
        <w:tc>
          <w:tcPr>
            <w:tcW w:w="1380" w:type="dxa"/>
            <w:noWrap/>
            <w:vAlign w:val="center"/>
            <w:hideMark/>
          </w:tcPr>
          <w:p w14:paraId="7FE18B3B"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105</w:t>
            </w:r>
          </w:p>
        </w:tc>
      </w:tr>
      <w:tr w:rsidR="00C4756F" w:rsidRPr="00C4756F" w14:paraId="6C14DAC8" w14:textId="77777777" w:rsidTr="000D1635">
        <w:trPr>
          <w:trHeight w:val="300"/>
        </w:trPr>
        <w:tc>
          <w:tcPr>
            <w:tcW w:w="1271" w:type="dxa"/>
            <w:noWrap/>
            <w:vAlign w:val="bottom"/>
            <w:hideMark/>
          </w:tcPr>
          <w:p w14:paraId="510F78D3"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lastRenderedPageBreak/>
              <w:t>2TS232</w:t>
            </w:r>
          </w:p>
        </w:tc>
        <w:tc>
          <w:tcPr>
            <w:tcW w:w="5209" w:type="dxa"/>
            <w:noWrap/>
            <w:vAlign w:val="bottom"/>
            <w:hideMark/>
          </w:tcPr>
          <w:p w14:paraId="599B063A"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IVANSKA ULICA 63, JAGNJIĆ DOL</w:t>
            </w:r>
          </w:p>
        </w:tc>
        <w:tc>
          <w:tcPr>
            <w:tcW w:w="1380" w:type="dxa"/>
            <w:noWrap/>
            <w:vAlign w:val="center"/>
            <w:hideMark/>
          </w:tcPr>
          <w:p w14:paraId="2B4AB52A"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141</w:t>
            </w:r>
          </w:p>
        </w:tc>
      </w:tr>
      <w:tr w:rsidR="00C4756F" w:rsidRPr="00C4756F" w14:paraId="73027926" w14:textId="77777777" w:rsidTr="000D1635">
        <w:trPr>
          <w:trHeight w:val="300"/>
        </w:trPr>
        <w:tc>
          <w:tcPr>
            <w:tcW w:w="1271" w:type="dxa"/>
            <w:noWrap/>
            <w:vAlign w:val="bottom"/>
            <w:hideMark/>
          </w:tcPr>
          <w:p w14:paraId="771A1247"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2TS134</w:t>
            </w:r>
          </w:p>
        </w:tc>
        <w:tc>
          <w:tcPr>
            <w:tcW w:w="5209" w:type="dxa"/>
            <w:noWrap/>
            <w:vAlign w:val="bottom"/>
            <w:hideMark/>
          </w:tcPr>
          <w:p w14:paraId="3E3C3617"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SVETONEDELJSKA ULICA PP 66, JAGNJIĆ DOL</w:t>
            </w:r>
          </w:p>
        </w:tc>
        <w:tc>
          <w:tcPr>
            <w:tcW w:w="1380" w:type="dxa"/>
            <w:noWrap/>
            <w:vAlign w:val="center"/>
            <w:hideMark/>
          </w:tcPr>
          <w:p w14:paraId="26F3D36B"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74</w:t>
            </w:r>
          </w:p>
        </w:tc>
      </w:tr>
      <w:tr w:rsidR="00C4756F" w:rsidRPr="00C4756F" w14:paraId="61FB73A0" w14:textId="77777777" w:rsidTr="000D1635">
        <w:trPr>
          <w:trHeight w:val="300"/>
        </w:trPr>
        <w:tc>
          <w:tcPr>
            <w:tcW w:w="1271" w:type="dxa"/>
            <w:noWrap/>
            <w:vAlign w:val="bottom"/>
            <w:hideMark/>
          </w:tcPr>
          <w:p w14:paraId="40EE995F"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2TS6</w:t>
            </w:r>
          </w:p>
        </w:tc>
        <w:tc>
          <w:tcPr>
            <w:tcW w:w="5209" w:type="dxa"/>
            <w:noWrap/>
            <w:vAlign w:val="bottom"/>
            <w:hideMark/>
          </w:tcPr>
          <w:p w14:paraId="1C7EA103"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ULICA LJUDEVITA GAJA 66,  MALA GORICA</w:t>
            </w:r>
          </w:p>
        </w:tc>
        <w:tc>
          <w:tcPr>
            <w:tcW w:w="1380" w:type="dxa"/>
            <w:noWrap/>
            <w:vAlign w:val="center"/>
            <w:hideMark/>
          </w:tcPr>
          <w:p w14:paraId="40F3BF37"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103</w:t>
            </w:r>
          </w:p>
        </w:tc>
      </w:tr>
      <w:tr w:rsidR="00C4756F" w:rsidRPr="00C4756F" w14:paraId="43FD4EB8" w14:textId="77777777" w:rsidTr="000D1635">
        <w:trPr>
          <w:trHeight w:val="300"/>
        </w:trPr>
        <w:tc>
          <w:tcPr>
            <w:tcW w:w="1271" w:type="dxa"/>
            <w:noWrap/>
            <w:vAlign w:val="bottom"/>
            <w:hideMark/>
          </w:tcPr>
          <w:p w14:paraId="068FA861"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2TS133</w:t>
            </w:r>
          </w:p>
        </w:tc>
        <w:tc>
          <w:tcPr>
            <w:tcW w:w="5209" w:type="dxa"/>
            <w:noWrap/>
            <w:vAlign w:val="bottom"/>
            <w:hideMark/>
          </w:tcPr>
          <w:p w14:paraId="503B5041"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ULICA VLADKA MAČEKA , MALA GORICA</w:t>
            </w:r>
          </w:p>
        </w:tc>
        <w:tc>
          <w:tcPr>
            <w:tcW w:w="1380" w:type="dxa"/>
            <w:noWrap/>
            <w:vAlign w:val="center"/>
            <w:hideMark/>
          </w:tcPr>
          <w:p w14:paraId="0E829E3D"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115</w:t>
            </w:r>
          </w:p>
        </w:tc>
      </w:tr>
      <w:tr w:rsidR="00C4756F" w:rsidRPr="00C4756F" w14:paraId="3B0005E7" w14:textId="77777777" w:rsidTr="000D1635">
        <w:trPr>
          <w:trHeight w:val="300"/>
        </w:trPr>
        <w:tc>
          <w:tcPr>
            <w:tcW w:w="1271" w:type="dxa"/>
            <w:noWrap/>
            <w:vAlign w:val="bottom"/>
            <w:hideMark/>
          </w:tcPr>
          <w:p w14:paraId="67C1CA66"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2TS294</w:t>
            </w:r>
          </w:p>
        </w:tc>
        <w:tc>
          <w:tcPr>
            <w:tcW w:w="5209" w:type="dxa"/>
            <w:noWrap/>
            <w:vAlign w:val="bottom"/>
            <w:hideMark/>
          </w:tcPr>
          <w:p w14:paraId="107E97EE"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ULICA AUGUSTA ŠENOE 34, MALA GORICA</w:t>
            </w:r>
          </w:p>
        </w:tc>
        <w:tc>
          <w:tcPr>
            <w:tcW w:w="1380" w:type="dxa"/>
            <w:noWrap/>
            <w:vAlign w:val="center"/>
            <w:hideMark/>
          </w:tcPr>
          <w:p w14:paraId="63973603"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43</w:t>
            </w:r>
          </w:p>
        </w:tc>
      </w:tr>
      <w:tr w:rsidR="00C4756F" w:rsidRPr="00C4756F" w14:paraId="39B7B9D7" w14:textId="77777777" w:rsidTr="000D1635">
        <w:trPr>
          <w:trHeight w:val="300"/>
        </w:trPr>
        <w:tc>
          <w:tcPr>
            <w:tcW w:w="1271" w:type="dxa"/>
            <w:noWrap/>
            <w:vAlign w:val="bottom"/>
            <w:hideMark/>
          </w:tcPr>
          <w:p w14:paraId="0AEF4F94"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2TS354</w:t>
            </w:r>
          </w:p>
        </w:tc>
        <w:tc>
          <w:tcPr>
            <w:tcW w:w="5209" w:type="dxa"/>
            <w:noWrap/>
            <w:vAlign w:val="bottom"/>
            <w:hideMark/>
          </w:tcPr>
          <w:p w14:paraId="19CCA062"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ULICA AUGUSTA ŠENOE IZA 40, MALA GORICA</w:t>
            </w:r>
          </w:p>
        </w:tc>
        <w:tc>
          <w:tcPr>
            <w:tcW w:w="1380" w:type="dxa"/>
            <w:noWrap/>
            <w:vAlign w:val="center"/>
            <w:hideMark/>
          </w:tcPr>
          <w:p w14:paraId="5A318B3E"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w:t>
            </w:r>
          </w:p>
        </w:tc>
      </w:tr>
      <w:tr w:rsidR="00C4756F" w:rsidRPr="00C4756F" w14:paraId="38977B53" w14:textId="77777777" w:rsidTr="000D1635">
        <w:trPr>
          <w:trHeight w:val="300"/>
        </w:trPr>
        <w:tc>
          <w:tcPr>
            <w:tcW w:w="1271" w:type="dxa"/>
            <w:noWrap/>
            <w:vAlign w:val="bottom"/>
            <w:hideMark/>
          </w:tcPr>
          <w:p w14:paraId="586151A8"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2TS5047</w:t>
            </w:r>
          </w:p>
        </w:tc>
        <w:tc>
          <w:tcPr>
            <w:tcW w:w="5209" w:type="dxa"/>
            <w:noWrap/>
            <w:vAlign w:val="bottom"/>
            <w:hideMark/>
          </w:tcPr>
          <w:p w14:paraId="28869118"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ULICA PUHALI 17, KALINOVICA</w:t>
            </w:r>
          </w:p>
        </w:tc>
        <w:tc>
          <w:tcPr>
            <w:tcW w:w="1380" w:type="dxa"/>
            <w:noWrap/>
            <w:vAlign w:val="center"/>
            <w:hideMark/>
          </w:tcPr>
          <w:p w14:paraId="4D79113F"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64</w:t>
            </w:r>
          </w:p>
        </w:tc>
      </w:tr>
      <w:tr w:rsidR="00C4756F" w:rsidRPr="00C4756F" w14:paraId="47914543" w14:textId="77777777" w:rsidTr="000D1635">
        <w:trPr>
          <w:trHeight w:val="300"/>
        </w:trPr>
        <w:tc>
          <w:tcPr>
            <w:tcW w:w="1271" w:type="dxa"/>
            <w:noWrap/>
            <w:vAlign w:val="bottom"/>
            <w:hideMark/>
          </w:tcPr>
          <w:p w14:paraId="2662E609"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2TS5290</w:t>
            </w:r>
          </w:p>
        </w:tc>
        <w:tc>
          <w:tcPr>
            <w:tcW w:w="5209" w:type="dxa"/>
            <w:noWrap/>
            <w:vAlign w:val="bottom"/>
            <w:hideMark/>
          </w:tcPr>
          <w:p w14:paraId="3B1FBAAA"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LADOVIĆI PP 15, KALINOVICA</w:t>
            </w:r>
          </w:p>
        </w:tc>
        <w:tc>
          <w:tcPr>
            <w:tcW w:w="1380" w:type="dxa"/>
            <w:noWrap/>
            <w:vAlign w:val="center"/>
            <w:hideMark/>
          </w:tcPr>
          <w:p w14:paraId="4B48EBF7"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59</w:t>
            </w:r>
          </w:p>
        </w:tc>
      </w:tr>
      <w:tr w:rsidR="00C4756F" w:rsidRPr="00C4756F" w14:paraId="096716B3" w14:textId="77777777" w:rsidTr="000D1635">
        <w:trPr>
          <w:trHeight w:val="300"/>
        </w:trPr>
        <w:tc>
          <w:tcPr>
            <w:tcW w:w="1271" w:type="dxa"/>
            <w:noWrap/>
            <w:vAlign w:val="bottom"/>
            <w:hideMark/>
          </w:tcPr>
          <w:p w14:paraId="2B1AEFB6"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w:t>
            </w:r>
          </w:p>
        </w:tc>
        <w:tc>
          <w:tcPr>
            <w:tcW w:w="5209" w:type="dxa"/>
            <w:noWrap/>
            <w:vAlign w:val="bottom"/>
            <w:hideMark/>
          </w:tcPr>
          <w:p w14:paraId="436AE0D3"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SVETONEDELJSKA CESTA 73, ŽITARKA</w:t>
            </w:r>
          </w:p>
        </w:tc>
        <w:tc>
          <w:tcPr>
            <w:tcW w:w="1380" w:type="dxa"/>
            <w:noWrap/>
            <w:vAlign w:val="center"/>
            <w:hideMark/>
          </w:tcPr>
          <w:p w14:paraId="763FD1F8"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115</w:t>
            </w:r>
          </w:p>
        </w:tc>
      </w:tr>
      <w:tr w:rsidR="00C4756F" w:rsidRPr="00C4756F" w14:paraId="45A37CFF" w14:textId="77777777" w:rsidTr="000D1635">
        <w:trPr>
          <w:trHeight w:val="300"/>
        </w:trPr>
        <w:tc>
          <w:tcPr>
            <w:tcW w:w="1271" w:type="dxa"/>
            <w:noWrap/>
            <w:vAlign w:val="bottom"/>
            <w:hideMark/>
          </w:tcPr>
          <w:p w14:paraId="52DE9164"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2TS5</w:t>
            </w:r>
          </w:p>
        </w:tc>
        <w:tc>
          <w:tcPr>
            <w:tcW w:w="5209" w:type="dxa"/>
            <w:noWrap/>
            <w:vAlign w:val="bottom"/>
            <w:hideMark/>
          </w:tcPr>
          <w:p w14:paraId="3F7C844B"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SVETONEDJELJSKA CESTA 2, KALINOVICA</w:t>
            </w:r>
          </w:p>
        </w:tc>
        <w:tc>
          <w:tcPr>
            <w:tcW w:w="1380" w:type="dxa"/>
            <w:noWrap/>
            <w:vAlign w:val="center"/>
            <w:hideMark/>
          </w:tcPr>
          <w:p w14:paraId="26EBF85B"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w:t>
            </w:r>
          </w:p>
        </w:tc>
      </w:tr>
      <w:tr w:rsidR="00C4756F" w:rsidRPr="00C4756F" w14:paraId="291D09D7" w14:textId="77777777" w:rsidTr="000D1635">
        <w:trPr>
          <w:trHeight w:val="300"/>
        </w:trPr>
        <w:tc>
          <w:tcPr>
            <w:tcW w:w="1271" w:type="dxa"/>
            <w:noWrap/>
            <w:vAlign w:val="bottom"/>
            <w:hideMark/>
          </w:tcPr>
          <w:p w14:paraId="2BFF167C"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2TS67</w:t>
            </w:r>
          </w:p>
        </w:tc>
        <w:tc>
          <w:tcPr>
            <w:tcW w:w="5209" w:type="dxa"/>
            <w:noWrap/>
            <w:vAlign w:val="bottom"/>
            <w:hideMark/>
          </w:tcPr>
          <w:p w14:paraId="740E5056"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RIMSKI TRG 5, KERESTINEC</w:t>
            </w:r>
          </w:p>
        </w:tc>
        <w:tc>
          <w:tcPr>
            <w:tcW w:w="1380" w:type="dxa"/>
            <w:noWrap/>
            <w:vAlign w:val="center"/>
            <w:hideMark/>
          </w:tcPr>
          <w:p w14:paraId="642CE368"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235</w:t>
            </w:r>
          </w:p>
        </w:tc>
      </w:tr>
      <w:tr w:rsidR="00C4756F" w:rsidRPr="00C4756F" w14:paraId="0861F6F0" w14:textId="77777777" w:rsidTr="000D1635">
        <w:trPr>
          <w:trHeight w:val="300"/>
        </w:trPr>
        <w:tc>
          <w:tcPr>
            <w:tcW w:w="1271" w:type="dxa"/>
            <w:noWrap/>
            <w:vAlign w:val="bottom"/>
            <w:hideMark/>
          </w:tcPr>
          <w:p w14:paraId="5A0F36A6"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2TS235</w:t>
            </w:r>
          </w:p>
        </w:tc>
        <w:tc>
          <w:tcPr>
            <w:tcW w:w="5209" w:type="dxa"/>
            <w:noWrap/>
            <w:vAlign w:val="bottom"/>
            <w:hideMark/>
          </w:tcPr>
          <w:p w14:paraId="14B06B54"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RADNIČKA ULICA 2, KERESTINEC</w:t>
            </w:r>
          </w:p>
        </w:tc>
        <w:tc>
          <w:tcPr>
            <w:tcW w:w="1380" w:type="dxa"/>
            <w:noWrap/>
            <w:vAlign w:val="center"/>
            <w:hideMark/>
          </w:tcPr>
          <w:p w14:paraId="4F123401"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115</w:t>
            </w:r>
          </w:p>
        </w:tc>
      </w:tr>
      <w:tr w:rsidR="00C4756F" w:rsidRPr="00C4756F" w14:paraId="54A2DB66" w14:textId="77777777" w:rsidTr="000D1635">
        <w:trPr>
          <w:trHeight w:val="300"/>
        </w:trPr>
        <w:tc>
          <w:tcPr>
            <w:tcW w:w="1271" w:type="dxa"/>
            <w:noWrap/>
            <w:vAlign w:val="bottom"/>
            <w:hideMark/>
          </w:tcPr>
          <w:p w14:paraId="314B103B"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2TS380</w:t>
            </w:r>
          </w:p>
        </w:tc>
        <w:tc>
          <w:tcPr>
            <w:tcW w:w="5209" w:type="dxa"/>
            <w:noWrap/>
            <w:vAlign w:val="bottom"/>
            <w:hideMark/>
          </w:tcPr>
          <w:p w14:paraId="27BA865F"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SVETONEDELJSKA ULICA 59, JAGNJIĆ DOL</w:t>
            </w:r>
          </w:p>
        </w:tc>
        <w:tc>
          <w:tcPr>
            <w:tcW w:w="1380" w:type="dxa"/>
            <w:noWrap/>
            <w:vAlign w:val="center"/>
            <w:hideMark/>
          </w:tcPr>
          <w:p w14:paraId="39C1A34F"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w:t>
            </w:r>
          </w:p>
        </w:tc>
      </w:tr>
      <w:tr w:rsidR="00C4756F" w:rsidRPr="00C4756F" w14:paraId="38F39296" w14:textId="77777777" w:rsidTr="000D1635">
        <w:trPr>
          <w:trHeight w:val="300"/>
        </w:trPr>
        <w:tc>
          <w:tcPr>
            <w:tcW w:w="1271" w:type="dxa"/>
            <w:noWrap/>
            <w:vAlign w:val="bottom"/>
            <w:hideMark/>
          </w:tcPr>
          <w:p w14:paraId="06C7BFC2"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2TS12</w:t>
            </w:r>
          </w:p>
        </w:tc>
        <w:tc>
          <w:tcPr>
            <w:tcW w:w="5209" w:type="dxa"/>
            <w:noWrap/>
            <w:vAlign w:val="bottom"/>
            <w:hideMark/>
          </w:tcPr>
          <w:p w14:paraId="381437F0"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I ODVOJAK ULICE ČIŽMEŠIJA 9 , KERESTINEC</w:t>
            </w:r>
          </w:p>
        </w:tc>
        <w:tc>
          <w:tcPr>
            <w:tcW w:w="1380" w:type="dxa"/>
            <w:noWrap/>
            <w:vAlign w:val="center"/>
            <w:hideMark/>
          </w:tcPr>
          <w:p w14:paraId="7AB2D072"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69</w:t>
            </w:r>
          </w:p>
        </w:tc>
      </w:tr>
      <w:tr w:rsidR="00C4756F" w:rsidRPr="00C4756F" w14:paraId="6957B72A" w14:textId="77777777" w:rsidTr="000D1635">
        <w:trPr>
          <w:trHeight w:val="300"/>
        </w:trPr>
        <w:tc>
          <w:tcPr>
            <w:tcW w:w="1271" w:type="dxa"/>
            <w:noWrap/>
            <w:vAlign w:val="bottom"/>
            <w:hideMark/>
          </w:tcPr>
          <w:p w14:paraId="734B50FE"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w:t>
            </w:r>
          </w:p>
        </w:tc>
        <w:tc>
          <w:tcPr>
            <w:tcW w:w="5209" w:type="dxa"/>
            <w:noWrap/>
            <w:vAlign w:val="bottom"/>
            <w:hideMark/>
          </w:tcPr>
          <w:p w14:paraId="2B6F0B93"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KERESTINEČKA CESTA 57, KERESTINEC</w:t>
            </w:r>
          </w:p>
        </w:tc>
        <w:tc>
          <w:tcPr>
            <w:tcW w:w="1380" w:type="dxa"/>
            <w:noWrap/>
            <w:vAlign w:val="center"/>
            <w:hideMark/>
          </w:tcPr>
          <w:p w14:paraId="5E1BBE13"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22</w:t>
            </w:r>
          </w:p>
        </w:tc>
      </w:tr>
      <w:tr w:rsidR="00C4756F" w:rsidRPr="00C4756F" w14:paraId="27D4E911" w14:textId="77777777" w:rsidTr="000D1635">
        <w:trPr>
          <w:trHeight w:val="300"/>
        </w:trPr>
        <w:tc>
          <w:tcPr>
            <w:tcW w:w="1271" w:type="dxa"/>
            <w:noWrap/>
            <w:vAlign w:val="bottom"/>
            <w:hideMark/>
          </w:tcPr>
          <w:p w14:paraId="651AC569"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2TS4</w:t>
            </w:r>
          </w:p>
        </w:tc>
        <w:tc>
          <w:tcPr>
            <w:tcW w:w="5209" w:type="dxa"/>
            <w:noWrap/>
            <w:vAlign w:val="bottom"/>
            <w:hideMark/>
          </w:tcPr>
          <w:p w14:paraId="4F143059"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PODUZETNIČKA ULICA 7, KERESTINEC</w:t>
            </w:r>
          </w:p>
        </w:tc>
        <w:tc>
          <w:tcPr>
            <w:tcW w:w="1380" w:type="dxa"/>
            <w:noWrap/>
            <w:vAlign w:val="center"/>
            <w:hideMark/>
          </w:tcPr>
          <w:p w14:paraId="548FB30D"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3</w:t>
            </w:r>
          </w:p>
        </w:tc>
      </w:tr>
      <w:tr w:rsidR="00C4756F" w:rsidRPr="00C4756F" w14:paraId="6E856A29" w14:textId="77777777" w:rsidTr="000D1635">
        <w:trPr>
          <w:trHeight w:val="300"/>
        </w:trPr>
        <w:tc>
          <w:tcPr>
            <w:tcW w:w="1271" w:type="dxa"/>
            <w:noWrap/>
            <w:vAlign w:val="bottom"/>
            <w:hideMark/>
          </w:tcPr>
          <w:p w14:paraId="2DFE07DF"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2TS109</w:t>
            </w:r>
          </w:p>
        </w:tc>
        <w:tc>
          <w:tcPr>
            <w:tcW w:w="5209" w:type="dxa"/>
            <w:noWrap/>
            <w:vAlign w:val="bottom"/>
            <w:hideMark/>
          </w:tcPr>
          <w:p w14:paraId="0580AF8F"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PODUZETNIČKA ULICA 5, KERESTINEC</w:t>
            </w:r>
          </w:p>
        </w:tc>
        <w:tc>
          <w:tcPr>
            <w:tcW w:w="1380" w:type="dxa"/>
            <w:noWrap/>
            <w:vAlign w:val="center"/>
            <w:hideMark/>
          </w:tcPr>
          <w:p w14:paraId="34DBC79C"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w:t>
            </w:r>
          </w:p>
        </w:tc>
      </w:tr>
      <w:tr w:rsidR="00C4756F" w:rsidRPr="00C4756F" w14:paraId="48E15BDB" w14:textId="77777777" w:rsidTr="000D1635">
        <w:trPr>
          <w:trHeight w:val="300"/>
        </w:trPr>
        <w:tc>
          <w:tcPr>
            <w:tcW w:w="1271" w:type="dxa"/>
            <w:noWrap/>
            <w:vAlign w:val="bottom"/>
            <w:hideMark/>
          </w:tcPr>
          <w:p w14:paraId="0F469378"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2TS78</w:t>
            </w:r>
          </w:p>
        </w:tc>
        <w:tc>
          <w:tcPr>
            <w:tcW w:w="5209" w:type="dxa"/>
            <w:noWrap/>
            <w:vAlign w:val="bottom"/>
            <w:hideMark/>
          </w:tcPr>
          <w:p w14:paraId="21941DB7"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KERESTINEČKA CESTA 59, KERESTINEC</w:t>
            </w:r>
          </w:p>
        </w:tc>
        <w:tc>
          <w:tcPr>
            <w:tcW w:w="1380" w:type="dxa"/>
            <w:noWrap/>
            <w:vAlign w:val="center"/>
            <w:hideMark/>
          </w:tcPr>
          <w:p w14:paraId="4A44B505"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55</w:t>
            </w:r>
          </w:p>
        </w:tc>
      </w:tr>
      <w:tr w:rsidR="00C4756F" w:rsidRPr="00C4756F" w14:paraId="1ED65FC3" w14:textId="77777777" w:rsidTr="000D1635">
        <w:trPr>
          <w:trHeight w:val="300"/>
        </w:trPr>
        <w:tc>
          <w:tcPr>
            <w:tcW w:w="1271" w:type="dxa"/>
            <w:noWrap/>
            <w:vAlign w:val="bottom"/>
            <w:hideMark/>
          </w:tcPr>
          <w:p w14:paraId="088DAEA3"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2TS291</w:t>
            </w:r>
          </w:p>
        </w:tc>
        <w:tc>
          <w:tcPr>
            <w:tcW w:w="5209" w:type="dxa"/>
            <w:noWrap/>
            <w:vAlign w:val="bottom"/>
            <w:hideMark/>
          </w:tcPr>
          <w:p w14:paraId="3E716108"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I ODVOJAK ULICE PURGARIJA DO 24C, KERESTINEC</w:t>
            </w:r>
          </w:p>
        </w:tc>
        <w:tc>
          <w:tcPr>
            <w:tcW w:w="1380" w:type="dxa"/>
            <w:noWrap/>
            <w:vAlign w:val="center"/>
            <w:hideMark/>
          </w:tcPr>
          <w:p w14:paraId="1EA44421"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60</w:t>
            </w:r>
          </w:p>
        </w:tc>
      </w:tr>
      <w:tr w:rsidR="00C4756F" w:rsidRPr="00C4756F" w14:paraId="4A78E4D8" w14:textId="77777777" w:rsidTr="000D1635">
        <w:trPr>
          <w:trHeight w:val="300"/>
        </w:trPr>
        <w:tc>
          <w:tcPr>
            <w:tcW w:w="1271" w:type="dxa"/>
            <w:noWrap/>
            <w:vAlign w:val="bottom"/>
            <w:hideMark/>
          </w:tcPr>
          <w:p w14:paraId="2124710B"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2TS344</w:t>
            </w:r>
          </w:p>
        </w:tc>
        <w:tc>
          <w:tcPr>
            <w:tcW w:w="5209" w:type="dxa"/>
            <w:noWrap/>
            <w:vAlign w:val="bottom"/>
            <w:hideMark/>
          </w:tcPr>
          <w:p w14:paraId="0E116520"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ULICA PURGARIJA PP 37A, KERESTINEC</w:t>
            </w:r>
          </w:p>
        </w:tc>
        <w:tc>
          <w:tcPr>
            <w:tcW w:w="1380" w:type="dxa"/>
            <w:noWrap/>
            <w:vAlign w:val="center"/>
            <w:hideMark/>
          </w:tcPr>
          <w:p w14:paraId="4C6143F5"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106</w:t>
            </w:r>
          </w:p>
        </w:tc>
      </w:tr>
      <w:tr w:rsidR="00C4756F" w:rsidRPr="00C4756F" w14:paraId="302FD748" w14:textId="77777777" w:rsidTr="000D1635">
        <w:trPr>
          <w:trHeight w:val="300"/>
        </w:trPr>
        <w:tc>
          <w:tcPr>
            <w:tcW w:w="1271" w:type="dxa"/>
            <w:noWrap/>
            <w:vAlign w:val="bottom"/>
            <w:hideMark/>
          </w:tcPr>
          <w:p w14:paraId="1AF02051"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2TS19</w:t>
            </w:r>
          </w:p>
        </w:tc>
        <w:tc>
          <w:tcPr>
            <w:tcW w:w="5209" w:type="dxa"/>
            <w:noWrap/>
            <w:vAlign w:val="bottom"/>
            <w:hideMark/>
          </w:tcPr>
          <w:p w14:paraId="091481D8"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ULICA PURGARIJA PP 2, KERESTINEC</w:t>
            </w:r>
          </w:p>
        </w:tc>
        <w:tc>
          <w:tcPr>
            <w:tcW w:w="1380" w:type="dxa"/>
            <w:noWrap/>
            <w:vAlign w:val="center"/>
            <w:hideMark/>
          </w:tcPr>
          <w:p w14:paraId="72C5FAB5"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58</w:t>
            </w:r>
          </w:p>
        </w:tc>
      </w:tr>
      <w:tr w:rsidR="00C4756F" w:rsidRPr="00C4756F" w14:paraId="3E933B8F" w14:textId="77777777" w:rsidTr="000D1635">
        <w:trPr>
          <w:trHeight w:val="300"/>
        </w:trPr>
        <w:tc>
          <w:tcPr>
            <w:tcW w:w="1271" w:type="dxa"/>
            <w:noWrap/>
            <w:vAlign w:val="bottom"/>
            <w:hideMark/>
          </w:tcPr>
          <w:p w14:paraId="3662C3CB"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2TS322</w:t>
            </w:r>
          </w:p>
        </w:tc>
        <w:tc>
          <w:tcPr>
            <w:tcW w:w="5209" w:type="dxa"/>
            <w:noWrap/>
            <w:vAlign w:val="bottom"/>
            <w:hideMark/>
          </w:tcPr>
          <w:p w14:paraId="05FE0609"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PROSINAČKA ULICA 7, KERESTINEC</w:t>
            </w:r>
          </w:p>
        </w:tc>
        <w:tc>
          <w:tcPr>
            <w:tcW w:w="1380" w:type="dxa"/>
            <w:noWrap/>
            <w:vAlign w:val="center"/>
            <w:hideMark/>
          </w:tcPr>
          <w:p w14:paraId="7D3A3F16"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13</w:t>
            </w:r>
          </w:p>
        </w:tc>
      </w:tr>
      <w:tr w:rsidR="00C4756F" w:rsidRPr="00C4756F" w14:paraId="6365C467" w14:textId="77777777" w:rsidTr="000D1635">
        <w:trPr>
          <w:trHeight w:val="300"/>
        </w:trPr>
        <w:tc>
          <w:tcPr>
            <w:tcW w:w="1271" w:type="dxa"/>
            <w:noWrap/>
            <w:vAlign w:val="bottom"/>
            <w:hideMark/>
          </w:tcPr>
          <w:p w14:paraId="3160AD80"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2TS394</w:t>
            </w:r>
          </w:p>
        </w:tc>
        <w:tc>
          <w:tcPr>
            <w:tcW w:w="5209" w:type="dxa"/>
            <w:noWrap/>
            <w:vAlign w:val="bottom"/>
            <w:hideMark/>
          </w:tcPr>
          <w:p w14:paraId="64ECC517"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SVETONEDELJSKA CESTA 4, KERESTINEC</w:t>
            </w:r>
          </w:p>
        </w:tc>
        <w:tc>
          <w:tcPr>
            <w:tcW w:w="1380" w:type="dxa"/>
            <w:noWrap/>
            <w:vAlign w:val="center"/>
            <w:hideMark/>
          </w:tcPr>
          <w:p w14:paraId="6A51E908"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w:t>
            </w:r>
          </w:p>
        </w:tc>
      </w:tr>
      <w:tr w:rsidR="00C4756F" w:rsidRPr="00C4756F" w14:paraId="22AFBF83" w14:textId="77777777" w:rsidTr="000D1635">
        <w:trPr>
          <w:trHeight w:val="300"/>
        </w:trPr>
        <w:tc>
          <w:tcPr>
            <w:tcW w:w="1271" w:type="dxa"/>
            <w:noWrap/>
            <w:vAlign w:val="bottom"/>
            <w:hideMark/>
          </w:tcPr>
          <w:p w14:paraId="522C7DDB"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2TS353</w:t>
            </w:r>
          </w:p>
        </w:tc>
        <w:tc>
          <w:tcPr>
            <w:tcW w:w="5209" w:type="dxa"/>
            <w:noWrap/>
            <w:vAlign w:val="bottom"/>
            <w:hideMark/>
          </w:tcPr>
          <w:p w14:paraId="0FE51D9E"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SVETONEDELJSKA CESTA 2, KERESTINEC</w:t>
            </w:r>
          </w:p>
        </w:tc>
        <w:tc>
          <w:tcPr>
            <w:tcW w:w="1380" w:type="dxa"/>
            <w:noWrap/>
            <w:vAlign w:val="center"/>
            <w:hideMark/>
          </w:tcPr>
          <w:p w14:paraId="63ADEED1"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75</w:t>
            </w:r>
          </w:p>
        </w:tc>
      </w:tr>
      <w:tr w:rsidR="00C4756F" w:rsidRPr="00C4756F" w14:paraId="5DBB3934" w14:textId="77777777" w:rsidTr="000D1635">
        <w:trPr>
          <w:trHeight w:val="300"/>
        </w:trPr>
        <w:tc>
          <w:tcPr>
            <w:tcW w:w="1271" w:type="dxa"/>
            <w:noWrap/>
            <w:vAlign w:val="bottom"/>
            <w:hideMark/>
          </w:tcPr>
          <w:p w14:paraId="4B52DA88"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2TS206</w:t>
            </w:r>
          </w:p>
        </w:tc>
        <w:tc>
          <w:tcPr>
            <w:tcW w:w="5209" w:type="dxa"/>
            <w:noWrap/>
            <w:vAlign w:val="bottom"/>
            <w:hideMark/>
          </w:tcPr>
          <w:p w14:paraId="44967A5C"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SVETONEDELJSKA CESTA 37, BREZJE</w:t>
            </w:r>
          </w:p>
        </w:tc>
        <w:tc>
          <w:tcPr>
            <w:tcW w:w="1380" w:type="dxa"/>
            <w:noWrap/>
            <w:vAlign w:val="center"/>
            <w:hideMark/>
          </w:tcPr>
          <w:p w14:paraId="5BE0E4ED"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130</w:t>
            </w:r>
          </w:p>
        </w:tc>
      </w:tr>
      <w:tr w:rsidR="00C4756F" w:rsidRPr="00C4756F" w14:paraId="3036FE2C" w14:textId="77777777" w:rsidTr="000D1635">
        <w:trPr>
          <w:trHeight w:val="300"/>
        </w:trPr>
        <w:tc>
          <w:tcPr>
            <w:tcW w:w="1271" w:type="dxa"/>
            <w:noWrap/>
            <w:vAlign w:val="bottom"/>
            <w:hideMark/>
          </w:tcPr>
          <w:p w14:paraId="728E6950"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2TS233</w:t>
            </w:r>
          </w:p>
        </w:tc>
        <w:tc>
          <w:tcPr>
            <w:tcW w:w="5209" w:type="dxa"/>
            <w:noWrap/>
            <w:vAlign w:val="bottom"/>
            <w:hideMark/>
          </w:tcPr>
          <w:p w14:paraId="5C6B11B4"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NEDELJŠČAK ISPRED 6, BREZJE</w:t>
            </w:r>
          </w:p>
        </w:tc>
        <w:tc>
          <w:tcPr>
            <w:tcW w:w="1380" w:type="dxa"/>
            <w:noWrap/>
            <w:vAlign w:val="center"/>
            <w:hideMark/>
          </w:tcPr>
          <w:p w14:paraId="1293191C"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86</w:t>
            </w:r>
          </w:p>
        </w:tc>
      </w:tr>
      <w:tr w:rsidR="00C4756F" w:rsidRPr="00C4756F" w14:paraId="0B574491" w14:textId="77777777" w:rsidTr="000D1635">
        <w:trPr>
          <w:trHeight w:val="300"/>
        </w:trPr>
        <w:tc>
          <w:tcPr>
            <w:tcW w:w="1271" w:type="dxa"/>
            <w:noWrap/>
            <w:vAlign w:val="bottom"/>
            <w:hideMark/>
          </w:tcPr>
          <w:p w14:paraId="48C19DE6"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2TS333</w:t>
            </w:r>
          </w:p>
        </w:tc>
        <w:tc>
          <w:tcPr>
            <w:tcW w:w="5209" w:type="dxa"/>
            <w:noWrap/>
            <w:vAlign w:val="bottom"/>
            <w:hideMark/>
          </w:tcPr>
          <w:p w14:paraId="46D35812"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MALOGORIČKA CESTA 42, BREZJE</w:t>
            </w:r>
          </w:p>
        </w:tc>
        <w:tc>
          <w:tcPr>
            <w:tcW w:w="1380" w:type="dxa"/>
            <w:noWrap/>
            <w:vAlign w:val="center"/>
            <w:hideMark/>
          </w:tcPr>
          <w:p w14:paraId="34E68A60"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103</w:t>
            </w:r>
          </w:p>
        </w:tc>
      </w:tr>
      <w:tr w:rsidR="00C4756F" w:rsidRPr="00C4756F" w14:paraId="5ADEA752" w14:textId="77777777" w:rsidTr="000D1635">
        <w:trPr>
          <w:trHeight w:val="300"/>
        </w:trPr>
        <w:tc>
          <w:tcPr>
            <w:tcW w:w="1271" w:type="dxa"/>
            <w:noWrap/>
            <w:vAlign w:val="bottom"/>
            <w:hideMark/>
          </w:tcPr>
          <w:p w14:paraId="2DEE314A"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2TS93</w:t>
            </w:r>
          </w:p>
        </w:tc>
        <w:tc>
          <w:tcPr>
            <w:tcW w:w="5209" w:type="dxa"/>
            <w:noWrap/>
            <w:vAlign w:val="bottom"/>
            <w:hideMark/>
          </w:tcPr>
          <w:p w14:paraId="25E5A9B8"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SVETONEDELJSKA CESTA 22, BREZJE</w:t>
            </w:r>
          </w:p>
        </w:tc>
        <w:tc>
          <w:tcPr>
            <w:tcW w:w="1380" w:type="dxa"/>
            <w:noWrap/>
            <w:vAlign w:val="center"/>
            <w:hideMark/>
          </w:tcPr>
          <w:p w14:paraId="76ACB668"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97</w:t>
            </w:r>
          </w:p>
        </w:tc>
      </w:tr>
      <w:tr w:rsidR="00C4756F" w:rsidRPr="00C4756F" w14:paraId="2E7A167B" w14:textId="77777777" w:rsidTr="000D1635">
        <w:trPr>
          <w:trHeight w:val="300"/>
        </w:trPr>
        <w:tc>
          <w:tcPr>
            <w:tcW w:w="1271" w:type="dxa"/>
            <w:noWrap/>
            <w:vAlign w:val="bottom"/>
            <w:hideMark/>
          </w:tcPr>
          <w:p w14:paraId="2AC5D23A"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2TS281</w:t>
            </w:r>
          </w:p>
        </w:tc>
        <w:tc>
          <w:tcPr>
            <w:tcW w:w="5209" w:type="dxa"/>
            <w:noWrap/>
            <w:vAlign w:val="bottom"/>
            <w:hideMark/>
          </w:tcPr>
          <w:p w14:paraId="021EC1F5"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BREZJANSKI PUT 33, BREZJE</w:t>
            </w:r>
          </w:p>
        </w:tc>
        <w:tc>
          <w:tcPr>
            <w:tcW w:w="1380" w:type="dxa"/>
            <w:noWrap/>
            <w:vAlign w:val="center"/>
            <w:hideMark/>
          </w:tcPr>
          <w:p w14:paraId="71038108"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67</w:t>
            </w:r>
          </w:p>
        </w:tc>
      </w:tr>
      <w:tr w:rsidR="00C4756F" w:rsidRPr="00C4756F" w14:paraId="0B2EBA61" w14:textId="77777777" w:rsidTr="000D1635">
        <w:trPr>
          <w:trHeight w:val="300"/>
        </w:trPr>
        <w:tc>
          <w:tcPr>
            <w:tcW w:w="1271" w:type="dxa"/>
            <w:noWrap/>
            <w:vAlign w:val="bottom"/>
            <w:hideMark/>
          </w:tcPr>
          <w:p w14:paraId="1CBD3FEE"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2TS250</w:t>
            </w:r>
          </w:p>
        </w:tc>
        <w:tc>
          <w:tcPr>
            <w:tcW w:w="5209" w:type="dxa"/>
            <w:noWrap/>
            <w:vAlign w:val="bottom"/>
            <w:hideMark/>
          </w:tcPr>
          <w:p w14:paraId="234A5FBC"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RADNIČKA ULICA 7, BREZJE</w:t>
            </w:r>
          </w:p>
        </w:tc>
        <w:tc>
          <w:tcPr>
            <w:tcW w:w="1380" w:type="dxa"/>
            <w:noWrap/>
            <w:vAlign w:val="center"/>
            <w:hideMark/>
          </w:tcPr>
          <w:p w14:paraId="774773B4"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96</w:t>
            </w:r>
          </w:p>
        </w:tc>
      </w:tr>
      <w:tr w:rsidR="00C4756F" w:rsidRPr="00C4756F" w14:paraId="09D6DF2B" w14:textId="77777777" w:rsidTr="000D1635">
        <w:trPr>
          <w:trHeight w:val="300"/>
        </w:trPr>
        <w:tc>
          <w:tcPr>
            <w:tcW w:w="1271" w:type="dxa"/>
            <w:noWrap/>
            <w:vAlign w:val="bottom"/>
            <w:hideMark/>
          </w:tcPr>
          <w:p w14:paraId="1AB0C3A1"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2TS242</w:t>
            </w:r>
          </w:p>
        </w:tc>
        <w:tc>
          <w:tcPr>
            <w:tcW w:w="5209" w:type="dxa"/>
            <w:noWrap/>
            <w:vAlign w:val="bottom"/>
            <w:hideMark/>
          </w:tcPr>
          <w:p w14:paraId="0A4DA74C"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ULICA LJUDEVITA GAJA DO 17, BREZJE</w:t>
            </w:r>
          </w:p>
        </w:tc>
        <w:tc>
          <w:tcPr>
            <w:tcW w:w="1380" w:type="dxa"/>
            <w:noWrap/>
            <w:vAlign w:val="center"/>
            <w:hideMark/>
          </w:tcPr>
          <w:p w14:paraId="6017BDBD"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18</w:t>
            </w:r>
          </w:p>
        </w:tc>
      </w:tr>
      <w:tr w:rsidR="00C4756F" w:rsidRPr="00C4756F" w14:paraId="5FABA2CC" w14:textId="77777777" w:rsidTr="000D1635">
        <w:trPr>
          <w:trHeight w:val="300"/>
        </w:trPr>
        <w:tc>
          <w:tcPr>
            <w:tcW w:w="1271" w:type="dxa"/>
            <w:noWrap/>
            <w:vAlign w:val="bottom"/>
            <w:hideMark/>
          </w:tcPr>
          <w:p w14:paraId="133C307E"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2TS319</w:t>
            </w:r>
          </w:p>
        </w:tc>
        <w:tc>
          <w:tcPr>
            <w:tcW w:w="5209" w:type="dxa"/>
            <w:noWrap/>
            <w:vAlign w:val="bottom"/>
            <w:hideMark/>
          </w:tcPr>
          <w:p w14:paraId="071D0A46"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ULICA FERDE LIVADIĆA 19, SVETA NEDELJA</w:t>
            </w:r>
          </w:p>
        </w:tc>
        <w:tc>
          <w:tcPr>
            <w:tcW w:w="1380" w:type="dxa"/>
            <w:noWrap/>
            <w:vAlign w:val="center"/>
            <w:hideMark/>
          </w:tcPr>
          <w:p w14:paraId="001FD143"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71</w:t>
            </w:r>
          </w:p>
        </w:tc>
      </w:tr>
      <w:tr w:rsidR="00C4756F" w:rsidRPr="00C4756F" w14:paraId="176A40DB" w14:textId="77777777" w:rsidTr="000D1635">
        <w:trPr>
          <w:trHeight w:val="300"/>
        </w:trPr>
        <w:tc>
          <w:tcPr>
            <w:tcW w:w="1271" w:type="dxa"/>
            <w:noWrap/>
            <w:vAlign w:val="bottom"/>
            <w:hideMark/>
          </w:tcPr>
          <w:p w14:paraId="56915370"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2TS337</w:t>
            </w:r>
          </w:p>
        </w:tc>
        <w:tc>
          <w:tcPr>
            <w:tcW w:w="5209" w:type="dxa"/>
            <w:noWrap/>
            <w:vAlign w:val="bottom"/>
            <w:hideMark/>
          </w:tcPr>
          <w:p w14:paraId="203AC40F"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LJUBLJANSKA ULICA 20, BREZJE</w:t>
            </w:r>
          </w:p>
        </w:tc>
        <w:tc>
          <w:tcPr>
            <w:tcW w:w="1380" w:type="dxa"/>
            <w:noWrap/>
            <w:vAlign w:val="center"/>
            <w:hideMark/>
          </w:tcPr>
          <w:p w14:paraId="09803B29"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29</w:t>
            </w:r>
          </w:p>
        </w:tc>
      </w:tr>
      <w:tr w:rsidR="00C4756F" w:rsidRPr="00C4756F" w14:paraId="43869B27" w14:textId="77777777" w:rsidTr="000D1635">
        <w:trPr>
          <w:trHeight w:val="300"/>
        </w:trPr>
        <w:tc>
          <w:tcPr>
            <w:tcW w:w="1271" w:type="dxa"/>
            <w:noWrap/>
            <w:vAlign w:val="bottom"/>
            <w:hideMark/>
          </w:tcPr>
          <w:p w14:paraId="6246C46F"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2TS386</w:t>
            </w:r>
          </w:p>
        </w:tc>
        <w:tc>
          <w:tcPr>
            <w:tcW w:w="5209" w:type="dxa"/>
            <w:noWrap/>
            <w:vAlign w:val="bottom"/>
            <w:hideMark/>
          </w:tcPr>
          <w:p w14:paraId="4FEABCFA"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LJUBLJANSKA ULICA 7, BREZJE</w:t>
            </w:r>
          </w:p>
        </w:tc>
        <w:tc>
          <w:tcPr>
            <w:tcW w:w="1380" w:type="dxa"/>
            <w:noWrap/>
            <w:vAlign w:val="center"/>
            <w:hideMark/>
          </w:tcPr>
          <w:p w14:paraId="7B6096D0"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w:t>
            </w:r>
          </w:p>
        </w:tc>
      </w:tr>
      <w:tr w:rsidR="00C4756F" w:rsidRPr="00C4756F" w14:paraId="5D8EB6C2" w14:textId="77777777" w:rsidTr="000D1635">
        <w:trPr>
          <w:trHeight w:val="300"/>
        </w:trPr>
        <w:tc>
          <w:tcPr>
            <w:tcW w:w="1271" w:type="dxa"/>
            <w:noWrap/>
            <w:vAlign w:val="bottom"/>
            <w:hideMark/>
          </w:tcPr>
          <w:p w14:paraId="1DFB0F19"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2TS269</w:t>
            </w:r>
          </w:p>
        </w:tc>
        <w:tc>
          <w:tcPr>
            <w:tcW w:w="5209" w:type="dxa"/>
            <w:noWrap/>
            <w:vAlign w:val="bottom"/>
            <w:hideMark/>
          </w:tcPr>
          <w:p w14:paraId="437EE316"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LJUBLJANSKA ULICA 4, BREZJE</w:t>
            </w:r>
          </w:p>
        </w:tc>
        <w:tc>
          <w:tcPr>
            <w:tcW w:w="1380" w:type="dxa"/>
            <w:noWrap/>
            <w:vAlign w:val="center"/>
            <w:hideMark/>
          </w:tcPr>
          <w:p w14:paraId="75DA94E3"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6</w:t>
            </w:r>
          </w:p>
        </w:tc>
      </w:tr>
      <w:tr w:rsidR="00C4756F" w:rsidRPr="00C4756F" w14:paraId="3759DE1D" w14:textId="77777777" w:rsidTr="000D1635">
        <w:trPr>
          <w:trHeight w:val="300"/>
        </w:trPr>
        <w:tc>
          <w:tcPr>
            <w:tcW w:w="1271" w:type="dxa"/>
            <w:noWrap/>
            <w:vAlign w:val="bottom"/>
            <w:hideMark/>
          </w:tcPr>
          <w:p w14:paraId="470618B4"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2TS216</w:t>
            </w:r>
          </w:p>
        </w:tc>
        <w:tc>
          <w:tcPr>
            <w:tcW w:w="5209" w:type="dxa"/>
            <w:noWrap/>
            <w:vAlign w:val="bottom"/>
            <w:hideMark/>
          </w:tcPr>
          <w:p w14:paraId="4FEE7E44"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DR. FRANJE TUĐMANA 8, BREZJE</w:t>
            </w:r>
          </w:p>
        </w:tc>
        <w:tc>
          <w:tcPr>
            <w:tcW w:w="1380" w:type="dxa"/>
            <w:noWrap/>
            <w:vAlign w:val="center"/>
            <w:hideMark/>
          </w:tcPr>
          <w:p w14:paraId="0B6EDE7B"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26</w:t>
            </w:r>
          </w:p>
        </w:tc>
      </w:tr>
      <w:tr w:rsidR="00C4756F" w:rsidRPr="00C4756F" w14:paraId="77DFB65C" w14:textId="77777777" w:rsidTr="000D1635">
        <w:trPr>
          <w:trHeight w:val="300"/>
        </w:trPr>
        <w:tc>
          <w:tcPr>
            <w:tcW w:w="1271" w:type="dxa"/>
            <w:noWrap/>
            <w:vAlign w:val="bottom"/>
            <w:hideMark/>
          </w:tcPr>
          <w:p w14:paraId="0DAAD8AD"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2TS289</w:t>
            </w:r>
          </w:p>
        </w:tc>
        <w:tc>
          <w:tcPr>
            <w:tcW w:w="5209" w:type="dxa"/>
            <w:noWrap/>
            <w:vAlign w:val="bottom"/>
            <w:hideMark/>
          </w:tcPr>
          <w:p w14:paraId="6E472C07"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DR. FRANJE TUĐMANA 16, STRMEC</w:t>
            </w:r>
          </w:p>
        </w:tc>
        <w:tc>
          <w:tcPr>
            <w:tcW w:w="1380" w:type="dxa"/>
            <w:noWrap/>
            <w:vAlign w:val="center"/>
            <w:hideMark/>
          </w:tcPr>
          <w:p w14:paraId="3B70F7D0"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6</w:t>
            </w:r>
          </w:p>
        </w:tc>
      </w:tr>
      <w:tr w:rsidR="00C4756F" w:rsidRPr="00C4756F" w14:paraId="7499187D" w14:textId="77777777" w:rsidTr="000D1635">
        <w:trPr>
          <w:trHeight w:val="300"/>
        </w:trPr>
        <w:tc>
          <w:tcPr>
            <w:tcW w:w="1271" w:type="dxa"/>
            <w:noWrap/>
            <w:vAlign w:val="bottom"/>
            <w:hideMark/>
          </w:tcPr>
          <w:p w14:paraId="5C63D26B"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2TS259</w:t>
            </w:r>
          </w:p>
        </w:tc>
        <w:tc>
          <w:tcPr>
            <w:tcW w:w="5209" w:type="dxa"/>
            <w:noWrap/>
            <w:vAlign w:val="bottom"/>
            <w:hideMark/>
          </w:tcPr>
          <w:p w14:paraId="7C8C3B65"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DR. FRANJE TUĐMANA 16, BREZJE</w:t>
            </w:r>
          </w:p>
        </w:tc>
        <w:tc>
          <w:tcPr>
            <w:tcW w:w="1380" w:type="dxa"/>
            <w:noWrap/>
            <w:vAlign w:val="center"/>
            <w:hideMark/>
          </w:tcPr>
          <w:p w14:paraId="2ACF7A71"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17</w:t>
            </w:r>
          </w:p>
        </w:tc>
      </w:tr>
      <w:tr w:rsidR="00C4756F" w:rsidRPr="00C4756F" w14:paraId="2216E6D0" w14:textId="77777777" w:rsidTr="000D1635">
        <w:trPr>
          <w:trHeight w:val="300"/>
        </w:trPr>
        <w:tc>
          <w:tcPr>
            <w:tcW w:w="1271" w:type="dxa"/>
            <w:noWrap/>
            <w:vAlign w:val="bottom"/>
            <w:hideMark/>
          </w:tcPr>
          <w:p w14:paraId="304D72A4"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2TS283</w:t>
            </w:r>
          </w:p>
        </w:tc>
        <w:tc>
          <w:tcPr>
            <w:tcW w:w="5209" w:type="dxa"/>
            <w:noWrap/>
            <w:vAlign w:val="bottom"/>
            <w:hideMark/>
          </w:tcPr>
          <w:p w14:paraId="2633C18A"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RAKITSKA CESTA 3, NOVAKI</w:t>
            </w:r>
          </w:p>
        </w:tc>
        <w:tc>
          <w:tcPr>
            <w:tcW w:w="1380" w:type="dxa"/>
            <w:noWrap/>
            <w:vAlign w:val="center"/>
            <w:hideMark/>
          </w:tcPr>
          <w:p w14:paraId="2A949B4F"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110</w:t>
            </w:r>
          </w:p>
        </w:tc>
      </w:tr>
      <w:tr w:rsidR="00C4756F" w:rsidRPr="00C4756F" w14:paraId="50D5D498" w14:textId="77777777" w:rsidTr="000D1635">
        <w:trPr>
          <w:trHeight w:val="300"/>
        </w:trPr>
        <w:tc>
          <w:tcPr>
            <w:tcW w:w="1271" w:type="dxa"/>
            <w:noWrap/>
            <w:vAlign w:val="bottom"/>
            <w:hideMark/>
          </w:tcPr>
          <w:p w14:paraId="63A18D7B"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2TS121</w:t>
            </w:r>
          </w:p>
        </w:tc>
        <w:tc>
          <w:tcPr>
            <w:tcW w:w="5209" w:type="dxa"/>
            <w:noWrap/>
            <w:vAlign w:val="bottom"/>
            <w:hideMark/>
          </w:tcPr>
          <w:p w14:paraId="47BD924E"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NOVAČKA CESTA PP 35, NOVAKI</w:t>
            </w:r>
          </w:p>
        </w:tc>
        <w:tc>
          <w:tcPr>
            <w:tcW w:w="1380" w:type="dxa"/>
            <w:noWrap/>
            <w:vAlign w:val="center"/>
            <w:hideMark/>
          </w:tcPr>
          <w:p w14:paraId="4EA2A662"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250</w:t>
            </w:r>
          </w:p>
        </w:tc>
      </w:tr>
      <w:tr w:rsidR="00C4756F" w:rsidRPr="00C4756F" w14:paraId="6B57B0ED" w14:textId="77777777" w:rsidTr="000D1635">
        <w:trPr>
          <w:trHeight w:val="300"/>
        </w:trPr>
        <w:tc>
          <w:tcPr>
            <w:tcW w:w="1271" w:type="dxa"/>
            <w:noWrap/>
            <w:vAlign w:val="bottom"/>
            <w:hideMark/>
          </w:tcPr>
          <w:p w14:paraId="3649A0A3"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2TS17</w:t>
            </w:r>
          </w:p>
        </w:tc>
        <w:tc>
          <w:tcPr>
            <w:tcW w:w="5209" w:type="dxa"/>
            <w:noWrap/>
            <w:vAlign w:val="bottom"/>
            <w:hideMark/>
          </w:tcPr>
          <w:p w14:paraId="41A469C0"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VIDEKOVIĆI 5, NOVAKI</w:t>
            </w:r>
          </w:p>
        </w:tc>
        <w:tc>
          <w:tcPr>
            <w:tcW w:w="1380" w:type="dxa"/>
            <w:noWrap/>
            <w:vAlign w:val="center"/>
            <w:hideMark/>
          </w:tcPr>
          <w:p w14:paraId="5B79D11A"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117</w:t>
            </w:r>
          </w:p>
        </w:tc>
      </w:tr>
      <w:tr w:rsidR="00C4756F" w:rsidRPr="00C4756F" w14:paraId="29CD7E2D" w14:textId="77777777" w:rsidTr="000D1635">
        <w:trPr>
          <w:trHeight w:val="300"/>
        </w:trPr>
        <w:tc>
          <w:tcPr>
            <w:tcW w:w="1271" w:type="dxa"/>
            <w:noWrap/>
            <w:vAlign w:val="bottom"/>
            <w:hideMark/>
          </w:tcPr>
          <w:p w14:paraId="1E2B762D"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2TS325</w:t>
            </w:r>
          </w:p>
        </w:tc>
        <w:tc>
          <w:tcPr>
            <w:tcW w:w="5209" w:type="dxa"/>
            <w:noWrap/>
            <w:vAlign w:val="bottom"/>
            <w:hideMark/>
          </w:tcPr>
          <w:p w14:paraId="04615C6A"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POLOŽNICA 6, BREZJE</w:t>
            </w:r>
          </w:p>
        </w:tc>
        <w:tc>
          <w:tcPr>
            <w:tcW w:w="1380" w:type="dxa"/>
            <w:noWrap/>
            <w:vAlign w:val="center"/>
            <w:hideMark/>
          </w:tcPr>
          <w:p w14:paraId="26230D99"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9</w:t>
            </w:r>
          </w:p>
        </w:tc>
      </w:tr>
      <w:tr w:rsidR="00C4756F" w:rsidRPr="00C4756F" w14:paraId="0C6C5DCE" w14:textId="77777777" w:rsidTr="000D1635">
        <w:trPr>
          <w:trHeight w:val="300"/>
        </w:trPr>
        <w:tc>
          <w:tcPr>
            <w:tcW w:w="1271" w:type="dxa"/>
            <w:noWrap/>
            <w:vAlign w:val="bottom"/>
            <w:hideMark/>
          </w:tcPr>
          <w:p w14:paraId="4B6E44C9"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2TS388</w:t>
            </w:r>
          </w:p>
        </w:tc>
        <w:tc>
          <w:tcPr>
            <w:tcW w:w="5209" w:type="dxa"/>
            <w:noWrap/>
            <w:vAlign w:val="bottom"/>
            <w:hideMark/>
          </w:tcPr>
          <w:p w14:paraId="6051B4F3"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POLOŽNICA 9, BREZJE</w:t>
            </w:r>
          </w:p>
        </w:tc>
        <w:tc>
          <w:tcPr>
            <w:tcW w:w="1380" w:type="dxa"/>
            <w:noWrap/>
            <w:vAlign w:val="center"/>
            <w:hideMark/>
          </w:tcPr>
          <w:p w14:paraId="3997B7A1"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w:t>
            </w:r>
          </w:p>
        </w:tc>
      </w:tr>
      <w:tr w:rsidR="00C4756F" w:rsidRPr="00C4756F" w14:paraId="7B4CBA68" w14:textId="77777777" w:rsidTr="000D1635">
        <w:trPr>
          <w:trHeight w:val="300"/>
        </w:trPr>
        <w:tc>
          <w:tcPr>
            <w:tcW w:w="1271" w:type="dxa"/>
            <w:noWrap/>
            <w:vAlign w:val="bottom"/>
            <w:hideMark/>
          </w:tcPr>
          <w:p w14:paraId="345751CC"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2TS149</w:t>
            </w:r>
          </w:p>
        </w:tc>
        <w:tc>
          <w:tcPr>
            <w:tcW w:w="5209" w:type="dxa"/>
            <w:noWrap/>
            <w:vAlign w:val="bottom"/>
            <w:hideMark/>
          </w:tcPr>
          <w:p w14:paraId="14E9CE29"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JAVORSKA ULICA 4, NOVAKI</w:t>
            </w:r>
          </w:p>
        </w:tc>
        <w:tc>
          <w:tcPr>
            <w:tcW w:w="1380" w:type="dxa"/>
            <w:noWrap/>
            <w:vAlign w:val="center"/>
            <w:hideMark/>
          </w:tcPr>
          <w:p w14:paraId="6896C692"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33</w:t>
            </w:r>
          </w:p>
        </w:tc>
      </w:tr>
      <w:tr w:rsidR="00C4756F" w:rsidRPr="00C4756F" w14:paraId="558191E2" w14:textId="77777777" w:rsidTr="000D1635">
        <w:trPr>
          <w:trHeight w:val="300"/>
        </w:trPr>
        <w:tc>
          <w:tcPr>
            <w:tcW w:w="1271" w:type="dxa"/>
            <w:noWrap/>
            <w:vAlign w:val="bottom"/>
            <w:hideMark/>
          </w:tcPr>
          <w:p w14:paraId="49983326"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lastRenderedPageBreak/>
              <w:t>2TS166</w:t>
            </w:r>
          </w:p>
        </w:tc>
        <w:tc>
          <w:tcPr>
            <w:tcW w:w="5209" w:type="dxa"/>
            <w:noWrap/>
            <w:vAlign w:val="bottom"/>
            <w:hideMark/>
          </w:tcPr>
          <w:p w14:paraId="6EEF0CF2"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VOJVODIĆI 25, NOVAKI</w:t>
            </w:r>
          </w:p>
        </w:tc>
        <w:tc>
          <w:tcPr>
            <w:tcW w:w="1380" w:type="dxa"/>
            <w:noWrap/>
            <w:vAlign w:val="center"/>
            <w:hideMark/>
          </w:tcPr>
          <w:p w14:paraId="63D09F71"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w:t>
            </w:r>
          </w:p>
        </w:tc>
      </w:tr>
      <w:tr w:rsidR="00C4756F" w:rsidRPr="00C4756F" w14:paraId="6F238D5B" w14:textId="77777777" w:rsidTr="000D1635">
        <w:trPr>
          <w:trHeight w:val="300"/>
        </w:trPr>
        <w:tc>
          <w:tcPr>
            <w:tcW w:w="1271" w:type="dxa"/>
            <w:noWrap/>
            <w:vAlign w:val="bottom"/>
            <w:hideMark/>
          </w:tcPr>
          <w:p w14:paraId="66C67127"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2TS234</w:t>
            </w:r>
          </w:p>
        </w:tc>
        <w:tc>
          <w:tcPr>
            <w:tcW w:w="5209" w:type="dxa"/>
            <w:noWrap/>
            <w:vAlign w:val="bottom"/>
            <w:hideMark/>
          </w:tcPr>
          <w:p w14:paraId="65EFCE24"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VOJVODIĆI 19 , NOVAKI</w:t>
            </w:r>
          </w:p>
        </w:tc>
        <w:tc>
          <w:tcPr>
            <w:tcW w:w="1380" w:type="dxa"/>
            <w:noWrap/>
            <w:vAlign w:val="center"/>
            <w:hideMark/>
          </w:tcPr>
          <w:p w14:paraId="3BC42746"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w:t>
            </w:r>
          </w:p>
        </w:tc>
      </w:tr>
      <w:tr w:rsidR="00C4756F" w:rsidRPr="00C4756F" w14:paraId="3A64C26C" w14:textId="77777777" w:rsidTr="000D1635">
        <w:trPr>
          <w:trHeight w:val="300"/>
        </w:trPr>
        <w:tc>
          <w:tcPr>
            <w:tcW w:w="1271" w:type="dxa"/>
            <w:noWrap/>
            <w:vAlign w:val="bottom"/>
            <w:hideMark/>
          </w:tcPr>
          <w:p w14:paraId="41F2CF99"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2TS111</w:t>
            </w:r>
          </w:p>
        </w:tc>
        <w:tc>
          <w:tcPr>
            <w:tcW w:w="5209" w:type="dxa"/>
            <w:noWrap/>
            <w:vAlign w:val="bottom"/>
            <w:hideMark/>
          </w:tcPr>
          <w:p w14:paraId="1B12FE05"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VOJVODIĆI 14, NOVAKI</w:t>
            </w:r>
          </w:p>
        </w:tc>
        <w:tc>
          <w:tcPr>
            <w:tcW w:w="1380" w:type="dxa"/>
            <w:noWrap/>
            <w:vAlign w:val="center"/>
            <w:hideMark/>
          </w:tcPr>
          <w:p w14:paraId="42A7CCB3"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35</w:t>
            </w:r>
          </w:p>
        </w:tc>
      </w:tr>
      <w:tr w:rsidR="00C4756F" w:rsidRPr="00C4756F" w14:paraId="7A254434" w14:textId="77777777" w:rsidTr="000D1635">
        <w:trPr>
          <w:trHeight w:val="300"/>
        </w:trPr>
        <w:tc>
          <w:tcPr>
            <w:tcW w:w="1271" w:type="dxa"/>
            <w:noWrap/>
            <w:vAlign w:val="bottom"/>
            <w:hideMark/>
          </w:tcPr>
          <w:p w14:paraId="46838971"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2TS276</w:t>
            </w:r>
          </w:p>
        </w:tc>
        <w:tc>
          <w:tcPr>
            <w:tcW w:w="5209" w:type="dxa"/>
            <w:noWrap/>
            <w:vAlign w:val="bottom"/>
            <w:hideMark/>
          </w:tcPr>
          <w:p w14:paraId="3F3C9695"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INDUSTRIJSKA IZA 6A, NOVAKI</w:t>
            </w:r>
          </w:p>
        </w:tc>
        <w:tc>
          <w:tcPr>
            <w:tcW w:w="1380" w:type="dxa"/>
            <w:noWrap/>
            <w:vAlign w:val="center"/>
            <w:hideMark/>
          </w:tcPr>
          <w:p w14:paraId="1269A680"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13</w:t>
            </w:r>
          </w:p>
        </w:tc>
      </w:tr>
      <w:tr w:rsidR="00C4756F" w:rsidRPr="00C4756F" w14:paraId="38E14C6F" w14:textId="77777777" w:rsidTr="000D1635">
        <w:trPr>
          <w:trHeight w:val="300"/>
        </w:trPr>
        <w:tc>
          <w:tcPr>
            <w:tcW w:w="1271" w:type="dxa"/>
            <w:noWrap/>
            <w:vAlign w:val="bottom"/>
            <w:hideMark/>
          </w:tcPr>
          <w:p w14:paraId="02B67894"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2TS168</w:t>
            </w:r>
          </w:p>
        </w:tc>
        <w:tc>
          <w:tcPr>
            <w:tcW w:w="5209" w:type="dxa"/>
            <w:noWrap/>
            <w:vAlign w:val="bottom"/>
            <w:hideMark/>
          </w:tcPr>
          <w:p w14:paraId="2D3C78A5"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ZAGREBAČKA ULICA IZA 15, NOVAKI</w:t>
            </w:r>
          </w:p>
        </w:tc>
        <w:tc>
          <w:tcPr>
            <w:tcW w:w="1380" w:type="dxa"/>
            <w:noWrap/>
            <w:vAlign w:val="center"/>
            <w:hideMark/>
          </w:tcPr>
          <w:p w14:paraId="03ED123C"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52</w:t>
            </w:r>
          </w:p>
        </w:tc>
      </w:tr>
      <w:tr w:rsidR="00C4756F" w:rsidRPr="00C4756F" w14:paraId="38AF8459" w14:textId="77777777" w:rsidTr="000D1635">
        <w:trPr>
          <w:trHeight w:val="300"/>
        </w:trPr>
        <w:tc>
          <w:tcPr>
            <w:tcW w:w="1271" w:type="dxa"/>
            <w:noWrap/>
            <w:vAlign w:val="bottom"/>
            <w:hideMark/>
          </w:tcPr>
          <w:p w14:paraId="363E007D"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2TS167</w:t>
            </w:r>
          </w:p>
        </w:tc>
        <w:tc>
          <w:tcPr>
            <w:tcW w:w="5209" w:type="dxa"/>
            <w:noWrap/>
            <w:vAlign w:val="bottom"/>
            <w:hideMark/>
          </w:tcPr>
          <w:p w14:paraId="03A57DCD"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INDUSTRIJSKA DO 3, NOVAKI</w:t>
            </w:r>
          </w:p>
        </w:tc>
        <w:tc>
          <w:tcPr>
            <w:tcW w:w="1380" w:type="dxa"/>
            <w:noWrap/>
            <w:vAlign w:val="center"/>
            <w:hideMark/>
          </w:tcPr>
          <w:p w14:paraId="7ED7D266"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6</w:t>
            </w:r>
          </w:p>
        </w:tc>
      </w:tr>
      <w:tr w:rsidR="00C4756F" w:rsidRPr="00C4756F" w14:paraId="1E23AB27" w14:textId="77777777" w:rsidTr="000D1635">
        <w:trPr>
          <w:trHeight w:val="300"/>
        </w:trPr>
        <w:tc>
          <w:tcPr>
            <w:tcW w:w="1271" w:type="dxa"/>
            <w:noWrap/>
            <w:vAlign w:val="bottom"/>
            <w:hideMark/>
          </w:tcPr>
          <w:p w14:paraId="40751662"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2TS104</w:t>
            </w:r>
          </w:p>
        </w:tc>
        <w:tc>
          <w:tcPr>
            <w:tcW w:w="5209" w:type="dxa"/>
            <w:noWrap/>
            <w:vAlign w:val="bottom"/>
            <w:hideMark/>
          </w:tcPr>
          <w:p w14:paraId="66E89573"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DR. FRANJE TUĐMANA 18,  NOVAKI</w:t>
            </w:r>
          </w:p>
        </w:tc>
        <w:tc>
          <w:tcPr>
            <w:tcW w:w="1380" w:type="dxa"/>
            <w:noWrap/>
            <w:vAlign w:val="center"/>
            <w:hideMark/>
          </w:tcPr>
          <w:p w14:paraId="03BA538B"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42</w:t>
            </w:r>
          </w:p>
        </w:tc>
      </w:tr>
      <w:tr w:rsidR="00C4756F" w:rsidRPr="00C4756F" w14:paraId="78716F29" w14:textId="77777777" w:rsidTr="000D1635">
        <w:trPr>
          <w:trHeight w:val="300"/>
        </w:trPr>
        <w:tc>
          <w:tcPr>
            <w:tcW w:w="1271" w:type="dxa"/>
            <w:noWrap/>
            <w:vAlign w:val="bottom"/>
            <w:hideMark/>
          </w:tcPr>
          <w:p w14:paraId="5969BEB9"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2TS326</w:t>
            </w:r>
          </w:p>
        </w:tc>
        <w:tc>
          <w:tcPr>
            <w:tcW w:w="5209" w:type="dxa"/>
            <w:noWrap/>
            <w:vAlign w:val="bottom"/>
            <w:hideMark/>
          </w:tcPr>
          <w:p w14:paraId="48C6AAF4"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DR. FRANJE TUĐMANA 13C, NOVAKI</w:t>
            </w:r>
          </w:p>
        </w:tc>
        <w:tc>
          <w:tcPr>
            <w:tcW w:w="1380" w:type="dxa"/>
            <w:noWrap/>
            <w:vAlign w:val="center"/>
            <w:hideMark/>
          </w:tcPr>
          <w:p w14:paraId="08993420"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147</w:t>
            </w:r>
          </w:p>
        </w:tc>
      </w:tr>
      <w:tr w:rsidR="00C4756F" w:rsidRPr="00C4756F" w14:paraId="0D73893A" w14:textId="77777777" w:rsidTr="000D1635">
        <w:trPr>
          <w:trHeight w:val="300"/>
        </w:trPr>
        <w:tc>
          <w:tcPr>
            <w:tcW w:w="1271" w:type="dxa"/>
            <w:noWrap/>
            <w:vAlign w:val="bottom"/>
            <w:hideMark/>
          </w:tcPr>
          <w:p w14:paraId="32C2794C"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2TS285</w:t>
            </w:r>
          </w:p>
        </w:tc>
        <w:tc>
          <w:tcPr>
            <w:tcW w:w="5209" w:type="dxa"/>
            <w:noWrap/>
            <w:vAlign w:val="bottom"/>
            <w:hideMark/>
          </w:tcPr>
          <w:p w14:paraId="69B426C2"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BUMBAROV PUT 1, NOVAKI</w:t>
            </w:r>
          </w:p>
        </w:tc>
        <w:tc>
          <w:tcPr>
            <w:tcW w:w="1380" w:type="dxa"/>
            <w:noWrap/>
            <w:vAlign w:val="center"/>
            <w:hideMark/>
          </w:tcPr>
          <w:p w14:paraId="3F3FCBA0"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16</w:t>
            </w:r>
          </w:p>
        </w:tc>
      </w:tr>
      <w:tr w:rsidR="00C4756F" w:rsidRPr="00C4756F" w14:paraId="40834D62" w14:textId="77777777" w:rsidTr="000D1635">
        <w:trPr>
          <w:trHeight w:val="300"/>
        </w:trPr>
        <w:tc>
          <w:tcPr>
            <w:tcW w:w="1271" w:type="dxa"/>
            <w:noWrap/>
            <w:vAlign w:val="bottom"/>
            <w:hideMark/>
          </w:tcPr>
          <w:p w14:paraId="24643037"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2TS138</w:t>
            </w:r>
          </w:p>
        </w:tc>
        <w:tc>
          <w:tcPr>
            <w:tcW w:w="5209" w:type="dxa"/>
            <w:noWrap/>
            <w:vAlign w:val="bottom"/>
            <w:hideMark/>
          </w:tcPr>
          <w:p w14:paraId="329A8606"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PLJEŠIVIČKA ULICA 3, BESTOVJE</w:t>
            </w:r>
          </w:p>
        </w:tc>
        <w:tc>
          <w:tcPr>
            <w:tcW w:w="1380" w:type="dxa"/>
            <w:noWrap/>
            <w:vAlign w:val="center"/>
            <w:hideMark/>
          </w:tcPr>
          <w:p w14:paraId="6D145810"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156</w:t>
            </w:r>
          </w:p>
        </w:tc>
      </w:tr>
      <w:tr w:rsidR="00C4756F" w:rsidRPr="00C4756F" w14:paraId="0CB93841" w14:textId="77777777" w:rsidTr="000D1635">
        <w:trPr>
          <w:trHeight w:val="300"/>
        </w:trPr>
        <w:tc>
          <w:tcPr>
            <w:tcW w:w="1271" w:type="dxa"/>
            <w:noWrap/>
            <w:vAlign w:val="bottom"/>
            <w:hideMark/>
          </w:tcPr>
          <w:p w14:paraId="083C6DEA"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2TS231</w:t>
            </w:r>
          </w:p>
        </w:tc>
        <w:tc>
          <w:tcPr>
            <w:tcW w:w="5209" w:type="dxa"/>
            <w:noWrap/>
            <w:vAlign w:val="bottom"/>
            <w:hideMark/>
          </w:tcPr>
          <w:p w14:paraId="11515E29"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DR. FRANJE TUĐMANA 2A, BESTOVJE</w:t>
            </w:r>
          </w:p>
        </w:tc>
        <w:tc>
          <w:tcPr>
            <w:tcW w:w="1380" w:type="dxa"/>
            <w:noWrap/>
            <w:vAlign w:val="center"/>
            <w:hideMark/>
          </w:tcPr>
          <w:p w14:paraId="79960E8D"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280</w:t>
            </w:r>
          </w:p>
        </w:tc>
      </w:tr>
      <w:tr w:rsidR="00C4756F" w:rsidRPr="00C4756F" w14:paraId="34794B27" w14:textId="77777777" w:rsidTr="000D1635">
        <w:trPr>
          <w:trHeight w:val="300"/>
        </w:trPr>
        <w:tc>
          <w:tcPr>
            <w:tcW w:w="1271" w:type="dxa"/>
            <w:noWrap/>
            <w:vAlign w:val="bottom"/>
            <w:hideMark/>
          </w:tcPr>
          <w:p w14:paraId="38AFC0FF"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2TS215</w:t>
            </w:r>
          </w:p>
        </w:tc>
        <w:tc>
          <w:tcPr>
            <w:tcW w:w="5209" w:type="dxa"/>
            <w:noWrap/>
            <w:vAlign w:val="bottom"/>
            <w:hideMark/>
          </w:tcPr>
          <w:p w14:paraId="498BD6FF"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ULICA BRAĆE RIBARA IZA 63, BESTOVJE</w:t>
            </w:r>
          </w:p>
        </w:tc>
        <w:tc>
          <w:tcPr>
            <w:tcW w:w="1380" w:type="dxa"/>
            <w:noWrap/>
            <w:vAlign w:val="center"/>
            <w:hideMark/>
          </w:tcPr>
          <w:p w14:paraId="14C3BEBE"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121</w:t>
            </w:r>
          </w:p>
        </w:tc>
      </w:tr>
      <w:tr w:rsidR="00C4756F" w:rsidRPr="00C4756F" w14:paraId="4F4CD199" w14:textId="77777777" w:rsidTr="000D1635">
        <w:trPr>
          <w:trHeight w:val="300"/>
        </w:trPr>
        <w:tc>
          <w:tcPr>
            <w:tcW w:w="1271" w:type="dxa"/>
            <w:noWrap/>
            <w:vAlign w:val="bottom"/>
            <w:hideMark/>
          </w:tcPr>
          <w:p w14:paraId="2C44DFA0"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2TS72</w:t>
            </w:r>
          </w:p>
        </w:tc>
        <w:tc>
          <w:tcPr>
            <w:tcW w:w="5209" w:type="dxa"/>
            <w:noWrap/>
            <w:vAlign w:val="bottom"/>
            <w:hideMark/>
          </w:tcPr>
          <w:p w14:paraId="6943C966"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KOLODVORSKA ULICA 2, BESTOVJE</w:t>
            </w:r>
          </w:p>
        </w:tc>
        <w:tc>
          <w:tcPr>
            <w:tcW w:w="1380" w:type="dxa"/>
            <w:noWrap/>
            <w:vAlign w:val="center"/>
            <w:hideMark/>
          </w:tcPr>
          <w:p w14:paraId="68924ACF"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297</w:t>
            </w:r>
          </w:p>
        </w:tc>
      </w:tr>
      <w:tr w:rsidR="00C4756F" w:rsidRPr="00C4756F" w14:paraId="0EC2DA6A" w14:textId="77777777" w:rsidTr="000D1635">
        <w:trPr>
          <w:trHeight w:val="300"/>
        </w:trPr>
        <w:tc>
          <w:tcPr>
            <w:tcW w:w="1271" w:type="dxa"/>
            <w:noWrap/>
            <w:vAlign w:val="bottom"/>
            <w:hideMark/>
          </w:tcPr>
          <w:p w14:paraId="5111B1B9"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2TS312</w:t>
            </w:r>
          </w:p>
        </w:tc>
        <w:tc>
          <w:tcPr>
            <w:tcW w:w="5209" w:type="dxa"/>
            <w:noWrap/>
            <w:vAlign w:val="bottom"/>
            <w:hideMark/>
          </w:tcPr>
          <w:p w14:paraId="2EDBE990"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ŠPORTSKA 1,  BESTOVJE</w:t>
            </w:r>
          </w:p>
        </w:tc>
        <w:tc>
          <w:tcPr>
            <w:tcW w:w="1380" w:type="dxa"/>
            <w:noWrap/>
            <w:vAlign w:val="center"/>
            <w:hideMark/>
          </w:tcPr>
          <w:p w14:paraId="459C0D9B"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44</w:t>
            </w:r>
          </w:p>
        </w:tc>
      </w:tr>
      <w:tr w:rsidR="00C4756F" w:rsidRPr="00C4756F" w14:paraId="6ADCFD08" w14:textId="77777777" w:rsidTr="000D1635">
        <w:trPr>
          <w:trHeight w:val="300"/>
        </w:trPr>
        <w:tc>
          <w:tcPr>
            <w:tcW w:w="1271" w:type="dxa"/>
            <w:noWrap/>
            <w:vAlign w:val="bottom"/>
            <w:hideMark/>
          </w:tcPr>
          <w:p w14:paraId="6441C595"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2TS135</w:t>
            </w:r>
          </w:p>
        </w:tc>
        <w:tc>
          <w:tcPr>
            <w:tcW w:w="5209" w:type="dxa"/>
            <w:noWrap/>
            <w:vAlign w:val="bottom"/>
            <w:hideMark/>
          </w:tcPr>
          <w:p w14:paraId="4A45E45B"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ULICA BRAĆE RIBARA 47, BESTOVJE</w:t>
            </w:r>
          </w:p>
        </w:tc>
        <w:tc>
          <w:tcPr>
            <w:tcW w:w="1380" w:type="dxa"/>
            <w:noWrap/>
            <w:vAlign w:val="center"/>
            <w:hideMark/>
          </w:tcPr>
          <w:p w14:paraId="7656613B"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83</w:t>
            </w:r>
          </w:p>
        </w:tc>
      </w:tr>
      <w:tr w:rsidR="00C4756F" w:rsidRPr="00C4756F" w14:paraId="465D256E" w14:textId="77777777" w:rsidTr="000D1635">
        <w:trPr>
          <w:trHeight w:val="300"/>
        </w:trPr>
        <w:tc>
          <w:tcPr>
            <w:tcW w:w="1271" w:type="dxa"/>
            <w:noWrap/>
            <w:vAlign w:val="bottom"/>
            <w:hideMark/>
          </w:tcPr>
          <w:p w14:paraId="3AE40BA0"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2TS100</w:t>
            </w:r>
          </w:p>
        </w:tc>
        <w:tc>
          <w:tcPr>
            <w:tcW w:w="5209" w:type="dxa"/>
            <w:noWrap/>
            <w:vAlign w:val="bottom"/>
            <w:hideMark/>
          </w:tcPr>
          <w:p w14:paraId="599ECC5E"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RAKITSKA CESTA 149A, RAKITJE</w:t>
            </w:r>
          </w:p>
        </w:tc>
        <w:tc>
          <w:tcPr>
            <w:tcW w:w="1380" w:type="dxa"/>
            <w:noWrap/>
            <w:vAlign w:val="center"/>
            <w:hideMark/>
          </w:tcPr>
          <w:p w14:paraId="3C132AC9"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108</w:t>
            </w:r>
          </w:p>
        </w:tc>
      </w:tr>
      <w:tr w:rsidR="00C4756F" w:rsidRPr="00C4756F" w14:paraId="16F224B9" w14:textId="77777777" w:rsidTr="000D1635">
        <w:trPr>
          <w:trHeight w:val="300"/>
        </w:trPr>
        <w:tc>
          <w:tcPr>
            <w:tcW w:w="1271" w:type="dxa"/>
            <w:noWrap/>
            <w:vAlign w:val="bottom"/>
            <w:hideMark/>
          </w:tcPr>
          <w:p w14:paraId="7E71C094"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2TS185</w:t>
            </w:r>
          </w:p>
        </w:tc>
        <w:tc>
          <w:tcPr>
            <w:tcW w:w="5209" w:type="dxa"/>
            <w:noWrap/>
            <w:vAlign w:val="bottom"/>
            <w:hideMark/>
          </w:tcPr>
          <w:p w14:paraId="6CF5E2E0"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OBRTNIČKA ULICA 14, RAKITJE</w:t>
            </w:r>
          </w:p>
        </w:tc>
        <w:tc>
          <w:tcPr>
            <w:tcW w:w="1380" w:type="dxa"/>
            <w:noWrap/>
            <w:vAlign w:val="center"/>
            <w:hideMark/>
          </w:tcPr>
          <w:p w14:paraId="300DA7FB"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68</w:t>
            </w:r>
          </w:p>
        </w:tc>
      </w:tr>
      <w:tr w:rsidR="00C4756F" w:rsidRPr="00C4756F" w14:paraId="0A10C8E2" w14:textId="77777777" w:rsidTr="000D1635">
        <w:trPr>
          <w:trHeight w:val="300"/>
        </w:trPr>
        <w:tc>
          <w:tcPr>
            <w:tcW w:w="1271" w:type="dxa"/>
            <w:noWrap/>
            <w:vAlign w:val="bottom"/>
            <w:hideMark/>
          </w:tcPr>
          <w:p w14:paraId="62778D32"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2TS377</w:t>
            </w:r>
          </w:p>
        </w:tc>
        <w:tc>
          <w:tcPr>
            <w:tcW w:w="5209" w:type="dxa"/>
            <w:noWrap/>
            <w:vAlign w:val="bottom"/>
            <w:hideMark/>
          </w:tcPr>
          <w:p w14:paraId="1F7095A7"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OBRTNIČKA ULICA 37, RAKITJE</w:t>
            </w:r>
          </w:p>
        </w:tc>
        <w:tc>
          <w:tcPr>
            <w:tcW w:w="1380" w:type="dxa"/>
            <w:noWrap/>
            <w:vAlign w:val="center"/>
            <w:hideMark/>
          </w:tcPr>
          <w:p w14:paraId="3D29DD04"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w:t>
            </w:r>
          </w:p>
        </w:tc>
      </w:tr>
      <w:tr w:rsidR="00C4756F" w:rsidRPr="00C4756F" w14:paraId="242D8AEC" w14:textId="77777777" w:rsidTr="000D1635">
        <w:trPr>
          <w:trHeight w:val="300"/>
        </w:trPr>
        <w:tc>
          <w:tcPr>
            <w:tcW w:w="1271" w:type="dxa"/>
            <w:noWrap/>
            <w:vAlign w:val="bottom"/>
            <w:hideMark/>
          </w:tcPr>
          <w:p w14:paraId="40F74531"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2TS230</w:t>
            </w:r>
          </w:p>
        </w:tc>
        <w:tc>
          <w:tcPr>
            <w:tcW w:w="5209" w:type="dxa"/>
            <w:noWrap/>
            <w:vAlign w:val="bottom"/>
            <w:hideMark/>
          </w:tcPr>
          <w:p w14:paraId="69264064"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KLANJEC , RAKITJE</w:t>
            </w:r>
          </w:p>
        </w:tc>
        <w:tc>
          <w:tcPr>
            <w:tcW w:w="1380" w:type="dxa"/>
            <w:noWrap/>
            <w:vAlign w:val="center"/>
            <w:hideMark/>
          </w:tcPr>
          <w:p w14:paraId="7B812320"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128</w:t>
            </w:r>
          </w:p>
        </w:tc>
      </w:tr>
      <w:tr w:rsidR="00C4756F" w:rsidRPr="00C4756F" w14:paraId="6CC6ACD5" w14:textId="77777777" w:rsidTr="000D1635">
        <w:trPr>
          <w:trHeight w:val="300"/>
        </w:trPr>
        <w:tc>
          <w:tcPr>
            <w:tcW w:w="1271" w:type="dxa"/>
            <w:noWrap/>
            <w:vAlign w:val="bottom"/>
            <w:hideMark/>
          </w:tcPr>
          <w:p w14:paraId="023742CD"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2TS13</w:t>
            </w:r>
          </w:p>
        </w:tc>
        <w:tc>
          <w:tcPr>
            <w:tcW w:w="5209" w:type="dxa"/>
            <w:noWrap/>
            <w:vAlign w:val="bottom"/>
            <w:hideMark/>
          </w:tcPr>
          <w:p w14:paraId="1D0A5564"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ŠKOLSKA 6, NOVAKI</w:t>
            </w:r>
          </w:p>
        </w:tc>
        <w:tc>
          <w:tcPr>
            <w:tcW w:w="1380" w:type="dxa"/>
            <w:noWrap/>
            <w:vAlign w:val="center"/>
            <w:hideMark/>
          </w:tcPr>
          <w:p w14:paraId="307AA989"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168</w:t>
            </w:r>
          </w:p>
        </w:tc>
      </w:tr>
      <w:tr w:rsidR="00C4756F" w:rsidRPr="00C4756F" w14:paraId="1E70A4E8" w14:textId="77777777" w:rsidTr="000D1635">
        <w:trPr>
          <w:trHeight w:val="300"/>
        </w:trPr>
        <w:tc>
          <w:tcPr>
            <w:tcW w:w="1271" w:type="dxa"/>
            <w:noWrap/>
            <w:vAlign w:val="bottom"/>
            <w:hideMark/>
          </w:tcPr>
          <w:p w14:paraId="1CE14CD6"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2TS155</w:t>
            </w:r>
          </w:p>
        </w:tc>
        <w:tc>
          <w:tcPr>
            <w:tcW w:w="5209" w:type="dxa"/>
            <w:noWrap/>
            <w:vAlign w:val="bottom"/>
            <w:hideMark/>
          </w:tcPr>
          <w:p w14:paraId="0A4D5F20"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NOVAČKA CESTA 2 , RAKITJE</w:t>
            </w:r>
          </w:p>
        </w:tc>
        <w:tc>
          <w:tcPr>
            <w:tcW w:w="1380" w:type="dxa"/>
            <w:noWrap/>
            <w:vAlign w:val="center"/>
            <w:hideMark/>
          </w:tcPr>
          <w:p w14:paraId="5546F6A3"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w:t>
            </w:r>
          </w:p>
        </w:tc>
      </w:tr>
      <w:tr w:rsidR="00C4756F" w:rsidRPr="00C4756F" w14:paraId="3832028A" w14:textId="77777777" w:rsidTr="000D1635">
        <w:trPr>
          <w:trHeight w:val="300"/>
        </w:trPr>
        <w:tc>
          <w:tcPr>
            <w:tcW w:w="1271" w:type="dxa"/>
            <w:noWrap/>
            <w:vAlign w:val="bottom"/>
            <w:hideMark/>
          </w:tcPr>
          <w:p w14:paraId="62731C04"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2TS73</w:t>
            </w:r>
          </w:p>
        </w:tc>
        <w:tc>
          <w:tcPr>
            <w:tcW w:w="5209" w:type="dxa"/>
            <w:noWrap/>
            <w:vAlign w:val="bottom"/>
            <w:hideMark/>
          </w:tcPr>
          <w:p w14:paraId="7506A715"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ULICA AUGUSTA ŠENOE 2, RAKITJE</w:t>
            </w:r>
          </w:p>
        </w:tc>
        <w:tc>
          <w:tcPr>
            <w:tcW w:w="1380" w:type="dxa"/>
            <w:noWrap/>
            <w:vAlign w:val="center"/>
            <w:hideMark/>
          </w:tcPr>
          <w:p w14:paraId="1B44C478"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203</w:t>
            </w:r>
          </w:p>
        </w:tc>
      </w:tr>
      <w:tr w:rsidR="00C4756F" w:rsidRPr="00C4756F" w14:paraId="0E8F2552" w14:textId="77777777" w:rsidTr="000D1635">
        <w:trPr>
          <w:trHeight w:val="300"/>
        </w:trPr>
        <w:tc>
          <w:tcPr>
            <w:tcW w:w="1271" w:type="dxa"/>
            <w:noWrap/>
            <w:vAlign w:val="bottom"/>
            <w:hideMark/>
          </w:tcPr>
          <w:p w14:paraId="719844E4"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2TS248</w:t>
            </w:r>
          </w:p>
        </w:tc>
        <w:tc>
          <w:tcPr>
            <w:tcW w:w="5209" w:type="dxa"/>
            <w:noWrap/>
            <w:vAlign w:val="bottom"/>
            <w:hideMark/>
          </w:tcPr>
          <w:p w14:paraId="7997DA15"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STARI HRAST 6, RAKITJE</w:t>
            </w:r>
          </w:p>
        </w:tc>
        <w:tc>
          <w:tcPr>
            <w:tcW w:w="1380" w:type="dxa"/>
            <w:noWrap/>
            <w:vAlign w:val="center"/>
            <w:hideMark/>
          </w:tcPr>
          <w:p w14:paraId="51965030"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198</w:t>
            </w:r>
          </w:p>
        </w:tc>
      </w:tr>
      <w:tr w:rsidR="00C4756F" w:rsidRPr="00C4756F" w14:paraId="43B3E01C" w14:textId="77777777" w:rsidTr="000D1635">
        <w:trPr>
          <w:trHeight w:val="300"/>
        </w:trPr>
        <w:tc>
          <w:tcPr>
            <w:tcW w:w="1271" w:type="dxa"/>
            <w:noWrap/>
            <w:vAlign w:val="bottom"/>
            <w:hideMark/>
          </w:tcPr>
          <w:p w14:paraId="24977323"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2TS367</w:t>
            </w:r>
          </w:p>
        </w:tc>
        <w:tc>
          <w:tcPr>
            <w:tcW w:w="5209" w:type="dxa"/>
            <w:noWrap/>
            <w:vAlign w:val="bottom"/>
            <w:hideMark/>
          </w:tcPr>
          <w:p w14:paraId="6128CFF8"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ZAGREBAČKA ULICA 1 , RAKITJE</w:t>
            </w:r>
          </w:p>
        </w:tc>
        <w:tc>
          <w:tcPr>
            <w:tcW w:w="1380" w:type="dxa"/>
            <w:noWrap/>
            <w:vAlign w:val="center"/>
            <w:hideMark/>
          </w:tcPr>
          <w:p w14:paraId="75BF3728"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w:t>
            </w:r>
          </w:p>
        </w:tc>
      </w:tr>
      <w:tr w:rsidR="00C4756F" w:rsidRPr="00C4756F" w14:paraId="2DAA6D31" w14:textId="77777777" w:rsidTr="000D1635">
        <w:trPr>
          <w:trHeight w:val="300"/>
        </w:trPr>
        <w:tc>
          <w:tcPr>
            <w:tcW w:w="1271" w:type="dxa"/>
            <w:noWrap/>
            <w:vAlign w:val="bottom"/>
            <w:hideMark/>
          </w:tcPr>
          <w:p w14:paraId="66A95F45"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2TS213</w:t>
            </w:r>
          </w:p>
        </w:tc>
        <w:tc>
          <w:tcPr>
            <w:tcW w:w="5209" w:type="dxa"/>
            <w:noWrap/>
            <w:vAlign w:val="bottom"/>
            <w:hideMark/>
          </w:tcPr>
          <w:p w14:paraId="0AB8D6C0"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ZAGREBAČKA ULICA 4 , RAKITJE</w:t>
            </w:r>
          </w:p>
        </w:tc>
        <w:tc>
          <w:tcPr>
            <w:tcW w:w="1380" w:type="dxa"/>
            <w:noWrap/>
            <w:vAlign w:val="center"/>
            <w:hideMark/>
          </w:tcPr>
          <w:p w14:paraId="701340D0"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8</w:t>
            </w:r>
          </w:p>
        </w:tc>
      </w:tr>
      <w:tr w:rsidR="00C4756F" w:rsidRPr="00C4756F" w14:paraId="38E081F2" w14:textId="77777777" w:rsidTr="000D1635">
        <w:trPr>
          <w:trHeight w:val="300"/>
        </w:trPr>
        <w:tc>
          <w:tcPr>
            <w:tcW w:w="1271" w:type="dxa"/>
            <w:noWrap/>
            <w:vAlign w:val="bottom"/>
            <w:hideMark/>
          </w:tcPr>
          <w:p w14:paraId="7E2BAD90"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2TS16</w:t>
            </w:r>
          </w:p>
        </w:tc>
        <w:tc>
          <w:tcPr>
            <w:tcW w:w="5209" w:type="dxa"/>
            <w:noWrap/>
            <w:vAlign w:val="bottom"/>
            <w:hideMark/>
          </w:tcPr>
          <w:p w14:paraId="6CAE796D"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STARI KRAST 53,  RAKITJE</w:t>
            </w:r>
          </w:p>
        </w:tc>
        <w:tc>
          <w:tcPr>
            <w:tcW w:w="1380" w:type="dxa"/>
            <w:noWrap/>
            <w:vAlign w:val="center"/>
            <w:hideMark/>
          </w:tcPr>
          <w:p w14:paraId="7C753E35"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101</w:t>
            </w:r>
          </w:p>
        </w:tc>
      </w:tr>
      <w:tr w:rsidR="00C4756F" w:rsidRPr="00C4756F" w14:paraId="24080028" w14:textId="77777777" w:rsidTr="000D1635">
        <w:trPr>
          <w:trHeight w:val="300"/>
        </w:trPr>
        <w:tc>
          <w:tcPr>
            <w:tcW w:w="1271" w:type="dxa"/>
            <w:noWrap/>
            <w:vAlign w:val="bottom"/>
            <w:hideMark/>
          </w:tcPr>
          <w:p w14:paraId="17E60326"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2TS336</w:t>
            </w:r>
          </w:p>
        </w:tc>
        <w:tc>
          <w:tcPr>
            <w:tcW w:w="5209" w:type="dxa"/>
            <w:noWrap/>
            <w:vAlign w:val="bottom"/>
            <w:hideMark/>
          </w:tcPr>
          <w:p w14:paraId="6E13814C"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RADNIČKA 9, RAKITJE</w:t>
            </w:r>
          </w:p>
        </w:tc>
        <w:tc>
          <w:tcPr>
            <w:tcW w:w="1380" w:type="dxa"/>
            <w:noWrap/>
            <w:vAlign w:val="center"/>
            <w:hideMark/>
          </w:tcPr>
          <w:p w14:paraId="7D543F29"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38</w:t>
            </w:r>
          </w:p>
        </w:tc>
      </w:tr>
      <w:tr w:rsidR="00C4756F" w:rsidRPr="00C4756F" w14:paraId="72781D45" w14:textId="77777777" w:rsidTr="000D1635">
        <w:trPr>
          <w:trHeight w:val="300"/>
        </w:trPr>
        <w:tc>
          <w:tcPr>
            <w:tcW w:w="1271" w:type="dxa"/>
            <w:noWrap/>
            <w:vAlign w:val="bottom"/>
            <w:hideMark/>
          </w:tcPr>
          <w:p w14:paraId="61FAC689"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2TS197</w:t>
            </w:r>
          </w:p>
        </w:tc>
        <w:tc>
          <w:tcPr>
            <w:tcW w:w="5209" w:type="dxa"/>
            <w:noWrap/>
            <w:vAlign w:val="bottom"/>
            <w:hideMark/>
          </w:tcPr>
          <w:p w14:paraId="6C9F64F6"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SAVIŠĆE 2, RAKITJE</w:t>
            </w:r>
          </w:p>
        </w:tc>
        <w:tc>
          <w:tcPr>
            <w:tcW w:w="1380" w:type="dxa"/>
            <w:noWrap/>
            <w:vAlign w:val="center"/>
            <w:hideMark/>
          </w:tcPr>
          <w:p w14:paraId="39F1207D"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w:t>
            </w:r>
          </w:p>
        </w:tc>
      </w:tr>
      <w:tr w:rsidR="00C4756F" w:rsidRPr="00C4756F" w14:paraId="4D6425A6" w14:textId="77777777" w:rsidTr="000D1635">
        <w:trPr>
          <w:trHeight w:val="300"/>
        </w:trPr>
        <w:tc>
          <w:tcPr>
            <w:tcW w:w="1271" w:type="dxa"/>
            <w:noWrap/>
            <w:vAlign w:val="bottom"/>
            <w:hideMark/>
          </w:tcPr>
          <w:p w14:paraId="0507D34F"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2TS179</w:t>
            </w:r>
          </w:p>
        </w:tc>
        <w:tc>
          <w:tcPr>
            <w:tcW w:w="5209" w:type="dxa"/>
            <w:noWrap/>
            <w:vAlign w:val="bottom"/>
            <w:hideMark/>
          </w:tcPr>
          <w:p w14:paraId="18423F44"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ZAGREBAČKA ULICA 21, RAKITJE</w:t>
            </w:r>
          </w:p>
        </w:tc>
        <w:tc>
          <w:tcPr>
            <w:tcW w:w="1380" w:type="dxa"/>
            <w:noWrap/>
            <w:vAlign w:val="center"/>
            <w:hideMark/>
          </w:tcPr>
          <w:p w14:paraId="4081C4B5"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w:t>
            </w:r>
          </w:p>
        </w:tc>
      </w:tr>
      <w:tr w:rsidR="00C4756F" w:rsidRPr="00C4756F" w14:paraId="1DDC82AE" w14:textId="77777777" w:rsidTr="000D1635">
        <w:trPr>
          <w:trHeight w:val="300"/>
        </w:trPr>
        <w:tc>
          <w:tcPr>
            <w:tcW w:w="1271" w:type="dxa"/>
            <w:noWrap/>
            <w:vAlign w:val="bottom"/>
            <w:hideMark/>
          </w:tcPr>
          <w:p w14:paraId="16053F9A"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2TS153</w:t>
            </w:r>
          </w:p>
        </w:tc>
        <w:tc>
          <w:tcPr>
            <w:tcW w:w="5209" w:type="dxa"/>
            <w:noWrap/>
            <w:vAlign w:val="bottom"/>
            <w:hideMark/>
          </w:tcPr>
          <w:p w14:paraId="6265B8CE"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ZAGREBAČKA ULICA , RAKITJE</w:t>
            </w:r>
          </w:p>
        </w:tc>
        <w:tc>
          <w:tcPr>
            <w:tcW w:w="1380" w:type="dxa"/>
            <w:noWrap/>
            <w:vAlign w:val="center"/>
            <w:hideMark/>
          </w:tcPr>
          <w:p w14:paraId="736FAA13"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w:t>
            </w:r>
          </w:p>
        </w:tc>
      </w:tr>
      <w:tr w:rsidR="00C4756F" w:rsidRPr="00C4756F" w14:paraId="4F30DABA" w14:textId="77777777" w:rsidTr="000D1635">
        <w:trPr>
          <w:trHeight w:val="300"/>
        </w:trPr>
        <w:tc>
          <w:tcPr>
            <w:tcW w:w="1271" w:type="dxa"/>
            <w:noWrap/>
            <w:vAlign w:val="bottom"/>
            <w:hideMark/>
          </w:tcPr>
          <w:p w14:paraId="2F8E16B8"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2TS137</w:t>
            </w:r>
          </w:p>
        </w:tc>
        <w:tc>
          <w:tcPr>
            <w:tcW w:w="5209" w:type="dxa"/>
            <w:noWrap/>
            <w:vAlign w:val="bottom"/>
            <w:hideMark/>
          </w:tcPr>
          <w:p w14:paraId="790A4B96"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SELČICA DO 18, OREŠJE</w:t>
            </w:r>
          </w:p>
        </w:tc>
        <w:tc>
          <w:tcPr>
            <w:tcW w:w="1380" w:type="dxa"/>
            <w:noWrap/>
            <w:vAlign w:val="center"/>
            <w:hideMark/>
          </w:tcPr>
          <w:p w14:paraId="1B02A2EB"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315</w:t>
            </w:r>
          </w:p>
        </w:tc>
      </w:tr>
      <w:tr w:rsidR="00C4756F" w:rsidRPr="00C4756F" w14:paraId="556DFA9B" w14:textId="77777777" w:rsidTr="000D1635">
        <w:trPr>
          <w:trHeight w:val="300"/>
        </w:trPr>
        <w:tc>
          <w:tcPr>
            <w:tcW w:w="1271" w:type="dxa"/>
            <w:noWrap/>
            <w:vAlign w:val="bottom"/>
            <w:hideMark/>
          </w:tcPr>
          <w:p w14:paraId="2043E4BE"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2TS280</w:t>
            </w:r>
          </w:p>
        </w:tc>
        <w:tc>
          <w:tcPr>
            <w:tcW w:w="5209" w:type="dxa"/>
            <w:noWrap/>
            <w:vAlign w:val="bottom"/>
            <w:hideMark/>
          </w:tcPr>
          <w:p w14:paraId="67AB1853"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TRG LIPA 30, OREŠJE</w:t>
            </w:r>
          </w:p>
        </w:tc>
        <w:tc>
          <w:tcPr>
            <w:tcW w:w="1380" w:type="dxa"/>
            <w:noWrap/>
            <w:vAlign w:val="center"/>
            <w:hideMark/>
          </w:tcPr>
          <w:p w14:paraId="29D1170C"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208</w:t>
            </w:r>
          </w:p>
        </w:tc>
      </w:tr>
      <w:tr w:rsidR="00C4756F" w:rsidRPr="00C4756F" w14:paraId="6237A5BB" w14:textId="77777777" w:rsidTr="000D1635">
        <w:trPr>
          <w:trHeight w:val="300"/>
        </w:trPr>
        <w:tc>
          <w:tcPr>
            <w:tcW w:w="1271" w:type="dxa"/>
            <w:noWrap/>
            <w:vAlign w:val="bottom"/>
            <w:hideMark/>
          </w:tcPr>
          <w:p w14:paraId="7733DE94"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2TS68</w:t>
            </w:r>
          </w:p>
        </w:tc>
        <w:tc>
          <w:tcPr>
            <w:tcW w:w="5209" w:type="dxa"/>
            <w:noWrap/>
            <w:vAlign w:val="bottom"/>
            <w:hideMark/>
          </w:tcPr>
          <w:p w14:paraId="1BEEBE8A"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OREŠJE</w:t>
            </w:r>
          </w:p>
        </w:tc>
        <w:tc>
          <w:tcPr>
            <w:tcW w:w="1380" w:type="dxa"/>
            <w:noWrap/>
            <w:vAlign w:val="center"/>
            <w:hideMark/>
          </w:tcPr>
          <w:p w14:paraId="311087D4"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48</w:t>
            </w:r>
          </w:p>
        </w:tc>
      </w:tr>
      <w:tr w:rsidR="00C4756F" w:rsidRPr="00C4756F" w14:paraId="796ED231" w14:textId="77777777" w:rsidTr="000D1635">
        <w:trPr>
          <w:trHeight w:val="300"/>
        </w:trPr>
        <w:tc>
          <w:tcPr>
            <w:tcW w:w="1271" w:type="dxa"/>
            <w:noWrap/>
            <w:vAlign w:val="bottom"/>
            <w:hideMark/>
          </w:tcPr>
          <w:p w14:paraId="0BDDEF59"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2TS222</w:t>
            </w:r>
          </w:p>
        </w:tc>
        <w:tc>
          <w:tcPr>
            <w:tcW w:w="5209" w:type="dxa"/>
            <w:noWrap/>
            <w:vAlign w:val="bottom"/>
            <w:hideMark/>
          </w:tcPr>
          <w:p w14:paraId="5C33D8D6"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STRMEC</w:t>
            </w:r>
          </w:p>
        </w:tc>
        <w:tc>
          <w:tcPr>
            <w:tcW w:w="1380" w:type="dxa"/>
            <w:noWrap/>
            <w:vAlign w:val="center"/>
            <w:hideMark/>
          </w:tcPr>
          <w:p w14:paraId="4C1269BA"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w:t>
            </w:r>
          </w:p>
        </w:tc>
      </w:tr>
      <w:tr w:rsidR="00C4756F" w:rsidRPr="00C4756F" w14:paraId="6ED16A2A" w14:textId="77777777" w:rsidTr="000D1635">
        <w:trPr>
          <w:trHeight w:val="300"/>
        </w:trPr>
        <w:tc>
          <w:tcPr>
            <w:tcW w:w="1271" w:type="dxa"/>
            <w:noWrap/>
            <w:vAlign w:val="bottom"/>
            <w:hideMark/>
          </w:tcPr>
          <w:p w14:paraId="2B82A8E6"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2TS252</w:t>
            </w:r>
          </w:p>
        </w:tc>
        <w:tc>
          <w:tcPr>
            <w:tcW w:w="5209" w:type="dxa"/>
            <w:noWrap/>
            <w:vAlign w:val="bottom"/>
            <w:hideMark/>
          </w:tcPr>
          <w:p w14:paraId="4E964636"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STRMEC</w:t>
            </w:r>
          </w:p>
        </w:tc>
        <w:tc>
          <w:tcPr>
            <w:tcW w:w="1380" w:type="dxa"/>
            <w:noWrap/>
            <w:vAlign w:val="center"/>
            <w:hideMark/>
          </w:tcPr>
          <w:p w14:paraId="76106A78"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w:t>
            </w:r>
          </w:p>
        </w:tc>
      </w:tr>
      <w:tr w:rsidR="00C4756F" w:rsidRPr="00C4756F" w14:paraId="4B72459B" w14:textId="77777777" w:rsidTr="000D1635">
        <w:trPr>
          <w:trHeight w:val="300"/>
        </w:trPr>
        <w:tc>
          <w:tcPr>
            <w:tcW w:w="1271" w:type="dxa"/>
            <w:noWrap/>
            <w:vAlign w:val="bottom"/>
            <w:hideMark/>
          </w:tcPr>
          <w:p w14:paraId="72E2AEBD"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2TS205</w:t>
            </w:r>
          </w:p>
        </w:tc>
        <w:tc>
          <w:tcPr>
            <w:tcW w:w="5209" w:type="dxa"/>
            <w:noWrap/>
            <w:vAlign w:val="bottom"/>
            <w:hideMark/>
          </w:tcPr>
          <w:p w14:paraId="7D566EA2"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STRMEC</w:t>
            </w:r>
          </w:p>
        </w:tc>
        <w:tc>
          <w:tcPr>
            <w:tcW w:w="1380" w:type="dxa"/>
            <w:noWrap/>
            <w:vAlign w:val="center"/>
            <w:hideMark/>
          </w:tcPr>
          <w:p w14:paraId="77DF454B"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w:t>
            </w:r>
          </w:p>
        </w:tc>
      </w:tr>
      <w:tr w:rsidR="00C4756F" w:rsidRPr="00C4756F" w14:paraId="7B3FAA3E" w14:textId="77777777" w:rsidTr="000D1635">
        <w:trPr>
          <w:trHeight w:val="300"/>
        </w:trPr>
        <w:tc>
          <w:tcPr>
            <w:tcW w:w="1271" w:type="dxa"/>
            <w:noWrap/>
            <w:vAlign w:val="bottom"/>
            <w:hideMark/>
          </w:tcPr>
          <w:p w14:paraId="79E532C8"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2TS225</w:t>
            </w:r>
          </w:p>
        </w:tc>
        <w:tc>
          <w:tcPr>
            <w:tcW w:w="5209" w:type="dxa"/>
            <w:noWrap/>
            <w:vAlign w:val="bottom"/>
            <w:hideMark/>
          </w:tcPr>
          <w:p w14:paraId="68DA1CF0"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TRG LAZINA 1A, STRMEC</w:t>
            </w:r>
          </w:p>
        </w:tc>
        <w:tc>
          <w:tcPr>
            <w:tcW w:w="1380" w:type="dxa"/>
            <w:noWrap/>
            <w:vAlign w:val="center"/>
            <w:hideMark/>
          </w:tcPr>
          <w:p w14:paraId="12950DD0"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144</w:t>
            </w:r>
          </w:p>
        </w:tc>
      </w:tr>
      <w:tr w:rsidR="00C4756F" w:rsidRPr="00C4756F" w14:paraId="049E4D6C" w14:textId="77777777" w:rsidTr="000D1635">
        <w:trPr>
          <w:trHeight w:val="300"/>
        </w:trPr>
        <w:tc>
          <w:tcPr>
            <w:tcW w:w="1271" w:type="dxa"/>
            <w:noWrap/>
            <w:vAlign w:val="bottom"/>
            <w:hideMark/>
          </w:tcPr>
          <w:p w14:paraId="547309E1"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2TS120</w:t>
            </w:r>
          </w:p>
        </w:tc>
        <w:tc>
          <w:tcPr>
            <w:tcW w:w="5209" w:type="dxa"/>
            <w:noWrap/>
            <w:vAlign w:val="bottom"/>
            <w:hideMark/>
          </w:tcPr>
          <w:p w14:paraId="5C4ED23B"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ULICA V. NAZORA 29, STRMEC</w:t>
            </w:r>
          </w:p>
        </w:tc>
        <w:tc>
          <w:tcPr>
            <w:tcW w:w="1380" w:type="dxa"/>
            <w:noWrap/>
            <w:vAlign w:val="center"/>
            <w:hideMark/>
          </w:tcPr>
          <w:p w14:paraId="56E404F0"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144</w:t>
            </w:r>
          </w:p>
        </w:tc>
      </w:tr>
      <w:tr w:rsidR="00C4756F" w:rsidRPr="00C4756F" w14:paraId="460EB3BD" w14:textId="77777777" w:rsidTr="000D1635">
        <w:trPr>
          <w:trHeight w:val="300"/>
        </w:trPr>
        <w:tc>
          <w:tcPr>
            <w:tcW w:w="1271" w:type="dxa"/>
            <w:noWrap/>
            <w:vAlign w:val="bottom"/>
            <w:hideMark/>
          </w:tcPr>
          <w:p w14:paraId="480CE0BB"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2TS371</w:t>
            </w:r>
          </w:p>
        </w:tc>
        <w:tc>
          <w:tcPr>
            <w:tcW w:w="5209" w:type="dxa"/>
            <w:noWrap/>
            <w:vAlign w:val="bottom"/>
            <w:hideMark/>
          </w:tcPr>
          <w:p w14:paraId="31163E20"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STARA CESTA PP 22, STRMEC</w:t>
            </w:r>
          </w:p>
        </w:tc>
        <w:tc>
          <w:tcPr>
            <w:tcW w:w="1380" w:type="dxa"/>
            <w:noWrap/>
            <w:vAlign w:val="center"/>
            <w:hideMark/>
          </w:tcPr>
          <w:p w14:paraId="3D5A2372"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65</w:t>
            </w:r>
          </w:p>
        </w:tc>
      </w:tr>
      <w:tr w:rsidR="00C4756F" w:rsidRPr="00C4756F" w14:paraId="60E59F2F" w14:textId="77777777" w:rsidTr="000D1635">
        <w:trPr>
          <w:trHeight w:val="300"/>
        </w:trPr>
        <w:tc>
          <w:tcPr>
            <w:tcW w:w="1271" w:type="dxa"/>
            <w:noWrap/>
            <w:vAlign w:val="bottom"/>
            <w:hideMark/>
          </w:tcPr>
          <w:p w14:paraId="3D124602"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2TS198</w:t>
            </w:r>
          </w:p>
        </w:tc>
        <w:tc>
          <w:tcPr>
            <w:tcW w:w="5209" w:type="dxa"/>
            <w:noWrap/>
            <w:vAlign w:val="bottom"/>
            <w:hideMark/>
          </w:tcPr>
          <w:p w14:paraId="0114873C"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ŠKOLSKA 13, STRMEC</w:t>
            </w:r>
          </w:p>
        </w:tc>
        <w:tc>
          <w:tcPr>
            <w:tcW w:w="1380" w:type="dxa"/>
            <w:noWrap/>
            <w:vAlign w:val="center"/>
            <w:hideMark/>
          </w:tcPr>
          <w:p w14:paraId="0B94A75F"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168</w:t>
            </w:r>
          </w:p>
        </w:tc>
      </w:tr>
      <w:tr w:rsidR="00C4756F" w:rsidRPr="00C4756F" w14:paraId="2991A118" w14:textId="77777777" w:rsidTr="000D1635">
        <w:trPr>
          <w:trHeight w:val="300"/>
        </w:trPr>
        <w:tc>
          <w:tcPr>
            <w:tcW w:w="1271" w:type="dxa"/>
            <w:noWrap/>
            <w:vAlign w:val="bottom"/>
            <w:hideMark/>
          </w:tcPr>
          <w:p w14:paraId="6418B1D7"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2TS18</w:t>
            </w:r>
          </w:p>
        </w:tc>
        <w:tc>
          <w:tcPr>
            <w:tcW w:w="5209" w:type="dxa"/>
            <w:noWrap/>
            <w:vAlign w:val="bottom"/>
            <w:hideMark/>
          </w:tcPr>
          <w:p w14:paraId="226B6C82"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SAMOBORSKA ULICA 1, STRMEC</w:t>
            </w:r>
          </w:p>
        </w:tc>
        <w:tc>
          <w:tcPr>
            <w:tcW w:w="1380" w:type="dxa"/>
            <w:noWrap/>
            <w:vAlign w:val="center"/>
            <w:hideMark/>
          </w:tcPr>
          <w:p w14:paraId="0E2E842E"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211</w:t>
            </w:r>
          </w:p>
        </w:tc>
      </w:tr>
      <w:tr w:rsidR="00C4756F" w:rsidRPr="00C4756F" w14:paraId="76D9C9D5" w14:textId="77777777" w:rsidTr="000D1635">
        <w:trPr>
          <w:trHeight w:val="300"/>
        </w:trPr>
        <w:tc>
          <w:tcPr>
            <w:tcW w:w="1271" w:type="dxa"/>
            <w:noWrap/>
            <w:vAlign w:val="bottom"/>
            <w:hideMark/>
          </w:tcPr>
          <w:p w14:paraId="52DDDB07"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2TS160</w:t>
            </w:r>
          </w:p>
        </w:tc>
        <w:tc>
          <w:tcPr>
            <w:tcW w:w="5209" w:type="dxa"/>
            <w:noWrap/>
            <w:vAlign w:val="bottom"/>
            <w:hideMark/>
          </w:tcPr>
          <w:p w14:paraId="2428760F"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SAMOBORSKA ULICA 42, STRMEC</w:t>
            </w:r>
          </w:p>
        </w:tc>
        <w:tc>
          <w:tcPr>
            <w:tcW w:w="1380" w:type="dxa"/>
            <w:noWrap/>
            <w:vAlign w:val="center"/>
            <w:hideMark/>
          </w:tcPr>
          <w:p w14:paraId="3F45E11C"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249</w:t>
            </w:r>
          </w:p>
        </w:tc>
      </w:tr>
      <w:tr w:rsidR="00C4756F" w:rsidRPr="00C4756F" w14:paraId="69114A18" w14:textId="77777777" w:rsidTr="000D1635">
        <w:trPr>
          <w:trHeight w:val="300"/>
        </w:trPr>
        <w:tc>
          <w:tcPr>
            <w:tcW w:w="1271" w:type="dxa"/>
            <w:noWrap/>
            <w:vAlign w:val="bottom"/>
            <w:hideMark/>
          </w:tcPr>
          <w:p w14:paraId="1C20E857"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2TS249</w:t>
            </w:r>
          </w:p>
        </w:tc>
        <w:tc>
          <w:tcPr>
            <w:tcW w:w="5209" w:type="dxa"/>
            <w:noWrap/>
            <w:vAlign w:val="bottom"/>
            <w:hideMark/>
          </w:tcPr>
          <w:p w14:paraId="357E241A"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KIPIŠĆE 13, STRMEC</w:t>
            </w:r>
          </w:p>
        </w:tc>
        <w:tc>
          <w:tcPr>
            <w:tcW w:w="1380" w:type="dxa"/>
            <w:noWrap/>
            <w:vAlign w:val="center"/>
            <w:hideMark/>
          </w:tcPr>
          <w:p w14:paraId="433BD2C3"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136</w:t>
            </w:r>
          </w:p>
        </w:tc>
      </w:tr>
      <w:tr w:rsidR="00C4756F" w:rsidRPr="00C4756F" w14:paraId="34BA573E" w14:textId="77777777" w:rsidTr="000D1635">
        <w:trPr>
          <w:trHeight w:val="300"/>
        </w:trPr>
        <w:tc>
          <w:tcPr>
            <w:tcW w:w="1271" w:type="dxa"/>
            <w:noWrap/>
            <w:vAlign w:val="bottom"/>
            <w:hideMark/>
          </w:tcPr>
          <w:p w14:paraId="575470F4"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2TS315</w:t>
            </w:r>
          </w:p>
        </w:tc>
        <w:tc>
          <w:tcPr>
            <w:tcW w:w="5209" w:type="dxa"/>
            <w:noWrap/>
            <w:vAlign w:val="bottom"/>
            <w:hideMark/>
          </w:tcPr>
          <w:p w14:paraId="5D7E329B"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ULICA SVIBA 21, STRMEC</w:t>
            </w:r>
          </w:p>
        </w:tc>
        <w:tc>
          <w:tcPr>
            <w:tcW w:w="1380" w:type="dxa"/>
            <w:noWrap/>
            <w:vAlign w:val="center"/>
            <w:hideMark/>
          </w:tcPr>
          <w:p w14:paraId="4D6848B6"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495</w:t>
            </w:r>
          </w:p>
        </w:tc>
      </w:tr>
      <w:tr w:rsidR="00C4756F" w:rsidRPr="00C4756F" w14:paraId="58AB1FDD" w14:textId="77777777" w:rsidTr="000D1635">
        <w:trPr>
          <w:trHeight w:val="300"/>
        </w:trPr>
        <w:tc>
          <w:tcPr>
            <w:tcW w:w="1271" w:type="dxa"/>
            <w:noWrap/>
            <w:vAlign w:val="bottom"/>
            <w:hideMark/>
          </w:tcPr>
          <w:p w14:paraId="6BB1B94A"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lastRenderedPageBreak/>
              <w:t>2TS314</w:t>
            </w:r>
          </w:p>
        </w:tc>
        <w:tc>
          <w:tcPr>
            <w:tcW w:w="5209" w:type="dxa"/>
            <w:noWrap/>
            <w:vAlign w:val="bottom"/>
            <w:hideMark/>
          </w:tcPr>
          <w:p w14:paraId="1C1E4EEF" w14:textId="77777777" w:rsidR="00C4756F" w:rsidRPr="00C4756F" w:rsidRDefault="00C4756F" w:rsidP="00C4756F">
            <w:pPr>
              <w:spacing w:after="0" w:line="240" w:lineRule="auto"/>
              <w:rPr>
                <w:rFonts w:ascii="Calibri" w:eastAsia="Times New Roman" w:hAnsi="Calibri" w:cs="Calibri"/>
                <w:color w:val="000000"/>
                <w:lang w:eastAsia="hr-HR"/>
              </w:rPr>
            </w:pPr>
            <w:r w:rsidRPr="00C4756F">
              <w:rPr>
                <w:rFonts w:ascii="Calibri" w:eastAsia="Times New Roman" w:hAnsi="Calibri" w:cs="Calibri"/>
                <w:color w:val="000000"/>
                <w:lang w:eastAsia="hr-HR"/>
              </w:rPr>
              <w:t>ULICA JAVORA 9, STRMEC</w:t>
            </w:r>
          </w:p>
        </w:tc>
        <w:tc>
          <w:tcPr>
            <w:tcW w:w="1380" w:type="dxa"/>
            <w:noWrap/>
            <w:vAlign w:val="center"/>
            <w:hideMark/>
          </w:tcPr>
          <w:p w14:paraId="51C6F4D3" w14:textId="77777777" w:rsidR="00C4756F" w:rsidRPr="00C4756F" w:rsidRDefault="00C4756F" w:rsidP="00C4756F">
            <w:pPr>
              <w:spacing w:after="0" w:line="240" w:lineRule="auto"/>
              <w:jc w:val="center"/>
              <w:rPr>
                <w:rFonts w:ascii="Calibri" w:eastAsia="Times New Roman" w:hAnsi="Calibri" w:cs="Calibri"/>
                <w:color w:val="000000"/>
                <w:lang w:eastAsia="hr-HR"/>
              </w:rPr>
            </w:pPr>
            <w:r w:rsidRPr="00C4756F">
              <w:rPr>
                <w:rFonts w:ascii="Calibri" w:eastAsia="Times New Roman" w:hAnsi="Calibri" w:cs="Calibri"/>
                <w:color w:val="000000"/>
                <w:lang w:eastAsia="hr-HR"/>
              </w:rPr>
              <w:t>170</w:t>
            </w:r>
          </w:p>
        </w:tc>
      </w:tr>
    </w:tbl>
    <w:p w14:paraId="4D4C3388" w14:textId="7170D9D1" w:rsidR="006E3AE3" w:rsidRPr="001A5A8F" w:rsidRDefault="006E3AE3" w:rsidP="00FF5103">
      <w:pPr>
        <w:pStyle w:val="ListParagraph"/>
        <w:jc w:val="center"/>
        <w:rPr>
          <w:sz w:val="20"/>
          <w:szCs w:val="20"/>
          <w:lang w:val="pl-PL"/>
        </w:rPr>
      </w:pPr>
      <w:r w:rsidRPr="001A5A8F">
        <w:rPr>
          <w:sz w:val="20"/>
          <w:szCs w:val="20"/>
          <w:lang w:val="pl-PL"/>
        </w:rPr>
        <w:t xml:space="preserve">Izvor: HEP ODS d.o.o. – Elektra </w:t>
      </w:r>
      <w:r w:rsidR="008C4E2B" w:rsidRPr="001A5A8F">
        <w:rPr>
          <w:sz w:val="20"/>
          <w:szCs w:val="20"/>
          <w:lang w:val="pl-PL"/>
        </w:rPr>
        <w:t>Zagreb</w:t>
      </w:r>
      <w:r w:rsidR="00FF5103" w:rsidRPr="001A5A8F">
        <w:rPr>
          <w:sz w:val="20"/>
          <w:szCs w:val="20"/>
          <w:lang w:val="pl-PL"/>
        </w:rPr>
        <w:t>, 2026.</w:t>
      </w:r>
    </w:p>
    <w:p w14:paraId="412A1CA4" w14:textId="7B76DC9B" w:rsidR="002F529E" w:rsidRPr="001A5A8F" w:rsidRDefault="002F529E" w:rsidP="002F529E">
      <w:pPr>
        <w:pStyle w:val="ListParagraph"/>
        <w:rPr>
          <w:szCs w:val="24"/>
          <w:lang w:val="pl-PL"/>
        </w:rPr>
      </w:pPr>
      <w:r w:rsidRPr="001A5A8F">
        <w:rPr>
          <w:szCs w:val="24"/>
          <w:lang w:val="pl-PL"/>
        </w:rPr>
        <w:t>Preko područja grada prelazi visokonaponski dalekovod:</w:t>
      </w:r>
    </w:p>
    <w:p w14:paraId="085B64B8" w14:textId="77777777" w:rsidR="00DB1006" w:rsidRPr="003B541B" w:rsidRDefault="00DB1006" w:rsidP="00DB1006">
      <w:r w:rsidRPr="003B541B">
        <w:rPr>
          <w:b/>
          <w:bCs/>
          <w:i/>
          <w:iCs/>
        </w:rPr>
        <w:t>DV 400 kV Tumbri – Rakitje 1 I 2    </w:t>
      </w:r>
    </w:p>
    <w:p w14:paraId="35339826" w14:textId="77777777" w:rsidR="00DB1006" w:rsidRPr="003B541B" w:rsidRDefault="00DB1006" w:rsidP="004D582D">
      <w:pPr>
        <w:pStyle w:val="ListParagraph"/>
        <w:numPr>
          <w:ilvl w:val="0"/>
          <w:numId w:val="127"/>
        </w:numPr>
        <w:spacing w:after="0"/>
      </w:pPr>
      <w:proofErr w:type="spellStart"/>
      <w:r w:rsidRPr="004D582D">
        <w:rPr>
          <w:i/>
          <w:iCs/>
        </w:rPr>
        <w:t>godina</w:t>
      </w:r>
      <w:proofErr w:type="spellEnd"/>
      <w:r w:rsidRPr="004D582D">
        <w:rPr>
          <w:i/>
          <w:iCs/>
        </w:rPr>
        <w:t xml:space="preserve"> </w:t>
      </w:r>
      <w:proofErr w:type="spellStart"/>
      <w:r w:rsidRPr="004D582D">
        <w:rPr>
          <w:i/>
          <w:iCs/>
        </w:rPr>
        <w:t>izgradnje</w:t>
      </w:r>
      <w:proofErr w:type="spellEnd"/>
      <w:r w:rsidRPr="004D582D">
        <w:rPr>
          <w:i/>
          <w:iCs/>
        </w:rPr>
        <w:t>: 1978.</w:t>
      </w:r>
    </w:p>
    <w:p w14:paraId="1760B137" w14:textId="77777777" w:rsidR="00DB1006" w:rsidRPr="003B541B" w:rsidRDefault="00DB1006" w:rsidP="004D582D">
      <w:pPr>
        <w:pStyle w:val="ListParagraph"/>
        <w:numPr>
          <w:ilvl w:val="0"/>
          <w:numId w:val="127"/>
        </w:numPr>
        <w:spacing w:after="0"/>
      </w:pPr>
      <w:proofErr w:type="spellStart"/>
      <w:r w:rsidRPr="004D582D">
        <w:rPr>
          <w:i/>
          <w:iCs/>
        </w:rPr>
        <w:t>duljina</w:t>
      </w:r>
      <w:proofErr w:type="spellEnd"/>
      <w:r w:rsidRPr="004D582D">
        <w:rPr>
          <w:i/>
          <w:iCs/>
        </w:rPr>
        <w:t xml:space="preserve"> </w:t>
      </w:r>
      <w:proofErr w:type="spellStart"/>
      <w:r w:rsidRPr="004D582D">
        <w:rPr>
          <w:i/>
          <w:iCs/>
        </w:rPr>
        <w:t>voda</w:t>
      </w:r>
      <w:proofErr w:type="spellEnd"/>
      <w:r w:rsidRPr="004D582D">
        <w:rPr>
          <w:i/>
          <w:iCs/>
        </w:rPr>
        <w:t>: 31,9 km</w:t>
      </w:r>
    </w:p>
    <w:p w14:paraId="737B426D" w14:textId="77777777" w:rsidR="00DB1006" w:rsidRPr="001A5A8F" w:rsidRDefault="00DB1006" w:rsidP="004D582D">
      <w:pPr>
        <w:pStyle w:val="ListParagraph"/>
        <w:numPr>
          <w:ilvl w:val="0"/>
          <w:numId w:val="127"/>
        </w:numPr>
        <w:spacing w:after="0"/>
        <w:rPr>
          <w:lang w:val="pl-PL"/>
        </w:rPr>
      </w:pPr>
      <w:r w:rsidRPr="001A5A8F">
        <w:rPr>
          <w:i/>
          <w:iCs/>
          <w:u w:val="single"/>
          <w:lang w:val="pl-PL"/>
        </w:rPr>
        <w:t>duljina voda na području Grada Svete Nedjelje: ~ 7,1 km</w:t>
      </w:r>
    </w:p>
    <w:p w14:paraId="5AB03952" w14:textId="77777777" w:rsidR="00DB1006" w:rsidRPr="003B541B" w:rsidRDefault="00DB1006" w:rsidP="004D582D">
      <w:pPr>
        <w:pStyle w:val="ListParagraph"/>
        <w:numPr>
          <w:ilvl w:val="0"/>
          <w:numId w:val="127"/>
        </w:numPr>
        <w:spacing w:after="0"/>
      </w:pPr>
      <w:proofErr w:type="spellStart"/>
      <w:r w:rsidRPr="004D582D">
        <w:rPr>
          <w:i/>
          <w:iCs/>
        </w:rPr>
        <w:t>vodiči</w:t>
      </w:r>
      <w:proofErr w:type="spellEnd"/>
      <w:r w:rsidRPr="004D582D">
        <w:rPr>
          <w:i/>
          <w:iCs/>
        </w:rPr>
        <w:t>: Al/Fe 2 x (3x(2x490/65)) mm</w:t>
      </w:r>
      <w:r w:rsidRPr="004D582D">
        <w:rPr>
          <w:i/>
          <w:iCs/>
          <w:vertAlign w:val="superscript"/>
        </w:rPr>
        <w:t>2</w:t>
      </w:r>
    </w:p>
    <w:p w14:paraId="3593E405" w14:textId="77777777" w:rsidR="00DB1006" w:rsidRPr="003B541B" w:rsidRDefault="00DB1006" w:rsidP="004D582D">
      <w:pPr>
        <w:pStyle w:val="ListParagraph"/>
        <w:numPr>
          <w:ilvl w:val="0"/>
          <w:numId w:val="127"/>
        </w:numPr>
        <w:spacing w:after="0"/>
      </w:pPr>
      <w:proofErr w:type="spellStart"/>
      <w:r w:rsidRPr="004D582D">
        <w:rPr>
          <w:i/>
          <w:iCs/>
        </w:rPr>
        <w:t>zaštitno</w:t>
      </w:r>
      <w:proofErr w:type="spellEnd"/>
      <w:r w:rsidRPr="004D582D">
        <w:rPr>
          <w:i/>
          <w:iCs/>
        </w:rPr>
        <w:t xml:space="preserve"> </w:t>
      </w:r>
      <w:proofErr w:type="spellStart"/>
      <w:r w:rsidRPr="004D582D">
        <w:rPr>
          <w:i/>
          <w:iCs/>
        </w:rPr>
        <w:t>uže</w:t>
      </w:r>
      <w:proofErr w:type="spellEnd"/>
      <w:r w:rsidRPr="004D582D">
        <w:rPr>
          <w:i/>
          <w:iCs/>
        </w:rPr>
        <w:t>: OPGW</w:t>
      </w:r>
    </w:p>
    <w:p w14:paraId="059F5682" w14:textId="77777777" w:rsidR="00DB1006" w:rsidRPr="003B541B" w:rsidRDefault="00DB1006" w:rsidP="004D582D">
      <w:pPr>
        <w:pStyle w:val="ListParagraph"/>
        <w:numPr>
          <w:ilvl w:val="0"/>
          <w:numId w:val="127"/>
        </w:numPr>
        <w:spacing w:after="0"/>
      </w:pPr>
      <w:proofErr w:type="spellStart"/>
      <w:r w:rsidRPr="004D582D">
        <w:rPr>
          <w:i/>
          <w:iCs/>
        </w:rPr>
        <w:t>izolatori</w:t>
      </w:r>
      <w:proofErr w:type="spellEnd"/>
      <w:r w:rsidRPr="004D582D">
        <w:rPr>
          <w:i/>
          <w:iCs/>
        </w:rPr>
        <w:t>: U-160PS</w:t>
      </w:r>
    </w:p>
    <w:p w14:paraId="4CC65FAA" w14:textId="77777777" w:rsidR="00DB1006" w:rsidRPr="003B541B" w:rsidRDefault="00DB1006" w:rsidP="004D582D">
      <w:pPr>
        <w:pStyle w:val="ListParagraph"/>
        <w:numPr>
          <w:ilvl w:val="0"/>
          <w:numId w:val="127"/>
        </w:numPr>
        <w:spacing w:after="0"/>
      </w:pPr>
      <w:proofErr w:type="spellStart"/>
      <w:r w:rsidRPr="004D582D">
        <w:rPr>
          <w:i/>
          <w:iCs/>
        </w:rPr>
        <w:t>broj</w:t>
      </w:r>
      <w:proofErr w:type="spellEnd"/>
      <w:r w:rsidRPr="004D582D">
        <w:rPr>
          <w:i/>
          <w:iCs/>
        </w:rPr>
        <w:t xml:space="preserve"> </w:t>
      </w:r>
      <w:proofErr w:type="spellStart"/>
      <w:r w:rsidRPr="004D582D">
        <w:rPr>
          <w:i/>
          <w:iCs/>
        </w:rPr>
        <w:t>stupova</w:t>
      </w:r>
      <w:proofErr w:type="spellEnd"/>
      <w:r w:rsidRPr="004D582D">
        <w:rPr>
          <w:i/>
          <w:iCs/>
        </w:rPr>
        <w:t>: 84</w:t>
      </w:r>
    </w:p>
    <w:p w14:paraId="7150DD90" w14:textId="77777777" w:rsidR="00DB1006" w:rsidRPr="001A5A8F" w:rsidRDefault="00DB1006" w:rsidP="004D582D">
      <w:pPr>
        <w:pStyle w:val="ListParagraph"/>
        <w:numPr>
          <w:ilvl w:val="0"/>
          <w:numId w:val="127"/>
        </w:numPr>
        <w:spacing w:after="0"/>
        <w:rPr>
          <w:lang w:val="pl-PL"/>
        </w:rPr>
      </w:pPr>
      <w:r w:rsidRPr="001A5A8F">
        <w:rPr>
          <w:i/>
          <w:iCs/>
          <w:u w:val="single"/>
          <w:lang w:val="pl-PL"/>
        </w:rPr>
        <w:t>broj stupova na području Grada Svete Nedjelje: 17</w:t>
      </w:r>
    </w:p>
    <w:p w14:paraId="4650D13A" w14:textId="77777777" w:rsidR="00DB1006" w:rsidRPr="001F075D" w:rsidRDefault="00DB1006" w:rsidP="004D582D">
      <w:pPr>
        <w:pStyle w:val="ListParagraph"/>
        <w:numPr>
          <w:ilvl w:val="0"/>
          <w:numId w:val="127"/>
        </w:numPr>
        <w:spacing w:after="0"/>
        <w:rPr>
          <w:lang w:val="pl-PL"/>
        </w:rPr>
      </w:pPr>
      <w:r w:rsidRPr="001F075D">
        <w:rPr>
          <w:i/>
          <w:iCs/>
          <w:lang w:val="pl-PL"/>
        </w:rPr>
        <w:t>tip stupova: čelično-rešetkasti tipa „BAČVA“</w:t>
      </w:r>
    </w:p>
    <w:p w14:paraId="38C817E7" w14:textId="77777777" w:rsidR="004D582D" w:rsidRPr="001F075D" w:rsidRDefault="004D582D" w:rsidP="004D582D">
      <w:pPr>
        <w:pStyle w:val="ListParagraph"/>
        <w:spacing w:after="0"/>
        <w:ind w:left="720"/>
        <w:rPr>
          <w:lang w:val="pl-PL"/>
        </w:rPr>
      </w:pPr>
    </w:p>
    <w:p w14:paraId="257777E9" w14:textId="77777777" w:rsidR="00DB1006" w:rsidRPr="003B541B" w:rsidRDefault="00DB1006" w:rsidP="00DB1006">
      <w:r w:rsidRPr="003B541B">
        <w:rPr>
          <w:b/>
          <w:bCs/>
          <w:i/>
          <w:iCs/>
        </w:rPr>
        <w:t>DV 110 kV Rakitje – švarča     </w:t>
      </w:r>
    </w:p>
    <w:p w14:paraId="733FF750" w14:textId="77777777" w:rsidR="00DB1006" w:rsidRPr="003B541B" w:rsidRDefault="00DB1006" w:rsidP="004D582D">
      <w:pPr>
        <w:pStyle w:val="ListParagraph"/>
        <w:numPr>
          <w:ilvl w:val="0"/>
          <w:numId w:val="128"/>
        </w:numPr>
        <w:spacing w:after="0"/>
      </w:pPr>
      <w:proofErr w:type="spellStart"/>
      <w:r w:rsidRPr="004D582D">
        <w:rPr>
          <w:i/>
          <w:iCs/>
        </w:rPr>
        <w:t>godina</w:t>
      </w:r>
      <w:proofErr w:type="spellEnd"/>
      <w:r w:rsidRPr="004D582D">
        <w:rPr>
          <w:i/>
          <w:iCs/>
        </w:rPr>
        <w:t xml:space="preserve"> </w:t>
      </w:r>
      <w:proofErr w:type="spellStart"/>
      <w:r w:rsidRPr="004D582D">
        <w:rPr>
          <w:i/>
          <w:iCs/>
        </w:rPr>
        <w:t>izgradnje</w:t>
      </w:r>
      <w:proofErr w:type="spellEnd"/>
      <w:r w:rsidRPr="004D582D">
        <w:rPr>
          <w:i/>
          <w:iCs/>
        </w:rPr>
        <w:t>: 1951/86.</w:t>
      </w:r>
    </w:p>
    <w:p w14:paraId="77FFB7D0" w14:textId="77777777" w:rsidR="00DB1006" w:rsidRPr="003B541B" w:rsidRDefault="00DB1006" w:rsidP="004D582D">
      <w:pPr>
        <w:pStyle w:val="ListParagraph"/>
        <w:numPr>
          <w:ilvl w:val="0"/>
          <w:numId w:val="128"/>
        </w:numPr>
        <w:spacing w:after="0"/>
      </w:pPr>
      <w:proofErr w:type="spellStart"/>
      <w:r w:rsidRPr="004D582D">
        <w:rPr>
          <w:i/>
          <w:iCs/>
        </w:rPr>
        <w:t>duljina</w:t>
      </w:r>
      <w:proofErr w:type="spellEnd"/>
      <w:r w:rsidRPr="004D582D">
        <w:rPr>
          <w:i/>
          <w:iCs/>
        </w:rPr>
        <w:t xml:space="preserve"> </w:t>
      </w:r>
      <w:proofErr w:type="spellStart"/>
      <w:r w:rsidRPr="004D582D">
        <w:rPr>
          <w:i/>
          <w:iCs/>
        </w:rPr>
        <w:t>voda</w:t>
      </w:r>
      <w:proofErr w:type="spellEnd"/>
      <w:r w:rsidRPr="004D582D">
        <w:rPr>
          <w:i/>
          <w:iCs/>
        </w:rPr>
        <w:t>: 57,5 km</w:t>
      </w:r>
    </w:p>
    <w:p w14:paraId="283B9B3A" w14:textId="77777777" w:rsidR="00DB1006" w:rsidRPr="001A5A8F" w:rsidRDefault="00DB1006" w:rsidP="004D582D">
      <w:pPr>
        <w:pStyle w:val="ListParagraph"/>
        <w:numPr>
          <w:ilvl w:val="0"/>
          <w:numId w:val="128"/>
        </w:numPr>
        <w:spacing w:after="0"/>
        <w:rPr>
          <w:lang w:val="pl-PL"/>
        </w:rPr>
      </w:pPr>
      <w:r w:rsidRPr="001A5A8F">
        <w:rPr>
          <w:i/>
          <w:iCs/>
          <w:u w:val="single"/>
          <w:lang w:val="pl-PL"/>
        </w:rPr>
        <w:t>duljina voda na području Grada Svete Nedjelje: ~ 5,9 km</w:t>
      </w:r>
    </w:p>
    <w:p w14:paraId="11BED2DF" w14:textId="77777777" w:rsidR="00DB1006" w:rsidRPr="003B541B" w:rsidRDefault="00DB1006" w:rsidP="004D582D">
      <w:pPr>
        <w:pStyle w:val="ListParagraph"/>
        <w:numPr>
          <w:ilvl w:val="0"/>
          <w:numId w:val="128"/>
        </w:numPr>
        <w:spacing w:after="0"/>
      </w:pPr>
      <w:proofErr w:type="spellStart"/>
      <w:r w:rsidRPr="004D582D">
        <w:rPr>
          <w:i/>
          <w:iCs/>
        </w:rPr>
        <w:t>vodiči</w:t>
      </w:r>
      <w:proofErr w:type="spellEnd"/>
      <w:r w:rsidRPr="004D582D">
        <w:rPr>
          <w:i/>
          <w:iCs/>
        </w:rPr>
        <w:t>: Al/Fe 3x240/40 mm</w:t>
      </w:r>
      <w:r w:rsidRPr="004D582D">
        <w:rPr>
          <w:i/>
          <w:iCs/>
          <w:vertAlign w:val="superscript"/>
        </w:rPr>
        <w:t>2 </w:t>
      </w:r>
      <w:r w:rsidRPr="004D582D">
        <w:rPr>
          <w:i/>
          <w:iCs/>
        </w:rPr>
        <w:t>i Cu 3x150 mm</w:t>
      </w:r>
      <w:r w:rsidRPr="004D582D">
        <w:rPr>
          <w:i/>
          <w:iCs/>
          <w:vertAlign w:val="superscript"/>
        </w:rPr>
        <w:t>2</w:t>
      </w:r>
    </w:p>
    <w:p w14:paraId="60AC5D79" w14:textId="77777777" w:rsidR="00DB1006" w:rsidRPr="003B541B" w:rsidRDefault="00DB1006" w:rsidP="004D582D">
      <w:pPr>
        <w:pStyle w:val="ListParagraph"/>
        <w:numPr>
          <w:ilvl w:val="0"/>
          <w:numId w:val="128"/>
        </w:numPr>
        <w:spacing w:after="0"/>
      </w:pPr>
      <w:proofErr w:type="spellStart"/>
      <w:r w:rsidRPr="004D582D">
        <w:rPr>
          <w:i/>
          <w:iCs/>
        </w:rPr>
        <w:t>zaštitno</w:t>
      </w:r>
      <w:proofErr w:type="spellEnd"/>
      <w:r w:rsidRPr="004D582D">
        <w:rPr>
          <w:i/>
          <w:iCs/>
        </w:rPr>
        <w:t xml:space="preserve"> </w:t>
      </w:r>
      <w:proofErr w:type="spellStart"/>
      <w:r w:rsidRPr="004D582D">
        <w:rPr>
          <w:i/>
          <w:iCs/>
        </w:rPr>
        <w:t>uže</w:t>
      </w:r>
      <w:proofErr w:type="spellEnd"/>
      <w:r w:rsidRPr="004D582D">
        <w:rPr>
          <w:i/>
          <w:iCs/>
        </w:rPr>
        <w:t>: AlMg1E/Fe i Fe II</w:t>
      </w:r>
    </w:p>
    <w:p w14:paraId="4F8AC818" w14:textId="77777777" w:rsidR="00DB1006" w:rsidRPr="003B541B" w:rsidRDefault="00DB1006" w:rsidP="004D582D">
      <w:pPr>
        <w:pStyle w:val="ListParagraph"/>
        <w:numPr>
          <w:ilvl w:val="0"/>
          <w:numId w:val="128"/>
        </w:numPr>
        <w:spacing w:after="0"/>
      </w:pPr>
      <w:proofErr w:type="spellStart"/>
      <w:r w:rsidRPr="004D582D">
        <w:rPr>
          <w:i/>
          <w:iCs/>
        </w:rPr>
        <w:t>izolatori</w:t>
      </w:r>
      <w:proofErr w:type="spellEnd"/>
      <w:r w:rsidRPr="004D582D">
        <w:rPr>
          <w:i/>
          <w:iCs/>
        </w:rPr>
        <w:t>: U-120</w:t>
      </w:r>
    </w:p>
    <w:p w14:paraId="1A2B1218" w14:textId="77777777" w:rsidR="00DB1006" w:rsidRPr="003B541B" w:rsidRDefault="00DB1006" w:rsidP="004D582D">
      <w:pPr>
        <w:pStyle w:val="ListParagraph"/>
        <w:numPr>
          <w:ilvl w:val="0"/>
          <w:numId w:val="128"/>
        </w:numPr>
        <w:spacing w:after="0"/>
      </w:pPr>
      <w:proofErr w:type="spellStart"/>
      <w:r w:rsidRPr="004D582D">
        <w:rPr>
          <w:i/>
          <w:iCs/>
        </w:rPr>
        <w:t>broj</w:t>
      </w:r>
      <w:proofErr w:type="spellEnd"/>
      <w:r w:rsidRPr="004D582D">
        <w:rPr>
          <w:i/>
          <w:iCs/>
        </w:rPr>
        <w:t xml:space="preserve"> </w:t>
      </w:r>
      <w:proofErr w:type="spellStart"/>
      <w:r w:rsidRPr="004D582D">
        <w:rPr>
          <w:i/>
          <w:iCs/>
        </w:rPr>
        <w:t>stupova</w:t>
      </w:r>
      <w:proofErr w:type="spellEnd"/>
      <w:r w:rsidRPr="004D582D">
        <w:rPr>
          <w:i/>
          <w:iCs/>
        </w:rPr>
        <w:t>: 221</w:t>
      </w:r>
    </w:p>
    <w:p w14:paraId="0161E03D" w14:textId="77777777" w:rsidR="00DB1006" w:rsidRPr="001A5A8F" w:rsidRDefault="00DB1006" w:rsidP="004D582D">
      <w:pPr>
        <w:pStyle w:val="ListParagraph"/>
        <w:numPr>
          <w:ilvl w:val="0"/>
          <w:numId w:val="128"/>
        </w:numPr>
        <w:spacing w:after="0"/>
        <w:rPr>
          <w:lang w:val="pl-PL"/>
        </w:rPr>
      </w:pPr>
      <w:r w:rsidRPr="001A5A8F">
        <w:rPr>
          <w:i/>
          <w:iCs/>
          <w:u w:val="single"/>
          <w:lang w:val="pl-PL"/>
        </w:rPr>
        <w:t>broj stupova na području Grada Svete Nedjelje: 21</w:t>
      </w:r>
    </w:p>
    <w:p w14:paraId="22E43C82" w14:textId="77777777" w:rsidR="00DB1006" w:rsidRPr="001F075D" w:rsidRDefault="00DB1006" w:rsidP="004D582D">
      <w:pPr>
        <w:pStyle w:val="ListParagraph"/>
        <w:numPr>
          <w:ilvl w:val="0"/>
          <w:numId w:val="128"/>
        </w:numPr>
        <w:spacing w:after="0"/>
        <w:rPr>
          <w:lang w:val="pl-PL"/>
        </w:rPr>
      </w:pPr>
      <w:r w:rsidRPr="001F075D">
        <w:rPr>
          <w:i/>
          <w:iCs/>
          <w:lang w:val="pl-PL"/>
        </w:rPr>
        <w:t>tip stupova: čelično-rešetkasti tipa „JELA, PORTAL, BAČVA“</w:t>
      </w:r>
    </w:p>
    <w:p w14:paraId="3ABB8738" w14:textId="77777777" w:rsidR="004D582D" w:rsidRPr="001F075D" w:rsidRDefault="004D582D" w:rsidP="004D582D">
      <w:pPr>
        <w:pStyle w:val="ListParagraph"/>
        <w:spacing w:after="0"/>
        <w:ind w:left="720"/>
        <w:rPr>
          <w:lang w:val="pl-PL"/>
        </w:rPr>
      </w:pPr>
    </w:p>
    <w:p w14:paraId="28F2117C" w14:textId="77777777" w:rsidR="00DB1006" w:rsidRPr="003B541B" w:rsidRDefault="00DB1006" w:rsidP="00DB1006">
      <w:r w:rsidRPr="003B541B">
        <w:rPr>
          <w:b/>
          <w:bCs/>
          <w:i/>
          <w:iCs/>
        </w:rPr>
        <w:t>DV 110 kV Rakitje – Podsused 1    </w:t>
      </w:r>
    </w:p>
    <w:p w14:paraId="6995813F" w14:textId="77777777" w:rsidR="00DB1006" w:rsidRPr="003B541B" w:rsidRDefault="00DB1006" w:rsidP="00C604C9">
      <w:pPr>
        <w:pStyle w:val="ListParagraph"/>
        <w:numPr>
          <w:ilvl w:val="0"/>
          <w:numId w:val="129"/>
        </w:numPr>
        <w:spacing w:after="0"/>
      </w:pPr>
      <w:proofErr w:type="spellStart"/>
      <w:r w:rsidRPr="00C604C9">
        <w:rPr>
          <w:i/>
          <w:iCs/>
        </w:rPr>
        <w:t>godina</w:t>
      </w:r>
      <w:proofErr w:type="spellEnd"/>
      <w:r w:rsidRPr="00C604C9">
        <w:rPr>
          <w:i/>
          <w:iCs/>
        </w:rPr>
        <w:t xml:space="preserve"> </w:t>
      </w:r>
      <w:proofErr w:type="spellStart"/>
      <w:r w:rsidRPr="00C604C9">
        <w:rPr>
          <w:i/>
          <w:iCs/>
        </w:rPr>
        <w:t>izgradnje</w:t>
      </w:r>
      <w:proofErr w:type="spellEnd"/>
      <w:r w:rsidRPr="00C604C9">
        <w:rPr>
          <w:i/>
          <w:iCs/>
        </w:rPr>
        <w:t>: 1952/74/02.</w:t>
      </w:r>
    </w:p>
    <w:p w14:paraId="278C431D" w14:textId="77777777" w:rsidR="00DB1006" w:rsidRPr="003B541B" w:rsidRDefault="00DB1006" w:rsidP="00C604C9">
      <w:pPr>
        <w:pStyle w:val="ListParagraph"/>
        <w:numPr>
          <w:ilvl w:val="0"/>
          <w:numId w:val="129"/>
        </w:numPr>
        <w:spacing w:after="0"/>
      </w:pPr>
      <w:proofErr w:type="spellStart"/>
      <w:r w:rsidRPr="00C604C9">
        <w:rPr>
          <w:i/>
          <w:iCs/>
        </w:rPr>
        <w:t>duljina</w:t>
      </w:r>
      <w:proofErr w:type="spellEnd"/>
      <w:r w:rsidRPr="00C604C9">
        <w:rPr>
          <w:i/>
          <w:iCs/>
        </w:rPr>
        <w:t xml:space="preserve"> </w:t>
      </w:r>
      <w:proofErr w:type="spellStart"/>
      <w:r w:rsidRPr="00C604C9">
        <w:rPr>
          <w:i/>
          <w:iCs/>
        </w:rPr>
        <w:t>voda</w:t>
      </w:r>
      <w:proofErr w:type="spellEnd"/>
      <w:r w:rsidRPr="00C604C9">
        <w:rPr>
          <w:i/>
          <w:iCs/>
        </w:rPr>
        <w:t>: 5,4 km</w:t>
      </w:r>
    </w:p>
    <w:p w14:paraId="4AF77D03" w14:textId="77777777" w:rsidR="00DB1006" w:rsidRPr="001A5A8F" w:rsidRDefault="00DB1006" w:rsidP="00C604C9">
      <w:pPr>
        <w:pStyle w:val="ListParagraph"/>
        <w:numPr>
          <w:ilvl w:val="0"/>
          <w:numId w:val="129"/>
        </w:numPr>
        <w:spacing w:after="0"/>
        <w:rPr>
          <w:lang w:val="pl-PL"/>
        </w:rPr>
      </w:pPr>
      <w:r w:rsidRPr="001A5A8F">
        <w:rPr>
          <w:i/>
          <w:iCs/>
          <w:u w:val="single"/>
          <w:lang w:val="pl-PL"/>
        </w:rPr>
        <w:t>duljina voda na području Grada Svete Nedjelje: ~ 2,0 km</w:t>
      </w:r>
    </w:p>
    <w:p w14:paraId="1383AEE3" w14:textId="77777777" w:rsidR="00DB1006" w:rsidRPr="003B541B" w:rsidRDefault="00DB1006" w:rsidP="00C604C9">
      <w:pPr>
        <w:pStyle w:val="ListParagraph"/>
        <w:numPr>
          <w:ilvl w:val="0"/>
          <w:numId w:val="129"/>
        </w:numPr>
        <w:spacing w:after="0"/>
      </w:pPr>
      <w:proofErr w:type="spellStart"/>
      <w:r w:rsidRPr="00C604C9">
        <w:rPr>
          <w:i/>
          <w:iCs/>
        </w:rPr>
        <w:t>vodiči</w:t>
      </w:r>
      <w:proofErr w:type="spellEnd"/>
      <w:r w:rsidRPr="00C604C9">
        <w:rPr>
          <w:i/>
          <w:iCs/>
        </w:rPr>
        <w:t>: Al/Fe 3x240/40 mm</w:t>
      </w:r>
      <w:r w:rsidRPr="00C604C9">
        <w:rPr>
          <w:i/>
          <w:iCs/>
          <w:vertAlign w:val="superscript"/>
        </w:rPr>
        <w:t>2 </w:t>
      </w:r>
      <w:r w:rsidRPr="00C604C9">
        <w:rPr>
          <w:i/>
          <w:iCs/>
        </w:rPr>
        <w:t>i Cu 3x150 mm</w:t>
      </w:r>
      <w:r w:rsidRPr="00C604C9">
        <w:rPr>
          <w:i/>
          <w:iCs/>
          <w:vertAlign w:val="superscript"/>
        </w:rPr>
        <w:t>2</w:t>
      </w:r>
    </w:p>
    <w:p w14:paraId="3DD9094A" w14:textId="77777777" w:rsidR="00DB1006" w:rsidRPr="003B541B" w:rsidRDefault="00DB1006" w:rsidP="00C604C9">
      <w:pPr>
        <w:pStyle w:val="ListParagraph"/>
        <w:numPr>
          <w:ilvl w:val="0"/>
          <w:numId w:val="129"/>
        </w:numPr>
        <w:spacing w:after="0"/>
      </w:pPr>
      <w:proofErr w:type="spellStart"/>
      <w:r w:rsidRPr="00C604C9">
        <w:rPr>
          <w:i/>
          <w:iCs/>
        </w:rPr>
        <w:t>zaštitno</w:t>
      </w:r>
      <w:proofErr w:type="spellEnd"/>
      <w:r w:rsidRPr="00C604C9">
        <w:rPr>
          <w:i/>
          <w:iCs/>
        </w:rPr>
        <w:t xml:space="preserve"> </w:t>
      </w:r>
      <w:proofErr w:type="spellStart"/>
      <w:r w:rsidRPr="00C604C9">
        <w:rPr>
          <w:i/>
          <w:iCs/>
        </w:rPr>
        <w:t>uže</w:t>
      </w:r>
      <w:proofErr w:type="spellEnd"/>
      <w:r w:rsidRPr="00C604C9">
        <w:rPr>
          <w:i/>
          <w:iCs/>
        </w:rPr>
        <w:t>: Fe II</w:t>
      </w:r>
    </w:p>
    <w:p w14:paraId="4A463905" w14:textId="77777777" w:rsidR="00DB1006" w:rsidRPr="003B541B" w:rsidRDefault="00DB1006" w:rsidP="00C604C9">
      <w:pPr>
        <w:pStyle w:val="ListParagraph"/>
        <w:numPr>
          <w:ilvl w:val="0"/>
          <w:numId w:val="129"/>
        </w:numPr>
        <w:spacing w:after="0"/>
      </w:pPr>
      <w:proofErr w:type="spellStart"/>
      <w:r w:rsidRPr="00C604C9">
        <w:rPr>
          <w:i/>
          <w:iCs/>
        </w:rPr>
        <w:t>izolatori</w:t>
      </w:r>
      <w:proofErr w:type="spellEnd"/>
      <w:r w:rsidRPr="00C604C9">
        <w:rPr>
          <w:i/>
          <w:iCs/>
        </w:rPr>
        <w:t>: U-120</w:t>
      </w:r>
    </w:p>
    <w:p w14:paraId="03064631" w14:textId="77777777" w:rsidR="00DB1006" w:rsidRPr="003B541B" w:rsidRDefault="00DB1006" w:rsidP="00C604C9">
      <w:pPr>
        <w:pStyle w:val="ListParagraph"/>
        <w:numPr>
          <w:ilvl w:val="0"/>
          <w:numId w:val="129"/>
        </w:numPr>
        <w:spacing w:after="0"/>
      </w:pPr>
      <w:proofErr w:type="spellStart"/>
      <w:r w:rsidRPr="00C604C9">
        <w:rPr>
          <w:i/>
          <w:iCs/>
        </w:rPr>
        <w:t>broj</w:t>
      </w:r>
      <w:proofErr w:type="spellEnd"/>
      <w:r w:rsidRPr="00C604C9">
        <w:rPr>
          <w:i/>
          <w:iCs/>
        </w:rPr>
        <w:t xml:space="preserve"> </w:t>
      </w:r>
      <w:proofErr w:type="spellStart"/>
      <w:r w:rsidRPr="00C604C9">
        <w:rPr>
          <w:i/>
          <w:iCs/>
        </w:rPr>
        <w:t>stupova</w:t>
      </w:r>
      <w:proofErr w:type="spellEnd"/>
      <w:r w:rsidRPr="00C604C9">
        <w:rPr>
          <w:i/>
          <w:iCs/>
        </w:rPr>
        <w:t>: 19</w:t>
      </w:r>
    </w:p>
    <w:p w14:paraId="22BF8352" w14:textId="77777777" w:rsidR="00DB1006" w:rsidRPr="001A5A8F" w:rsidRDefault="00DB1006" w:rsidP="00C604C9">
      <w:pPr>
        <w:pStyle w:val="ListParagraph"/>
        <w:numPr>
          <w:ilvl w:val="0"/>
          <w:numId w:val="129"/>
        </w:numPr>
        <w:spacing w:after="0"/>
        <w:rPr>
          <w:lang w:val="pl-PL"/>
        </w:rPr>
      </w:pPr>
      <w:r w:rsidRPr="001A5A8F">
        <w:rPr>
          <w:i/>
          <w:iCs/>
          <w:u w:val="single"/>
          <w:lang w:val="pl-PL"/>
        </w:rPr>
        <w:t>broj stupova na području Grada Svete Nedjelje: 9</w:t>
      </w:r>
    </w:p>
    <w:p w14:paraId="281D9924" w14:textId="77777777" w:rsidR="00DB1006" w:rsidRPr="001F075D" w:rsidRDefault="00DB1006" w:rsidP="00C604C9">
      <w:pPr>
        <w:pStyle w:val="ListParagraph"/>
        <w:numPr>
          <w:ilvl w:val="0"/>
          <w:numId w:val="129"/>
        </w:numPr>
        <w:spacing w:after="0"/>
        <w:rPr>
          <w:lang w:val="pl-PL"/>
        </w:rPr>
      </w:pPr>
      <w:r w:rsidRPr="001F075D">
        <w:rPr>
          <w:i/>
          <w:iCs/>
          <w:lang w:val="pl-PL"/>
        </w:rPr>
        <w:t>tip stupova: čelično-rešetkasti tipa „JELA, PORTAL“</w:t>
      </w:r>
    </w:p>
    <w:p w14:paraId="1288B4FA" w14:textId="77777777" w:rsidR="00DB1006" w:rsidRDefault="00DB1006" w:rsidP="00DB1006">
      <w:pPr>
        <w:rPr>
          <w:i/>
          <w:iCs/>
        </w:rPr>
      </w:pPr>
      <w:r w:rsidRPr="003B541B">
        <w:rPr>
          <w:i/>
          <w:iCs/>
        </w:rPr>
        <w:t> </w:t>
      </w:r>
    </w:p>
    <w:p w14:paraId="64FF9D12" w14:textId="77777777" w:rsidR="00C604C9" w:rsidRDefault="00C604C9" w:rsidP="00DB1006">
      <w:pPr>
        <w:rPr>
          <w:i/>
          <w:iCs/>
        </w:rPr>
      </w:pPr>
    </w:p>
    <w:p w14:paraId="66386F7E" w14:textId="77777777" w:rsidR="00C604C9" w:rsidRPr="003B541B" w:rsidRDefault="00C604C9" w:rsidP="00DB1006"/>
    <w:p w14:paraId="21938575" w14:textId="77777777" w:rsidR="00DB1006" w:rsidRPr="003B541B" w:rsidRDefault="00DB1006" w:rsidP="00DB1006">
      <w:r w:rsidRPr="003B541B">
        <w:rPr>
          <w:b/>
          <w:bCs/>
          <w:i/>
          <w:iCs/>
        </w:rPr>
        <w:lastRenderedPageBreak/>
        <w:t>DV 110 kV Rakitje – Podsused 2    </w:t>
      </w:r>
    </w:p>
    <w:p w14:paraId="33739A8B" w14:textId="77777777" w:rsidR="00DB1006" w:rsidRPr="003B541B" w:rsidRDefault="00DB1006" w:rsidP="00A01901">
      <w:pPr>
        <w:pStyle w:val="ListParagraph"/>
        <w:numPr>
          <w:ilvl w:val="0"/>
          <w:numId w:val="120"/>
        </w:numPr>
        <w:spacing w:after="0"/>
      </w:pPr>
      <w:proofErr w:type="spellStart"/>
      <w:r w:rsidRPr="00A01901">
        <w:rPr>
          <w:i/>
          <w:iCs/>
        </w:rPr>
        <w:t>godina</w:t>
      </w:r>
      <w:proofErr w:type="spellEnd"/>
      <w:r w:rsidRPr="00A01901">
        <w:rPr>
          <w:i/>
          <w:iCs/>
        </w:rPr>
        <w:t xml:space="preserve"> </w:t>
      </w:r>
      <w:proofErr w:type="spellStart"/>
      <w:r w:rsidRPr="00A01901">
        <w:rPr>
          <w:i/>
          <w:iCs/>
        </w:rPr>
        <w:t>izgradnje</w:t>
      </w:r>
      <w:proofErr w:type="spellEnd"/>
      <w:r w:rsidRPr="00A01901">
        <w:rPr>
          <w:i/>
          <w:iCs/>
        </w:rPr>
        <w:t>: 1974.</w:t>
      </w:r>
    </w:p>
    <w:p w14:paraId="74FC9372" w14:textId="77777777" w:rsidR="00DB1006" w:rsidRPr="003B541B" w:rsidRDefault="00DB1006" w:rsidP="00A01901">
      <w:pPr>
        <w:pStyle w:val="ListParagraph"/>
        <w:numPr>
          <w:ilvl w:val="0"/>
          <w:numId w:val="120"/>
        </w:numPr>
        <w:spacing w:after="0"/>
      </w:pPr>
      <w:proofErr w:type="spellStart"/>
      <w:r w:rsidRPr="00A01901">
        <w:rPr>
          <w:i/>
          <w:iCs/>
        </w:rPr>
        <w:t>duljina</w:t>
      </w:r>
      <w:proofErr w:type="spellEnd"/>
      <w:r w:rsidRPr="00A01901">
        <w:rPr>
          <w:i/>
          <w:iCs/>
        </w:rPr>
        <w:t xml:space="preserve"> </w:t>
      </w:r>
      <w:proofErr w:type="spellStart"/>
      <w:r w:rsidRPr="00A01901">
        <w:rPr>
          <w:i/>
          <w:iCs/>
        </w:rPr>
        <w:t>voda</w:t>
      </w:r>
      <w:proofErr w:type="spellEnd"/>
      <w:r w:rsidRPr="00A01901">
        <w:rPr>
          <w:i/>
          <w:iCs/>
        </w:rPr>
        <w:t>: 5,6 km</w:t>
      </w:r>
    </w:p>
    <w:p w14:paraId="18B16B29" w14:textId="77777777" w:rsidR="00DB1006" w:rsidRPr="001A5A8F" w:rsidRDefault="00DB1006" w:rsidP="00A01901">
      <w:pPr>
        <w:pStyle w:val="ListParagraph"/>
        <w:numPr>
          <w:ilvl w:val="0"/>
          <w:numId w:val="120"/>
        </w:numPr>
        <w:spacing w:after="0"/>
        <w:rPr>
          <w:lang w:val="pl-PL"/>
        </w:rPr>
      </w:pPr>
      <w:r w:rsidRPr="001A5A8F">
        <w:rPr>
          <w:i/>
          <w:iCs/>
          <w:u w:val="single"/>
          <w:lang w:val="pl-PL"/>
        </w:rPr>
        <w:t>duljina voda na području Grada Svete Nedjelje: ~ 2,7 km</w:t>
      </w:r>
    </w:p>
    <w:p w14:paraId="6968C95A" w14:textId="77777777" w:rsidR="00DB1006" w:rsidRPr="003B541B" w:rsidRDefault="00DB1006" w:rsidP="00A01901">
      <w:pPr>
        <w:pStyle w:val="ListParagraph"/>
        <w:numPr>
          <w:ilvl w:val="0"/>
          <w:numId w:val="120"/>
        </w:numPr>
        <w:spacing w:after="0"/>
      </w:pPr>
      <w:proofErr w:type="spellStart"/>
      <w:r w:rsidRPr="00A01901">
        <w:rPr>
          <w:i/>
          <w:iCs/>
        </w:rPr>
        <w:t>vodiči</w:t>
      </w:r>
      <w:proofErr w:type="spellEnd"/>
      <w:r w:rsidRPr="00A01901">
        <w:rPr>
          <w:i/>
          <w:iCs/>
        </w:rPr>
        <w:t>: Al/Fe 3x240/40 mm</w:t>
      </w:r>
      <w:r w:rsidRPr="00A01901">
        <w:rPr>
          <w:i/>
          <w:iCs/>
          <w:vertAlign w:val="superscript"/>
        </w:rPr>
        <w:t>2</w:t>
      </w:r>
    </w:p>
    <w:p w14:paraId="74016A24" w14:textId="77777777" w:rsidR="00DB1006" w:rsidRPr="003B541B" w:rsidRDefault="00DB1006" w:rsidP="00A01901">
      <w:pPr>
        <w:pStyle w:val="ListParagraph"/>
        <w:numPr>
          <w:ilvl w:val="0"/>
          <w:numId w:val="120"/>
        </w:numPr>
        <w:spacing w:after="0"/>
      </w:pPr>
      <w:proofErr w:type="spellStart"/>
      <w:r w:rsidRPr="00A01901">
        <w:rPr>
          <w:i/>
          <w:iCs/>
        </w:rPr>
        <w:t>zaštitno</w:t>
      </w:r>
      <w:proofErr w:type="spellEnd"/>
      <w:r w:rsidRPr="00A01901">
        <w:rPr>
          <w:i/>
          <w:iCs/>
        </w:rPr>
        <w:t xml:space="preserve"> </w:t>
      </w:r>
      <w:proofErr w:type="spellStart"/>
      <w:r w:rsidRPr="00A01901">
        <w:rPr>
          <w:i/>
          <w:iCs/>
        </w:rPr>
        <w:t>uže</w:t>
      </w:r>
      <w:proofErr w:type="spellEnd"/>
      <w:r w:rsidRPr="00A01901">
        <w:rPr>
          <w:i/>
          <w:iCs/>
        </w:rPr>
        <w:t>: OPGW</w:t>
      </w:r>
    </w:p>
    <w:p w14:paraId="7551EF38" w14:textId="77777777" w:rsidR="00DB1006" w:rsidRPr="003B541B" w:rsidRDefault="00DB1006" w:rsidP="00A01901">
      <w:pPr>
        <w:pStyle w:val="ListParagraph"/>
        <w:numPr>
          <w:ilvl w:val="0"/>
          <w:numId w:val="120"/>
        </w:numPr>
        <w:spacing w:after="0"/>
      </w:pPr>
      <w:proofErr w:type="spellStart"/>
      <w:r w:rsidRPr="00A01901">
        <w:rPr>
          <w:i/>
          <w:iCs/>
        </w:rPr>
        <w:t>izolatori</w:t>
      </w:r>
      <w:proofErr w:type="spellEnd"/>
      <w:r w:rsidRPr="00A01901">
        <w:rPr>
          <w:i/>
          <w:iCs/>
        </w:rPr>
        <w:t>: U-120</w:t>
      </w:r>
    </w:p>
    <w:p w14:paraId="63533931" w14:textId="77777777" w:rsidR="00DB1006" w:rsidRPr="003B541B" w:rsidRDefault="00DB1006" w:rsidP="00A01901">
      <w:pPr>
        <w:pStyle w:val="ListParagraph"/>
        <w:numPr>
          <w:ilvl w:val="0"/>
          <w:numId w:val="120"/>
        </w:numPr>
        <w:spacing w:after="0"/>
      </w:pPr>
      <w:proofErr w:type="spellStart"/>
      <w:r w:rsidRPr="00A01901">
        <w:rPr>
          <w:i/>
          <w:iCs/>
        </w:rPr>
        <w:t>broj</w:t>
      </w:r>
      <w:proofErr w:type="spellEnd"/>
      <w:r w:rsidRPr="00A01901">
        <w:rPr>
          <w:i/>
          <w:iCs/>
        </w:rPr>
        <w:t xml:space="preserve"> </w:t>
      </w:r>
      <w:proofErr w:type="spellStart"/>
      <w:r w:rsidRPr="00A01901">
        <w:rPr>
          <w:i/>
          <w:iCs/>
        </w:rPr>
        <w:t>stupova</w:t>
      </w:r>
      <w:proofErr w:type="spellEnd"/>
      <w:r w:rsidRPr="00A01901">
        <w:rPr>
          <w:i/>
          <w:iCs/>
        </w:rPr>
        <w:t>: 19</w:t>
      </w:r>
    </w:p>
    <w:p w14:paraId="0AC604C4" w14:textId="77777777" w:rsidR="00DB1006" w:rsidRPr="001A5A8F" w:rsidRDefault="00DB1006" w:rsidP="00A01901">
      <w:pPr>
        <w:pStyle w:val="ListParagraph"/>
        <w:numPr>
          <w:ilvl w:val="0"/>
          <w:numId w:val="120"/>
        </w:numPr>
        <w:spacing w:after="0"/>
        <w:rPr>
          <w:lang w:val="pl-PL"/>
        </w:rPr>
      </w:pPr>
      <w:r w:rsidRPr="001A5A8F">
        <w:rPr>
          <w:i/>
          <w:iCs/>
          <w:u w:val="single"/>
          <w:lang w:val="pl-PL"/>
        </w:rPr>
        <w:t>broj stupova na području Grada Svete Nedjelje: 10</w:t>
      </w:r>
    </w:p>
    <w:p w14:paraId="69B17F42" w14:textId="77777777" w:rsidR="00DB1006" w:rsidRPr="001F075D" w:rsidRDefault="00DB1006" w:rsidP="00A01901">
      <w:pPr>
        <w:pStyle w:val="ListParagraph"/>
        <w:numPr>
          <w:ilvl w:val="0"/>
          <w:numId w:val="120"/>
        </w:numPr>
        <w:spacing w:after="0"/>
        <w:rPr>
          <w:lang w:val="pl-PL"/>
        </w:rPr>
      </w:pPr>
      <w:r w:rsidRPr="001F075D">
        <w:rPr>
          <w:i/>
          <w:iCs/>
          <w:lang w:val="pl-PL"/>
        </w:rPr>
        <w:t>tip stupova: čelično-rešetkasti tipa „JELA, BAČVA“</w:t>
      </w:r>
    </w:p>
    <w:p w14:paraId="05E09D5F" w14:textId="77777777" w:rsidR="00A01901" w:rsidRDefault="00A01901" w:rsidP="00DB1006">
      <w:pPr>
        <w:rPr>
          <w:b/>
          <w:bCs/>
          <w:i/>
          <w:iCs/>
        </w:rPr>
      </w:pPr>
    </w:p>
    <w:p w14:paraId="596BFFAF" w14:textId="1A1DD77D" w:rsidR="00DB1006" w:rsidRPr="003B541B" w:rsidRDefault="00DB1006" w:rsidP="00DB1006">
      <w:r w:rsidRPr="003B541B">
        <w:rPr>
          <w:b/>
          <w:bCs/>
          <w:i/>
          <w:iCs/>
        </w:rPr>
        <w:t>DV 110 kV TUMBRI – RAKITJE 1 I 2</w:t>
      </w:r>
    </w:p>
    <w:p w14:paraId="1F3CCE51" w14:textId="77777777" w:rsidR="00DB1006" w:rsidRPr="003B541B" w:rsidRDefault="00DB1006" w:rsidP="00A01901">
      <w:pPr>
        <w:pStyle w:val="ListParagraph"/>
        <w:numPr>
          <w:ilvl w:val="0"/>
          <w:numId w:val="121"/>
        </w:numPr>
        <w:spacing w:after="0"/>
      </w:pPr>
      <w:proofErr w:type="spellStart"/>
      <w:r w:rsidRPr="00A01901">
        <w:rPr>
          <w:i/>
          <w:iCs/>
        </w:rPr>
        <w:t>godina</w:t>
      </w:r>
      <w:proofErr w:type="spellEnd"/>
      <w:r w:rsidRPr="00A01901">
        <w:rPr>
          <w:i/>
          <w:iCs/>
        </w:rPr>
        <w:t xml:space="preserve"> </w:t>
      </w:r>
      <w:proofErr w:type="spellStart"/>
      <w:r w:rsidRPr="00A01901">
        <w:rPr>
          <w:i/>
          <w:iCs/>
        </w:rPr>
        <w:t>izgradnje</w:t>
      </w:r>
      <w:proofErr w:type="spellEnd"/>
      <w:r w:rsidRPr="00A01901">
        <w:rPr>
          <w:i/>
          <w:iCs/>
        </w:rPr>
        <w:t>: 1964/78.</w:t>
      </w:r>
    </w:p>
    <w:p w14:paraId="7AC3C8EC" w14:textId="77777777" w:rsidR="00DB1006" w:rsidRPr="003B541B" w:rsidRDefault="00DB1006" w:rsidP="00A01901">
      <w:pPr>
        <w:pStyle w:val="ListParagraph"/>
        <w:numPr>
          <w:ilvl w:val="0"/>
          <w:numId w:val="121"/>
        </w:numPr>
        <w:spacing w:after="0"/>
      </w:pPr>
      <w:proofErr w:type="spellStart"/>
      <w:r w:rsidRPr="00A01901">
        <w:rPr>
          <w:i/>
          <w:iCs/>
        </w:rPr>
        <w:t>duljina</w:t>
      </w:r>
      <w:proofErr w:type="spellEnd"/>
      <w:r w:rsidRPr="00A01901">
        <w:rPr>
          <w:i/>
          <w:iCs/>
        </w:rPr>
        <w:t xml:space="preserve"> </w:t>
      </w:r>
      <w:proofErr w:type="spellStart"/>
      <w:r w:rsidRPr="00A01901">
        <w:rPr>
          <w:i/>
          <w:iCs/>
        </w:rPr>
        <w:t>voda</w:t>
      </w:r>
      <w:proofErr w:type="spellEnd"/>
      <w:r w:rsidRPr="00A01901">
        <w:rPr>
          <w:i/>
          <w:iCs/>
        </w:rPr>
        <w:t>: 15,6 km</w:t>
      </w:r>
    </w:p>
    <w:p w14:paraId="43FFFB39" w14:textId="77777777" w:rsidR="00DB1006" w:rsidRPr="001A5A8F" w:rsidRDefault="00DB1006" w:rsidP="00A01901">
      <w:pPr>
        <w:pStyle w:val="ListParagraph"/>
        <w:numPr>
          <w:ilvl w:val="0"/>
          <w:numId w:val="121"/>
        </w:numPr>
        <w:spacing w:after="0"/>
        <w:rPr>
          <w:lang w:val="pl-PL"/>
        </w:rPr>
      </w:pPr>
      <w:r w:rsidRPr="001A5A8F">
        <w:rPr>
          <w:i/>
          <w:iCs/>
          <w:u w:val="single"/>
          <w:lang w:val="pl-PL"/>
        </w:rPr>
        <w:t>duljina voda na području Grada Svete Nedjelje: ~ 6,0 km</w:t>
      </w:r>
    </w:p>
    <w:p w14:paraId="4E558C5A" w14:textId="77777777" w:rsidR="00DB1006" w:rsidRPr="003B541B" w:rsidRDefault="00DB1006" w:rsidP="00A01901">
      <w:pPr>
        <w:pStyle w:val="ListParagraph"/>
        <w:numPr>
          <w:ilvl w:val="0"/>
          <w:numId w:val="121"/>
        </w:numPr>
        <w:spacing w:after="0"/>
      </w:pPr>
      <w:proofErr w:type="spellStart"/>
      <w:r w:rsidRPr="00A01901">
        <w:rPr>
          <w:i/>
          <w:iCs/>
        </w:rPr>
        <w:t>vodiči</w:t>
      </w:r>
      <w:proofErr w:type="spellEnd"/>
      <w:r w:rsidRPr="00A01901">
        <w:rPr>
          <w:i/>
          <w:iCs/>
        </w:rPr>
        <w:t>: Al/Fe 2x(3x240/40) mm</w:t>
      </w:r>
      <w:r w:rsidRPr="00A01901">
        <w:rPr>
          <w:i/>
          <w:iCs/>
          <w:vertAlign w:val="superscript"/>
        </w:rPr>
        <w:t>2</w:t>
      </w:r>
    </w:p>
    <w:p w14:paraId="42F63FF2" w14:textId="77777777" w:rsidR="00DB1006" w:rsidRPr="001A5A8F" w:rsidRDefault="00DB1006" w:rsidP="00A01901">
      <w:pPr>
        <w:pStyle w:val="ListParagraph"/>
        <w:numPr>
          <w:ilvl w:val="0"/>
          <w:numId w:val="121"/>
        </w:numPr>
        <w:spacing w:after="0"/>
        <w:rPr>
          <w:lang w:val="pl-PL"/>
        </w:rPr>
      </w:pPr>
      <w:r w:rsidRPr="001A5A8F">
        <w:rPr>
          <w:i/>
          <w:iCs/>
          <w:lang w:val="pl-PL"/>
        </w:rPr>
        <w:t>zaštitno uže: Fe II i AW</w:t>
      </w:r>
    </w:p>
    <w:p w14:paraId="7C000C4A" w14:textId="77777777" w:rsidR="00DB1006" w:rsidRPr="003B541B" w:rsidRDefault="00DB1006" w:rsidP="00A01901">
      <w:pPr>
        <w:pStyle w:val="ListParagraph"/>
        <w:numPr>
          <w:ilvl w:val="0"/>
          <w:numId w:val="121"/>
        </w:numPr>
        <w:spacing w:after="0"/>
      </w:pPr>
      <w:proofErr w:type="spellStart"/>
      <w:r w:rsidRPr="00A01901">
        <w:rPr>
          <w:i/>
          <w:iCs/>
        </w:rPr>
        <w:t>izolatori</w:t>
      </w:r>
      <w:proofErr w:type="spellEnd"/>
      <w:r w:rsidRPr="00A01901">
        <w:rPr>
          <w:i/>
          <w:iCs/>
        </w:rPr>
        <w:t>: U-120</w:t>
      </w:r>
    </w:p>
    <w:p w14:paraId="28E469DF" w14:textId="77777777" w:rsidR="00DB1006" w:rsidRPr="003B541B" w:rsidRDefault="00DB1006" w:rsidP="00A01901">
      <w:pPr>
        <w:pStyle w:val="ListParagraph"/>
        <w:numPr>
          <w:ilvl w:val="0"/>
          <w:numId w:val="121"/>
        </w:numPr>
        <w:spacing w:after="0"/>
      </w:pPr>
      <w:proofErr w:type="spellStart"/>
      <w:r w:rsidRPr="00A01901">
        <w:rPr>
          <w:i/>
          <w:iCs/>
        </w:rPr>
        <w:t>broj</w:t>
      </w:r>
      <w:proofErr w:type="spellEnd"/>
      <w:r w:rsidRPr="00A01901">
        <w:rPr>
          <w:i/>
          <w:iCs/>
        </w:rPr>
        <w:t xml:space="preserve"> </w:t>
      </w:r>
      <w:proofErr w:type="spellStart"/>
      <w:r w:rsidRPr="00A01901">
        <w:rPr>
          <w:i/>
          <w:iCs/>
        </w:rPr>
        <w:t>stupova</w:t>
      </w:r>
      <w:proofErr w:type="spellEnd"/>
      <w:r w:rsidRPr="00A01901">
        <w:rPr>
          <w:i/>
          <w:iCs/>
        </w:rPr>
        <w:t>: 43</w:t>
      </w:r>
    </w:p>
    <w:p w14:paraId="5DBE5492" w14:textId="77777777" w:rsidR="00DB1006" w:rsidRPr="001A5A8F" w:rsidRDefault="00DB1006" w:rsidP="00A01901">
      <w:pPr>
        <w:pStyle w:val="ListParagraph"/>
        <w:numPr>
          <w:ilvl w:val="0"/>
          <w:numId w:val="121"/>
        </w:numPr>
        <w:spacing w:after="0"/>
        <w:rPr>
          <w:lang w:val="pl-PL"/>
        </w:rPr>
      </w:pPr>
      <w:r w:rsidRPr="001A5A8F">
        <w:rPr>
          <w:i/>
          <w:iCs/>
          <w:u w:val="single"/>
          <w:lang w:val="pl-PL"/>
        </w:rPr>
        <w:t>broj stupova na području Grada Svete Nedjelje: 16</w:t>
      </w:r>
    </w:p>
    <w:p w14:paraId="69BF4698" w14:textId="77777777" w:rsidR="00DB1006" w:rsidRPr="001F075D" w:rsidRDefault="00DB1006" w:rsidP="00A01901">
      <w:pPr>
        <w:pStyle w:val="ListParagraph"/>
        <w:numPr>
          <w:ilvl w:val="0"/>
          <w:numId w:val="121"/>
        </w:numPr>
        <w:spacing w:after="0"/>
        <w:rPr>
          <w:lang w:val="pl-PL"/>
        </w:rPr>
      </w:pPr>
      <w:r w:rsidRPr="001F075D">
        <w:rPr>
          <w:i/>
          <w:iCs/>
          <w:lang w:val="pl-PL"/>
        </w:rPr>
        <w:t>tip stupova: čelično-rešetkasti tipa „DUNAV“</w:t>
      </w:r>
    </w:p>
    <w:p w14:paraId="084EC369" w14:textId="77777777" w:rsidR="00A01901" w:rsidRPr="001F075D" w:rsidRDefault="00A01901" w:rsidP="00A01901">
      <w:pPr>
        <w:pStyle w:val="ListParagraph"/>
        <w:numPr>
          <w:ilvl w:val="0"/>
          <w:numId w:val="121"/>
        </w:numPr>
        <w:spacing w:after="0"/>
        <w:rPr>
          <w:lang w:val="pl-PL"/>
        </w:rPr>
      </w:pPr>
    </w:p>
    <w:p w14:paraId="6A042216" w14:textId="77777777" w:rsidR="00DB1006" w:rsidRPr="003B541B" w:rsidRDefault="00DB1006" w:rsidP="00DB1006">
      <w:r w:rsidRPr="003B541B">
        <w:rPr>
          <w:b/>
          <w:bCs/>
          <w:i/>
          <w:iCs/>
        </w:rPr>
        <w:t>DV 110 kV rAKITJE – JARUN 1 I 2</w:t>
      </w:r>
    </w:p>
    <w:p w14:paraId="3B9CA346" w14:textId="77777777" w:rsidR="00DB1006" w:rsidRPr="003B541B" w:rsidRDefault="00DB1006" w:rsidP="00A01901">
      <w:pPr>
        <w:pStyle w:val="ListParagraph"/>
        <w:numPr>
          <w:ilvl w:val="0"/>
          <w:numId w:val="122"/>
        </w:numPr>
        <w:spacing w:after="0"/>
      </w:pPr>
      <w:proofErr w:type="spellStart"/>
      <w:r w:rsidRPr="00A01901">
        <w:rPr>
          <w:i/>
          <w:iCs/>
        </w:rPr>
        <w:t>godina</w:t>
      </w:r>
      <w:proofErr w:type="spellEnd"/>
      <w:r w:rsidRPr="00A01901">
        <w:rPr>
          <w:i/>
          <w:iCs/>
        </w:rPr>
        <w:t xml:space="preserve"> </w:t>
      </w:r>
      <w:proofErr w:type="spellStart"/>
      <w:r w:rsidRPr="00A01901">
        <w:rPr>
          <w:i/>
          <w:iCs/>
        </w:rPr>
        <w:t>izgradnje</w:t>
      </w:r>
      <w:proofErr w:type="spellEnd"/>
      <w:r w:rsidRPr="00A01901">
        <w:rPr>
          <w:i/>
          <w:iCs/>
        </w:rPr>
        <w:t>: 1971/88.</w:t>
      </w:r>
    </w:p>
    <w:p w14:paraId="033082E2" w14:textId="77777777" w:rsidR="00DB1006" w:rsidRPr="003B541B" w:rsidRDefault="00DB1006" w:rsidP="00A01901">
      <w:pPr>
        <w:pStyle w:val="ListParagraph"/>
        <w:numPr>
          <w:ilvl w:val="0"/>
          <w:numId w:val="122"/>
        </w:numPr>
        <w:spacing w:after="0"/>
      </w:pPr>
      <w:proofErr w:type="spellStart"/>
      <w:r w:rsidRPr="00A01901">
        <w:rPr>
          <w:i/>
          <w:iCs/>
        </w:rPr>
        <w:t>duljina</w:t>
      </w:r>
      <w:proofErr w:type="spellEnd"/>
      <w:r w:rsidRPr="00A01901">
        <w:rPr>
          <w:i/>
          <w:iCs/>
        </w:rPr>
        <w:t xml:space="preserve"> </w:t>
      </w:r>
      <w:proofErr w:type="spellStart"/>
      <w:r w:rsidRPr="00A01901">
        <w:rPr>
          <w:i/>
          <w:iCs/>
        </w:rPr>
        <w:t>voda</w:t>
      </w:r>
      <w:proofErr w:type="spellEnd"/>
      <w:r w:rsidRPr="00A01901">
        <w:rPr>
          <w:i/>
          <w:iCs/>
        </w:rPr>
        <w:t>: 12,6 km</w:t>
      </w:r>
    </w:p>
    <w:p w14:paraId="7719D265" w14:textId="77777777" w:rsidR="00DB1006" w:rsidRPr="001A5A8F" w:rsidRDefault="00DB1006" w:rsidP="00A01901">
      <w:pPr>
        <w:pStyle w:val="ListParagraph"/>
        <w:numPr>
          <w:ilvl w:val="0"/>
          <w:numId w:val="122"/>
        </w:numPr>
        <w:spacing w:after="0"/>
        <w:rPr>
          <w:lang w:val="pl-PL"/>
        </w:rPr>
      </w:pPr>
      <w:r w:rsidRPr="001A5A8F">
        <w:rPr>
          <w:i/>
          <w:iCs/>
          <w:u w:val="single"/>
          <w:lang w:val="pl-PL"/>
        </w:rPr>
        <w:t>duljina voda na području Grada Svete Nedjelje: ~ 6,0 km</w:t>
      </w:r>
    </w:p>
    <w:p w14:paraId="34A952AC" w14:textId="77777777" w:rsidR="00DB1006" w:rsidRPr="003B541B" w:rsidRDefault="00DB1006" w:rsidP="00A01901">
      <w:pPr>
        <w:pStyle w:val="ListParagraph"/>
        <w:numPr>
          <w:ilvl w:val="0"/>
          <w:numId w:val="122"/>
        </w:numPr>
        <w:spacing w:after="0"/>
      </w:pPr>
      <w:proofErr w:type="spellStart"/>
      <w:r w:rsidRPr="00A01901">
        <w:rPr>
          <w:i/>
          <w:iCs/>
        </w:rPr>
        <w:t>vodiči</w:t>
      </w:r>
      <w:proofErr w:type="spellEnd"/>
      <w:r w:rsidRPr="00A01901">
        <w:rPr>
          <w:i/>
          <w:iCs/>
        </w:rPr>
        <w:t>: Al/Fe 2x(3x240/40) mm</w:t>
      </w:r>
      <w:r w:rsidRPr="00A01901">
        <w:rPr>
          <w:i/>
          <w:iCs/>
          <w:vertAlign w:val="superscript"/>
        </w:rPr>
        <w:t>2</w:t>
      </w:r>
    </w:p>
    <w:p w14:paraId="5ED56321" w14:textId="77777777" w:rsidR="00DB1006" w:rsidRPr="001A5A8F" w:rsidRDefault="00DB1006" w:rsidP="00A01901">
      <w:pPr>
        <w:pStyle w:val="ListParagraph"/>
        <w:numPr>
          <w:ilvl w:val="0"/>
          <w:numId w:val="122"/>
        </w:numPr>
        <w:spacing w:after="0"/>
        <w:rPr>
          <w:lang w:val="pl-PL"/>
        </w:rPr>
      </w:pPr>
      <w:r w:rsidRPr="001A5A8F">
        <w:rPr>
          <w:i/>
          <w:iCs/>
          <w:lang w:val="pl-PL"/>
        </w:rPr>
        <w:t>zaštitno uže: Fe II i AW</w:t>
      </w:r>
    </w:p>
    <w:p w14:paraId="3B48D03D" w14:textId="77777777" w:rsidR="00DB1006" w:rsidRPr="003B541B" w:rsidRDefault="00DB1006" w:rsidP="00A01901">
      <w:pPr>
        <w:pStyle w:val="ListParagraph"/>
        <w:numPr>
          <w:ilvl w:val="0"/>
          <w:numId w:val="122"/>
        </w:numPr>
        <w:spacing w:after="0"/>
      </w:pPr>
      <w:proofErr w:type="spellStart"/>
      <w:r w:rsidRPr="00A01901">
        <w:rPr>
          <w:i/>
          <w:iCs/>
        </w:rPr>
        <w:t>izolatori</w:t>
      </w:r>
      <w:proofErr w:type="spellEnd"/>
      <w:r w:rsidRPr="00A01901">
        <w:rPr>
          <w:i/>
          <w:iCs/>
        </w:rPr>
        <w:t>: U-120 i KT-120</w:t>
      </w:r>
    </w:p>
    <w:p w14:paraId="73699989" w14:textId="77777777" w:rsidR="00DB1006" w:rsidRPr="003B541B" w:rsidRDefault="00DB1006" w:rsidP="00A01901">
      <w:pPr>
        <w:pStyle w:val="ListParagraph"/>
        <w:numPr>
          <w:ilvl w:val="0"/>
          <w:numId w:val="122"/>
        </w:numPr>
        <w:spacing w:after="0"/>
      </w:pPr>
      <w:proofErr w:type="spellStart"/>
      <w:r w:rsidRPr="00A01901">
        <w:rPr>
          <w:i/>
          <w:iCs/>
        </w:rPr>
        <w:t>broj</w:t>
      </w:r>
      <w:proofErr w:type="spellEnd"/>
      <w:r w:rsidRPr="00A01901">
        <w:rPr>
          <w:i/>
          <w:iCs/>
        </w:rPr>
        <w:t xml:space="preserve"> </w:t>
      </w:r>
      <w:proofErr w:type="spellStart"/>
      <w:r w:rsidRPr="00A01901">
        <w:rPr>
          <w:i/>
          <w:iCs/>
        </w:rPr>
        <w:t>stupova</w:t>
      </w:r>
      <w:proofErr w:type="spellEnd"/>
      <w:r w:rsidRPr="00A01901">
        <w:rPr>
          <w:i/>
          <w:iCs/>
        </w:rPr>
        <w:t>: 38</w:t>
      </w:r>
    </w:p>
    <w:p w14:paraId="353413C2" w14:textId="77777777" w:rsidR="00DB1006" w:rsidRPr="001A5A8F" w:rsidRDefault="00DB1006" w:rsidP="00A01901">
      <w:pPr>
        <w:pStyle w:val="ListParagraph"/>
        <w:numPr>
          <w:ilvl w:val="0"/>
          <w:numId w:val="122"/>
        </w:numPr>
        <w:spacing w:after="0"/>
        <w:rPr>
          <w:lang w:val="pl-PL"/>
        </w:rPr>
      </w:pPr>
      <w:r w:rsidRPr="001A5A8F">
        <w:rPr>
          <w:i/>
          <w:iCs/>
          <w:u w:val="single"/>
          <w:lang w:val="pl-PL"/>
        </w:rPr>
        <w:t>broj stupova na području Grada Svete Nedjelje: 8</w:t>
      </w:r>
    </w:p>
    <w:p w14:paraId="29E6BE0A" w14:textId="77777777" w:rsidR="00DB1006" w:rsidRPr="001F075D" w:rsidRDefault="00DB1006" w:rsidP="00A01901">
      <w:pPr>
        <w:pStyle w:val="ListParagraph"/>
        <w:numPr>
          <w:ilvl w:val="0"/>
          <w:numId w:val="122"/>
        </w:numPr>
        <w:spacing w:after="0"/>
        <w:rPr>
          <w:lang w:val="pl-PL"/>
        </w:rPr>
      </w:pPr>
      <w:r w:rsidRPr="001F075D">
        <w:rPr>
          <w:i/>
          <w:iCs/>
          <w:lang w:val="pl-PL"/>
        </w:rPr>
        <w:t>tip stupova: čelično-rešetkasti tipa „BAČVA“</w:t>
      </w:r>
    </w:p>
    <w:p w14:paraId="002C4BC4" w14:textId="77777777" w:rsidR="00A01901" w:rsidRDefault="00A01901" w:rsidP="00A01901">
      <w:pPr>
        <w:spacing w:after="0"/>
      </w:pPr>
    </w:p>
    <w:p w14:paraId="472B2666" w14:textId="77777777" w:rsidR="00A01901" w:rsidRDefault="00A01901" w:rsidP="00A01901">
      <w:pPr>
        <w:spacing w:after="0"/>
      </w:pPr>
    </w:p>
    <w:p w14:paraId="6C9201F5" w14:textId="77777777" w:rsidR="00C604C9" w:rsidRDefault="00C604C9" w:rsidP="00A01901">
      <w:pPr>
        <w:spacing w:after="0"/>
      </w:pPr>
    </w:p>
    <w:p w14:paraId="24A592E7" w14:textId="77777777" w:rsidR="00C604C9" w:rsidRDefault="00C604C9" w:rsidP="00A01901">
      <w:pPr>
        <w:spacing w:after="0"/>
      </w:pPr>
    </w:p>
    <w:p w14:paraId="72699FDE" w14:textId="77777777" w:rsidR="00C604C9" w:rsidRDefault="00C604C9" w:rsidP="00A01901">
      <w:pPr>
        <w:spacing w:after="0"/>
      </w:pPr>
    </w:p>
    <w:p w14:paraId="49E941FE" w14:textId="77777777" w:rsidR="00C604C9" w:rsidRDefault="00C604C9" w:rsidP="00A01901">
      <w:pPr>
        <w:spacing w:after="0"/>
      </w:pPr>
    </w:p>
    <w:p w14:paraId="48BD8613" w14:textId="77777777" w:rsidR="00C604C9" w:rsidRDefault="00C604C9" w:rsidP="00A01901">
      <w:pPr>
        <w:spacing w:after="0"/>
      </w:pPr>
    </w:p>
    <w:p w14:paraId="3A1713B2" w14:textId="77777777" w:rsidR="00A01901" w:rsidRPr="003B541B" w:rsidRDefault="00A01901" w:rsidP="00A01901">
      <w:pPr>
        <w:spacing w:after="0"/>
      </w:pPr>
    </w:p>
    <w:p w14:paraId="141540D4" w14:textId="77777777" w:rsidR="00DB1006" w:rsidRPr="003B541B" w:rsidRDefault="00DB1006" w:rsidP="00DB1006">
      <w:r w:rsidRPr="003B541B">
        <w:rPr>
          <w:b/>
          <w:bCs/>
          <w:i/>
          <w:iCs/>
        </w:rPr>
        <w:lastRenderedPageBreak/>
        <w:t>DV 110 kV Rakitje – zAPREŠIĆ    </w:t>
      </w:r>
    </w:p>
    <w:p w14:paraId="0E64CB87" w14:textId="77777777" w:rsidR="00DB1006" w:rsidRPr="003B541B" w:rsidRDefault="00DB1006" w:rsidP="00A01901">
      <w:pPr>
        <w:pStyle w:val="ListParagraph"/>
        <w:numPr>
          <w:ilvl w:val="0"/>
          <w:numId w:val="123"/>
        </w:numPr>
        <w:spacing w:after="0"/>
      </w:pPr>
      <w:proofErr w:type="spellStart"/>
      <w:r w:rsidRPr="00A01901">
        <w:rPr>
          <w:i/>
          <w:iCs/>
        </w:rPr>
        <w:t>godina</w:t>
      </w:r>
      <w:proofErr w:type="spellEnd"/>
      <w:r w:rsidRPr="00A01901">
        <w:rPr>
          <w:i/>
          <w:iCs/>
        </w:rPr>
        <w:t xml:space="preserve"> </w:t>
      </w:r>
      <w:proofErr w:type="spellStart"/>
      <w:r w:rsidRPr="00A01901">
        <w:rPr>
          <w:i/>
          <w:iCs/>
        </w:rPr>
        <w:t>izgradnje</w:t>
      </w:r>
      <w:proofErr w:type="spellEnd"/>
      <w:r w:rsidRPr="00A01901">
        <w:rPr>
          <w:i/>
          <w:iCs/>
        </w:rPr>
        <w:t>: 1976.</w:t>
      </w:r>
    </w:p>
    <w:p w14:paraId="4BE0AA99" w14:textId="77777777" w:rsidR="00DB1006" w:rsidRPr="003B541B" w:rsidRDefault="00DB1006" w:rsidP="00A01901">
      <w:pPr>
        <w:pStyle w:val="ListParagraph"/>
        <w:numPr>
          <w:ilvl w:val="0"/>
          <w:numId w:val="123"/>
        </w:numPr>
        <w:spacing w:after="0"/>
      </w:pPr>
      <w:proofErr w:type="spellStart"/>
      <w:r w:rsidRPr="00A01901">
        <w:rPr>
          <w:i/>
          <w:iCs/>
        </w:rPr>
        <w:t>duljina</w:t>
      </w:r>
      <w:proofErr w:type="spellEnd"/>
      <w:r w:rsidRPr="00A01901">
        <w:rPr>
          <w:i/>
          <w:iCs/>
        </w:rPr>
        <w:t xml:space="preserve"> </w:t>
      </w:r>
      <w:proofErr w:type="spellStart"/>
      <w:r w:rsidRPr="00A01901">
        <w:rPr>
          <w:i/>
          <w:iCs/>
        </w:rPr>
        <w:t>voda</w:t>
      </w:r>
      <w:proofErr w:type="spellEnd"/>
      <w:r w:rsidRPr="00A01901">
        <w:rPr>
          <w:i/>
          <w:iCs/>
        </w:rPr>
        <w:t>: 7,7 km</w:t>
      </w:r>
    </w:p>
    <w:p w14:paraId="04FD7E09" w14:textId="77777777" w:rsidR="00DB1006" w:rsidRPr="001A5A8F" w:rsidRDefault="00DB1006" w:rsidP="00A01901">
      <w:pPr>
        <w:pStyle w:val="ListParagraph"/>
        <w:numPr>
          <w:ilvl w:val="0"/>
          <w:numId w:val="123"/>
        </w:numPr>
        <w:spacing w:after="0"/>
        <w:rPr>
          <w:lang w:val="pl-PL"/>
        </w:rPr>
      </w:pPr>
      <w:r w:rsidRPr="001A5A8F">
        <w:rPr>
          <w:i/>
          <w:iCs/>
          <w:u w:val="single"/>
          <w:lang w:val="pl-PL"/>
        </w:rPr>
        <w:t>duljina voda na području Grada Svete Nedjelje: ~ 3,4 km</w:t>
      </w:r>
    </w:p>
    <w:p w14:paraId="0BD8D991" w14:textId="77777777" w:rsidR="00DB1006" w:rsidRPr="003B541B" w:rsidRDefault="00DB1006" w:rsidP="00A01901">
      <w:pPr>
        <w:pStyle w:val="ListParagraph"/>
        <w:numPr>
          <w:ilvl w:val="0"/>
          <w:numId w:val="123"/>
        </w:numPr>
        <w:spacing w:after="0"/>
      </w:pPr>
      <w:proofErr w:type="spellStart"/>
      <w:r w:rsidRPr="00A01901">
        <w:rPr>
          <w:i/>
          <w:iCs/>
        </w:rPr>
        <w:t>vodiči</w:t>
      </w:r>
      <w:proofErr w:type="spellEnd"/>
      <w:r w:rsidRPr="00A01901">
        <w:rPr>
          <w:i/>
          <w:iCs/>
        </w:rPr>
        <w:t>: Al/Fe 3x240/40 mm</w:t>
      </w:r>
      <w:r w:rsidRPr="00A01901">
        <w:rPr>
          <w:i/>
          <w:iCs/>
          <w:vertAlign w:val="superscript"/>
        </w:rPr>
        <w:t>2</w:t>
      </w:r>
    </w:p>
    <w:p w14:paraId="191F4F4B" w14:textId="77777777" w:rsidR="00DB1006" w:rsidRPr="003B541B" w:rsidRDefault="00DB1006" w:rsidP="00A01901">
      <w:pPr>
        <w:pStyle w:val="ListParagraph"/>
        <w:numPr>
          <w:ilvl w:val="0"/>
          <w:numId w:val="123"/>
        </w:numPr>
        <w:spacing w:after="0"/>
      </w:pPr>
      <w:proofErr w:type="spellStart"/>
      <w:r w:rsidRPr="00A01901">
        <w:rPr>
          <w:i/>
          <w:iCs/>
        </w:rPr>
        <w:t>zaštitno</w:t>
      </w:r>
      <w:proofErr w:type="spellEnd"/>
      <w:r w:rsidRPr="00A01901">
        <w:rPr>
          <w:i/>
          <w:iCs/>
        </w:rPr>
        <w:t xml:space="preserve"> </w:t>
      </w:r>
      <w:proofErr w:type="spellStart"/>
      <w:r w:rsidRPr="00A01901">
        <w:rPr>
          <w:i/>
          <w:iCs/>
        </w:rPr>
        <w:t>uže</w:t>
      </w:r>
      <w:proofErr w:type="spellEnd"/>
      <w:r w:rsidRPr="00A01901">
        <w:rPr>
          <w:i/>
          <w:iCs/>
        </w:rPr>
        <w:t>: OPGW</w:t>
      </w:r>
    </w:p>
    <w:p w14:paraId="6131ABE3" w14:textId="77777777" w:rsidR="00DB1006" w:rsidRPr="003B541B" w:rsidRDefault="00DB1006" w:rsidP="00A01901">
      <w:pPr>
        <w:pStyle w:val="ListParagraph"/>
        <w:numPr>
          <w:ilvl w:val="0"/>
          <w:numId w:val="123"/>
        </w:numPr>
        <w:spacing w:after="0"/>
      </w:pPr>
      <w:proofErr w:type="spellStart"/>
      <w:r w:rsidRPr="00A01901">
        <w:rPr>
          <w:i/>
          <w:iCs/>
        </w:rPr>
        <w:t>izolatori</w:t>
      </w:r>
      <w:proofErr w:type="spellEnd"/>
      <w:r w:rsidRPr="00A01901">
        <w:rPr>
          <w:i/>
          <w:iCs/>
        </w:rPr>
        <w:t>: KT-120</w:t>
      </w:r>
    </w:p>
    <w:p w14:paraId="499C13C8" w14:textId="77777777" w:rsidR="00DB1006" w:rsidRPr="003B541B" w:rsidRDefault="00DB1006" w:rsidP="00A01901">
      <w:pPr>
        <w:pStyle w:val="ListParagraph"/>
        <w:numPr>
          <w:ilvl w:val="0"/>
          <w:numId w:val="123"/>
        </w:numPr>
        <w:spacing w:after="0"/>
      </w:pPr>
      <w:proofErr w:type="spellStart"/>
      <w:r w:rsidRPr="00A01901">
        <w:rPr>
          <w:i/>
          <w:iCs/>
        </w:rPr>
        <w:t>broj</w:t>
      </w:r>
      <w:proofErr w:type="spellEnd"/>
      <w:r w:rsidRPr="00A01901">
        <w:rPr>
          <w:i/>
          <w:iCs/>
        </w:rPr>
        <w:t xml:space="preserve"> </w:t>
      </w:r>
      <w:proofErr w:type="spellStart"/>
      <w:r w:rsidRPr="00A01901">
        <w:rPr>
          <w:i/>
          <w:iCs/>
        </w:rPr>
        <w:t>stupova</w:t>
      </w:r>
      <w:proofErr w:type="spellEnd"/>
      <w:r w:rsidRPr="00A01901">
        <w:rPr>
          <w:i/>
          <w:iCs/>
        </w:rPr>
        <w:t>: 23</w:t>
      </w:r>
    </w:p>
    <w:p w14:paraId="03AFC437" w14:textId="77777777" w:rsidR="00DB1006" w:rsidRPr="001A5A8F" w:rsidRDefault="00DB1006" w:rsidP="00A01901">
      <w:pPr>
        <w:pStyle w:val="ListParagraph"/>
        <w:numPr>
          <w:ilvl w:val="0"/>
          <w:numId w:val="123"/>
        </w:numPr>
        <w:spacing w:after="0"/>
        <w:rPr>
          <w:lang w:val="pl-PL"/>
        </w:rPr>
      </w:pPr>
      <w:r w:rsidRPr="001A5A8F">
        <w:rPr>
          <w:i/>
          <w:iCs/>
          <w:u w:val="single"/>
          <w:lang w:val="pl-PL"/>
        </w:rPr>
        <w:t>broj stupova na području Grada Svete Nedjelje: 10</w:t>
      </w:r>
    </w:p>
    <w:p w14:paraId="09071C52" w14:textId="77777777" w:rsidR="00DB1006" w:rsidRPr="001F075D" w:rsidRDefault="00DB1006" w:rsidP="00A01901">
      <w:pPr>
        <w:pStyle w:val="ListParagraph"/>
        <w:numPr>
          <w:ilvl w:val="0"/>
          <w:numId w:val="123"/>
        </w:numPr>
        <w:spacing w:after="0"/>
        <w:rPr>
          <w:lang w:val="pl-PL"/>
        </w:rPr>
      </w:pPr>
      <w:r w:rsidRPr="001F075D">
        <w:rPr>
          <w:i/>
          <w:iCs/>
          <w:lang w:val="pl-PL"/>
        </w:rPr>
        <w:t>tip stupova: čelično-rešetkasti tipa „JELA“</w:t>
      </w:r>
    </w:p>
    <w:p w14:paraId="18446285" w14:textId="77777777" w:rsidR="00A01901" w:rsidRPr="001F075D" w:rsidRDefault="00A01901" w:rsidP="00A01901">
      <w:pPr>
        <w:pStyle w:val="ListParagraph"/>
        <w:spacing w:after="0"/>
        <w:ind w:left="720"/>
        <w:rPr>
          <w:lang w:val="pl-PL"/>
        </w:rPr>
      </w:pPr>
    </w:p>
    <w:p w14:paraId="70D61AF3" w14:textId="77777777" w:rsidR="00DB1006" w:rsidRPr="003B541B" w:rsidRDefault="00DB1006" w:rsidP="00DB1006">
      <w:r w:rsidRPr="003B541B">
        <w:rPr>
          <w:b/>
          <w:bCs/>
          <w:i/>
          <w:iCs/>
        </w:rPr>
        <w:t>DV 110 kV rAKITJE – STENJEVEC 1 I 2</w:t>
      </w:r>
    </w:p>
    <w:p w14:paraId="60D4E013" w14:textId="77777777" w:rsidR="00DB1006" w:rsidRPr="003B541B" w:rsidRDefault="00DB1006" w:rsidP="00A01901">
      <w:pPr>
        <w:pStyle w:val="ListParagraph"/>
        <w:numPr>
          <w:ilvl w:val="0"/>
          <w:numId w:val="124"/>
        </w:numPr>
        <w:spacing w:after="0"/>
      </w:pPr>
      <w:proofErr w:type="spellStart"/>
      <w:r w:rsidRPr="00A01901">
        <w:rPr>
          <w:i/>
          <w:iCs/>
        </w:rPr>
        <w:t>godina</w:t>
      </w:r>
      <w:proofErr w:type="spellEnd"/>
      <w:r w:rsidRPr="00A01901">
        <w:rPr>
          <w:i/>
          <w:iCs/>
        </w:rPr>
        <w:t xml:space="preserve"> </w:t>
      </w:r>
      <w:proofErr w:type="spellStart"/>
      <w:r w:rsidRPr="00A01901">
        <w:rPr>
          <w:i/>
          <w:iCs/>
        </w:rPr>
        <w:t>izgradnje</w:t>
      </w:r>
      <w:proofErr w:type="spellEnd"/>
      <w:r w:rsidRPr="00A01901">
        <w:rPr>
          <w:i/>
          <w:iCs/>
        </w:rPr>
        <w:t xml:space="preserve">: </w:t>
      </w:r>
      <w:proofErr w:type="gramStart"/>
      <w:r w:rsidRPr="00A01901">
        <w:rPr>
          <w:i/>
          <w:iCs/>
        </w:rPr>
        <w:t>1983./</w:t>
      </w:r>
      <w:proofErr w:type="gramEnd"/>
      <w:r w:rsidRPr="00A01901">
        <w:rPr>
          <w:i/>
          <w:iCs/>
        </w:rPr>
        <w:t>17.</w:t>
      </w:r>
    </w:p>
    <w:p w14:paraId="61A52639" w14:textId="77777777" w:rsidR="00DB1006" w:rsidRPr="003B541B" w:rsidRDefault="00DB1006" w:rsidP="00A01901">
      <w:pPr>
        <w:pStyle w:val="ListParagraph"/>
        <w:numPr>
          <w:ilvl w:val="0"/>
          <w:numId w:val="124"/>
        </w:numPr>
        <w:spacing w:after="0"/>
      </w:pPr>
      <w:proofErr w:type="spellStart"/>
      <w:r w:rsidRPr="00A01901">
        <w:rPr>
          <w:i/>
          <w:iCs/>
        </w:rPr>
        <w:t>duljina</w:t>
      </w:r>
      <w:proofErr w:type="spellEnd"/>
      <w:r w:rsidRPr="00A01901">
        <w:rPr>
          <w:i/>
          <w:iCs/>
        </w:rPr>
        <w:t xml:space="preserve"> </w:t>
      </w:r>
      <w:proofErr w:type="spellStart"/>
      <w:r w:rsidRPr="00A01901">
        <w:rPr>
          <w:i/>
          <w:iCs/>
        </w:rPr>
        <w:t>voda</w:t>
      </w:r>
      <w:proofErr w:type="spellEnd"/>
      <w:r w:rsidRPr="00A01901">
        <w:rPr>
          <w:i/>
          <w:iCs/>
        </w:rPr>
        <w:t>: 6,4 km</w:t>
      </w:r>
    </w:p>
    <w:p w14:paraId="17B83313" w14:textId="77777777" w:rsidR="00DB1006" w:rsidRPr="001A5A8F" w:rsidRDefault="00DB1006" w:rsidP="00A01901">
      <w:pPr>
        <w:pStyle w:val="ListParagraph"/>
        <w:numPr>
          <w:ilvl w:val="0"/>
          <w:numId w:val="124"/>
        </w:numPr>
        <w:spacing w:after="0"/>
        <w:rPr>
          <w:lang w:val="pl-PL"/>
        </w:rPr>
      </w:pPr>
      <w:r w:rsidRPr="001A5A8F">
        <w:rPr>
          <w:i/>
          <w:iCs/>
          <w:u w:val="single"/>
          <w:lang w:val="pl-PL"/>
        </w:rPr>
        <w:t>duljina voda na području Grada Svete Nedjelje: ~ 1,2 km</w:t>
      </w:r>
    </w:p>
    <w:p w14:paraId="108C15A1" w14:textId="77777777" w:rsidR="00DB1006" w:rsidRPr="003B541B" w:rsidRDefault="00DB1006" w:rsidP="00A01901">
      <w:pPr>
        <w:pStyle w:val="ListParagraph"/>
        <w:numPr>
          <w:ilvl w:val="0"/>
          <w:numId w:val="124"/>
        </w:numPr>
        <w:spacing w:after="0"/>
      </w:pPr>
      <w:proofErr w:type="spellStart"/>
      <w:r w:rsidRPr="00A01901">
        <w:rPr>
          <w:i/>
          <w:iCs/>
        </w:rPr>
        <w:t>vodiči</w:t>
      </w:r>
      <w:proofErr w:type="spellEnd"/>
      <w:r w:rsidRPr="00A01901">
        <w:rPr>
          <w:i/>
          <w:iCs/>
        </w:rPr>
        <w:t>: Al/Fe 2x(3x240/40) mm</w:t>
      </w:r>
      <w:r w:rsidRPr="00A01901">
        <w:rPr>
          <w:i/>
          <w:iCs/>
          <w:vertAlign w:val="superscript"/>
        </w:rPr>
        <w:t>2</w:t>
      </w:r>
    </w:p>
    <w:p w14:paraId="69267E07" w14:textId="77777777" w:rsidR="00DB1006" w:rsidRPr="001A5A8F" w:rsidRDefault="00DB1006" w:rsidP="00A01901">
      <w:pPr>
        <w:pStyle w:val="ListParagraph"/>
        <w:numPr>
          <w:ilvl w:val="0"/>
          <w:numId w:val="124"/>
        </w:numPr>
        <w:spacing w:after="0"/>
        <w:rPr>
          <w:lang w:val="pl-PL"/>
        </w:rPr>
      </w:pPr>
      <w:r w:rsidRPr="001A5A8F">
        <w:rPr>
          <w:i/>
          <w:iCs/>
          <w:lang w:val="pl-PL"/>
        </w:rPr>
        <w:t>zaštitno uže: Fe II i AW</w:t>
      </w:r>
    </w:p>
    <w:p w14:paraId="04BDC9C2" w14:textId="77777777" w:rsidR="00DB1006" w:rsidRPr="003B541B" w:rsidRDefault="00DB1006" w:rsidP="00A01901">
      <w:pPr>
        <w:pStyle w:val="ListParagraph"/>
        <w:numPr>
          <w:ilvl w:val="0"/>
          <w:numId w:val="124"/>
        </w:numPr>
        <w:spacing w:after="0"/>
      </w:pPr>
      <w:proofErr w:type="spellStart"/>
      <w:r w:rsidRPr="00A01901">
        <w:rPr>
          <w:i/>
          <w:iCs/>
        </w:rPr>
        <w:t>izolatori</w:t>
      </w:r>
      <w:proofErr w:type="spellEnd"/>
      <w:r w:rsidRPr="00A01901">
        <w:rPr>
          <w:i/>
          <w:iCs/>
        </w:rPr>
        <w:t>: U-120 i KT-120</w:t>
      </w:r>
    </w:p>
    <w:p w14:paraId="7FF1CA93" w14:textId="77777777" w:rsidR="00DB1006" w:rsidRPr="003B541B" w:rsidRDefault="00DB1006" w:rsidP="00A01901">
      <w:pPr>
        <w:pStyle w:val="ListParagraph"/>
        <w:numPr>
          <w:ilvl w:val="0"/>
          <w:numId w:val="124"/>
        </w:numPr>
        <w:spacing w:after="0"/>
      </w:pPr>
      <w:proofErr w:type="spellStart"/>
      <w:r w:rsidRPr="00A01901">
        <w:rPr>
          <w:i/>
          <w:iCs/>
        </w:rPr>
        <w:t>broj</w:t>
      </w:r>
      <w:proofErr w:type="spellEnd"/>
      <w:r w:rsidRPr="00A01901">
        <w:rPr>
          <w:i/>
          <w:iCs/>
        </w:rPr>
        <w:t xml:space="preserve"> </w:t>
      </w:r>
      <w:proofErr w:type="spellStart"/>
      <w:r w:rsidRPr="00A01901">
        <w:rPr>
          <w:i/>
          <w:iCs/>
        </w:rPr>
        <w:t>stupova</w:t>
      </w:r>
      <w:proofErr w:type="spellEnd"/>
      <w:r w:rsidRPr="00A01901">
        <w:rPr>
          <w:i/>
          <w:iCs/>
        </w:rPr>
        <w:t>: 38</w:t>
      </w:r>
    </w:p>
    <w:p w14:paraId="79F564F5" w14:textId="77777777" w:rsidR="00DB1006" w:rsidRPr="001A5A8F" w:rsidRDefault="00DB1006" w:rsidP="00A01901">
      <w:pPr>
        <w:pStyle w:val="ListParagraph"/>
        <w:numPr>
          <w:ilvl w:val="0"/>
          <w:numId w:val="124"/>
        </w:numPr>
        <w:spacing w:after="0"/>
        <w:rPr>
          <w:lang w:val="pl-PL"/>
        </w:rPr>
      </w:pPr>
      <w:r w:rsidRPr="001A5A8F">
        <w:rPr>
          <w:i/>
          <w:iCs/>
          <w:u w:val="single"/>
          <w:lang w:val="pl-PL"/>
        </w:rPr>
        <w:t>broj stupova na području Grada Svete Nedjelje: 8</w:t>
      </w:r>
    </w:p>
    <w:p w14:paraId="5393687B" w14:textId="77777777" w:rsidR="00A01901" w:rsidRPr="001A5A8F" w:rsidRDefault="00A01901" w:rsidP="00A01901">
      <w:pPr>
        <w:pStyle w:val="ListParagraph"/>
        <w:spacing w:after="0"/>
        <w:ind w:left="720"/>
        <w:rPr>
          <w:lang w:val="pl-PL"/>
        </w:rPr>
      </w:pPr>
    </w:p>
    <w:p w14:paraId="562EF913" w14:textId="77777777" w:rsidR="00DB1006" w:rsidRPr="003B541B" w:rsidRDefault="00DB1006" w:rsidP="00DB1006">
      <w:r w:rsidRPr="003B541B">
        <w:rPr>
          <w:b/>
          <w:bCs/>
          <w:i/>
          <w:iCs/>
        </w:rPr>
        <w:t>DV 110 kV Rakitje – bOTINEC    </w:t>
      </w:r>
    </w:p>
    <w:p w14:paraId="6316214C" w14:textId="77777777" w:rsidR="00DB1006" w:rsidRPr="003B541B" w:rsidRDefault="00DB1006" w:rsidP="00A01901">
      <w:pPr>
        <w:pStyle w:val="ListParagraph"/>
        <w:numPr>
          <w:ilvl w:val="0"/>
          <w:numId w:val="125"/>
        </w:numPr>
        <w:spacing w:after="0"/>
      </w:pPr>
      <w:proofErr w:type="spellStart"/>
      <w:r w:rsidRPr="00A01901">
        <w:rPr>
          <w:i/>
          <w:iCs/>
        </w:rPr>
        <w:t>godina</w:t>
      </w:r>
      <w:proofErr w:type="spellEnd"/>
      <w:r w:rsidRPr="00A01901">
        <w:rPr>
          <w:i/>
          <w:iCs/>
        </w:rPr>
        <w:t xml:space="preserve"> </w:t>
      </w:r>
      <w:proofErr w:type="spellStart"/>
      <w:r w:rsidRPr="00A01901">
        <w:rPr>
          <w:i/>
          <w:iCs/>
        </w:rPr>
        <w:t>izgradnje</w:t>
      </w:r>
      <w:proofErr w:type="spellEnd"/>
      <w:r w:rsidRPr="00A01901">
        <w:rPr>
          <w:i/>
          <w:iCs/>
        </w:rPr>
        <w:t>: 2012.</w:t>
      </w:r>
    </w:p>
    <w:p w14:paraId="630840D1" w14:textId="77777777" w:rsidR="00DB1006" w:rsidRPr="003B541B" w:rsidRDefault="00DB1006" w:rsidP="00A01901">
      <w:pPr>
        <w:pStyle w:val="ListParagraph"/>
        <w:numPr>
          <w:ilvl w:val="0"/>
          <w:numId w:val="125"/>
        </w:numPr>
        <w:spacing w:after="0"/>
      </w:pPr>
      <w:proofErr w:type="spellStart"/>
      <w:r w:rsidRPr="00A01901">
        <w:rPr>
          <w:i/>
          <w:iCs/>
        </w:rPr>
        <w:t>duljina</w:t>
      </w:r>
      <w:proofErr w:type="spellEnd"/>
      <w:r w:rsidRPr="00A01901">
        <w:rPr>
          <w:i/>
          <w:iCs/>
        </w:rPr>
        <w:t xml:space="preserve"> </w:t>
      </w:r>
      <w:proofErr w:type="spellStart"/>
      <w:r w:rsidRPr="00A01901">
        <w:rPr>
          <w:i/>
          <w:iCs/>
        </w:rPr>
        <w:t>voda</w:t>
      </w:r>
      <w:proofErr w:type="spellEnd"/>
      <w:r w:rsidRPr="00A01901">
        <w:rPr>
          <w:i/>
          <w:iCs/>
        </w:rPr>
        <w:t>: 14,1 km</w:t>
      </w:r>
    </w:p>
    <w:p w14:paraId="4EAB7475" w14:textId="77777777" w:rsidR="00DB1006" w:rsidRPr="001A5A8F" w:rsidRDefault="00DB1006" w:rsidP="00A01901">
      <w:pPr>
        <w:pStyle w:val="ListParagraph"/>
        <w:numPr>
          <w:ilvl w:val="0"/>
          <w:numId w:val="125"/>
        </w:numPr>
        <w:spacing w:after="0"/>
        <w:rPr>
          <w:lang w:val="pl-PL"/>
        </w:rPr>
      </w:pPr>
      <w:r w:rsidRPr="001A5A8F">
        <w:rPr>
          <w:i/>
          <w:iCs/>
          <w:u w:val="single"/>
          <w:lang w:val="pl-PL"/>
        </w:rPr>
        <w:t>duljina voda na području Grada Svete Nedjelje: ~ 2,3 km</w:t>
      </w:r>
    </w:p>
    <w:p w14:paraId="229F80E0" w14:textId="77777777" w:rsidR="00DB1006" w:rsidRPr="003B541B" w:rsidRDefault="00DB1006" w:rsidP="00A01901">
      <w:pPr>
        <w:pStyle w:val="ListParagraph"/>
        <w:numPr>
          <w:ilvl w:val="0"/>
          <w:numId w:val="125"/>
        </w:numPr>
        <w:spacing w:after="0"/>
      </w:pPr>
      <w:proofErr w:type="spellStart"/>
      <w:r w:rsidRPr="00A01901">
        <w:rPr>
          <w:i/>
          <w:iCs/>
        </w:rPr>
        <w:t>vodiči</w:t>
      </w:r>
      <w:proofErr w:type="spellEnd"/>
      <w:r w:rsidRPr="00A01901">
        <w:rPr>
          <w:i/>
          <w:iCs/>
        </w:rPr>
        <w:t>: Al/Fe 2 x (3x240/</w:t>
      </w:r>
      <w:proofErr w:type="gramStart"/>
      <w:r w:rsidRPr="00A01901">
        <w:rPr>
          <w:i/>
          <w:iCs/>
        </w:rPr>
        <w:t>40)mm</w:t>
      </w:r>
      <w:proofErr w:type="gramEnd"/>
      <w:r w:rsidRPr="00A01901">
        <w:rPr>
          <w:i/>
          <w:iCs/>
          <w:vertAlign w:val="superscript"/>
        </w:rPr>
        <w:t>2</w:t>
      </w:r>
    </w:p>
    <w:p w14:paraId="5C1FD914" w14:textId="77777777" w:rsidR="00DB1006" w:rsidRPr="003B541B" w:rsidRDefault="00DB1006" w:rsidP="00A01901">
      <w:pPr>
        <w:pStyle w:val="ListParagraph"/>
        <w:numPr>
          <w:ilvl w:val="0"/>
          <w:numId w:val="125"/>
        </w:numPr>
        <w:spacing w:after="0"/>
      </w:pPr>
      <w:proofErr w:type="spellStart"/>
      <w:r w:rsidRPr="00A01901">
        <w:rPr>
          <w:i/>
          <w:iCs/>
        </w:rPr>
        <w:t>zaštitno</w:t>
      </w:r>
      <w:proofErr w:type="spellEnd"/>
      <w:r w:rsidRPr="00A01901">
        <w:rPr>
          <w:i/>
          <w:iCs/>
        </w:rPr>
        <w:t xml:space="preserve"> </w:t>
      </w:r>
      <w:proofErr w:type="spellStart"/>
      <w:r w:rsidRPr="00A01901">
        <w:rPr>
          <w:i/>
          <w:iCs/>
        </w:rPr>
        <w:t>uže</w:t>
      </w:r>
      <w:proofErr w:type="spellEnd"/>
      <w:r w:rsidRPr="00A01901">
        <w:rPr>
          <w:i/>
          <w:iCs/>
        </w:rPr>
        <w:t>: OPGW</w:t>
      </w:r>
    </w:p>
    <w:p w14:paraId="4CD7CDF3" w14:textId="77777777" w:rsidR="00DB1006" w:rsidRPr="003B541B" w:rsidRDefault="00DB1006" w:rsidP="00A01901">
      <w:pPr>
        <w:pStyle w:val="ListParagraph"/>
        <w:numPr>
          <w:ilvl w:val="0"/>
          <w:numId w:val="125"/>
        </w:numPr>
        <w:spacing w:after="0"/>
      </w:pPr>
      <w:proofErr w:type="spellStart"/>
      <w:r w:rsidRPr="00A01901">
        <w:rPr>
          <w:i/>
          <w:iCs/>
        </w:rPr>
        <w:t>izolatori</w:t>
      </w:r>
      <w:proofErr w:type="spellEnd"/>
      <w:r w:rsidRPr="00A01901">
        <w:rPr>
          <w:i/>
          <w:iCs/>
        </w:rPr>
        <w:t>: U-120</w:t>
      </w:r>
    </w:p>
    <w:p w14:paraId="0E04BC85" w14:textId="77777777" w:rsidR="00DB1006" w:rsidRPr="003B541B" w:rsidRDefault="00DB1006" w:rsidP="00A01901">
      <w:pPr>
        <w:pStyle w:val="ListParagraph"/>
        <w:numPr>
          <w:ilvl w:val="0"/>
          <w:numId w:val="125"/>
        </w:numPr>
        <w:spacing w:after="0"/>
      </w:pPr>
      <w:proofErr w:type="spellStart"/>
      <w:r w:rsidRPr="00A01901">
        <w:rPr>
          <w:i/>
          <w:iCs/>
        </w:rPr>
        <w:t>broj</w:t>
      </w:r>
      <w:proofErr w:type="spellEnd"/>
      <w:r w:rsidRPr="00A01901">
        <w:rPr>
          <w:i/>
          <w:iCs/>
        </w:rPr>
        <w:t xml:space="preserve"> </w:t>
      </w:r>
      <w:proofErr w:type="spellStart"/>
      <w:r w:rsidRPr="00A01901">
        <w:rPr>
          <w:i/>
          <w:iCs/>
        </w:rPr>
        <w:t>stupova</w:t>
      </w:r>
      <w:proofErr w:type="spellEnd"/>
      <w:r w:rsidRPr="00A01901">
        <w:rPr>
          <w:i/>
          <w:iCs/>
        </w:rPr>
        <w:t>: 71</w:t>
      </w:r>
    </w:p>
    <w:p w14:paraId="66C0FA9A" w14:textId="77777777" w:rsidR="00DB1006" w:rsidRPr="001A5A8F" w:rsidRDefault="00DB1006" w:rsidP="00A01901">
      <w:pPr>
        <w:pStyle w:val="ListParagraph"/>
        <w:numPr>
          <w:ilvl w:val="0"/>
          <w:numId w:val="125"/>
        </w:numPr>
        <w:spacing w:after="0"/>
        <w:rPr>
          <w:lang w:val="pl-PL"/>
        </w:rPr>
      </w:pPr>
      <w:r w:rsidRPr="001A5A8F">
        <w:rPr>
          <w:i/>
          <w:iCs/>
          <w:u w:val="single"/>
          <w:lang w:val="pl-PL"/>
        </w:rPr>
        <w:t>broj stupova na području Grada Svete Nedjelje: 11</w:t>
      </w:r>
    </w:p>
    <w:p w14:paraId="145AE04E" w14:textId="77777777" w:rsidR="00DB1006" w:rsidRPr="001F075D" w:rsidRDefault="00DB1006" w:rsidP="00A01901">
      <w:pPr>
        <w:pStyle w:val="ListParagraph"/>
        <w:numPr>
          <w:ilvl w:val="0"/>
          <w:numId w:val="125"/>
        </w:numPr>
        <w:spacing w:after="0"/>
        <w:rPr>
          <w:lang w:val="pl-PL"/>
        </w:rPr>
      </w:pPr>
      <w:r w:rsidRPr="001F075D">
        <w:rPr>
          <w:i/>
          <w:iCs/>
          <w:lang w:val="pl-PL"/>
        </w:rPr>
        <w:t>tip stupova: čelično-rešetkasti tipa „BAČVA, CIJEVNI - POLIGONALNI“</w:t>
      </w:r>
    </w:p>
    <w:p w14:paraId="718D0172" w14:textId="77777777" w:rsidR="00A01901" w:rsidRPr="001F075D" w:rsidRDefault="00A01901" w:rsidP="00A01901">
      <w:pPr>
        <w:pStyle w:val="ListParagraph"/>
        <w:spacing w:after="0"/>
        <w:ind w:left="720"/>
        <w:rPr>
          <w:lang w:val="pl-PL"/>
        </w:rPr>
      </w:pPr>
    </w:p>
    <w:p w14:paraId="7D5BDB8F" w14:textId="77777777" w:rsidR="00DB1006" w:rsidRPr="003B541B" w:rsidRDefault="00DB1006" w:rsidP="00DB1006">
      <w:r w:rsidRPr="003B541B">
        <w:rPr>
          <w:b/>
          <w:bCs/>
          <w:i/>
          <w:iCs/>
        </w:rPr>
        <w:t>DV 110 kV Rakitje – RIMAC caMPUS – tUMBRI    </w:t>
      </w:r>
    </w:p>
    <w:p w14:paraId="48030B3D" w14:textId="77777777" w:rsidR="00DB1006" w:rsidRPr="003B541B" w:rsidRDefault="00DB1006" w:rsidP="00A01901">
      <w:pPr>
        <w:pStyle w:val="ListParagraph"/>
        <w:numPr>
          <w:ilvl w:val="0"/>
          <w:numId w:val="126"/>
        </w:numPr>
        <w:spacing w:after="0"/>
      </w:pPr>
      <w:proofErr w:type="spellStart"/>
      <w:r w:rsidRPr="00A01901">
        <w:rPr>
          <w:i/>
          <w:iCs/>
        </w:rPr>
        <w:t>godina</w:t>
      </w:r>
      <w:proofErr w:type="spellEnd"/>
      <w:r w:rsidRPr="00A01901">
        <w:rPr>
          <w:i/>
          <w:iCs/>
        </w:rPr>
        <w:t xml:space="preserve"> </w:t>
      </w:r>
      <w:proofErr w:type="spellStart"/>
      <w:r w:rsidRPr="00A01901">
        <w:rPr>
          <w:i/>
          <w:iCs/>
        </w:rPr>
        <w:t>izgradnje</w:t>
      </w:r>
      <w:proofErr w:type="spellEnd"/>
      <w:r w:rsidRPr="00A01901">
        <w:rPr>
          <w:i/>
          <w:iCs/>
        </w:rPr>
        <w:t>: 1956/82/89/02/10/12.</w:t>
      </w:r>
    </w:p>
    <w:p w14:paraId="37D2FA9A" w14:textId="77777777" w:rsidR="00DB1006" w:rsidRPr="003B541B" w:rsidRDefault="00DB1006" w:rsidP="00A01901">
      <w:pPr>
        <w:pStyle w:val="ListParagraph"/>
        <w:numPr>
          <w:ilvl w:val="0"/>
          <w:numId w:val="126"/>
        </w:numPr>
        <w:spacing w:after="0"/>
      </w:pPr>
      <w:proofErr w:type="spellStart"/>
      <w:r w:rsidRPr="00A01901">
        <w:rPr>
          <w:i/>
          <w:iCs/>
        </w:rPr>
        <w:t>duljina</w:t>
      </w:r>
      <w:proofErr w:type="spellEnd"/>
      <w:r w:rsidRPr="00A01901">
        <w:rPr>
          <w:i/>
          <w:iCs/>
        </w:rPr>
        <w:t xml:space="preserve"> </w:t>
      </w:r>
      <w:proofErr w:type="spellStart"/>
      <w:r w:rsidRPr="00A01901">
        <w:rPr>
          <w:i/>
          <w:iCs/>
        </w:rPr>
        <w:t>voda</w:t>
      </w:r>
      <w:proofErr w:type="spellEnd"/>
      <w:r w:rsidRPr="00A01901">
        <w:rPr>
          <w:i/>
          <w:iCs/>
        </w:rPr>
        <w:t>: 19,0 km</w:t>
      </w:r>
    </w:p>
    <w:p w14:paraId="33E4BED0" w14:textId="77777777" w:rsidR="00DB1006" w:rsidRPr="001A5A8F" w:rsidRDefault="00DB1006" w:rsidP="00A01901">
      <w:pPr>
        <w:pStyle w:val="ListParagraph"/>
        <w:numPr>
          <w:ilvl w:val="0"/>
          <w:numId w:val="126"/>
        </w:numPr>
        <w:spacing w:after="0"/>
        <w:rPr>
          <w:lang w:val="pl-PL"/>
        </w:rPr>
      </w:pPr>
      <w:r w:rsidRPr="001A5A8F">
        <w:rPr>
          <w:i/>
          <w:iCs/>
          <w:u w:val="single"/>
          <w:lang w:val="pl-PL"/>
        </w:rPr>
        <w:t>duljina voda na području Grada Svete Nedjelje: ~ 3,6 km</w:t>
      </w:r>
    </w:p>
    <w:p w14:paraId="6978F55F" w14:textId="77777777" w:rsidR="00DB1006" w:rsidRPr="001A5A8F" w:rsidRDefault="00DB1006" w:rsidP="00A01901">
      <w:pPr>
        <w:pStyle w:val="ListParagraph"/>
        <w:numPr>
          <w:ilvl w:val="0"/>
          <w:numId w:val="126"/>
        </w:numPr>
        <w:spacing w:after="0"/>
        <w:rPr>
          <w:lang w:val="pl-PL"/>
        </w:rPr>
      </w:pPr>
      <w:r w:rsidRPr="001A5A8F">
        <w:rPr>
          <w:i/>
          <w:iCs/>
          <w:u w:val="single"/>
          <w:lang w:val="pl-PL"/>
        </w:rPr>
        <w:t>duljina kabela na području Grada Svete Nedjelje: ~ 0,6 km</w:t>
      </w:r>
    </w:p>
    <w:p w14:paraId="606A261C" w14:textId="77777777" w:rsidR="00DB1006" w:rsidRPr="003B541B" w:rsidRDefault="00DB1006" w:rsidP="00A01901">
      <w:pPr>
        <w:pStyle w:val="ListParagraph"/>
        <w:numPr>
          <w:ilvl w:val="0"/>
          <w:numId w:val="126"/>
        </w:numPr>
        <w:spacing w:after="0"/>
      </w:pPr>
      <w:proofErr w:type="spellStart"/>
      <w:r w:rsidRPr="00A01901">
        <w:rPr>
          <w:i/>
          <w:iCs/>
        </w:rPr>
        <w:t>vodiči</w:t>
      </w:r>
      <w:proofErr w:type="spellEnd"/>
      <w:r w:rsidRPr="00A01901">
        <w:rPr>
          <w:i/>
          <w:iCs/>
        </w:rPr>
        <w:t>: Al/Fe 3x240/40 mm</w:t>
      </w:r>
      <w:r w:rsidRPr="00A01901">
        <w:rPr>
          <w:i/>
          <w:iCs/>
          <w:vertAlign w:val="superscript"/>
        </w:rPr>
        <w:t>2 </w:t>
      </w:r>
      <w:r w:rsidRPr="00A01901">
        <w:rPr>
          <w:i/>
          <w:iCs/>
        </w:rPr>
        <w:t>i Al 3x1000 mm</w:t>
      </w:r>
      <w:r w:rsidRPr="00A01901">
        <w:rPr>
          <w:i/>
          <w:iCs/>
          <w:vertAlign w:val="superscript"/>
        </w:rPr>
        <w:t>2</w:t>
      </w:r>
    </w:p>
    <w:p w14:paraId="6344EFE3" w14:textId="77777777" w:rsidR="00DB1006" w:rsidRPr="001A5A8F" w:rsidRDefault="00DB1006" w:rsidP="00A01901">
      <w:pPr>
        <w:pStyle w:val="ListParagraph"/>
        <w:numPr>
          <w:ilvl w:val="0"/>
          <w:numId w:val="126"/>
        </w:numPr>
        <w:spacing w:after="0"/>
        <w:rPr>
          <w:lang w:val="pl-PL"/>
        </w:rPr>
      </w:pPr>
      <w:r w:rsidRPr="001A5A8F">
        <w:rPr>
          <w:i/>
          <w:iCs/>
          <w:lang w:val="pl-PL"/>
        </w:rPr>
        <w:lastRenderedPageBreak/>
        <w:t>zaštitno uže: OPGW i Fe II</w:t>
      </w:r>
    </w:p>
    <w:p w14:paraId="66B3D0FF" w14:textId="77777777" w:rsidR="00DB1006" w:rsidRPr="003B541B" w:rsidRDefault="00DB1006" w:rsidP="00A01901">
      <w:pPr>
        <w:pStyle w:val="ListParagraph"/>
        <w:numPr>
          <w:ilvl w:val="0"/>
          <w:numId w:val="126"/>
        </w:numPr>
        <w:spacing w:after="0"/>
      </w:pPr>
      <w:proofErr w:type="spellStart"/>
      <w:r w:rsidRPr="00A01901">
        <w:rPr>
          <w:i/>
          <w:iCs/>
        </w:rPr>
        <w:t>izolatori</w:t>
      </w:r>
      <w:proofErr w:type="spellEnd"/>
      <w:r w:rsidRPr="00A01901">
        <w:rPr>
          <w:i/>
          <w:iCs/>
        </w:rPr>
        <w:t>: U-120</w:t>
      </w:r>
    </w:p>
    <w:p w14:paraId="1B65B84E" w14:textId="77777777" w:rsidR="00DB1006" w:rsidRPr="003B541B" w:rsidRDefault="00DB1006" w:rsidP="00A01901">
      <w:pPr>
        <w:pStyle w:val="ListParagraph"/>
        <w:numPr>
          <w:ilvl w:val="0"/>
          <w:numId w:val="126"/>
        </w:numPr>
        <w:spacing w:after="0"/>
      </w:pPr>
      <w:proofErr w:type="spellStart"/>
      <w:r w:rsidRPr="00A01901">
        <w:rPr>
          <w:i/>
          <w:iCs/>
        </w:rPr>
        <w:t>broj</w:t>
      </w:r>
      <w:proofErr w:type="spellEnd"/>
      <w:r w:rsidRPr="00A01901">
        <w:rPr>
          <w:i/>
          <w:iCs/>
        </w:rPr>
        <w:t xml:space="preserve"> </w:t>
      </w:r>
      <w:proofErr w:type="spellStart"/>
      <w:r w:rsidRPr="00A01901">
        <w:rPr>
          <w:i/>
          <w:iCs/>
        </w:rPr>
        <w:t>stupova</w:t>
      </w:r>
      <w:proofErr w:type="spellEnd"/>
      <w:r w:rsidRPr="00A01901">
        <w:rPr>
          <w:i/>
          <w:iCs/>
        </w:rPr>
        <w:t>: 60</w:t>
      </w:r>
    </w:p>
    <w:p w14:paraId="285C50DE" w14:textId="77777777" w:rsidR="00DB1006" w:rsidRPr="001A5A8F" w:rsidRDefault="00DB1006" w:rsidP="00A01901">
      <w:pPr>
        <w:pStyle w:val="ListParagraph"/>
        <w:numPr>
          <w:ilvl w:val="0"/>
          <w:numId w:val="126"/>
        </w:numPr>
        <w:spacing w:after="0"/>
        <w:rPr>
          <w:lang w:val="pl-PL"/>
        </w:rPr>
      </w:pPr>
      <w:r w:rsidRPr="001A5A8F">
        <w:rPr>
          <w:i/>
          <w:iCs/>
          <w:u w:val="single"/>
          <w:lang w:val="pl-PL"/>
        </w:rPr>
        <w:t>broj stupova na području Grada Svete Nedjelje: 13</w:t>
      </w:r>
    </w:p>
    <w:p w14:paraId="789727E4" w14:textId="77777777" w:rsidR="00DB1006" w:rsidRPr="001F075D" w:rsidRDefault="00DB1006" w:rsidP="00A01901">
      <w:pPr>
        <w:pStyle w:val="ListParagraph"/>
        <w:numPr>
          <w:ilvl w:val="0"/>
          <w:numId w:val="126"/>
        </w:numPr>
        <w:spacing w:after="0"/>
        <w:rPr>
          <w:lang w:val="pl-PL"/>
        </w:rPr>
      </w:pPr>
      <w:r w:rsidRPr="001F075D">
        <w:rPr>
          <w:i/>
          <w:iCs/>
          <w:lang w:val="pl-PL"/>
        </w:rPr>
        <w:t>tip stupova: čelično-rešetkasti tipa „DUNAV, JELA, BAČVA“</w:t>
      </w:r>
    </w:p>
    <w:p w14:paraId="776D850A" w14:textId="77777777" w:rsidR="00761B62" w:rsidRDefault="00761B62" w:rsidP="00761B62">
      <w:pPr>
        <w:rPr>
          <w:i/>
          <w:iCs/>
        </w:rPr>
      </w:pPr>
    </w:p>
    <w:p w14:paraId="10525622" w14:textId="7428E13C" w:rsidR="00DB1006" w:rsidRPr="002F529E" w:rsidRDefault="00761B62" w:rsidP="00761B62">
      <w:pPr>
        <w:rPr>
          <w:sz w:val="24"/>
          <w:szCs w:val="24"/>
        </w:rPr>
      </w:pPr>
      <w:r w:rsidRPr="00761B62">
        <w:rPr>
          <w:sz w:val="24"/>
          <w:szCs w:val="24"/>
        </w:rPr>
        <w:t>Na području Grada svete Nedjelje, </w:t>
      </w:r>
      <w:r w:rsidRPr="00761B62">
        <w:rPr>
          <w:b/>
          <w:bCs/>
          <w:sz w:val="24"/>
          <w:szCs w:val="24"/>
          <w:u w:val="single"/>
        </w:rPr>
        <w:t>nalaze se</w:t>
      </w:r>
      <w:r w:rsidRPr="00761B62">
        <w:rPr>
          <w:sz w:val="24"/>
          <w:szCs w:val="24"/>
        </w:rPr>
        <w:t> transformatorske stanica nazivnog napona 110 kV u nadležnosti Hrvatskog operatora prijenosnog sustava d.d..</w:t>
      </w:r>
    </w:p>
    <w:p w14:paraId="062D5F94" w14:textId="77777777" w:rsidR="00BF29DB" w:rsidRDefault="00BF29DB" w:rsidP="00BF29DB">
      <w:pPr>
        <w:spacing w:after="0"/>
      </w:pPr>
    </w:p>
    <w:p w14:paraId="37DA3934" w14:textId="3B96AA3E" w:rsidR="00BF29DB" w:rsidRPr="00CE6EB1" w:rsidRDefault="00BF29DB">
      <w:pPr>
        <w:pStyle w:val="ListParagraph"/>
        <w:numPr>
          <w:ilvl w:val="0"/>
          <w:numId w:val="54"/>
        </w:numPr>
        <w:spacing w:after="0"/>
      </w:pPr>
      <w:proofErr w:type="spellStart"/>
      <w:r>
        <w:t>Plinoopskrba</w:t>
      </w:r>
      <w:proofErr w:type="spellEnd"/>
    </w:p>
    <w:p w14:paraId="56D88F15" w14:textId="3B354AA6" w:rsidR="00745E99" w:rsidRDefault="00CE6EB1" w:rsidP="00745E99">
      <w:pPr>
        <w:pStyle w:val="ListParagraph"/>
      </w:pPr>
      <w:proofErr w:type="spellStart"/>
      <w:r>
        <w:t>Distribuciju</w:t>
      </w:r>
      <w:proofErr w:type="spellEnd"/>
      <w:r>
        <w:t xml:space="preserve"> </w:t>
      </w:r>
      <w:proofErr w:type="spellStart"/>
      <w:r>
        <w:t>plina</w:t>
      </w:r>
      <w:proofErr w:type="spellEnd"/>
      <w:r>
        <w:t xml:space="preserve"> za </w:t>
      </w:r>
      <w:proofErr w:type="spellStart"/>
      <w:r>
        <w:t>potrošače</w:t>
      </w:r>
      <w:proofErr w:type="spellEnd"/>
      <w:r>
        <w:t xml:space="preserve"> </w:t>
      </w:r>
      <w:proofErr w:type="spellStart"/>
      <w:r>
        <w:t>na</w:t>
      </w:r>
      <w:proofErr w:type="spellEnd"/>
      <w:r>
        <w:t xml:space="preserve"> </w:t>
      </w:r>
      <w:proofErr w:type="spellStart"/>
      <w:r>
        <w:t>području</w:t>
      </w:r>
      <w:proofErr w:type="spellEnd"/>
      <w:r>
        <w:t xml:space="preserve"> Grada </w:t>
      </w:r>
      <w:proofErr w:type="spellStart"/>
      <w:r w:rsidR="004455A1">
        <w:t>Svete</w:t>
      </w:r>
      <w:proofErr w:type="spellEnd"/>
      <w:r w:rsidR="004455A1">
        <w:t xml:space="preserve"> Nedelje</w:t>
      </w:r>
      <w:r>
        <w:t xml:space="preserve"> </w:t>
      </w:r>
      <w:proofErr w:type="spellStart"/>
      <w:r>
        <w:t>vrši</w:t>
      </w:r>
      <w:proofErr w:type="spellEnd"/>
      <w:r>
        <w:t xml:space="preserve"> </w:t>
      </w:r>
      <w:proofErr w:type="gramStart"/>
      <w:r w:rsidR="001915B8" w:rsidRPr="001915B8">
        <w:t>E.ON</w:t>
      </w:r>
      <w:proofErr w:type="gramEnd"/>
      <w:r w:rsidR="001915B8" w:rsidRPr="001915B8">
        <w:t xml:space="preserve"> </w:t>
      </w:r>
      <w:proofErr w:type="spellStart"/>
      <w:r w:rsidR="001915B8" w:rsidRPr="001915B8">
        <w:t>Distribucija</w:t>
      </w:r>
      <w:proofErr w:type="spellEnd"/>
      <w:r w:rsidR="001915B8" w:rsidRPr="001915B8">
        <w:t xml:space="preserve"> </w:t>
      </w:r>
      <w:proofErr w:type="spellStart"/>
      <w:r w:rsidR="001915B8" w:rsidRPr="001915B8">
        <w:t>plina</w:t>
      </w:r>
      <w:proofErr w:type="spellEnd"/>
      <w:r w:rsidR="001915B8" w:rsidRPr="001915B8">
        <w:t xml:space="preserve"> d.o.o.</w:t>
      </w:r>
      <w:r w:rsidR="00981D45">
        <w:t xml:space="preserve"> Na </w:t>
      </w:r>
      <w:proofErr w:type="spellStart"/>
      <w:r w:rsidR="00981D45">
        <w:t>području</w:t>
      </w:r>
      <w:proofErr w:type="spellEnd"/>
      <w:r w:rsidR="00981D45">
        <w:t xml:space="preserve"> </w:t>
      </w:r>
      <w:proofErr w:type="spellStart"/>
      <w:r w:rsidR="00981D45">
        <w:t>plin</w:t>
      </w:r>
      <w:r w:rsidR="00C604C9">
        <w:t>o</w:t>
      </w:r>
      <w:r w:rsidR="00981D45">
        <w:t>opskrbe</w:t>
      </w:r>
      <w:proofErr w:type="spellEnd"/>
      <w:r w:rsidR="00981D45">
        <w:t xml:space="preserve"> </w:t>
      </w:r>
      <w:proofErr w:type="spellStart"/>
      <w:r w:rsidR="00981D45">
        <w:t>postoji</w:t>
      </w:r>
      <w:proofErr w:type="spellEnd"/>
      <w:r w:rsidR="00981D45">
        <w:t xml:space="preserve"> </w:t>
      </w:r>
      <w:proofErr w:type="spellStart"/>
      <w:r w:rsidR="00981D45">
        <w:t>jedna</w:t>
      </w:r>
      <w:proofErr w:type="spellEnd"/>
      <w:r w:rsidR="00981D45">
        <w:t xml:space="preserve"> </w:t>
      </w:r>
      <w:proofErr w:type="spellStart"/>
      <w:r w:rsidR="00981D45">
        <w:t>odorizacijska</w:t>
      </w:r>
      <w:proofErr w:type="spellEnd"/>
      <w:r w:rsidR="00981D45">
        <w:t xml:space="preserve"> stanica</w:t>
      </w:r>
      <w:r w:rsidR="00C604C9">
        <w:t xml:space="preserve">. </w:t>
      </w:r>
      <w:proofErr w:type="spellStart"/>
      <w:r w:rsidR="00C604C9">
        <w:t>Broj</w:t>
      </w:r>
      <w:proofErr w:type="spellEnd"/>
      <w:r w:rsidR="00C604C9">
        <w:t xml:space="preserve"> </w:t>
      </w:r>
      <w:proofErr w:type="spellStart"/>
      <w:r w:rsidR="00C604C9">
        <w:t>kućanstva</w:t>
      </w:r>
      <w:proofErr w:type="spellEnd"/>
      <w:r w:rsidR="00C604C9">
        <w:t xml:space="preserve"> u </w:t>
      </w:r>
      <w:proofErr w:type="spellStart"/>
      <w:r w:rsidR="00C604C9">
        <w:t>sustavu</w:t>
      </w:r>
      <w:proofErr w:type="spellEnd"/>
      <w:r w:rsidR="00C604C9">
        <w:t xml:space="preserve"> </w:t>
      </w:r>
      <w:proofErr w:type="spellStart"/>
      <w:r w:rsidR="00C604C9">
        <w:t>plinoopskrbe</w:t>
      </w:r>
      <w:proofErr w:type="spellEnd"/>
      <w:r w:rsidR="00C604C9">
        <w:t xml:space="preserve"> </w:t>
      </w:r>
      <w:proofErr w:type="spellStart"/>
      <w:r w:rsidR="00C604C9">
        <w:t>iznosi</w:t>
      </w:r>
      <w:proofErr w:type="spellEnd"/>
      <w:r w:rsidR="00C604C9">
        <w:t xml:space="preserve"> 5.416, a </w:t>
      </w:r>
      <w:proofErr w:type="spellStart"/>
      <w:r w:rsidR="00C604C9">
        <w:t>broj</w:t>
      </w:r>
      <w:proofErr w:type="spellEnd"/>
      <w:r w:rsidR="00C604C9">
        <w:t xml:space="preserve"> </w:t>
      </w:r>
      <w:proofErr w:type="spellStart"/>
      <w:r w:rsidR="00C604C9">
        <w:t>pravnih</w:t>
      </w:r>
      <w:proofErr w:type="spellEnd"/>
      <w:r w:rsidR="00C604C9">
        <w:t xml:space="preserve"> Osoba u </w:t>
      </w:r>
      <w:proofErr w:type="spellStart"/>
      <w:r w:rsidR="00C604C9">
        <w:t>sustavu</w:t>
      </w:r>
      <w:proofErr w:type="spellEnd"/>
      <w:r w:rsidR="00C604C9">
        <w:t xml:space="preserve"> </w:t>
      </w:r>
      <w:proofErr w:type="spellStart"/>
      <w:r w:rsidR="00C604C9">
        <w:t>plinoopskrbe</w:t>
      </w:r>
      <w:proofErr w:type="spellEnd"/>
      <w:r w:rsidR="00C604C9">
        <w:t xml:space="preserve"> </w:t>
      </w:r>
      <w:proofErr w:type="spellStart"/>
      <w:r w:rsidR="00C604C9">
        <w:t>iznosi</w:t>
      </w:r>
      <w:proofErr w:type="spellEnd"/>
      <w:r w:rsidR="00C604C9">
        <w:t xml:space="preserve"> 521.</w:t>
      </w:r>
    </w:p>
    <w:p w14:paraId="15B2F650" w14:textId="487D0BCE" w:rsidR="00BF29DB" w:rsidRDefault="00BF29DB">
      <w:pPr>
        <w:pStyle w:val="ListParagraph"/>
        <w:numPr>
          <w:ilvl w:val="0"/>
          <w:numId w:val="54"/>
        </w:numPr>
      </w:pPr>
      <w:proofErr w:type="spellStart"/>
      <w:r>
        <w:t>Vodoopskrba</w:t>
      </w:r>
      <w:proofErr w:type="spellEnd"/>
    </w:p>
    <w:p w14:paraId="1E38225F" w14:textId="21065CE4" w:rsidR="00925B61" w:rsidRPr="001A5A8F" w:rsidRDefault="005C441A" w:rsidP="00925B61">
      <w:pPr>
        <w:pStyle w:val="ListParagraph"/>
        <w:rPr>
          <w:lang w:val="pl-PL"/>
        </w:rPr>
      </w:pPr>
      <w:proofErr w:type="spellStart"/>
      <w:r w:rsidRPr="005C441A">
        <w:t>Sustav</w:t>
      </w:r>
      <w:proofErr w:type="spellEnd"/>
      <w:r w:rsidRPr="005C441A">
        <w:t xml:space="preserve"> </w:t>
      </w:r>
      <w:proofErr w:type="spellStart"/>
      <w:r w:rsidRPr="005C441A">
        <w:t>vodoopskrbe</w:t>
      </w:r>
      <w:proofErr w:type="spellEnd"/>
      <w:r w:rsidRPr="005C441A">
        <w:t xml:space="preserve"> i </w:t>
      </w:r>
      <w:proofErr w:type="spellStart"/>
      <w:r w:rsidRPr="005C441A">
        <w:t>odvodnje</w:t>
      </w:r>
      <w:proofErr w:type="spellEnd"/>
      <w:r w:rsidRPr="005C441A">
        <w:t xml:space="preserve"> </w:t>
      </w:r>
      <w:proofErr w:type="spellStart"/>
      <w:r w:rsidRPr="005C441A">
        <w:t>na</w:t>
      </w:r>
      <w:proofErr w:type="spellEnd"/>
      <w:r w:rsidRPr="005C441A">
        <w:t xml:space="preserve"> </w:t>
      </w:r>
      <w:proofErr w:type="spellStart"/>
      <w:r w:rsidRPr="005C441A">
        <w:t>području</w:t>
      </w:r>
      <w:proofErr w:type="spellEnd"/>
      <w:r w:rsidRPr="005C441A">
        <w:t xml:space="preserve"> Grada </w:t>
      </w:r>
      <w:proofErr w:type="spellStart"/>
      <w:r w:rsidRPr="005C441A">
        <w:t>Svete</w:t>
      </w:r>
      <w:proofErr w:type="spellEnd"/>
      <w:r w:rsidRPr="005C441A">
        <w:t xml:space="preserve"> Nedelje u </w:t>
      </w:r>
      <w:proofErr w:type="spellStart"/>
      <w:r w:rsidRPr="005C441A">
        <w:t>nadležnosti</w:t>
      </w:r>
      <w:proofErr w:type="spellEnd"/>
      <w:r w:rsidRPr="005C441A">
        <w:t xml:space="preserve"> je </w:t>
      </w:r>
      <w:proofErr w:type="spellStart"/>
      <w:r w:rsidRPr="005C441A">
        <w:t>tvrtke</w:t>
      </w:r>
      <w:proofErr w:type="spellEnd"/>
      <w:r w:rsidRPr="005C441A">
        <w:t xml:space="preserve"> </w:t>
      </w:r>
      <w:proofErr w:type="spellStart"/>
      <w:r w:rsidRPr="005C441A">
        <w:t>Vodoopskrba</w:t>
      </w:r>
      <w:proofErr w:type="spellEnd"/>
      <w:r w:rsidRPr="005C441A">
        <w:t xml:space="preserve"> i </w:t>
      </w:r>
      <w:proofErr w:type="spellStart"/>
      <w:r w:rsidRPr="005C441A">
        <w:t>odvodnja</w:t>
      </w:r>
      <w:proofErr w:type="spellEnd"/>
      <w:r w:rsidRPr="005C441A">
        <w:t xml:space="preserve"> </w:t>
      </w:r>
      <w:proofErr w:type="gramStart"/>
      <w:r w:rsidRPr="005C441A">
        <w:t>d.o.o.</w:t>
      </w:r>
      <w:r w:rsidR="00925B61">
        <w:t>.</w:t>
      </w:r>
      <w:proofErr w:type="gramEnd"/>
      <w:r w:rsidR="002854EA">
        <w:t xml:space="preserve"> </w:t>
      </w:r>
      <w:proofErr w:type="spellStart"/>
      <w:r w:rsidR="00C94E26">
        <w:t>Područje</w:t>
      </w:r>
      <w:proofErr w:type="spellEnd"/>
      <w:r w:rsidR="00C94E26">
        <w:t xml:space="preserve"> </w:t>
      </w:r>
      <w:proofErr w:type="spellStart"/>
      <w:r w:rsidR="0082679B">
        <w:t>vodoopskrbe</w:t>
      </w:r>
      <w:proofErr w:type="spellEnd"/>
      <w:r w:rsidR="0082679B">
        <w:t xml:space="preserve"> </w:t>
      </w:r>
      <w:proofErr w:type="spellStart"/>
      <w:r w:rsidR="0082679B">
        <w:t>obhvaća</w:t>
      </w:r>
      <w:proofErr w:type="spellEnd"/>
      <w:r w:rsidR="0082679B">
        <w:t xml:space="preserve"> </w:t>
      </w:r>
      <w:proofErr w:type="spellStart"/>
      <w:r w:rsidR="0082679B">
        <w:t>naselja</w:t>
      </w:r>
      <w:proofErr w:type="spellEnd"/>
      <w:r w:rsidR="0082679B">
        <w:t xml:space="preserve">: </w:t>
      </w:r>
      <w:proofErr w:type="spellStart"/>
      <w:r w:rsidR="0082679B">
        <w:t>Bestovje</w:t>
      </w:r>
      <w:proofErr w:type="spellEnd"/>
      <w:r w:rsidR="0082679B">
        <w:t xml:space="preserve">, </w:t>
      </w:r>
      <w:proofErr w:type="spellStart"/>
      <w:r w:rsidR="0082679B">
        <w:t>Brezje</w:t>
      </w:r>
      <w:proofErr w:type="spellEnd"/>
      <w:r w:rsidR="0082679B">
        <w:t xml:space="preserve">, Jagnjić Dol, </w:t>
      </w:r>
      <w:proofErr w:type="spellStart"/>
      <w:r w:rsidR="0082679B">
        <w:t>Kalinovica</w:t>
      </w:r>
      <w:proofErr w:type="spellEnd"/>
      <w:r w:rsidR="0082679B">
        <w:t xml:space="preserve">, </w:t>
      </w:r>
      <w:proofErr w:type="spellStart"/>
      <w:r w:rsidR="0082679B">
        <w:t>Kerestinec</w:t>
      </w:r>
      <w:proofErr w:type="spellEnd"/>
      <w:r w:rsidR="0082679B">
        <w:t xml:space="preserve">, Mala Gorica, Novak, </w:t>
      </w:r>
      <w:proofErr w:type="spellStart"/>
      <w:r w:rsidR="0082679B">
        <w:t>Orešje</w:t>
      </w:r>
      <w:proofErr w:type="spellEnd"/>
      <w:r w:rsidR="0082679B">
        <w:t xml:space="preserve">, Rakitje, </w:t>
      </w:r>
      <w:proofErr w:type="spellStart"/>
      <w:r w:rsidR="0082679B">
        <w:t>Srebrnik</w:t>
      </w:r>
      <w:proofErr w:type="spellEnd"/>
      <w:r w:rsidR="0082679B">
        <w:t xml:space="preserve">, </w:t>
      </w:r>
      <w:proofErr w:type="spellStart"/>
      <w:r w:rsidR="0082679B">
        <w:t>Strmec</w:t>
      </w:r>
      <w:proofErr w:type="spellEnd"/>
      <w:r w:rsidR="0082679B">
        <w:t xml:space="preserve">, Sveta </w:t>
      </w:r>
      <w:proofErr w:type="spellStart"/>
      <w:r w:rsidR="0082679B">
        <w:t>Nedekja</w:t>
      </w:r>
      <w:proofErr w:type="spellEnd"/>
      <w:r w:rsidR="0082679B">
        <w:t xml:space="preserve">, </w:t>
      </w:r>
      <w:proofErr w:type="spellStart"/>
      <w:r w:rsidR="0082679B">
        <w:t>Svetonedeljski</w:t>
      </w:r>
      <w:proofErr w:type="spellEnd"/>
      <w:r w:rsidR="0082679B">
        <w:t xml:space="preserve"> Breg i </w:t>
      </w:r>
      <w:proofErr w:type="spellStart"/>
      <w:r w:rsidR="0082679B">
        <w:t>Žitarka</w:t>
      </w:r>
      <w:proofErr w:type="spellEnd"/>
      <w:r w:rsidR="0082679B">
        <w:t xml:space="preserve">. </w:t>
      </w:r>
      <w:proofErr w:type="spellStart"/>
      <w:r w:rsidR="002854EA">
        <w:t>Broj</w:t>
      </w:r>
      <w:proofErr w:type="spellEnd"/>
      <w:r w:rsidR="002854EA">
        <w:t xml:space="preserve"> </w:t>
      </w:r>
      <w:proofErr w:type="spellStart"/>
      <w:r w:rsidR="002854EA">
        <w:t>kućanstva</w:t>
      </w:r>
      <w:proofErr w:type="spellEnd"/>
      <w:r w:rsidR="002854EA">
        <w:t xml:space="preserve"> u </w:t>
      </w:r>
      <w:proofErr w:type="spellStart"/>
      <w:r w:rsidR="002854EA">
        <w:t>sustavu</w:t>
      </w:r>
      <w:proofErr w:type="spellEnd"/>
      <w:r w:rsidR="002854EA">
        <w:t xml:space="preserve"> </w:t>
      </w:r>
      <w:proofErr w:type="spellStart"/>
      <w:r w:rsidR="002854EA">
        <w:t>odoopskrbe</w:t>
      </w:r>
      <w:proofErr w:type="spellEnd"/>
      <w:r w:rsidR="002854EA">
        <w:t xml:space="preserve"> </w:t>
      </w:r>
      <w:proofErr w:type="spellStart"/>
      <w:r w:rsidR="002854EA">
        <w:t>iznosi</w:t>
      </w:r>
      <w:proofErr w:type="spellEnd"/>
      <w:r w:rsidR="002854EA">
        <w:t xml:space="preserve"> 5.724, </w:t>
      </w:r>
      <w:proofErr w:type="spellStart"/>
      <w:r w:rsidR="002854EA">
        <w:t>dok</w:t>
      </w:r>
      <w:proofErr w:type="spellEnd"/>
      <w:r w:rsidR="002854EA">
        <w:t xml:space="preserve"> </w:t>
      </w:r>
      <w:proofErr w:type="spellStart"/>
      <w:r w:rsidR="002854EA">
        <w:t>broj</w:t>
      </w:r>
      <w:proofErr w:type="spellEnd"/>
      <w:r w:rsidR="002854EA">
        <w:t xml:space="preserve"> </w:t>
      </w:r>
      <w:proofErr w:type="spellStart"/>
      <w:r w:rsidR="002854EA">
        <w:t>privatnih</w:t>
      </w:r>
      <w:proofErr w:type="spellEnd"/>
      <w:r w:rsidR="002854EA">
        <w:t xml:space="preserve"> Osoba u </w:t>
      </w:r>
      <w:proofErr w:type="spellStart"/>
      <w:r w:rsidR="002854EA">
        <w:t>sustavu</w:t>
      </w:r>
      <w:proofErr w:type="spellEnd"/>
      <w:r w:rsidR="002854EA">
        <w:t xml:space="preserve"> </w:t>
      </w:r>
      <w:proofErr w:type="spellStart"/>
      <w:r w:rsidR="002854EA">
        <w:t>vodoopskrbe</w:t>
      </w:r>
      <w:proofErr w:type="spellEnd"/>
      <w:r w:rsidR="002854EA">
        <w:t xml:space="preserve"> </w:t>
      </w:r>
      <w:proofErr w:type="spellStart"/>
      <w:r w:rsidR="002854EA">
        <w:t>iznosi</w:t>
      </w:r>
      <w:proofErr w:type="spellEnd"/>
      <w:r w:rsidR="002854EA">
        <w:t xml:space="preserve"> 862.</w:t>
      </w:r>
      <w:r w:rsidR="007D6CF2">
        <w:t xml:space="preserve"> </w:t>
      </w:r>
      <w:r w:rsidR="007D6CF2" w:rsidRPr="001A5A8F">
        <w:rPr>
          <w:lang w:val="pl-PL"/>
        </w:rPr>
        <w:t>Na području Grada nalaze se dva vodosprema</w:t>
      </w:r>
      <w:r w:rsidR="00C77215" w:rsidRPr="001A5A8F">
        <w:rPr>
          <w:lang w:val="pl-PL"/>
        </w:rPr>
        <w:t xml:space="preserve"> sa kapacitietom 250 m</w:t>
      </w:r>
      <w:r w:rsidR="00C77215" w:rsidRPr="001A5A8F">
        <w:rPr>
          <w:vertAlign w:val="superscript"/>
          <w:lang w:val="pl-PL"/>
        </w:rPr>
        <w:t>3</w:t>
      </w:r>
      <w:r w:rsidR="00C77215" w:rsidRPr="001A5A8F">
        <w:rPr>
          <w:lang w:val="pl-PL"/>
        </w:rPr>
        <w:t xml:space="preserve"> (Horvatica) i 4.000 m</w:t>
      </w:r>
      <w:r w:rsidR="00C77215" w:rsidRPr="001A5A8F">
        <w:rPr>
          <w:vertAlign w:val="superscript"/>
          <w:lang w:val="pl-PL"/>
        </w:rPr>
        <w:t>3</w:t>
      </w:r>
      <w:r w:rsidR="00C77215" w:rsidRPr="001A5A8F">
        <w:rPr>
          <w:lang w:val="pl-PL"/>
        </w:rPr>
        <w:t xml:space="preserve"> (Sveta Nedelja).</w:t>
      </w:r>
      <w:r w:rsidR="00F1266C" w:rsidRPr="001A5A8F">
        <w:rPr>
          <w:lang w:val="pl-PL"/>
        </w:rPr>
        <w:t xml:space="preserve"> Nema filterskih stanica na području Grada, </w:t>
      </w:r>
      <w:r w:rsidR="00E824C7" w:rsidRPr="001A5A8F">
        <w:rPr>
          <w:lang w:val="pl-PL"/>
        </w:rPr>
        <w:t xml:space="preserve">crpne stanice nalaze se u Vinogradskoj, Brezju, Stublovom zdencu, </w:t>
      </w:r>
      <w:r w:rsidR="00795446" w:rsidRPr="001A5A8F">
        <w:rPr>
          <w:lang w:val="pl-PL"/>
        </w:rPr>
        <w:t>Svetonedeljskom Bregu, dok se klorinatorska stanica nalazi u sklopu Vodocrpilišta Strmec.</w:t>
      </w:r>
      <w:r w:rsidR="00905077" w:rsidRPr="001A5A8F">
        <w:rPr>
          <w:lang w:val="pl-PL"/>
        </w:rPr>
        <w:t xml:space="preserve"> Vanjske hidrantske mreže izvedene su u naseljima: Brestovje, Brezje, Jagnjić Dol</w:t>
      </w:r>
      <w:r w:rsidR="008B4299" w:rsidRPr="001A5A8F">
        <w:rPr>
          <w:lang w:val="pl-PL"/>
        </w:rPr>
        <w:t>, Kalinovica, Kerestinec, Mala Gorica, Novaki, Orešje, Rakitje, Srebrnjak, Strmec, Sveta Nedelja, Svetonedeljski Breg i Žitarka.</w:t>
      </w:r>
    </w:p>
    <w:p w14:paraId="3F15670E" w14:textId="2424591E" w:rsidR="00361B28" w:rsidRPr="001A5A8F" w:rsidRDefault="00361B28" w:rsidP="00925B61">
      <w:pPr>
        <w:pStyle w:val="ListParagraph"/>
        <w:rPr>
          <w:lang w:val="pl-PL"/>
        </w:rPr>
      </w:pPr>
      <w:r w:rsidRPr="001A5A8F">
        <w:rPr>
          <w:lang w:val="pl-PL"/>
        </w:rPr>
        <w:t>Broj instaliranih hidranata po pojedinom naselju, te broj nadzemnih i podzemnih hidranata prikazan je u tablici:</w:t>
      </w:r>
    </w:p>
    <w:p w14:paraId="19CA9C74" w14:textId="77777777" w:rsidR="003F45EC" w:rsidRPr="001A5A8F" w:rsidRDefault="003F45EC" w:rsidP="00925B61">
      <w:pPr>
        <w:pStyle w:val="ListParagraph"/>
        <w:rPr>
          <w:lang w:val="pl-PL"/>
        </w:rPr>
      </w:pPr>
    </w:p>
    <w:p w14:paraId="28FCF334" w14:textId="77777777" w:rsidR="003F45EC" w:rsidRPr="001A5A8F" w:rsidRDefault="003F45EC" w:rsidP="00925B61">
      <w:pPr>
        <w:pStyle w:val="ListParagraph"/>
        <w:rPr>
          <w:lang w:val="pl-PL"/>
        </w:rPr>
      </w:pPr>
    </w:p>
    <w:p w14:paraId="3D4173C3" w14:textId="77777777" w:rsidR="003F45EC" w:rsidRPr="001A5A8F" w:rsidRDefault="003F45EC" w:rsidP="00925B61">
      <w:pPr>
        <w:pStyle w:val="ListParagraph"/>
        <w:rPr>
          <w:lang w:val="pl-PL"/>
        </w:rPr>
      </w:pPr>
    </w:p>
    <w:p w14:paraId="6D3DD2B6" w14:textId="77777777" w:rsidR="003F45EC" w:rsidRPr="001A5A8F" w:rsidRDefault="003F45EC" w:rsidP="00925B61">
      <w:pPr>
        <w:pStyle w:val="ListParagraph"/>
        <w:rPr>
          <w:lang w:val="pl-PL"/>
        </w:rPr>
      </w:pPr>
    </w:p>
    <w:p w14:paraId="08794525" w14:textId="77777777" w:rsidR="003F45EC" w:rsidRPr="001A5A8F" w:rsidRDefault="003F45EC" w:rsidP="00925B61">
      <w:pPr>
        <w:pStyle w:val="ListParagraph"/>
        <w:rPr>
          <w:lang w:val="pl-PL"/>
        </w:rPr>
      </w:pPr>
    </w:p>
    <w:p w14:paraId="52B65ED1" w14:textId="77777777" w:rsidR="003F45EC" w:rsidRPr="001A5A8F" w:rsidRDefault="003F45EC" w:rsidP="00925B61">
      <w:pPr>
        <w:pStyle w:val="ListParagraph"/>
        <w:rPr>
          <w:lang w:val="pl-PL"/>
        </w:rPr>
      </w:pPr>
    </w:p>
    <w:p w14:paraId="3D843104" w14:textId="77777777" w:rsidR="003F45EC" w:rsidRPr="001A5A8F" w:rsidRDefault="003F45EC" w:rsidP="00925B61">
      <w:pPr>
        <w:pStyle w:val="ListParagraph"/>
        <w:rPr>
          <w:lang w:val="pl-PL"/>
        </w:rPr>
      </w:pPr>
    </w:p>
    <w:p w14:paraId="615D966B" w14:textId="77777777" w:rsidR="003F45EC" w:rsidRPr="001A5A8F" w:rsidRDefault="003F45EC" w:rsidP="00925B61">
      <w:pPr>
        <w:pStyle w:val="ListParagraph"/>
        <w:rPr>
          <w:lang w:val="pl-PL"/>
        </w:rPr>
      </w:pPr>
    </w:p>
    <w:p w14:paraId="69F06C38" w14:textId="33ECB4A5" w:rsidR="00361B28" w:rsidRDefault="00361B28" w:rsidP="00361B28">
      <w:pPr>
        <w:pStyle w:val="Caption"/>
        <w:keepNext/>
        <w:spacing w:line="276" w:lineRule="auto"/>
        <w:jc w:val="center"/>
      </w:pPr>
      <w:bookmarkStart w:id="144" w:name="_Toc224032980"/>
      <w:r>
        <w:lastRenderedPageBreak/>
        <w:t xml:space="preserve">Tablica </w:t>
      </w:r>
      <w:fldSimple w:instr=" SEQ Tablica \* ARABIC ">
        <w:r w:rsidR="002400C5">
          <w:rPr>
            <w:noProof/>
          </w:rPr>
          <w:t>13</w:t>
        </w:r>
      </w:fldSimple>
      <w:r>
        <w:t xml:space="preserve">. </w:t>
      </w:r>
      <w:r w:rsidR="003F45EC">
        <w:t>Broj instaliranih hidranata po pojedinom naselju, broj nadzemnih i podzemnih hidranata</w:t>
      </w:r>
      <w:bookmarkEnd w:id="144"/>
    </w:p>
    <w:tbl>
      <w:tblPr>
        <w:tblStyle w:val="TableGrid"/>
        <w:tblpPr w:leftFromText="180" w:rightFromText="180" w:vertAnchor="text" w:horzAnchor="margin" w:tblpXSpec="center" w:tblpY="13"/>
        <w:tblW w:w="7056" w:type="dxa"/>
        <w:tblLook w:val="04A0" w:firstRow="1" w:lastRow="0" w:firstColumn="1" w:lastColumn="0" w:noHBand="0" w:noVBand="1"/>
      </w:tblPr>
      <w:tblGrid>
        <w:gridCol w:w="1906"/>
        <w:gridCol w:w="1478"/>
        <w:gridCol w:w="1240"/>
        <w:gridCol w:w="1224"/>
        <w:gridCol w:w="1208"/>
      </w:tblGrid>
      <w:tr w:rsidR="003F45EC" w14:paraId="309BFEBF" w14:textId="77777777" w:rsidTr="003F45EC">
        <w:tc>
          <w:tcPr>
            <w:tcW w:w="1906" w:type="dxa"/>
          </w:tcPr>
          <w:p w14:paraId="25422329" w14:textId="77777777" w:rsidR="003F45EC" w:rsidRPr="00361B28" w:rsidRDefault="003F45EC" w:rsidP="003F45EC">
            <w:pPr>
              <w:pStyle w:val="ListParagraph"/>
              <w:jc w:val="center"/>
              <w:rPr>
                <w:rFonts w:asciiTheme="minorHAnsi" w:hAnsiTheme="minorHAnsi" w:cstheme="minorHAnsi"/>
                <w:b/>
                <w:bCs/>
                <w:sz w:val="20"/>
              </w:rPr>
            </w:pPr>
            <w:proofErr w:type="spellStart"/>
            <w:r w:rsidRPr="00361B28">
              <w:rPr>
                <w:rFonts w:asciiTheme="minorHAnsi" w:hAnsiTheme="minorHAnsi" w:cstheme="minorHAnsi"/>
                <w:b/>
                <w:bCs/>
                <w:sz w:val="20"/>
                <w:lang w:eastAsia="en-US"/>
              </w:rPr>
              <w:t>Naselje</w:t>
            </w:r>
            <w:proofErr w:type="spellEnd"/>
          </w:p>
        </w:tc>
        <w:tc>
          <w:tcPr>
            <w:tcW w:w="1478" w:type="dxa"/>
          </w:tcPr>
          <w:p w14:paraId="754B9224" w14:textId="77777777" w:rsidR="003F45EC" w:rsidRPr="00361B28" w:rsidRDefault="003F45EC" w:rsidP="003F45EC">
            <w:pPr>
              <w:pStyle w:val="ListParagraph"/>
              <w:jc w:val="center"/>
              <w:rPr>
                <w:rFonts w:asciiTheme="minorHAnsi" w:hAnsiTheme="minorHAnsi" w:cstheme="minorHAnsi"/>
                <w:b/>
                <w:bCs/>
                <w:sz w:val="20"/>
              </w:rPr>
            </w:pPr>
            <w:proofErr w:type="spellStart"/>
            <w:r w:rsidRPr="00361B28">
              <w:rPr>
                <w:rFonts w:asciiTheme="minorHAnsi" w:hAnsiTheme="minorHAnsi" w:cstheme="minorHAnsi"/>
                <w:b/>
                <w:bCs/>
                <w:sz w:val="20"/>
              </w:rPr>
              <w:t>Broj</w:t>
            </w:r>
            <w:proofErr w:type="spellEnd"/>
            <w:r w:rsidRPr="00361B28">
              <w:rPr>
                <w:rFonts w:asciiTheme="minorHAnsi" w:hAnsiTheme="minorHAnsi" w:cstheme="minorHAnsi"/>
                <w:b/>
                <w:bCs/>
                <w:sz w:val="20"/>
              </w:rPr>
              <w:t xml:space="preserve"> </w:t>
            </w:r>
            <w:proofErr w:type="spellStart"/>
            <w:r w:rsidRPr="00361B28">
              <w:rPr>
                <w:rFonts w:asciiTheme="minorHAnsi" w:hAnsiTheme="minorHAnsi" w:cstheme="minorHAnsi"/>
                <w:b/>
                <w:bCs/>
                <w:sz w:val="20"/>
              </w:rPr>
              <w:t>hidranata</w:t>
            </w:r>
            <w:proofErr w:type="spellEnd"/>
          </w:p>
        </w:tc>
        <w:tc>
          <w:tcPr>
            <w:tcW w:w="1240" w:type="dxa"/>
          </w:tcPr>
          <w:p w14:paraId="6F325C65" w14:textId="77777777" w:rsidR="003F45EC" w:rsidRPr="00361B28" w:rsidRDefault="003F45EC" w:rsidP="003F45EC">
            <w:pPr>
              <w:pStyle w:val="ListParagraph"/>
              <w:jc w:val="center"/>
              <w:rPr>
                <w:rFonts w:asciiTheme="minorHAnsi" w:hAnsiTheme="minorHAnsi" w:cstheme="minorHAnsi"/>
                <w:b/>
                <w:bCs/>
                <w:sz w:val="20"/>
              </w:rPr>
            </w:pPr>
            <w:proofErr w:type="spellStart"/>
            <w:r w:rsidRPr="00361B28">
              <w:rPr>
                <w:rFonts w:asciiTheme="minorHAnsi" w:hAnsiTheme="minorHAnsi" w:cstheme="minorHAnsi"/>
                <w:b/>
                <w:bCs/>
                <w:sz w:val="20"/>
              </w:rPr>
              <w:t>Nadzemnih</w:t>
            </w:r>
            <w:proofErr w:type="spellEnd"/>
          </w:p>
        </w:tc>
        <w:tc>
          <w:tcPr>
            <w:tcW w:w="1224" w:type="dxa"/>
          </w:tcPr>
          <w:p w14:paraId="7A0F8F7D" w14:textId="77777777" w:rsidR="003F45EC" w:rsidRPr="00361B28" w:rsidRDefault="003F45EC" w:rsidP="003F45EC">
            <w:pPr>
              <w:pStyle w:val="ListParagraph"/>
              <w:jc w:val="center"/>
              <w:rPr>
                <w:rFonts w:asciiTheme="minorHAnsi" w:hAnsiTheme="minorHAnsi" w:cstheme="minorHAnsi"/>
                <w:b/>
                <w:bCs/>
                <w:sz w:val="20"/>
              </w:rPr>
            </w:pPr>
            <w:proofErr w:type="spellStart"/>
            <w:r w:rsidRPr="00361B28">
              <w:rPr>
                <w:rFonts w:asciiTheme="minorHAnsi" w:hAnsiTheme="minorHAnsi" w:cstheme="minorHAnsi"/>
                <w:b/>
                <w:bCs/>
                <w:sz w:val="20"/>
              </w:rPr>
              <w:t>Podzemnih</w:t>
            </w:r>
            <w:proofErr w:type="spellEnd"/>
          </w:p>
        </w:tc>
        <w:tc>
          <w:tcPr>
            <w:tcW w:w="1208" w:type="dxa"/>
          </w:tcPr>
          <w:p w14:paraId="4200B7E7" w14:textId="77777777" w:rsidR="003F45EC" w:rsidRPr="00361B28" w:rsidRDefault="003F45EC" w:rsidP="003F45EC">
            <w:pPr>
              <w:pStyle w:val="ListParagraph"/>
              <w:jc w:val="center"/>
              <w:rPr>
                <w:rFonts w:asciiTheme="minorHAnsi" w:hAnsiTheme="minorHAnsi" w:cstheme="minorHAnsi"/>
                <w:b/>
                <w:bCs/>
                <w:sz w:val="20"/>
              </w:rPr>
            </w:pPr>
            <w:proofErr w:type="spellStart"/>
            <w:r w:rsidRPr="00361B28">
              <w:rPr>
                <w:rFonts w:asciiTheme="minorHAnsi" w:hAnsiTheme="minorHAnsi" w:cstheme="minorHAnsi"/>
                <w:b/>
                <w:bCs/>
                <w:sz w:val="20"/>
              </w:rPr>
              <w:t>Nepoznato</w:t>
            </w:r>
            <w:proofErr w:type="spellEnd"/>
          </w:p>
        </w:tc>
      </w:tr>
      <w:tr w:rsidR="003F45EC" w14:paraId="35A03000" w14:textId="77777777" w:rsidTr="003F45EC">
        <w:trPr>
          <w:trHeight w:val="229"/>
        </w:trPr>
        <w:tc>
          <w:tcPr>
            <w:tcW w:w="1906" w:type="dxa"/>
          </w:tcPr>
          <w:p w14:paraId="6B88B974" w14:textId="77777777" w:rsidR="003F45EC" w:rsidRPr="00522196" w:rsidRDefault="003F45EC" w:rsidP="003F45EC">
            <w:pPr>
              <w:pStyle w:val="ListParagraph"/>
              <w:jc w:val="center"/>
              <w:rPr>
                <w:rFonts w:asciiTheme="minorHAnsi" w:hAnsiTheme="minorHAnsi" w:cstheme="minorHAnsi"/>
                <w:sz w:val="20"/>
              </w:rPr>
            </w:pPr>
            <w:proofErr w:type="spellStart"/>
            <w:r w:rsidRPr="00522196">
              <w:rPr>
                <w:rFonts w:asciiTheme="minorHAnsi" w:hAnsiTheme="minorHAnsi" w:cstheme="minorHAnsi"/>
                <w:sz w:val="20"/>
              </w:rPr>
              <w:t>Brestovje</w:t>
            </w:r>
            <w:proofErr w:type="spellEnd"/>
          </w:p>
        </w:tc>
        <w:tc>
          <w:tcPr>
            <w:tcW w:w="1478" w:type="dxa"/>
          </w:tcPr>
          <w:p w14:paraId="773F8FB2"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82</w:t>
            </w:r>
          </w:p>
        </w:tc>
        <w:tc>
          <w:tcPr>
            <w:tcW w:w="1240" w:type="dxa"/>
          </w:tcPr>
          <w:p w14:paraId="5C78A9E8"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9</w:t>
            </w:r>
          </w:p>
        </w:tc>
        <w:tc>
          <w:tcPr>
            <w:tcW w:w="1224" w:type="dxa"/>
          </w:tcPr>
          <w:p w14:paraId="1C1B0811"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4</w:t>
            </w:r>
          </w:p>
        </w:tc>
        <w:tc>
          <w:tcPr>
            <w:tcW w:w="1208" w:type="dxa"/>
          </w:tcPr>
          <w:p w14:paraId="54114566"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69</w:t>
            </w:r>
          </w:p>
        </w:tc>
      </w:tr>
      <w:tr w:rsidR="003F45EC" w14:paraId="061BEDDE" w14:textId="77777777" w:rsidTr="003F45EC">
        <w:tc>
          <w:tcPr>
            <w:tcW w:w="1906" w:type="dxa"/>
          </w:tcPr>
          <w:p w14:paraId="5D5E3096" w14:textId="77777777" w:rsidR="003F45EC" w:rsidRPr="00522196" w:rsidRDefault="003F45EC" w:rsidP="003F45EC">
            <w:pPr>
              <w:pStyle w:val="ListParagraph"/>
              <w:jc w:val="center"/>
              <w:rPr>
                <w:rFonts w:asciiTheme="minorHAnsi" w:hAnsiTheme="minorHAnsi" w:cstheme="minorHAnsi"/>
                <w:sz w:val="20"/>
              </w:rPr>
            </w:pPr>
            <w:proofErr w:type="spellStart"/>
            <w:r w:rsidRPr="00522196">
              <w:rPr>
                <w:rFonts w:asciiTheme="minorHAnsi" w:hAnsiTheme="minorHAnsi" w:cstheme="minorHAnsi"/>
                <w:sz w:val="20"/>
              </w:rPr>
              <w:t>Brezje</w:t>
            </w:r>
            <w:proofErr w:type="spellEnd"/>
          </w:p>
        </w:tc>
        <w:tc>
          <w:tcPr>
            <w:tcW w:w="1478" w:type="dxa"/>
          </w:tcPr>
          <w:p w14:paraId="017ADA5D"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83</w:t>
            </w:r>
          </w:p>
        </w:tc>
        <w:tc>
          <w:tcPr>
            <w:tcW w:w="1240" w:type="dxa"/>
          </w:tcPr>
          <w:p w14:paraId="6117DC87"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29</w:t>
            </w:r>
          </w:p>
        </w:tc>
        <w:tc>
          <w:tcPr>
            <w:tcW w:w="1224" w:type="dxa"/>
          </w:tcPr>
          <w:p w14:paraId="6B741077"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22</w:t>
            </w:r>
          </w:p>
        </w:tc>
        <w:tc>
          <w:tcPr>
            <w:tcW w:w="1208" w:type="dxa"/>
          </w:tcPr>
          <w:p w14:paraId="5EA8A056"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32</w:t>
            </w:r>
          </w:p>
        </w:tc>
      </w:tr>
      <w:tr w:rsidR="003F45EC" w14:paraId="358A2219" w14:textId="77777777" w:rsidTr="003F45EC">
        <w:tc>
          <w:tcPr>
            <w:tcW w:w="1906" w:type="dxa"/>
          </w:tcPr>
          <w:p w14:paraId="78812354"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Jagnjić Dol</w:t>
            </w:r>
          </w:p>
        </w:tc>
        <w:tc>
          <w:tcPr>
            <w:tcW w:w="1478" w:type="dxa"/>
          </w:tcPr>
          <w:p w14:paraId="0D354AE0"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28</w:t>
            </w:r>
          </w:p>
        </w:tc>
        <w:tc>
          <w:tcPr>
            <w:tcW w:w="1240" w:type="dxa"/>
          </w:tcPr>
          <w:p w14:paraId="50862281"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14</w:t>
            </w:r>
          </w:p>
        </w:tc>
        <w:tc>
          <w:tcPr>
            <w:tcW w:w="1224" w:type="dxa"/>
          </w:tcPr>
          <w:p w14:paraId="44E6925E"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13</w:t>
            </w:r>
          </w:p>
        </w:tc>
        <w:tc>
          <w:tcPr>
            <w:tcW w:w="1208" w:type="dxa"/>
          </w:tcPr>
          <w:p w14:paraId="5C8A0261"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1</w:t>
            </w:r>
          </w:p>
        </w:tc>
      </w:tr>
      <w:tr w:rsidR="003F45EC" w14:paraId="5FC2698C" w14:textId="77777777" w:rsidTr="003F45EC">
        <w:tc>
          <w:tcPr>
            <w:tcW w:w="1906" w:type="dxa"/>
          </w:tcPr>
          <w:p w14:paraId="0F4AF147" w14:textId="77777777" w:rsidR="003F45EC" w:rsidRPr="00522196" w:rsidRDefault="003F45EC" w:rsidP="003F45EC">
            <w:pPr>
              <w:pStyle w:val="ListParagraph"/>
              <w:jc w:val="center"/>
              <w:rPr>
                <w:rFonts w:asciiTheme="minorHAnsi" w:hAnsiTheme="minorHAnsi" w:cstheme="minorHAnsi"/>
                <w:sz w:val="20"/>
              </w:rPr>
            </w:pPr>
            <w:proofErr w:type="spellStart"/>
            <w:r w:rsidRPr="00522196">
              <w:rPr>
                <w:rFonts w:asciiTheme="minorHAnsi" w:hAnsiTheme="minorHAnsi" w:cstheme="minorHAnsi"/>
                <w:sz w:val="20"/>
              </w:rPr>
              <w:t>Kalinovica</w:t>
            </w:r>
            <w:proofErr w:type="spellEnd"/>
          </w:p>
        </w:tc>
        <w:tc>
          <w:tcPr>
            <w:tcW w:w="1478" w:type="dxa"/>
          </w:tcPr>
          <w:p w14:paraId="4916DC40"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23</w:t>
            </w:r>
          </w:p>
        </w:tc>
        <w:tc>
          <w:tcPr>
            <w:tcW w:w="1240" w:type="dxa"/>
          </w:tcPr>
          <w:p w14:paraId="0D0C6A94"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6</w:t>
            </w:r>
          </w:p>
        </w:tc>
        <w:tc>
          <w:tcPr>
            <w:tcW w:w="1224" w:type="dxa"/>
          </w:tcPr>
          <w:p w14:paraId="306175C0"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13</w:t>
            </w:r>
          </w:p>
        </w:tc>
        <w:tc>
          <w:tcPr>
            <w:tcW w:w="1208" w:type="dxa"/>
          </w:tcPr>
          <w:p w14:paraId="25EF1341"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4</w:t>
            </w:r>
          </w:p>
        </w:tc>
      </w:tr>
      <w:tr w:rsidR="003F45EC" w14:paraId="0B36367C" w14:textId="77777777" w:rsidTr="003F45EC">
        <w:tc>
          <w:tcPr>
            <w:tcW w:w="1906" w:type="dxa"/>
          </w:tcPr>
          <w:p w14:paraId="4057FDE5" w14:textId="77777777" w:rsidR="003F45EC" w:rsidRPr="00522196" w:rsidRDefault="003F45EC" w:rsidP="003F45EC">
            <w:pPr>
              <w:pStyle w:val="ListParagraph"/>
              <w:jc w:val="center"/>
              <w:rPr>
                <w:rFonts w:asciiTheme="minorHAnsi" w:hAnsiTheme="minorHAnsi" w:cstheme="minorHAnsi"/>
                <w:sz w:val="20"/>
              </w:rPr>
            </w:pPr>
            <w:proofErr w:type="spellStart"/>
            <w:r w:rsidRPr="00522196">
              <w:rPr>
                <w:rFonts w:asciiTheme="minorHAnsi" w:hAnsiTheme="minorHAnsi" w:cstheme="minorHAnsi"/>
                <w:sz w:val="20"/>
              </w:rPr>
              <w:t>Kerestinec</w:t>
            </w:r>
            <w:proofErr w:type="spellEnd"/>
          </w:p>
        </w:tc>
        <w:tc>
          <w:tcPr>
            <w:tcW w:w="1478" w:type="dxa"/>
          </w:tcPr>
          <w:p w14:paraId="0AB41276"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95</w:t>
            </w:r>
          </w:p>
        </w:tc>
        <w:tc>
          <w:tcPr>
            <w:tcW w:w="1240" w:type="dxa"/>
          </w:tcPr>
          <w:p w14:paraId="3934EB4B"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28</w:t>
            </w:r>
          </w:p>
        </w:tc>
        <w:tc>
          <w:tcPr>
            <w:tcW w:w="1224" w:type="dxa"/>
          </w:tcPr>
          <w:p w14:paraId="3E337F74"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19</w:t>
            </w:r>
          </w:p>
        </w:tc>
        <w:tc>
          <w:tcPr>
            <w:tcW w:w="1208" w:type="dxa"/>
          </w:tcPr>
          <w:p w14:paraId="58AD4B7F"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48</w:t>
            </w:r>
          </w:p>
        </w:tc>
      </w:tr>
      <w:tr w:rsidR="003F45EC" w14:paraId="15128CBC" w14:textId="77777777" w:rsidTr="003F45EC">
        <w:tc>
          <w:tcPr>
            <w:tcW w:w="1906" w:type="dxa"/>
          </w:tcPr>
          <w:p w14:paraId="39D4E360"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Mala Gorica</w:t>
            </w:r>
          </w:p>
        </w:tc>
        <w:tc>
          <w:tcPr>
            <w:tcW w:w="1478" w:type="dxa"/>
          </w:tcPr>
          <w:p w14:paraId="3723B9C9"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55</w:t>
            </w:r>
          </w:p>
        </w:tc>
        <w:tc>
          <w:tcPr>
            <w:tcW w:w="1240" w:type="dxa"/>
          </w:tcPr>
          <w:p w14:paraId="709B1AAD"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24</w:t>
            </w:r>
          </w:p>
        </w:tc>
        <w:tc>
          <w:tcPr>
            <w:tcW w:w="1224" w:type="dxa"/>
          </w:tcPr>
          <w:p w14:paraId="095B43B4"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18</w:t>
            </w:r>
          </w:p>
        </w:tc>
        <w:tc>
          <w:tcPr>
            <w:tcW w:w="1208" w:type="dxa"/>
          </w:tcPr>
          <w:p w14:paraId="0D4116C0"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13</w:t>
            </w:r>
          </w:p>
        </w:tc>
      </w:tr>
      <w:tr w:rsidR="003F45EC" w14:paraId="60E5393D" w14:textId="77777777" w:rsidTr="003F45EC">
        <w:tc>
          <w:tcPr>
            <w:tcW w:w="1906" w:type="dxa"/>
          </w:tcPr>
          <w:p w14:paraId="03ADB8A1" w14:textId="77777777" w:rsidR="003F45EC" w:rsidRPr="00522196" w:rsidRDefault="003F45EC" w:rsidP="003F45EC">
            <w:pPr>
              <w:pStyle w:val="ListParagraph"/>
              <w:jc w:val="center"/>
              <w:rPr>
                <w:rFonts w:asciiTheme="minorHAnsi" w:hAnsiTheme="minorHAnsi" w:cstheme="minorHAnsi"/>
                <w:sz w:val="20"/>
              </w:rPr>
            </w:pPr>
            <w:proofErr w:type="spellStart"/>
            <w:r w:rsidRPr="00522196">
              <w:rPr>
                <w:rFonts w:asciiTheme="minorHAnsi" w:hAnsiTheme="minorHAnsi" w:cstheme="minorHAnsi"/>
                <w:sz w:val="20"/>
              </w:rPr>
              <w:t>Novaki</w:t>
            </w:r>
            <w:proofErr w:type="spellEnd"/>
          </w:p>
        </w:tc>
        <w:tc>
          <w:tcPr>
            <w:tcW w:w="1478" w:type="dxa"/>
          </w:tcPr>
          <w:p w14:paraId="3A90B209"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118</w:t>
            </w:r>
          </w:p>
        </w:tc>
        <w:tc>
          <w:tcPr>
            <w:tcW w:w="1240" w:type="dxa"/>
          </w:tcPr>
          <w:p w14:paraId="5C0AC9ED"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41</w:t>
            </w:r>
          </w:p>
        </w:tc>
        <w:tc>
          <w:tcPr>
            <w:tcW w:w="1224" w:type="dxa"/>
          </w:tcPr>
          <w:p w14:paraId="24F16DF4"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28</w:t>
            </w:r>
          </w:p>
        </w:tc>
        <w:tc>
          <w:tcPr>
            <w:tcW w:w="1208" w:type="dxa"/>
          </w:tcPr>
          <w:p w14:paraId="5D13EFD9"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49</w:t>
            </w:r>
          </w:p>
        </w:tc>
      </w:tr>
      <w:tr w:rsidR="003F45EC" w14:paraId="481C71A4" w14:textId="77777777" w:rsidTr="003F45EC">
        <w:tc>
          <w:tcPr>
            <w:tcW w:w="1906" w:type="dxa"/>
          </w:tcPr>
          <w:p w14:paraId="54D1B818" w14:textId="77777777" w:rsidR="003F45EC" w:rsidRPr="00522196" w:rsidRDefault="003F45EC" w:rsidP="003F45EC">
            <w:pPr>
              <w:pStyle w:val="ListParagraph"/>
              <w:jc w:val="center"/>
              <w:rPr>
                <w:rFonts w:asciiTheme="minorHAnsi" w:hAnsiTheme="minorHAnsi" w:cstheme="minorHAnsi"/>
                <w:sz w:val="20"/>
              </w:rPr>
            </w:pPr>
            <w:proofErr w:type="spellStart"/>
            <w:r w:rsidRPr="00522196">
              <w:rPr>
                <w:rFonts w:asciiTheme="minorHAnsi" w:hAnsiTheme="minorHAnsi" w:cstheme="minorHAnsi"/>
                <w:sz w:val="20"/>
              </w:rPr>
              <w:t>Orešje</w:t>
            </w:r>
            <w:proofErr w:type="spellEnd"/>
          </w:p>
        </w:tc>
        <w:tc>
          <w:tcPr>
            <w:tcW w:w="1478" w:type="dxa"/>
          </w:tcPr>
          <w:p w14:paraId="0C904FE2"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76</w:t>
            </w:r>
          </w:p>
        </w:tc>
        <w:tc>
          <w:tcPr>
            <w:tcW w:w="1240" w:type="dxa"/>
          </w:tcPr>
          <w:p w14:paraId="17553871"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9</w:t>
            </w:r>
          </w:p>
        </w:tc>
        <w:tc>
          <w:tcPr>
            <w:tcW w:w="1224" w:type="dxa"/>
          </w:tcPr>
          <w:p w14:paraId="3B630864"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11</w:t>
            </w:r>
          </w:p>
        </w:tc>
        <w:tc>
          <w:tcPr>
            <w:tcW w:w="1208" w:type="dxa"/>
          </w:tcPr>
          <w:p w14:paraId="6145A6CA"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56</w:t>
            </w:r>
          </w:p>
        </w:tc>
      </w:tr>
      <w:tr w:rsidR="003F45EC" w14:paraId="4603B5D1" w14:textId="77777777" w:rsidTr="003F45EC">
        <w:tc>
          <w:tcPr>
            <w:tcW w:w="1906" w:type="dxa"/>
          </w:tcPr>
          <w:p w14:paraId="06408DC1"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Rakitje</w:t>
            </w:r>
          </w:p>
        </w:tc>
        <w:tc>
          <w:tcPr>
            <w:tcW w:w="1478" w:type="dxa"/>
          </w:tcPr>
          <w:p w14:paraId="758ACB2D"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126</w:t>
            </w:r>
          </w:p>
        </w:tc>
        <w:tc>
          <w:tcPr>
            <w:tcW w:w="1240" w:type="dxa"/>
          </w:tcPr>
          <w:p w14:paraId="68A161AD"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27</w:t>
            </w:r>
          </w:p>
        </w:tc>
        <w:tc>
          <w:tcPr>
            <w:tcW w:w="1224" w:type="dxa"/>
          </w:tcPr>
          <w:p w14:paraId="122D0C15"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33</w:t>
            </w:r>
          </w:p>
        </w:tc>
        <w:tc>
          <w:tcPr>
            <w:tcW w:w="1208" w:type="dxa"/>
          </w:tcPr>
          <w:p w14:paraId="65353A1F"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66</w:t>
            </w:r>
          </w:p>
        </w:tc>
      </w:tr>
      <w:tr w:rsidR="003F45EC" w14:paraId="184B1F79" w14:textId="77777777" w:rsidTr="003F45EC">
        <w:tc>
          <w:tcPr>
            <w:tcW w:w="1906" w:type="dxa"/>
          </w:tcPr>
          <w:p w14:paraId="1762E4C0" w14:textId="77777777" w:rsidR="003F45EC" w:rsidRPr="00522196" w:rsidRDefault="003F45EC" w:rsidP="003F45EC">
            <w:pPr>
              <w:pStyle w:val="ListParagraph"/>
              <w:jc w:val="center"/>
              <w:rPr>
                <w:rFonts w:asciiTheme="minorHAnsi" w:hAnsiTheme="minorHAnsi" w:cstheme="minorHAnsi"/>
                <w:sz w:val="20"/>
              </w:rPr>
            </w:pPr>
            <w:proofErr w:type="spellStart"/>
            <w:r w:rsidRPr="00522196">
              <w:rPr>
                <w:rFonts w:asciiTheme="minorHAnsi" w:hAnsiTheme="minorHAnsi" w:cstheme="minorHAnsi"/>
                <w:sz w:val="20"/>
              </w:rPr>
              <w:t>Srebrnjak</w:t>
            </w:r>
            <w:proofErr w:type="spellEnd"/>
          </w:p>
        </w:tc>
        <w:tc>
          <w:tcPr>
            <w:tcW w:w="1478" w:type="dxa"/>
          </w:tcPr>
          <w:p w14:paraId="47EE5AB6"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21</w:t>
            </w:r>
          </w:p>
        </w:tc>
        <w:tc>
          <w:tcPr>
            <w:tcW w:w="1240" w:type="dxa"/>
          </w:tcPr>
          <w:p w14:paraId="1E1AE477"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17</w:t>
            </w:r>
          </w:p>
        </w:tc>
        <w:tc>
          <w:tcPr>
            <w:tcW w:w="1224" w:type="dxa"/>
          </w:tcPr>
          <w:p w14:paraId="08BB75BC"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4</w:t>
            </w:r>
          </w:p>
        </w:tc>
        <w:tc>
          <w:tcPr>
            <w:tcW w:w="1208" w:type="dxa"/>
          </w:tcPr>
          <w:p w14:paraId="1AA0723C"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0</w:t>
            </w:r>
          </w:p>
        </w:tc>
      </w:tr>
      <w:tr w:rsidR="003F45EC" w14:paraId="713C7A99" w14:textId="77777777" w:rsidTr="003F45EC">
        <w:tc>
          <w:tcPr>
            <w:tcW w:w="1906" w:type="dxa"/>
          </w:tcPr>
          <w:p w14:paraId="150316DD" w14:textId="77777777" w:rsidR="003F45EC" w:rsidRPr="00522196" w:rsidRDefault="003F45EC" w:rsidP="003F45EC">
            <w:pPr>
              <w:pStyle w:val="ListParagraph"/>
              <w:jc w:val="center"/>
              <w:rPr>
                <w:rFonts w:asciiTheme="minorHAnsi" w:hAnsiTheme="minorHAnsi" w:cstheme="minorHAnsi"/>
                <w:sz w:val="20"/>
              </w:rPr>
            </w:pPr>
            <w:proofErr w:type="spellStart"/>
            <w:r w:rsidRPr="00522196">
              <w:rPr>
                <w:rFonts w:asciiTheme="minorHAnsi" w:hAnsiTheme="minorHAnsi" w:cstheme="minorHAnsi"/>
                <w:sz w:val="20"/>
              </w:rPr>
              <w:t>Strmec</w:t>
            </w:r>
            <w:proofErr w:type="spellEnd"/>
          </w:p>
        </w:tc>
        <w:tc>
          <w:tcPr>
            <w:tcW w:w="1478" w:type="dxa"/>
          </w:tcPr>
          <w:p w14:paraId="3290CEB7"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224</w:t>
            </w:r>
          </w:p>
        </w:tc>
        <w:tc>
          <w:tcPr>
            <w:tcW w:w="1240" w:type="dxa"/>
          </w:tcPr>
          <w:p w14:paraId="7856FF52"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8</w:t>
            </w:r>
          </w:p>
        </w:tc>
        <w:tc>
          <w:tcPr>
            <w:tcW w:w="1224" w:type="dxa"/>
          </w:tcPr>
          <w:p w14:paraId="3C8DD983"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27</w:t>
            </w:r>
          </w:p>
        </w:tc>
        <w:tc>
          <w:tcPr>
            <w:tcW w:w="1208" w:type="dxa"/>
          </w:tcPr>
          <w:p w14:paraId="28DE3FA6"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189</w:t>
            </w:r>
          </w:p>
        </w:tc>
      </w:tr>
      <w:tr w:rsidR="003F45EC" w14:paraId="7CE84105" w14:textId="77777777" w:rsidTr="003F45EC">
        <w:tc>
          <w:tcPr>
            <w:tcW w:w="1906" w:type="dxa"/>
          </w:tcPr>
          <w:p w14:paraId="383841BC"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Sveta Nedelja</w:t>
            </w:r>
          </w:p>
        </w:tc>
        <w:tc>
          <w:tcPr>
            <w:tcW w:w="1478" w:type="dxa"/>
          </w:tcPr>
          <w:p w14:paraId="613E9067"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134</w:t>
            </w:r>
          </w:p>
        </w:tc>
        <w:tc>
          <w:tcPr>
            <w:tcW w:w="1240" w:type="dxa"/>
          </w:tcPr>
          <w:p w14:paraId="3836A7B8"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56</w:t>
            </w:r>
          </w:p>
        </w:tc>
        <w:tc>
          <w:tcPr>
            <w:tcW w:w="1224" w:type="dxa"/>
          </w:tcPr>
          <w:p w14:paraId="23CD11B1"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34</w:t>
            </w:r>
          </w:p>
        </w:tc>
        <w:tc>
          <w:tcPr>
            <w:tcW w:w="1208" w:type="dxa"/>
          </w:tcPr>
          <w:p w14:paraId="0D2C7098"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44</w:t>
            </w:r>
          </w:p>
        </w:tc>
      </w:tr>
      <w:tr w:rsidR="003F45EC" w14:paraId="548FEE2E" w14:textId="77777777" w:rsidTr="003F45EC">
        <w:tc>
          <w:tcPr>
            <w:tcW w:w="1906" w:type="dxa"/>
          </w:tcPr>
          <w:p w14:paraId="751359CB" w14:textId="77777777" w:rsidR="003F45EC" w:rsidRPr="00522196" w:rsidRDefault="003F45EC" w:rsidP="003F45EC">
            <w:pPr>
              <w:pStyle w:val="ListParagraph"/>
              <w:jc w:val="center"/>
              <w:rPr>
                <w:rFonts w:asciiTheme="minorHAnsi" w:hAnsiTheme="minorHAnsi" w:cstheme="minorHAnsi"/>
                <w:sz w:val="20"/>
              </w:rPr>
            </w:pPr>
            <w:proofErr w:type="spellStart"/>
            <w:r w:rsidRPr="00522196">
              <w:rPr>
                <w:rFonts w:asciiTheme="minorHAnsi" w:hAnsiTheme="minorHAnsi" w:cstheme="minorHAnsi"/>
                <w:sz w:val="20"/>
              </w:rPr>
              <w:t>Svetonedeljski</w:t>
            </w:r>
            <w:proofErr w:type="spellEnd"/>
            <w:r w:rsidRPr="00522196">
              <w:rPr>
                <w:rFonts w:asciiTheme="minorHAnsi" w:hAnsiTheme="minorHAnsi" w:cstheme="minorHAnsi"/>
                <w:sz w:val="20"/>
              </w:rPr>
              <w:t xml:space="preserve"> Breg</w:t>
            </w:r>
          </w:p>
        </w:tc>
        <w:tc>
          <w:tcPr>
            <w:tcW w:w="1478" w:type="dxa"/>
          </w:tcPr>
          <w:p w14:paraId="0268C00E"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29</w:t>
            </w:r>
          </w:p>
        </w:tc>
        <w:tc>
          <w:tcPr>
            <w:tcW w:w="1240" w:type="dxa"/>
          </w:tcPr>
          <w:p w14:paraId="079C7D94"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23</w:t>
            </w:r>
          </w:p>
        </w:tc>
        <w:tc>
          <w:tcPr>
            <w:tcW w:w="1224" w:type="dxa"/>
          </w:tcPr>
          <w:p w14:paraId="198A5BDB"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6</w:t>
            </w:r>
          </w:p>
        </w:tc>
        <w:tc>
          <w:tcPr>
            <w:tcW w:w="1208" w:type="dxa"/>
          </w:tcPr>
          <w:p w14:paraId="6BF296CC"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0</w:t>
            </w:r>
          </w:p>
        </w:tc>
      </w:tr>
      <w:tr w:rsidR="003F45EC" w14:paraId="597CDB28" w14:textId="77777777" w:rsidTr="003F45EC">
        <w:trPr>
          <w:trHeight w:val="70"/>
        </w:trPr>
        <w:tc>
          <w:tcPr>
            <w:tcW w:w="1906" w:type="dxa"/>
          </w:tcPr>
          <w:p w14:paraId="30B149AE" w14:textId="77777777" w:rsidR="003F45EC" w:rsidRPr="00522196" w:rsidRDefault="003F45EC" w:rsidP="003F45EC">
            <w:pPr>
              <w:pStyle w:val="ListParagraph"/>
              <w:jc w:val="center"/>
              <w:rPr>
                <w:rFonts w:asciiTheme="minorHAnsi" w:hAnsiTheme="minorHAnsi" w:cstheme="minorHAnsi"/>
                <w:sz w:val="20"/>
              </w:rPr>
            </w:pPr>
            <w:proofErr w:type="spellStart"/>
            <w:r w:rsidRPr="00522196">
              <w:rPr>
                <w:rFonts w:asciiTheme="minorHAnsi" w:hAnsiTheme="minorHAnsi" w:cstheme="minorHAnsi"/>
                <w:sz w:val="20"/>
              </w:rPr>
              <w:t>Žitarka</w:t>
            </w:r>
            <w:proofErr w:type="spellEnd"/>
          </w:p>
        </w:tc>
        <w:tc>
          <w:tcPr>
            <w:tcW w:w="1478" w:type="dxa"/>
          </w:tcPr>
          <w:p w14:paraId="1C64726D"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21</w:t>
            </w:r>
          </w:p>
        </w:tc>
        <w:tc>
          <w:tcPr>
            <w:tcW w:w="1240" w:type="dxa"/>
          </w:tcPr>
          <w:p w14:paraId="54868DBF"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0</w:t>
            </w:r>
          </w:p>
        </w:tc>
        <w:tc>
          <w:tcPr>
            <w:tcW w:w="1224" w:type="dxa"/>
          </w:tcPr>
          <w:p w14:paraId="48F8C389"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4</w:t>
            </w:r>
          </w:p>
        </w:tc>
        <w:tc>
          <w:tcPr>
            <w:tcW w:w="1208" w:type="dxa"/>
          </w:tcPr>
          <w:p w14:paraId="0A722EDF" w14:textId="77777777" w:rsidR="003F45EC" w:rsidRPr="00522196" w:rsidRDefault="003F45EC" w:rsidP="003F45EC">
            <w:pPr>
              <w:pStyle w:val="ListParagraph"/>
              <w:jc w:val="center"/>
              <w:rPr>
                <w:rFonts w:asciiTheme="minorHAnsi" w:hAnsiTheme="minorHAnsi" w:cstheme="minorHAnsi"/>
                <w:sz w:val="20"/>
              </w:rPr>
            </w:pPr>
            <w:r w:rsidRPr="00522196">
              <w:rPr>
                <w:rFonts w:asciiTheme="minorHAnsi" w:hAnsiTheme="minorHAnsi" w:cstheme="minorHAnsi"/>
                <w:sz w:val="20"/>
              </w:rPr>
              <w:t>17</w:t>
            </w:r>
          </w:p>
        </w:tc>
      </w:tr>
    </w:tbl>
    <w:p w14:paraId="225BEBEE" w14:textId="754392F6" w:rsidR="00EB2CE3" w:rsidRDefault="00EB2CE3" w:rsidP="00925B61">
      <w:pPr>
        <w:pStyle w:val="ListParagraph"/>
      </w:pPr>
      <w:r>
        <w:t xml:space="preserve"> </w:t>
      </w:r>
    </w:p>
    <w:p w14:paraId="1D1A9046" w14:textId="77777777" w:rsidR="00361B28" w:rsidRDefault="00361B28" w:rsidP="00925B61">
      <w:pPr>
        <w:pStyle w:val="ListParagraph"/>
      </w:pPr>
    </w:p>
    <w:p w14:paraId="4E8D2069" w14:textId="77777777" w:rsidR="00361B28" w:rsidRDefault="00361B28" w:rsidP="00925B61">
      <w:pPr>
        <w:pStyle w:val="ListParagraph"/>
      </w:pPr>
    </w:p>
    <w:p w14:paraId="43EDA440" w14:textId="77777777" w:rsidR="00EB2CE3" w:rsidRDefault="00EB2CE3" w:rsidP="00925B61">
      <w:pPr>
        <w:pStyle w:val="ListParagraph"/>
      </w:pPr>
    </w:p>
    <w:p w14:paraId="20913FA9" w14:textId="77777777" w:rsidR="00361B28" w:rsidRDefault="00361B28" w:rsidP="00925B61">
      <w:pPr>
        <w:pStyle w:val="ListParagraph"/>
      </w:pPr>
    </w:p>
    <w:p w14:paraId="70BCA4A4" w14:textId="77777777" w:rsidR="00361B28" w:rsidRDefault="00361B28" w:rsidP="00925B61">
      <w:pPr>
        <w:pStyle w:val="ListParagraph"/>
      </w:pPr>
    </w:p>
    <w:p w14:paraId="12757C4A" w14:textId="77777777" w:rsidR="003F45EC" w:rsidRDefault="003F45EC" w:rsidP="00925B61">
      <w:pPr>
        <w:pStyle w:val="ListParagraph"/>
      </w:pPr>
    </w:p>
    <w:p w14:paraId="3CC6F397" w14:textId="77777777" w:rsidR="003F45EC" w:rsidRDefault="003F45EC" w:rsidP="00925B61">
      <w:pPr>
        <w:pStyle w:val="ListParagraph"/>
      </w:pPr>
    </w:p>
    <w:p w14:paraId="20D12634" w14:textId="77777777" w:rsidR="003F45EC" w:rsidRDefault="003F45EC" w:rsidP="00925B61">
      <w:pPr>
        <w:pStyle w:val="ListParagraph"/>
      </w:pPr>
    </w:p>
    <w:p w14:paraId="0396C30C" w14:textId="77777777" w:rsidR="003F45EC" w:rsidRDefault="003F45EC" w:rsidP="00925B61">
      <w:pPr>
        <w:pStyle w:val="ListParagraph"/>
      </w:pPr>
    </w:p>
    <w:p w14:paraId="349B0AA7" w14:textId="77777777" w:rsidR="003F45EC" w:rsidRDefault="003F45EC" w:rsidP="00925B61">
      <w:pPr>
        <w:pStyle w:val="ListParagraph"/>
      </w:pPr>
    </w:p>
    <w:p w14:paraId="51B84177" w14:textId="77777777" w:rsidR="003F45EC" w:rsidRDefault="003F45EC" w:rsidP="00925B61">
      <w:pPr>
        <w:pStyle w:val="ListParagraph"/>
      </w:pPr>
    </w:p>
    <w:p w14:paraId="369480A8" w14:textId="77777777" w:rsidR="003F45EC" w:rsidRDefault="003F45EC" w:rsidP="00925B61">
      <w:pPr>
        <w:pStyle w:val="ListParagraph"/>
      </w:pPr>
    </w:p>
    <w:p w14:paraId="3EF11FCD" w14:textId="77777777" w:rsidR="003F45EC" w:rsidRDefault="003F45EC" w:rsidP="003F45EC">
      <w:pPr>
        <w:rPr>
          <w:sz w:val="20"/>
          <w:szCs w:val="20"/>
        </w:rPr>
      </w:pPr>
    </w:p>
    <w:p w14:paraId="7624CA1E" w14:textId="0AE45060" w:rsidR="003F45EC" w:rsidRDefault="003F45EC" w:rsidP="00D85E11">
      <w:pPr>
        <w:spacing w:after="0"/>
        <w:jc w:val="center"/>
        <w:rPr>
          <w:sz w:val="20"/>
          <w:szCs w:val="20"/>
        </w:rPr>
      </w:pPr>
      <w:r w:rsidRPr="004042BE">
        <w:rPr>
          <w:sz w:val="20"/>
          <w:szCs w:val="20"/>
        </w:rPr>
        <w:t xml:space="preserve">Izvor: </w:t>
      </w:r>
      <w:r>
        <w:rPr>
          <w:sz w:val="20"/>
          <w:szCs w:val="20"/>
        </w:rPr>
        <w:t>Dopis – Vodoopskrba i odvodnja d.o.o., 2026.god.</w:t>
      </w:r>
    </w:p>
    <w:p w14:paraId="44ECE35A" w14:textId="77777777" w:rsidR="00D85E11" w:rsidRPr="00D85E11" w:rsidRDefault="00D85E11" w:rsidP="00D85E11">
      <w:pPr>
        <w:spacing w:after="0"/>
        <w:jc w:val="center"/>
        <w:rPr>
          <w:sz w:val="20"/>
          <w:szCs w:val="20"/>
        </w:rPr>
      </w:pPr>
    </w:p>
    <w:p w14:paraId="660A2C03" w14:textId="35E5FB32" w:rsidR="00BF29DB" w:rsidRDefault="00BF29DB">
      <w:pPr>
        <w:pStyle w:val="ListParagraph"/>
        <w:numPr>
          <w:ilvl w:val="0"/>
          <w:numId w:val="54"/>
        </w:numPr>
      </w:pPr>
      <w:proofErr w:type="spellStart"/>
      <w:r>
        <w:t>Telekomunikacijski</w:t>
      </w:r>
      <w:proofErr w:type="spellEnd"/>
      <w:r>
        <w:t xml:space="preserve"> </w:t>
      </w:r>
      <w:proofErr w:type="spellStart"/>
      <w:r>
        <w:t>sustavi</w:t>
      </w:r>
      <w:proofErr w:type="spellEnd"/>
    </w:p>
    <w:p w14:paraId="2797D32D" w14:textId="1CC82EB3" w:rsidR="00C61D46" w:rsidRPr="001A5A8F" w:rsidRDefault="00C61D46" w:rsidP="00C61D46">
      <w:pPr>
        <w:pStyle w:val="ListParagraph"/>
        <w:rPr>
          <w:lang w:val="pl-PL"/>
        </w:rPr>
      </w:pPr>
      <w:r w:rsidRPr="001A5A8F">
        <w:rPr>
          <w:lang w:val="pl-PL"/>
        </w:rPr>
        <w:t xml:space="preserve">Telekomunikacijski promet na području </w:t>
      </w:r>
      <w:r w:rsidR="00B5063D" w:rsidRPr="001A5A8F">
        <w:rPr>
          <w:lang w:val="pl-PL"/>
        </w:rPr>
        <w:t xml:space="preserve">Grada </w:t>
      </w:r>
      <w:r w:rsidR="00900DCE" w:rsidRPr="001A5A8F">
        <w:rPr>
          <w:lang w:val="pl-PL"/>
        </w:rPr>
        <w:t>Svete Nedelje</w:t>
      </w:r>
      <w:r w:rsidRPr="001A5A8F">
        <w:rPr>
          <w:lang w:val="pl-PL"/>
        </w:rPr>
        <w:t xml:space="preserve"> odvija se u javnim komunikacijama u nepokretnoj mreži</w:t>
      </w:r>
      <w:r w:rsidR="008F2FA0" w:rsidRPr="001A5A8F">
        <w:rPr>
          <w:lang w:val="pl-PL"/>
        </w:rPr>
        <w:t xml:space="preserve"> i </w:t>
      </w:r>
      <w:r w:rsidRPr="001A5A8F">
        <w:rPr>
          <w:lang w:val="pl-PL"/>
        </w:rPr>
        <w:t>pokretnoj mreži</w:t>
      </w:r>
      <w:r w:rsidR="008F2FA0" w:rsidRPr="001A5A8F">
        <w:rPr>
          <w:lang w:val="pl-PL"/>
        </w:rPr>
        <w:t>, te</w:t>
      </w:r>
      <w:r w:rsidRPr="001A5A8F">
        <w:rPr>
          <w:lang w:val="pl-PL"/>
        </w:rPr>
        <w:t xml:space="preserve"> u sustavu radiokomunikacija.</w:t>
      </w:r>
    </w:p>
    <w:p w14:paraId="40619A5C" w14:textId="77777777" w:rsidR="00DF5A8D" w:rsidRDefault="00E469F1" w:rsidP="00F43522">
      <w:pPr>
        <w:pStyle w:val="Odlomakpopisa11"/>
      </w:pPr>
      <w:r>
        <w:t xml:space="preserve">Poštanski promet odvija se putem </w:t>
      </w:r>
      <w:r w:rsidR="00DF5A8D">
        <w:t xml:space="preserve">3 poštanska ureda: </w:t>
      </w:r>
    </w:p>
    <w:p w14:paraId="4DB4551E" w14:textId="2F865958" w:rsidR="00DF5A8D" w:rsidRDefault="00DF5A8D">
      <w:pPr>
        <w:pStyle w:val="Odlomakpopisa11"/>
        <w:numPr>
          <w:ilvl w:val="0"/>
          <w:numId w:val="37"/>
        </w:numPr>
        <w:spacing w:after="0"/>
      </w:pPr>
      <w:r>
        <w:t>Poštanski ured Sveta Nedelja,</w:t>
      </w:r>
    </w:p>
    <w:p w14:paraId="10F2183D" w14:textId="064AED64" w:rsidR="00DF5A8D" w:rsidRDefault="00DF5A8D">
      <w:pPr>
        <w:pStyle w:val="Odlomakpopisa11"/>
        <w:numPr>
          <w:ilvl w:val="0"/>
          <w:numId w:val="37"/>
        </w:numPr>
        <w:spacing w:after="0"/>
      </w:pPr>
      <w:r>
        <w:t>Poštanski ured Bestovje,</w:t>
      </w:r>
    </w:p>
    <w:p w14:paraId="3745A83E" w14:textId="718D653A" w:rsidR="00514970" w:rsidRDefault="00DF5A8D">
      <w:pPr>
        <w:pStyle w:val="Odlomakpopisa11"/>
        <w:numPr>
          <w:ilvl w:val="0"/>
          <w:numId w:val="37"/>
        </w:numPr>
      </w:pPr>
      <w:r>
        <w:t>Poštanski ured Strmec.</w:t>
      </w:r>
    </w:p>
    <w:p w14:paraId="64445BC8" w14:textId="4AEA4295" w:rsidR="0059385E" w:rsidRDefault="0059385E" w:rsidP="0059385E">
      <w:pPr>
        <w:pStyle w:val="Heading2"/>
      </w:pPr>
      <w:bookmarkStart w:id="145" w:name="_Toc19619284"/>
      <w:bookmarkStart w:id="146" w:name="_Toc72322003"/>
      <w:bookmarkStart w:id="147" w:name="_Toc97640703"/>
      <w:bookmarkStart w:id="148" w:name="_Toc224033864"/>
      <w:r>
        <w:t>PRIRODNO-KULTURNI POKAZATELJI</w:t>
      </w:r>
      <w:bookmarkEnd w:id="145"/>
      <w:bookmarkEnd w:id="146"/>
      <w:bookmarkEnd w:id="147"/>
      <w:r w:rsidR="00514970">
        <w:t xml:space="preserve"> NA PODRUČJU GRADA</w:t>
      </w:r>
      <w:bookmarkEnd w:id="148"/>
    </w:p>
    <w:p w14:paraId="0CADC574" w14:textId="215B5036" w:rsidR="0059385E" w:rsidRDefault="0059385E" w:rsidP="0059385E">
      <w:pPr>
        <w:pStyle w:val="Heading3"/>
      </w:pPr>
      <w:bookmarkStart w:id="149" w:name="_Toc19619285"/>
      <w:bookmarkStart w:id="150" w:name="_Toc72322004"/>
      <w:bookmarkStart w:id="151" w:name="_Toc97640704"/>
      <w:bookmarkStart w:id="152" w:name="_Toc224033865"/>
      <w:r>
        <w:t>Zaštićena područja</w:t>
      </w:r>
      <w:bookmarkEnd w:id="149"/>
      <w:bookmarkEnd w:id="150"/>
      <w:bookmarkEnd w:id="151"/>
      <w:bookmarkEnd w:id="152"/>
    </w:p>
    <w:p w14:paraId="1FE387DB" w14:textId="77777777" w:rsidR="00677171" w:rsidRDefault="00677171" w:rsidP="00E55693">
      <w:pPr>
        <w:pStyle w:val="Odlomakpopisa12"/>
      </w:pPr>
      <w:r w:rsidRPr="00677171">
        <w:t xml:space="preserve">Na području obuhvata administrativnih granica Grada Sveta Nedelja nalaze se sljedeća zaštićena područja: </w:t>
      </w:r>
    </w:p>
    <w:p w14:paraId="7A68F225" w14:textId="77777777" w:rsidR="00677171" w:rsidRDefault="00677171" w:rsidP="00E55693">
      <w:pPr>
        <w:pStyle w:val="Odlomakpopisa12"/>
      </w:pPr>
      <w:r w:rsidRPr="00677171">
        <w:sym w:font="Symbol" w:char="F0B7"/>
      </w:r>
      <w:r w:rsidRPr="00677171">
        <w:t xml:space="preserve"> Posebni rezervat SAVA - STRMEC </w:t>
      </w:r>
    </w:p>
    <w:p w14:paraId="1CB9CCD9" w14:textId="77777777" w:rsidR="00BB6548" w:rsidRDefault="00677171">
      <w:pPr>
        <w:pStyle w:val="Odlomakpopisa12"/>
        <w:numPr>
          <w:ilvl w:val="0"/>
          <w:numId w:val="55"/>
        </w:numPr>
      </w:pPr>
      <w:r w:rsidRPr="00677171">
        <w:t xml:space="preserve">odručje uz rijeku Savu u katastarskoj općini Strmec. Granica rezervata ide od tromeđe k.o. Domaslovec - Strmec - Zaprešić na krajnjem sjeverozapadnom dijelu rezervata, pa prema istoku, postojećom granicom k.o. Strmec - Zaprešić do čkbr. 1675 k.o. Strmec, odakle granica ide zapadnim rubom iste parcele sve do Savskog </w:t>
      </w:r>
      <w:r w:rsidRPr="00677171">
        <w:lastRenderedPageBreak/>
        <w:t>rukava čkbr. 1691 i tim rukavom dalje do ušća potoka Rakovica u taj Savski rukav. Zatim uzvodno tim Savskim rukavom parcela 1603 sve do istočnog ruba parcele br. 137, a dalje južnom međom ove parcele kao i južnim međama parcela 135, 106, 107, 108, 109, 110 i 114/2b, do Savskog rukava parcele br. 88 i dalje uzvodno tim rukavom do granice k.o. Domaslovec (međna biljega br. 1) odakle granica ide prema sjeveru parcelom br. 71 odnosno granicom k.o. Strmec - Domaslovec sve do tromeđa k.o. Domaslovec - Strmec - Zaprešić, odakle je započet opis ovog rezervata.</w:t>
      </w:r>
    </w:p>
    <w:p w14:paraId="21022D77" w14:textId="67A55CA6" w:rsidR="00BB6548" w:rsidRDefault="00677171">
      <w:pPr>
        <w:pStyle w:val="Odlomakpopisa12"/>
        <w:numPr>
          <w:ilvl w:val="0"/>
          <w:numId w:val="55"/>
        </w:numPr>
      </w:pPr>
      <w:r w:rsidRPr="00677171">
        <w:t xml:space="preserve">Ukupna površina: 269.92 ha </w:t>
      </w:r>
    </w:p>
    <w:p w14:paraId="18523030" w14:textId="77777777" w:rsidR="00BB6548" w:rsidRDefault="00677171">
      <w:pPr>
        <w:pStyle w:val="Odlomakpopisa12"/>
        <w:numPr>
          <w:ilvl w:val="0"/>
          <w:numId w:val="55"/>
        </w:numPr>
      </w:pPr>
      <w:r w:rsidRPr="00677171">
        <w:t xml:space="preserve">Datum proglašenja: 09.01.1971 </w:t>
      </w:r>
    </w:p>
    <w:p w14:paraId="3EFD4CE0" w14:textId="0F35A6F1" w:rsidR="00677171" w:rsidRDefault="00677171">
      <w:pPr>
        <w:pStyle w:val="Odlomakpopisa12"/>
        <w:numPr>
          <w:ilvl w:val="0"/>
          <w:numId w:val="55"/>
        </w:numPr>
      </w:pPr>
      <w:r w:rsidRPr="00677171">
        <w:t>Površina obuhvata Programa zaštite divljači za Grad Sveta Nedelja: 1,5 ha</w:t>
      </w:r>
    </w:p>
    <w:p w14:paraId="6A9F0D3E" w14:textId="5F318A17" w:rsidR="00653F37" w:rsidRDefault="008F2FA0" w:rsidP="002112D3">
      <w:pPr>
        <w:pStyle w:val="Odlomakpopisa12"/>
      </w:pPr>
      <w:r w:rsidRPr="008F2FA0">
        <w:t xml:space="preserve">Ekološku mrežu prema Uredbi o ekološkoj mreži i nadležnostima javnih ustanova za upravljanje područjima ekološke mreže („Narodne novine“, broj </w:t>
      </w:r>
      <w:r w:rsidR="008C656D" w:rsidRPr="008C656D">
        <w:t>80/13, 15/18 i 14/19</w:t>
      </w:r>
      <w:r w:rsidRPr="008F2FA0">
        <w:t xml:space="preserve">) na području </w:t>
      </w:r>
      <w:r w:rsidR="002112D3">
        <w:t xml:space="preserve">Grada </w:t>
      </w:r>
      <w:r w:rsidR="00882B6E">
        <w:t>Svete Nedelje</w:t>
      </w:r>
      <w:r w:rsidR="002112D3">
        <w:t xml:space="preserve"> </w:t>
      </w:r>
      <w:r w:rsidRPr="008F2FA0">
        <w:t>čini</w:t>
      </w:r>
      <w:r w:rsidR="00653F37">
        <w:t>:</w:t>
      </w:r>
    </w:p>
    <w:p w14:paraId="13191E84" w14:textId="3C222868" w:rsidR="00653F37" w:rsidRDefault="008F2FA0">
      <w:pPr>
        <w:pStyle w:val="Odlomakpopisa12"/>
        <w:numPr>
          <w:ilvl w:val="0"/>
          <w:numId w:val="39"/>
        </w:numPr>
      </w:pPr>
      <w:r w:rsidRPr="008F2FA0">
        <w:t xml:space="preserve">područje očuvanja značajna za vrste i stanišne tipove (POVS): </w:t>
      </w:r>
    </w:p>
    <w:p w14:paraId="0F5FC711" w14:textId="77777777" w:rsidR="00B726B1" w:rsidRDefault="00B726B1">
      <w:pPr>
        <w:pStyle w:val="Odlomakpopisa12"/>
        <w:numPr>
          <w:ilvl w:val="0"/>
          <w:numId w:val="38"/>
        </w:numPr>
        <w:spacing w:after="0"/>
      </w:pPr>
      <w:r w:rsidRPr="00653F37">
        <w:t>HR2001506</w:t>
      </w:r>
      <w:r>
        <w:t xml:space="preserve"> </w:t>
      </w:r>
      <w:r w:rsidRPr="00653F37">
        <w:t>Sava uzvodno od Zagreb</w:t>
      </w:r>
      <w:r>
        <w:t xml:space="preserve">, </w:t>
      </w:r>
    </w:p>
    <w:p w14:paraId="2C57E33B" w14:textId="7A77EEC6" w:rsidR="008C656D" w:rsidRDefault="00B726B1">
      <w:pPr>
        <w:pStyle w:val="Odlomakpopisa12"/>
        <w:numPr>
          <w:ilvl w:val="0"/>
          <w:numId w:val="38"/>
        </w:numPr>
      </w:pPr>
      <w:r w:rsidRPr="008F2FA0">
        <w:t>HR200058</w:t>
      </w:r>
      <w:r>
        <w:t>9</w:t>
      </w:r>
      <w:r w:rsidRPr="008F2FA0">
        <w:t xml:space="preserve"> </w:t>
      </w:r>
      <w:r>
        <w:t>Stupnički lug,</w:t>
      </w:r>
    </w:p>
    <w:p w14:paraId="7A496EDA" w14:textId="6D7F1DA9" w:rsidR="00653F37" w:rsidRDefault="00653F37">
      <w:pPr>
        <w:pStyle w:val="Odlomakpopisa12"/>
        <w:numPr>
          <w:ilvl w:val="0"/>
          <w:numId w:val="39"/>
        </w:numPr>
      </w:pPr>
      <w:r>
        <w:t>p</w:t>
      </w:r>
      <w:r w:rsidRPr="00653F37">
        <w:t>odručja očuvanja značajna za ptice (POP)</w:t>
      </w:r>
      <w:r w:rsidR="00B726B1">
        <w:t>:</w:t>
      </w:r>
    </w:p>
    <w:p w14:paraId="10F2BC58" w14:textId="3AD61F96" w:rsidR="006F3B6F" w:rsidRDefault="00653F37">
      <w:pPr>
        <w:pStyle w:val="Odlomakpopisa12"/>
        <w:numPr>
          <w:ilvl w:val="0"/>
          <w:numId w:val="38"/>
        </w:numPr>
      </w:pPr>
      <w:r w:rsidRPr="00653F37">
        <w:t>HR1000002 Sava kod Hrušćice sa šljunčarom Rakitje</w:t>
      </w:r>
      <w:r w:rsidR="00B726B1">
        <w:t>.</w:t>
      </w:r>
    </w:p>
    <w:p w14:paraId="71E3EB28" w14:textId="320D7A08" w:rsidR="004242B1" w:rsidRDefault="004242B1" w:rsidP="004242B1">
      <w:pPr>
        <w:pStyle w:val="Heading3"/>
      </w:pPr>
      <w:bookmarkStart w:id="153" w:name="_Ref12031583"/>
      <w:bookmarkStart w:id="154" w:name="_Toc19619286"/>
      <w:bookmarkStart w:id="155" w:name="_Toc72322005"/>
      <w:bookmarkStart w:id="156" w:name="_Toc97640705"/>
      <w:bookmarkStart w:id="157" w:name="_Toc224033866"/>
      <w:r>
        <w:t>Kulturna baština</w:t>
      </w:r>
      <w:bookmarkEnd w:id="153"/>
      <w:bookmarkEnd w:id="154"/>
      <w:bookmarkEnd w:id="155"/>
      <w:bookmarkEnd w:id="156"/>
      <w:bookmarkEnd w:id="157"/>
    </w:p>
    <w:p w14:paraId="005D7459" w14:textId="77777777" w:rsidR="00B726B1" w:rsidRDefault="00207798" w:rsidP="002112D3">
      <w:pPr>
        <w:pStyle w:val="Odlomakpopisa12"/>
      </w:pPr>
      <w:bookmarkStart w:id="158" w:name="_Toc19619287"/>
      <w:r w:rsidRPr="00207798">
        <w:t>Nepokretna i nematerijalna kulturna dobra</w:t>
      </w:r>
      <w:r>
        <w:t xml:space="preserve"> upisana u Registar kulturnih dobara RH na području Grada </w:t>
      </w:r>
      <w:r w:rsidR="00D9109B">
        <w:t>Svete Nedelje</w:t>
      </w:r>
      <w:r>
        <w:t xml:space="preserve"> </w:t>
      </w:r>
      <w:r w:rsidR="004042BE">
        <w:t>navedena su u tablici u nastavku.</w:t>
      </w:r>
    </w:p>
    <w:p w14:paraId="4BF99D13" w14:textId="19548CC2" w:rsidR="00FB4032" w:rsidRDefault="00FB4032" w:rsidP="005D4531">
      <w:pPr>
        <w:pStyle w:val="Caption"/>
        <w:keepNext/>
        <w:spacing w:line="276" w:lineRule="auto"/>
        <w:jc w:val="center"/>
      </w:pPr>
      <w:bookmarkStart w:id="159" w:name="_Toc97640897"/>
      <w:bookmarkStart w:id="160" w:name="_Toc224032981"/>
      <w:r>
        <w:t xml:space="preserve">Tablica </w:t>
      </w:r>
      <w:fldSimple w:instr=" SEQ Tablica \* ARABIC ">
        <w:r w:rsidR="002400C5">
          <w:rPr>
            <w:noProof/>
          </w:rPr>
          <w:t>14</w:t>
        </w:r>
      </w:fldSimple>
      <w:r>
        <w:t xml:space="preserve">. </w:t>
      </w:r>
      <w:r w:rsidR="004042BE">
        <w:t>Kulturna dobra upisana u Registar kulturnih dobara</w:t>
      </w:r>
      <w:bookmarkEnd w:id="159"/>
      <w:bookmarkEnd w:id="160"/>
    </w:p>
    <w:tbl>
      <w:tblPr>
        <w:tblStyle w:val="TableGrid"/>
        <w:tblW w:w="8784" w:type="dxa"/>
        <w:tblLook w:val="04A0" w:firstRow="1" w:lastRow="0" w:firstColumn="1" w:lastColumn="0" w:noHBand="0" w:noVBand="1"/>
      </w:tblPr>
      <w:tblGrid>
        <w:gridCol w:w="1292"/>
        <w:gridCol w:w="2098"/>
        <w:gridCol w:w="1850"/>
        <w:gridCol w:w="1712"/>
        <w:gridCol w:w="1832"/>
      </w:tblGrid>
      <w:tr w:rsidR="00FB4032" w:rsidRPr="00593B03" w14:paraId="1897A8BB" w14:textId="77777777" w:rsidTr="00AB24B7">
        <w:tc>
          <w:tcPr>
            <w:tcW w:w="1292" w:type="dxa"/>
            <w:vAlign w:val="center"/>
          </w:tcPr>
          <w:p w14:paraId="5E911A60" w14:textId="58C9952C" w:rsidR="00207798" w:rsidRPr="00593B03" w:rsidRDefault="00FB4032" w:rsidP="00FB4032">
            <w:pPr>
              <w:jc w:val="center"/>
              <w:rPr>
                <w:rFonts w:asciiTheme="minorHAnsi" w:hAnsiTheme="minorHAnsi" w:cstheme="minorHAnsi"/>
                <w:b/>
                <w:bCs/>
              </w:rPr>
            </w:pPr>
            <w:r w:rsidRPr="00593B03">
              <w:rPr>
                <w:rFonts w:asciiTheme="minorHAnsi" w:hAnsiTheme="minorHAnsi" w:cstheme="minorHAnsi"/>
                <w:b/>
                <w:bCs/>
              </w:rPr>
              <w:t>REGISTARSKI BROJ</w:t>
            </w:r>
          </w:p>
        </w:tc>
        <w:tc>
          <w:tcPr>
            <w:tcW w:w="2098" w:type="dxa"/>
            <w:vAlign w:val="center"/>
          </w:tcPr>
          <w:p w14:paraId="7FADC32A" w14:textId="0996EB53" w:rsidR="00207798" w:rsidRPr="00593B03" w:rsidRDefault="00FB4032" w:rsidP="00FB4032">
            <w:pPr>
              <w:jc w:val="center"/>
              <w:rPr>
                <w:rFonts w:asciiTheme="minorHAnsi" w:hAnsiTheme="minorHAnsi" w:cstheme="minorHAnsi"/>
                <w:b/>
                <w:bCs/>
              </w:rPr>
            </w:pPr>
            <w:r w:rsidRPr="00593B03">
              <w:rPr>
                <w:rFonts w:asciiTheme="minorHAnsi" w:hAnsiTheme="minorHAnsi" w:cstheme="minorHAnsi"/>
                <w:b/>
                <w:bCs/>
              </w:rPr>
              <w:t>NAZIV KULTURNOG DOBRA</w:t>
            </w:r>
          </w:p>
        </w:tc>
        <w:tc>
          <w:tcPr>
            <w:tcW w:w="1850" w:type="dxa"/>
            <w:vAlign w:val="center"/>
          </w:tcPr>
          <w:p w14:paraId="482530D9" w14:textId="1CAF46F1" w:rsidR="00207798" w:rsidRPr="00593B03" w:rsidRDefault="003A67F0" w:rsidP="00FB4032">
            <w:pPr>
              <w:jc w:val="center"/>
              <w:rPr>
                <w:rFonts w:asciiTheme="minorHAnsi" w:hAnsiTheme="minorHAnsi" w:cstheme="minorHAnsi"/>
                <w:b/>
                <w:bCs/>
              </w:rPr>
            </w:pPr>
            <w:r>
              <w:rPr>
                <w:rFonts w:asciiTheme="minorHAnsi" w:hAnsiTheme="minorHAnsi" w:cstheme="minorHAnsi"/>
                <w:b/>
                <w:bCs/>
              </w:rPr>
              <w:t>NASELJE</w:t>
            </w:r>
          </w:p>
        </w:tc>
        <w:tc>
          <w:tcPr>
            <w:tcW w:w="1712" w:type="dxa"/>
            <w:vAlign w:val="center"/>
          </w:tcPr>
          <w:p w14:paraId="55CFC1C8" w14:textId="52732791" w:rsidR="00207798" w:rsidRPr="00593B03" w:rsidRDefault="00FB4032" w:rsidP="00FB4032">
            <w:pPr>
              <w:jc w:val="center"/>
              <w:rPr>
                <w:rFonts w:asciiTheme="minorHAnsi" w:hAnsiTheme="minorHAnsi" w:cstheme="minorHAnsi"/>
                <w:b/>
                <w:bCs/>
              </w:rPr>
            </w:pPr>
            <w:r w:rsidRPr="00593B03">
              <w:rPr>
                <w:rFonts w:asciiTheme="minorHAnsi" w:hAnsiTheme="minorHAnsi" w:cstheme="minorHAnsi"/>
                <w:b/>
                <w:bCs/>
              </w:rPr>
              <w:t>VRSTA</w:t>
            </w:r>
          </w:p>
        </w:tc>
        <w:tc>
          <w:tcPr>
            <w:tcW w:w="1832" w:type="dxa"/>
            <w:vAlign w:val="center"/>
          </w:tcPr>
          <w:p w14:paraId="1E4A0467" w14:textId="62FF1317" w:rsidR="00207798" w:rsidRPr="00593B03" w:rsidRDefault="0086194F" w:rsidP="00FB4032">
            <w:pPr>
              <w:jc w:val="center"/>
              <w:rPr>
                <w:rFonts w:asciiTheme="minorHAnsi" w:hAnsiTheme="minorHAnsi" w:cstheme="minorHAnsi"/>
                <w:b/>
                <w:bCs/>
              </w:rPr>
            </w:pPr>
            <w:r>
              <w:rPr>
                <w:rFonts w:asciiTheme="minorHAnsi" w:hAnsiTheme="minorHAnsi" w:cstheme="minorHAnsi"/>
                <w:b/>
                <w:bCs/>
              </w:rPr>
              <w:t>KLASIFIKACIJA</w:t>
            </w:r>
          </w:p>
        </w:tc>
      </w:tr>
      <w:tr w:rsidR="00593B03" w:rsidRPr="00593B03" w14:paraId="0E02FCF8" w14:textId="77777777" w:rsidTr="00AB24B7">
        <w:trPr>
          <w:trHeight w:val="70"/>
        </w:trPr>
        <w:tc>
          <w:tcPr>
            <w:tcW w:w="1292" w:type="dxa"/>
            <w:vAlign w:val="center"/>
          </w:tcPr>
          <w:p w14:paraId="229289A8" w14:textId="57748C16" w:rsidR="00593B03" w:rsidRPr="00B70BB8" w:rsidRDefault="00593B03" w:rsidP="00B70BB8">
            <w:pPr>
              <w:jc w:val="center"/>
              <w:rPr>
                <w:rFonts w:asciiTheme="minorHAnsi" w:hAnsiTheme="minorHAnsi" w:cstheme="minorHAnsi"/>
              </w:rPr>
            </w:pPr>
            <w:r w:rsidRPr="00B70BB8">
              <w:rPr>
                <w:rFonts w:asciiTheme="minorHAnsi" w:hAnsiTheme="minorHAnsi" w:cstheme="minorHAnsi"/>
              </w:rPr>
              <w:t>Z-1457</w:t>
            </w:r>
          </w:p>
        </w:tc>
        <w:tc>
          <w:tcPr>
            <w:tcW w:w="2098" w:type="dxa"/>
            <w:vAlign w:val="center"/>
          </w:tcPr>
          <w:p w14:paraId="6AB7A654" w14:textId="1DDC169E" w:rsidR="00593B03" w:rsidRPr="00B70BB8" w:rsidRDefault="00593B03" w:rsidP="00B70BB8">
            <w:pPr>
              <w:jc w:val="center"/>
              <w:rPr>
                <w:rFonts w:asciiTheme="minorHAnsi" w:hAnsiTheme="minorHAnsi" w:cstheme="minorHAnsi"/>
              </w:rPr>
            </w:pPr>
            <w:r w:rsidRPr="00B70BB8">
              <w:rPr>
                <w:rFonts w:asciiTheme="minorHAnsi" w:hAnsiTheme="minorHAnsi" w:cstheme="minorHAnsi"/>
                <w:color w:val="000000"/>
              </w:rPr>
              <w:t>Kurija Gluck – Hafner</w:t>
            </w:r>
          </w:p>
        </w:tc>
        <w:tc>
          <w:tcPr>
            <w:tcW w:w="1850" w:type="dxa"/>
            <w:vAlign w:val="center"/>
          </w:tcPr>
          <w:p w14:paraId="2274DC7A" w14:textId="7D5D4C9C" w:rsidR="00593B03" w:rsidRPr="00B70BB8" w:rsidRDefault="0086194F" w:rsidP="00B70BB8">
            <w:pPr>
              <w:jc w:val="center"/>
              <w:rPr>
                <w:rFonts w:asciiTheme="minorHAnsi" w:hAnsiTheme="minorHAnsi" w:cstheme="minorHAnsi"/>
              </w:rPr>
            </w:pPr>
            <w:r w:rsidRPr="00B70BB8">
              <w:rPr>
                <w:rFonts w:asciiTheme="minorHAnsi" w:hAnsiTheme="minorHAnsi" w:cstheme="minorHAnsi"/>
              </w:rPr>
              <w:t>Brezje</w:t>
            </w:r>
          </w:p>
        </w:tc>
        <w:tc>
          <w:tcPr>
            <w:tcW w:w="1712" w:type="dxa"/>
            <w:vAlign w:val="center"/>
          </w:tcPr>
          <w:p w14:paraId="783B06BD" w14:textId="14755408" w:rsidR="00593B03" w:rsidRPr="00B70BB8" w:rsidRDefault="00575730" w:rsidP="00B70BB8">
            <w:pPr>
              <w:jc w:val="center"/>
              <w:rPr>
                <w:rFonts w:asciiTheme="minorHAnsi" w:hAnsiTheme="minorHAnsi" w:cstheme="minorHAnsi"/>
              </w:rPr>
            </w:pPr>
            <w:r w:rsidRPr="00B70BB8">
              <w:rPr>
                <w:rFonts w:asciiTheme="minorHAnsi" w:hAnsiTheme="minorHAnsi" w:cstheme="minorHAnsi"/>
              </w:rPr>
              <w:t>NEP (P)</w:t>
            </w:r>
          </w:p>
        </w:tc>
        <w:tc>
          <w:tcPr>
            <w:tcW w:w="1832" w:type="dxa"/>
            <w:vAlign w:val="center"/>
          </w:tcPr>
          <w:p w14:paraId="0B7E7960" w14:textId="4D746F48" w:rsidR="00593B03" w:rsidRPr="00B70BB8" w:rsidRDefault="00575730" w:rsidP="00B70BB8">
            <w:pPr>
              <w:jc w:val="center"/>
              <w:rPr>
                <w:rFonts w:asciiTheme="minorHAnsi" w:hAnsiTheme="minorHAnsi" w:cstheme="minorHAnsi"/>
                <w:color w:val="000000"/>
              </w:rPr>
            </w:pPr>
            <w:r w:rsidRPr="00B70BB8">
              <w:rPr>
                <w:rFonts w:asciiTheme="minorHAnsi" w:hAnsiTheme="minorHAnsi" w:cstheme="minorHAnsi"/>
                <w:color w:val="000000"/>
              </w:rPr>
              <w:t>stambene građevine</w:t>
            </w:r>
          </w:p>
        </w:tc>
      </w:tr>
      <w:tr w:rsidR="00593B03" w:rsidRPr="00593B03" w14:paraId="3BEF308E" w14:textId="77777777" w:rsidTr="00AB24B7">
        <w:tc>
          <w:tcPr>
            <w:tcW w:w="1292" w:type="dxa"/>
            <w:vAlign w:val="center"/>
          </w:tcPr>
          <w:p w14:paraId="1AF07D88" w14:textId="3BFD9049" w:rsidR="00593B03" w:rsidRPr="00B70BB8" w:rsidRDefault="00593B03" w:rsidP="00B70BB8">
            <w:pPr>
              <w:jc w:val="center"/>
              <w:rPr>
                <w:rFonts w:asciiTheme="minorHAnsi" w:hAnsiTheme="minorHAnsi" w:cstheme="minorHAnsi"/>
              </w:rPr>
            </w:pPr>
            <w:r w:rsidRPr="00B70BB8">
              <w:rPr>
                <w:rFonts w:asciiTheme="minorHAnsi" w:hAnsiTheme="minorHAnsi" w:cstheme="minorHAnsi"/>
              </w:rPr>
              <w:t>Z-1778</w:t>
            </w:r>
          </w:p>
        </w:tc>
        <w:tc>
          <w:tcPr>
            <w:tcW w:w="2098" w:type="dxa"/>
            <w:vAlign w:val="center"/>
          </w:tcPr>
          <w:p w14:paraId="170C9D6E" w14:textId="66BC3F9F" w:rsidR="00593B03" w:rsidRPr="00B70BB8" w:rsidRDefault="00593B03" w:rsidP="00B70BB8">
            <w:pPr>
              <w:jc w:val="center"/>
              <w:rPr>
                <w:rFonts w:asciiTheme="minorHAnsi" w:hAnsiTheme="minorHAnsi" w:cstheme="minorHAnsi"/>
              </w:rPr>
            </w:pPr>
            <w:r w:rsidRPr="00B70BB8">
              <w:rPr>
                <w:rFonts w:asciiTheme="minorHAnsi" w:hAnsiTheme="minorHAnsi" w:cstheme="minorHAnsi"/>
                <w:color w:val="000000"/>
              </w:rPr>
              <w:t>Crkva sv. Marije Magdalene</w:t>
            </w:r>
          </w:p>
        </w:tc>
        <w:tc>
          <w:tcPr>
            <w:tcW w:w="1850" w:type="dxa"/>
            <w:vAlign w:val="center"/>
          </w:tcPr>
          <w:p w14:paraId="7CB1E3EB" w14:textId="77777777" w:rsidR="00575730" w:rsidRPr="00B70BB8" w:rsidRDefault="00575730" w:rsidP="00B70BB8">
            <w:pPr>
              <w:jc w:val="center"/>
              <w:rPr>
                <w:rFonts w:asciiTheme="minorHAnsi" w:hAnsiTheme="minorHAnsi" w:cstheme="minorHAnsi"/>
                <w:color w:val="000000"/>
              </w:rPr>
            </w:pPr>
            <w:r w:rsidRPr="00B70BB8">
              <w:rPr>
                <w:rFonts w:asciiTheme="minorHAnsi" w:hAnsiTheme="minorHAnsi" w:cstheme="minorHAnsi"/>
                <w:color w:val="000000"/>
              </w:rPr>
              <w:t>Mala Gorica</w:t>
            </w:r>
          </w:p>
          <w:p w14:paraId="5A004253" w14:textId="5D92CCF7" w:rsidR="00593B03" w:rsidRPr="00B70BB8" w:rsidRDefault="00593B03" w:rsidP="00B70BB8">
            <w:pPr>
              <w:jc w:val="center"/>
              <w:rPr>
                <w:rFonts w:asciiTheme="minorHAnsi" w:hAnsiTheme="minorHAnsi" w:cstheme="minorHAnsi"/>
              </w:rPr>
            </w:pPr>
          </w:p>
        </w:tc>
        <w:tc>
          <w:tcPr>
            <w:tcW w:w="1712" w:type="dxa"/>
            <w:vAlign w:val="center"/>
          </w:tcPr>
          <w:p w14:paraId="4F5A4781" w14:textId="77777777" w:rsidR="00CF088D" w:rsidRPr="00B70BB8" w:rsidRDefault="00CF088D" w:rsidP="00B70BB8">
            <w:pPr>
              <w:jc w:val="center"/>
              <w:rPr>
                <w:rFonts w:asciiTheme="minorHAnsi" w:hAnsiTheme="minorHAnsi" w:cstheme="minorHAnsi"/>
                <w:color w:val="000000"/>
              </w:rPr>
            </w:pPr>
            <w:r w:rsidRPr="00B70BB8">
              <w:rPr>
                <w:rFonts w:asciiTheme="minorHAnsi" w:hAnsiTheme="minorHAnsi" w:cstheme="minorHAnsi"/>
                <w:color w:val="000000"/>
              </w:rPr>
              <w:t>NEP (P)</w:t>
            </w:r>
          </w:p>
          <w:p w14:paraId="56FD614A" w14:textId="559134E6" w:rsidR="00593B03" w:rsidRPr="00B70BB8" w:rsidRDefault="00593B03" w:rsidP="00B70BB8">
            <w:pPr>
              <w:jc w:val="center"/>
              <w:rPr>
                <w:rFonts w:asciiTheme="minorHAnsi" w:hAnsiTheme="minorHAnsi" w:cstheme="minorHAnsi"/>
              </w:rPr>
            </w:pPr>
          </w:p>
        </w:tc>
        <w:tc>
          <w:tcPr>
            <w:tcW w:w="1832" w:type="dxa"/>
            <w:vAlign w:val="center"/>
          </w:tcPr>
          <w:p w14:paraId="0BC2AF49" w14:textId="77777777" w:rsidR="00CF088D" w:rsidRPr="00B70BB8" w:rsidRDefault="00CF088D" w:rsidP="00B70BB8">
            <w:pPr>
              <w:jc w:val="center"/>
              <w:rPr>
                <w:rFonts w:asciiTheme="minorHAnsi" w:hAnsiTheme="minorHAnsi" w:cstheme="minorHAnsi"/>
                <w:color w:val="000000"/>
              </w:rPr>
            </w:pPr>
            <w:r w:rsidRPr="00B70BB8">
              <w:rPr>
                <w:rFonts w:asciiTheme="minorHAnsi" w:hAnsiTheme="minorHAnsi" w:cstheme="minorHAnsi"/>
                <w:color w:val="000000"/>
              </w:rPr>
              <w:t>sakralne građevine</w:t>
            </w:r>
          </w:p>
          <w:p w14:paraId="518A2661" w14:textId="5919BBBD" w:rsidR="00593B03" w:rsidRPr="00B70BB8" w:rsidRDefault="00593B03" w:rsidP="00B70BB8">
            <w:pPr>
              <w:jc w:val="center"/>
              <w:rPr>
                <w:rFonts w:asciiTheme="minorHAnsi" w:hAnsiTheme="minorHAnsi" w:cstheme="minorHAnsi"/>
              </w:rPr>
            </w:pPr>
          </w:p>
        </w:tc>
      </w:tr>
      <w:tr w:rsidR="00593B03" w:rsidRPr="00593B03" w14:paraId="4892F5DD" w14:textId="77777777" w:rsidTr="00AB24B7">
        <w:tc>
          <w:tcPr>
            <w:tcW w:w="1292" w:type="dxa"/>
            <w:vAlign w:val="center"/>
          </w:tcPr>
          <w:p w14:paraId="79DCF457" w14:textId="48DC06CC" w:rsidR="00593B03" w:rsidRPr="00B70BB8" w:rsidRDefault="00593B03" w:rsidP="00B70BB8">
            <w:pPr>
              <w:jc w:val="center"/>
              <w:rPr>
                <w:rFonts w:asciiTheme="minorHAnsi" w:hAnsiTheme="minorHAnsi" w:cstheme="minorHAnsi"/>
              </w:rPr>
            </w:pPr>
            <w:r w:rsidRPr="00B70BB8">
              <w:rPr>
                <w:rFonts w:asciiTheme="minorHAnsi" w:hAnsiTheme="minorHAnsi" w:cstheme="minorHAnsi"/>
              </w:rPr>
              <w:t>Z-1458</w:t>
            </w:r>
          </w:p>
        </w:tc>
        <w:tc>
          <w:tcPr>
            <w:tcW w:w="2098" w:type="dxa"/>
            <w:vAlign w:val="center"/>
          </w:tcPr>
          <w:p w14:paraId="2C969F93" w14:textId="5EE1B277" w:rsidR="00593B03" w:rsidRPr="00B70BB8" w:rsidRDefault="00593B03" w:rsidP="00B70BB8">
            <w:pPr>
              <w:jc w:val="center"/>
              <w:rPr>
                <w:rFonts w:asciiTheme="minorHAnsi" w:hAnsiTheme="minorHAnsi" w:cstheme="minorHAnsi"/>
              </w:rPr>
            </w:pPr>
            <w:r w:rsidRPr="00B70BB8">
              <w:rPr>
                <w:rFonts w:asciiTheme="minorHAnsi" w:hAnsiTheme="minorHAnsi" w:cstheme="minorHAnsi"/>
                <w:color w:val="000000"/>
              </w:rPr>
              <w:t>Kapela sv. Roka</w:t>
            </w:r>
          </w:p>
        </w:tc>
        <w:tc>
          <w:tcPr>
            <w:tcW w:w="1850" w:type="dxa"/>
            <w:vAlign w:val="center"/>
          </w:tcPr>
          <w:p w14:paraId="5A13B785" w14:textId="77777777" w:rsidR="00CF088D" w:rsidRPr="00B70BB8" w:rsidRDefault="00CF088D" w:rsidP="00B70BB8">
            <w:pPr>
              <w:jc w:val="center"/>
              <w:rPr>
                <w:rFonts w:asciiTheme="minorHAnsi" w:hAnsiTheme="minorHAnsi" w:cstheme="minorHAnsi"/>
                <w:color w:val="000000"/>
              </w:rPr>
            </w:pPr>
            <w:r w:rsidRPr="00B70BB8">
              <w:rPr>
                <w:rFonts w:asciiTheme="minorHAnsi" w:hAnsiTheme="minorHAnsi" w:cstheme="minorHAnsi"/>
                <w:color w:val="000000"/>
              </w:rPr>
              <w:t>Sveta Nedelja</w:t>
            </w:r>
          </w:p>
          <w:p w14:paraId="29748885" w14:textId="63CE0A34" w:rsidR="00593B03" w:rsidRPr="00B70BB8" w:rsidRDefault="00593B03" w:rsidP="00B70BB8">
            <w:pPr>
              <w:jc w:val="center"/>
              <w:rPr>
                <w:rFonts w:asciiTheme="minorHAnsi" w:hAnsiTheme="minorHAnsi" w:cstheme="minorHAnsi"/>
              </w:rPr>
            </w:pPr>
          </w:p>
        </w:tc>
        <w:tc>
          <w:tcPr>
            <w:tcW w:w="1712" w:type="dxa"/>
            <w:vAlign w:val="center"/>
          </w:tcPr>
          <w:p w14:paraId="67A6BDB0" w14:textId="77777777" w:rsidR="00CF088D" w:rsidRPr="00B70BB8" w:rsidRDefault="00CF088D" w:rsidP="00B70BB8">
            <w:pPr>
              <w:jc w:val="center"/>
              <w:rPr>
                <w:rFonts w:asciiTheme="minorHAnsi" w:hAnsiTheme="minorHAnsi" w:cstheme="minorHAnsi"/>
                <w:color w:val="000000"/>
              </w:rPr>
            </w:pPr>
            <w:r w:rsidRPr="00B70BB8">
              <w:rPr>
                <w:rFonts w:asciiTheme="minorHAnsi" w:hAnsiTheme="minorHAnsi" w:cstheme="minorHAnsi"/>
                <w:color w:val="000000"/>
              </w:rPr>
              <w:t>NEP (P)</w:t>
            </w:r>
          </w:p>
          <w:p w14:paraId="76A6200B" w14:textId="3EA73F49" w:rsidR="00593B03" w:rsidRPr="00B70BB8" w:rsidRDefault="00593B03" w:rsidP="00B70BB8">
            <w:pPr>
              <w:jc w:val="center"/>
              <w:rPr>
                <w:rFonts w:asciiTheme="minorHAnsi" w:hAnsiTheme="minorHAnsi" w:cstheme="minorHAnsi"/>
              </w:rPr>
            </w:pPr>
          </w:p>
        </w:tc>
        <w:tc>
          <w:tcPr>
            <w:tcW w:w="1832" w:type="dxa"/>
            <w:vAlign w:val="center"/>
          </w:tcPr>
          <w:p w14:paraId="0C10C1AF" w14:textId="77777777" w:rsidR="00CF088D" w:rsidRPr="00B70BB8" w:rsidRDefault="00CF088D" w:rsidP="00B70BB8">
            <w:pPr>
              <w:jc w:val="center"/>
              <w:rPr>
                <w:rFonts w:asciiTheme="minorHAnsi" w:hAnsiTheme="minorHAnsi" w:cstheme="minorHAnsi"/>
                <w:color w:val="000000"/>
              </w:rPr>
            </w:pPr>
            <w:r w:rsidRPr="00B70BB8">
              <w:rPr>
                <w:rFonts w:asciiTheme="minorHAnsi" w:hAnsiTheme="minorHAnsi" w:cstheme="minorHAnsi"/>
                <w:color w:val="000000"/>
              </w:rPr>
              <w:t>sakralne građevine</w:t>
            </w:r>
          </w:p>
          <w:p w14:paraId="5E283C02" w14:textId="4B4431E7" w:rsidR="00593B03" w:rsidRPr="00B70BB8" w:rsidRDefault="00593B03" w:rsidP="00B70BB8">
            <w:pPr>
              <w:jc w:val="center"/>
              <w:rPr>
                <w:rFonts w:asciiTheme="minorHAnsi" w:hAnsiTheme="minorHAnsi" w:cstheme="minorHAnsi"/>
              </w:rPr>
            </w:pPr>
          </w:p>
        </w:tc>
      </w:tr>
      <w:tr w:rsidR="00593B03" w:rsidRPr="00593B03" w14:paraId="0F0A8AEC" w14:textId="77777777" w:rsidTr="00AB24B7">
        <w:tc>
          <w:tcPr>
            <w:tcW w:w="1292" w:type="dxa"/>
            <w:vAlign w:val="center"/>
          </w:tcPr>
          <w:p w14:paraId="119340EA" w14:textId="6423B4CD" w:rsidR="00593B03" w:rsidRPr="00B70BB8" w:rsidRDefault="00593B03" w:rsidP="00B70BB8">
            <w:pPr>
              <w:jc w:val="center"/>
              <w:rPr>
                <w:rFonts w:asciiTheme="minorHAnsi" w:hAnsiTheme="minorHAnsi" w:cstheme="minorHAnsi"/>
              </w:rPr>
            </w:pPr>
            <w:r w:rsidRPr="00B70BB8">
              <w:rPr>
                <w:rFonts w:asciiTheme="minorHAnsi" w:hAnsiTheme="minorHAnsi" w:cstheme="minorHAnsi"/>
              </w:rPr>
              <w:t>Z-6402</w:t>
            </w:r>
          </w:p>
        </w:tc>
        <w:tc>
          <w:tcPr>
            <w:tcW w:w="2098" w:type="dxa"/>
            <w:vAlign w:val="center"/>
          </w:tcPr>
          <w:p w14:paraId="592E095A" w14:textId="13887B2A" w:rsidR="00593B03" w:rsidRPr="00B70BB8" w:rsidRDefault="00593B03" w:rsidP="00B70BB8">
            <w:pPr>
              <w:jc w:val="center"/>
              <w:rPr>
                <w:rFonts w:asciiTheme="minorHAnsi" w:hAnsiTheme="minorHAnsi" w:cstheme="minorHAnsi"/>
              </w:rPr>
            </w:pPr>
            <w:r w:rsidRPr="00B70BB8">
              <w:rPr>
                <w:rFonts w:asciiTheme="minorHAnsi" w:hAnsiTheme="minorHAnsi" w:cstheme="minorHAnsi"/>
                <w:color w:val="000000"/>
              </w:rPr>
              <w:t>Kulturnopovijesna cjelina Sveta Nedelja</w:t>
            </w:r>
          </w:p>
        </w:tc>
        <w:tc>
          <w:tcPr>
            <w:tcW w:w="1850" w:type="dxa"/>
            <w:vAlign w:val="center"/>
          </w:tcPr>
          <w:p w14:paraId="351ED3CD" w14:textId="77777777" w:rsidR="00CF088D" w:rsidRPr="00B70BB8" w:rsidRDefault="00CF088D" w:rsidP="00B70BB8">
            <w:pPr>
              <w:jc w:val="center"/>
              <w:rPr>
                <w:rFonts w:asciiTheme="minorHAnsi" w:hAnsiTheme="minorHAnsi" w:cstheme="minorHAnsi"/>
                <w:color w:val="000000"/>
              </w:rPr>
            </w:pPr>
            <w:r w:rsidRPr="00B70BB8">
              <w:rPr>
                <w:rFonts w:asciiTheme="minorHAnsi" w:hAnsiTheme="minorHAnsi" w:cstheme="minorHAnsi"/>
                <w:color w:val="000000"/>
              </w:rPr>
              <w:t>Sveta Nedelja</w:t>
            </w:r>
          </w:p>
          <w:p w14:paraId="5629B250" w14:textId="726A4AFF" w:rsidR="00593B03" w:rsidRPr="00B70BB8" w:rsidRDefault="00593B03" w:rsidP="00B70BB8">
            <w:pPr>
              <w:jc w:val="center"/>
              <w:rPr>
                <w:rFonts w:asciiTheme="minorHAnsi" w:hAnsiTheme="minorHAnsi" w:cstheme="minorHAnsi"/>
              </w:rPr>
            </w:pPr>
          </w:p>
        </w:tc>
        <w:tc>
          <w:tcPr>
            <w:tcW w:w="1712" w:type="dxa"/>
            <w:vAlign w:val="center"/>
          </w:tcPr>
          <w:p w14:paraId="4B56236D" w14:textId="77777777" w:rsidR="003C4B76" w:rsidRPr="00B70BB8" w:rsidRDefault="003C4B76" w:rsidP="00B70BB8">
            <w:pPr>
              <w:jc w:val="center"/>
              <w:rPr>
                <w:rFonts w:asciiTheme="minorHAnsi" w:hAnsiTheme="minorHAnsi" w:cstheme="minorHAnsi"/>
                <w:color w:val="000000"/>
              </w:rPr>
            </w:pPr>
            <w:r w:rsidRPr="00B70BB8">
              <w:rPr>
                <w:rFonts w:asciiTheme="minorHAnsi" w:hAnsiTheme="minorHAnsi" w:cstheme="minorHAnsi"/>
                <w:color w:val="000000"/>
              </w:rPr>
              <w:t>NEP (C)</w:t>
            </w:r>
          </w:p>
          <w:p w14:paraId="18AA8121" w14:textId="3133A44B" w:rsidR="00593B03" w:rsidRPr="00B70BB8" w:rsidRDefault="00593B03" w:rsidP="00B70BB8">
            <w:pPr>
              <w:jc w:val="center"/>
              <w:rPr>
                <w:rFonts w:asciiTheme="minorHAnsi" w:hAnsiTheme="minorHAnsi" w:cstheme="minorHAnsi"/>
              </w:rPr>
            </w:pPr>
          </w:p>
        </w:tc>
        <w:tc>
          <w:tcPr>
            <w:tcW w:w="1832" w:type="dxa"/>
            <w:vAlign w:val="center"/>
          </w:tcPr>
          <w:p w14:paraId="73D3CE91" w14:textId="77777777" w:rsidR="003C4B76" w:rsidRPr="00B70BB8" w:rsidRDefault="003C4B76" w:rsidP="00B70BB8">
            <w:pPr>
              <w:jc w:val="center"/>
              <w:rPr>
                <w:rFonts w:asciiTheme="minorHAnsi" w:hAnsiTheme="minorHAnsi" w:cstheme="minorHAnsi"/>
                <w:color w:val="000000"/>
              </w:rPr>
            </w:pPr>
            <w:r w:rsidRPr="00B70BB8">
              <w:rPr>
                <w:rFonts w:asciiTheme="minorHAnsi" w:hAnsiTheme="minorHAnsi" w:cstheme="minorHAnsi"/>
                <w:color w:val="000000"/>
              </w:rPr>
              <w:t>urbana cjelina</w:t>
            </w:r>
          </w:p>
          <w:p w14:paraId="60288F33" w14:textId="123B4882" w:rsidR="00593B03" w:rsidRPr="00B70BB8" w:rsidRDefault="00593B03" w:rsidP="00B70BB8">
            <w:pPr>
              <w:jc w:val="center"/>
              <w:rPr>
                <w:rFonts w:asciiTheme="minorHAnsi" w:hAnsiTheme="minorHAnsi" w:cstheme="minorHAnsi"/>
              </w:rPr>
            </w:pPr>
          </w:p>
        </w:tc>
      </w:tr>
      <w:tr w:rsidR="00593B03" w:rsidRPr="00593B03" w14:paraId="07A8D2E6" w14:textId="77777777" w:rsidTr="00AB24B7">
        <w:tc>
          <w:tcPr>
            <w:tcW w:w="1292" w:type="dxa"/>
            <w:vAlign w:val="center"/>
          </w:tcPr>
          <w:p w14:paraId="29A70265" w14:textId="6FD89D9E" w:rsidR="00593B03" w:rsidRPr="00B70BB8" w:rsidRDefault="00593B03" w:rsidP="00B70BB8">
            <w:pPr>
              <w:jc w:val="center"/>
              <w:rPr>
                <w:rFonts w:asciiTheme="minorHAnsi" w:hAnsiTheme="minorHAnsi" w:cstheme="minorHAnsi"/>
              </w:rPr>
            </w:pPr>
            <w:r w:rsidRPr="00B70BB8">
              <w:rPr>
                <w:rFonts w:asciiTheme="minorHAnsi" w:hAnsiTheme="minorHAnsi" w:cstheme="minorHAnsi"/>
              </w:rPr>
              <w:t>Z-1456</w:t>
            </w:r>
          </w:p>
        </w:tc>
        <w:tc>
          <w:tcPr>
            <w:tcW w:w="2098" w:type="dxa"/>
            <w:vAlign w:val="center"/>
          </w:tcPr>
          <w:p w14:paraId="0713B795" w14:textId="75E9BE5D" w:rsidR="00593B03" w:rsidRPr="00B70BB8" w:rsidRDefault="00593B03" w:rsidP="00B70BB8">
            <w:pPr>
              <w:jc w:val="center"/>
              <w:rPr>
                <w:rFonts w:asciiTheme="minorHAnsi" w:hAnsiTheme="minorHAnsi" w:cstheme="minorHAnsi"/>
              </w:rPr>
            </w:pPr>
            <w:r w:rsidRPr="00B70BB8">
              <w:rPr>
                <w:rFonts w:asciiTheme="minorHAnsi" w:hAnsiTheme="minorHAnsi" w:cstheme="minorHAnsi"/>
                <w:color w:val="000000"/>
              </w:rPr>
              <w:t>Kurija župnog dvora</w:t>
            </w:r>
          </w:p>
        </w:tc>
        <w:tc>
          <w:tcPr>
            <w:tcW w:w="1850" w:type="dxa"/>
            <w:vAlign w:val="center"/>
          </w:tcPr>
          <w:p w14:paraId="3C591AEE" w14:textId="77777777" w:rsidR="003C4B76" w:rsidRPr="00B70BB8" w:rsidRDefault="003C4B76" w:rsidP="00B70BB8">
            <w:pPr>
              <w:jc w:val="center"/>
              <w:rPr>
                <w:rFonts w:asciiTheme="minorHAnsi" w:hAnsiTheme="minorHAnsi" w:cstheme="minorHAnsi"/>
                <w:color w:val="000000"/>
              </w:rPr>
            </w:pPr>
            <w:r w:rsidRPr="00B70BB8">
              <w:rPr>
                <w:rFonts w:asciiTheme="minorHAnsi" w:hAnsiTheme="minorHAnsi" w:cstheme="minorHAnsi"/>
                <w:color w:val="000000"/>
              </w:rPr>
              <w:t>Sveta Nedelja</w:t>
            </w:r>
          </w:p>
          <w:p w14:paraId="1A768F45" w14:textId="72CC1E3B" w:rsidR="00593B03" w:rsidRPr="00B70BB8" w:rsidRDefault="00593B03" w:rsidP="00B70BB8">
            <w:pPr>
              <w:jc w:val="center"/>
              <w:rPr>
                <w:rFonts w:asciiTheme="minorHAnsi" w:hAnsiTheme="minorHAnsi" w:cstheme="minorHAnsi"/>
              </w:rPr>
            </w:pPr>
          </w:p>
        </w:tc>
        <w:tc>
          <w:tcPr>
            <w:tcW w:w="1712" w:type="dxa"/>
            <w:vAlign w:val="center"/>
          </w:tcPr>
          <w:p w14:paraId="7C6E863D" w14:textId="77777777" w:rsidR="003C4B76" w:rsidRPr="00B70BB8" w:rsidRDefault="003C4B76" w:rsidP="00B70BB8">
            <w:pPr>
              <w:jc w:val="center"/>
              <w:rPr>
                <w:rFonts w:asciiTheme="minorHAnsi" w:hAnsiTheme="minorHAnsi" w:cstheme="minorHAnsi"/>
                <w:color w:val="000000"/>
              </w:rPr>
            </w:pPr>
            <w:r w:rsidRPr="00B70BB8">
              <w:rPr>
                <w:rFonts w:asciiTheme="minorHAnsi" w:hAnsiTheme="minorHAnsi" w:cstheme="minorHAnsi"/>
                <w:color w:val="000000"/>
              </w:rPr>
              <w:t>NEP (P)</w:t>
            </w:r>
          </w:p>
          <w:p w14:paraId="51631020" w14:textId="2532A3BE" w:rsidR="00593B03" w:rsidRPr="00B70BB8" w:rsidRDefault="00593B03" w:rsidP="00B70BB8">
            <w:pPr>
              <w:jc w:val="center"/>
              <w:rPr>
                <w:rFonts w:asciiTheme="minorHAnsi" w:hAnsiTheme="minorHAnsi" w:cstheme="minorHAnsi"/>
              </w:rPr>
            </w:pPr>
          </w:p>
        </w:tc>
        <w:tc>
          <w:tcPr>
            <w:tcW w:w="1832" w:type="dxa"/>
            <w:vAlign w:val="center"/>
          </w:tcPr>
          <w:p w14:paraId="606E6F18" w14:textId="416AAA5C" w:rsidR="00593B03" w:rsidRPr="00B70BB8" w:rsidRDefault="003C4B76" w:rsidP="00B70BB8">
            <w:pPr>
              <w:jc w:val="center"/>
              <w:rPr>
                <w:rFonts w:asciiTheme="minorHAnsi" w:hAnsiTheme="minorHAnsi" w:cstheme="minorHAnsi"/>
                <w:color w:val="000000"/>
              </w:rPr>
            </w:pPr>
            <w:r w:rsidRPr="00B70BB8">
              <w:rPr>
                <w:rFonts w:asciiTheme="minorHAnsi" w:hAnsiTheme="minorHAnsi" w:cstheme="minorHAnsi"/>
                <w:color w:val="000000"/>
              </w:rPr>
              <w:t>stambene građevine</w:t>
            </w:r>
          </w:p>
        </w:tc>
      </w:tr>
      <w:tr w:rsidR="00593B03" w:rsidRPr="00593B03" w14:paraId="7070BC11" w14:textId="77777777" w:rsidTr="00AB24B7">
        <w:tc>
          <w:tcPr>
            <w:tcW w:w="1292" w:type="dxa"/>
            <w:vAlign w:val="center"/>
          </w:tcPr>
          <w:p w14:paraId="0A21A06E" w14:textId="32B361C8" w:rsidR="00593B03" w:rsidRPr="00B70BB8" w:rsidRDefault="00593B03" w:rsidP="00B70BB8">
            <w:pPr>
              <w:jc w:val="center"/>
              <w:rPr>
                <w:rFonts w:asciiTheme="minorHAnsi" w:hAnsiTheme="minorHAnsi" w:cstheme="minorHAnsi"/>
              </w:rPr>
            </w:pPr>
            <w:r w:rsidRPr="00B70BB8">
              <w:rPr>
                <w:rFonts w:asciiTheme="minorHAnsi" w:hAnsiTheme="minorHAnsi" w:cstheme="minorHAnsi"/>
              </w:rPr>
              <w:t>Z-1459</w:t>
            </w:r>
          </w:p>
        </w:tc>
        <w:tc>
          <w:tcPr>
            <w:tcW w:w="2098" w:type="dxa"/>
            <w:vAlign w:val="center"/>
          </w:tcPr>
          <w:p w14:paraId="47145F3F" w14:textId="5BE59536" w:rsidR="00593B03" w:rsidRPr="00B70BB8" w:rsidRDefault="00593B03" w:rsidP="00B70BB8">
            <w:pPr>
              <w:jc w:val="center"/>
              <w:rPr>
                <w:rFonts w:asciiTheme="minorHAnsi" w:hAnsiTheme="minorHAnsi" w:cstheme="minorHAnsi"/>
              </w:rPr>
            </w:pPr>
            <w:r w:rsidRPr="00B70BB8">
              <w:rPr>
                <w:rFonts w:asciiTheme="minorHAnsi" w:hAnsiTheme="minorHAnsi" w:cstheme="minorHAnsi"/>
                <w:color w:val="000000"/>
              </w:rPr>
              <w:t>Crkva Presvetog Trojstva</w:t>
            </w:r>
          </w:p>
        </w:tc>
        <w:tc>
          <w:tcPr>
            <w:tcW w:w="1850" w:type="dxa"/>
            <w:vAlign w:val="center"/>
          </w:tcPr>
          <w:p w14:paraId="480E9AC2" w14:textId="77777777" w:rsidR="00DC59C3" w:rsidRPr="00B70BB8" w:rsidRDefault="00DC59C3" w:rsidP="00B70BB8">
            <w:pPr>
              <w:jc w:val="center"/>
              <w:rPr>
                <w:rFonts w:asciiTheme="minorHAnsi" w:hAnsiTheme="minorHAnsi" w:cstheme="minorHAnsi"/>
                <w:color w:val="000000"/>
              </w:rPr>
            </w:pPr>
            <w:r w:rsidRPr="00B70BB8">
              <w:rPr>
                <w:rFonts w:asciiTheme="minorHAnsi" w:hAnsiTheme="minorHAnsi" w:cstheme="minorHAnsi"/>
                <w:color w:val="000000"/>
              </w:rPr>
              <w:t>Sveta Nedelja</w:t>
            </w:r>
          </w:p>
          <w:p w14:paraId="7396D212" w14:textId="65A470C1" w:rsidR="00593B03" w:rsidRPr="00B70BB8" w:rsidRDefault="00593B03" w:rsidP="00B70BB8">
            <w:pPr>
              <w:jc w:val="center"/>
              <w:rPr>
                <w:rFonts w:asciiTheme="minorHAnsi" w:hAnsiTheme="minorHAnsi" w:cstheme="minorHAnsi"/>
              </w:rPr>
            </w:pPr>
          </w:p>
        </w:tc>
        <w:tc>
          <w:tcPr>
            <w:tcW w:w="1712" w:type="dxa"/>
            <w:vAlign w:val="center"/>
          </w:tcPr>
          <w:p w14:paraId="6DEB95F8" w14:textId="77777777" w:rsidR="00DC59C3" w:rsidRPr="00B70BB8" w:rsidRDefault="00DC59C3" w:rsidP="00B70BB8">
            <w:pPr>
              <w:jc w:val="center"/>
              <w:rPr>
                <w:rFonts w:asciiTheme="minorHAnsi" w:hAnsiTheme="minorHAnsi" w:cstheme="minorHAnsi"/>
                <w:color w:val="000000"/>
              </w:rPr>
            </w:pPr>
            <w:r w:rsidRPr="00B70BB8">
              <w:rPr>
                <w:rFonts w:asciiTheme="minorHAnsi" w:hAnsiTheme="minorHAnsi" w:cstheme="minorHAnsi"/>
                <w:color w:val="000000"/>
              </w:rPr>
              <w:t>NEP (P)</w:t>
            </w:r>
          </w:p>
          <w:p w14:paraId="7C05E2BD" w14:textId="4F6195DD" w:rsidR="00593B03" w:rsidRPr="00B70BB8" w:rsidRDefault="00593B03" w:rsidP="00B70BB8">
            <w:pPr>
              <w:jc w:val="center"/>
              <w:rPr>
                <w:rFonts w:asciiTheme="minorHAnsi" w:hAnsiTheme="minorHAnsi" w:cstheme="minorHAnsi"/>
              </w:rPr>
            </w:pPr>
          </w:p>
        </w:tc>
        <w:tc>
          <w:tcPr>
            <w:tcW w:w="1832" w:type="dxa"/>
            <w:vAlign w:val="center"/>
          </w:tcPr>
          <w:p w14:paraId="39A0A5F0" w14:textId="77777777" w:rsidR="00DC59C3" w:rsidRPr="00B70BB8" w:rsidRDefault="00DC59C3" w:rsidP="00B70BB8">
            <w:pPr>
              <w:jc w:val="center"/>
              <w:rPr>
                <w:rFonts w:asciiTheme="minorHAnsi" w:hAnsiTheme="minorHAnsi" w:cstheme="minorHAnsi"/>
                <w:color w:val="000000"/>
              </w:rPr>
            </w:pPr>
            <w:r w:rsidRPr="00B70BB8">
              <w:rPr>
                <w:rFonts w:asciiTheme="minorHAnsi" w:hAnsiTheme="minorHAnsi" w:cstheme="minorHAnsi"/>
                <w:color w:val="000000"/>
              </w:rPr>
              <w:t>sakralne građevine</w:t>
            </w:r>
          </w:p>
          <w:p w14:paraId="08D86393" w14:textId="67DACD87" w:rsidR="00593B03" w:rsidRPr="00B70BB8" w:rsidRDefault="00593B03" w:rsidP="00B70BB8">
            <w:pPr>
              <w:jc w:val="center"/>
              <w:rPr>
                <w:rFonts w:asciiTheme="minorHAnsi" w:hAnsiTheme="minorHAnsi" w:cstheme="minorHAnsi"/>
              </w:rPr>
            </w:pPr>
          </w:p>
        </w:tc>
      </w:tr>
      <w:tr w:rsidR="00593B03" w:rsidRPr="00593B03" w14:paraId="032493A8" w14:textId="77777777" w:rsidTr="00AB24B7">
        <w:tc>
          <w:tcPr>
            <w:tcW w:w="1292" w:type="dxa"/>
            <w:vAlign w:val="center"/>
          </w:tcPr>
          <w:p w14:paraId="02EA94D1" w14:textId="211B630B" w:rsidR="00593B03" w:rsidRPr="00B70BB8" w:rsidRDefault="00593B03" w:rsidP="00B70BB8">
            <w:pPr>
              <w:jc w:val="center"/>
              <w:rPr>
                <w:rFonts w:asciiTheme="minorHAnsi" w:hAnsiTheme="minorHAnsi" w:cstheme="minorHAnsi"/>
              </w:rPr>
            </w:pPr>
            <w:r w:rsidRPr="00B70BB8">
              <w:rPr>
                <w:rFonts w:asciiTheme="minorHAnsi" w:hAnsiTheme="minorHAnsi" w:cstheme="minorHAnsi"/>
              </w:rPr>
              <w:t>Z-1720</w:t>
            </w:r>
          </w:p>
        </w:tc>
        <w:tc>
          <w:tcPr>
            <w:tcW w:w="2098" w:type="dxa"/>
            <w:vAlign w:val="center"/>
          </w:tcPr>
          <w:p w14:paraId="7C5BD84F" w14:textId="119A0D4A" w:rsidR="00593B03" w:rsidRPr="00B70BB8" w:rsidRDefault="00593B03" w:rsidP="00B70BB8">
            <w:pPr>
              <w:jc w:val="center"/>
              <w:rPr>
                <w:rFonts w:asciiTheme="minorHAnsi" w:hAnsiTheme="minorHAnsi" w:cstheme="minorHAnsi"/>
              </w:rPr>
            </w:pPr>
            <w:r w:rsidRPr="00B70BB8">
              <w:rPr>
                <w:rFonts w:asciiTheme="minorHAnsi" w:hAnsiTheme="minorHAnsi" w:cstheme="minorHAnsi"/>
                <w:color w:val="000000"/>
              </w:rPr>
              <w:t>Dvorac Kerestinec</w:t>
            </w:r>
          </w:p>
        </w:tc>
        <w:tc>
          <w:tcPr>
            <w:tcW w:w="1850" w:type="dxa"/>
            <w:vAlign w:val="center"/>
          </w:tcPr>
          <w:p w14:paraId="15D868CB" w14:textId="77777777" w:rsidR="00DC59C3" w:rsidRPr="00B70BB8" w:rsidRDefault="00DC59C3" w:rsidP="00B70BB8">
            <w:pPr>
              <w:jc w:val="center"/>
              <w:rPr>
                <w:rFonts w:asciiTheme="minorHAnsi" w:hAnsiTheme="minorHAnsi" w:cstheme="minorHAnsi"/>
                <w:color w:val="000000"/>
              </w:rPr>
            </w:pPr>
            <w:r w:rsidRPr="00B70BB8">
              <w:rPr>
                <w:rFonts w:asciiTheme="minorHAnsi" w:hAnsiTheme="minorHAnsi" w:cstheme="minorHAnsi"/>
                <w:color w:val="000000"/>
              </w:rPr>
              <w:t>Kerestinec</w:t>
            </w:r>
          </w:p>
          <w:p w14:paraId="6A864C5B" w14:textId="70868828" w:rsidR="00593B03" w:rsidRPr="00B70BB8" w:rsidRDefault="00593B03" w:rsidP="00B70BB8">
            <w:pPr>
              <w:jc w:val="center"/>
              <w:rPr>
                <w:rFonts w:asciiTheme="minorHAnsi" w:hAnsiTheme="minorHAnsi" w:cstheme="minorHAnsi"/>
              </w:rPr>
            </w:pPr>
          </w:p>
        </w:tc>
        <w:tc>
          <w:tcPr>
            <w:tcW w:w="1712" w:type="dxa"/>
            <w:vAlign w:val="center"/>
          </w:tcPr>
          <w:p w14:paraId="1E9695FE" w14:textId="77777777" w:rsidR="00DC59C3" w:rsidRPr="00B70BB8" w:rsidRDefault="00DC59C3" w:rsidP="00B70BB8">
            <w:pPr>
              <w:jc w:val="center"/>
              <w:rPr>
                <w:rFonts w:asciiTheme="minorHAnsi" w:hAnsiTheme="minorHAnsi" w:cstheme="minorHAnsi"/>
                <w:color w:val="000000"/>
              </w:rPr>
            </w:pPr>
            <w:r w:rsidRPr="00B70BB8">
              <w:rPr>
                <w:rFonts w:asciiTheme="minorHAnsi" w:hAnsiTheme="minorHAnsi" w:cstheme="minorHAnsi"/>
                <w:color w:val="000000"/>
              </w:rPr>
              <w:t>NEP (P)</w:t>
            </w:r>
          </w:p>
          <w:p w14:paraId="3D2C20FE" w14:textId="6DBF0F28" w:rsidR="00593B03" w:rsidRPr="00B70BB8" w:rsidRDefault="00593B03" w:rsidP="00B70BB8">
            <w:pPr>
              <w:jc w:val="center"/>
              <w:rPr>
                <w:rFonts w:asciiTheme="minorHAnsi" w:hAnsiTheme="minorHAnsi" w:cstheme="minorHAnsi"/>
              </w:rPr>
            </w:pPr>
          </w:p>
        </w:tc>
        <w:tc>
          <w:tcPr>
            <w:tcW w:w="1832" w:type="dxa"/>
            <w:vAlign w:val="center"/>
          </w:tcPr>
          <w:p w14:paraId="60FA7342" w14:textId="341658F9" w:rsidR="00593B03" w:rsidRPr="00B70BB8" w:rsidRDefault="00DC59C3" w:rsidP="00B70BB8">
            <w:pPr>
              <w:jc w:val="center"/>
              <w:rPr>
                <w:rFonts w:asciiTheme="minorHAnsi" w:hAnsiTheme="minorHAnsi" w:cstheme="minorHAnsi"/>
                <w:color w:val="000000"/>
              </w:rPr>
            </w:pPr>
            <w:r w:rsidRPr="00B70BB8">
              <w:rPr>
                <w:rFonts w:asciiTheme="minorHAnsi" w:hAnsiTheme="minorHAnsi" w:cstheme="minorHAnsi"/>
                <w:color w:val="000000"/>
              </w:rPr>
              <w:t>stambene građevine</w:t>
            </w:r>
          </w:p>
        </w:tc>
      </w:tr>
      <w:tr w:rsidR="00593B03" w:rsidRPr="00593B03" w14:paraId="73FFFDC3" w14:textId="77777777" w:rsidTr="00AB24B7">
        <w:tc>
          <w:tcPr>
            <w:tcW w:w="1292" w:type="dxa"/>
            <w:vAlign w:val="center"/>
          </w:tcPr>
          <w:p w14:paraId="347EF5ED" w14:textId="2AE15234" w:rsidR="00593B03" w:rsidRPr="00B70BB8" w:rsidRDefault="00593B03" w:rsidP="00B70BB8">
            <w:pPr>
              <w:jc w:val="center"/>
              <w:rPr>
                <w:rFonts w:asciiTheme="minorHAnsi" w:hAnsiTheme="minorHAnsi" w:cstheme="minorHAnsi"/>
              </w:rPr>
            </w:pPr>
            <w:r w:rsidRPr="00B70BB8">
              <w:rPr>
                <w:rFonts w:asciiTheme="minorHAnsi" w:hAnsiTheme="minorHAnsi" w:cstheme="minorHAnsi"/>
              </w:rPr>
              <w:t>Z-5689</w:t>
            </w:r>
          </w:p>
        </w:tc>
        <w:tc>
          <w:tcPr>
            <w:tcW w:w="2098" w:type="dxa"/>
            <w:vAlign w:val="center"/>
          </w:tcPr>
          <w:p w14:paraId="05AD43BE" w14:textId="67B163F2" w:rsidR="00593B03" w:rsidRPr="00B70BB8" w:rsidRDefault="00593B03" w:rsidP="00B70BB8">
            <w:pPr>
              <w:jc w:val="center"/>
              <w:rPr>
                <w:rFonts w:asciiTheme="minorHAnsi" w:hAnsiTheme="minorHAnsi" w:cstheme="minorHAnsi"/>
                <w:color w:val="000000"/>
              </w:rPr>
            </w:pPr>
            <w:r w:rsidRPr="00B70BB8">
              <w:rPr>
                <w:rFonts w:asciiTheme="minorHAnsi" w:hAnsiTheme="minorHAnsi" w:cstheme="minorHAnsi"/>
                <w:color w:val="000000"/>
              </w:rPr>
              <w:t>Umijeće izrade ogrlice svetonedeljski kraluš</w:t>
            </w:r>
          </w:p>
        </w:tc>
        <w:tc>
          <w:tcPr>
            <w:tcW w:w="1850" w:type="dxa"/>
            <w:vAlign w:val="center"/>
          </w:tcPr>
          <w:p w14:paraId="20CA8461" w14:textId="77777777" w:rsidR="00DC59C3" w:rsidRPr="00B70BB8" w:rsidRDefault="00DC59C3" w:rsidP="00B70BB8">
            <w:pPr>
              <w:jc w:val="center"/>
              <w:rPr>
                <w:rFonts w:asciiTheme="minorHAnsi" w:hAnsiTheme="minorHAnsi" w:cstheme="minorHAnsi"/>
                <w:color w:val="000000"/>
              </w:rPr>
            </w:pPr>
            <w:r w:rsidRPr="00B70BB8">
              <w:rPr>
                <w:rFonts w:asciiTheme="minorHAnsi" w:hAnsiTheme="minorHAnsi" w:cstheme="minorHAnsi"/>
                <w:color w:val="000000"/>
              </w:rPr>
              <w:t>Sveta Nedelja</w:t>
            </w:r>
          </w:p>
          <w:p w14:paraId="630C7DCE" w14:textId="742263E2" w:rsidR="00593B03" w:rsidRPr="00B70BB8" w:rsidRDefault="00593B03" w:rsidP="00B70BB8">
            <w:pPr>
              <w:jc w:val="center"/>
              <w:rPr>
                <w:rFonts w:asciiTheme="minorHAnsi" w:hAnsiTheme="minorHAnsi" w:cstheme="minorHAnsi"/>
              </w:rPr>
            </w:pPr>
          </w:p>
        </w:tc>
        <w:tc>
          <w:tcPr>
            <w:tcW w:w="1712" w:type="dxa"/>
            <w:vAlign w:val="center"/>
          </w:tcPr>
          <w:p w14:paraId="38CBB6EB" w14:textId="77777777" w:rsidR="00DC59C3" w:rsidRPr="00B70BB8" w:rsidRDefault="00DC59C3" w:rsidP="00B70BB8">
            <w:pPr>
              <w:jc w:val="center"/>
              <w:rPr>
                <w:rFonts w:asciiTheme="minorHAnsi" w:hAnsiTheme="minorHAnsi" w:cstheme="minorHAnsi"/>
                <w:color w:val="000000"/>
              </w:rPr>
            </w:pPr>
            <w:r w:rsidRPr="00B70BB8">
              <w:rPr>
                <w:rFonts w:asciiTheme="minorHAnsi" w:hAnsiTheme="minorHAnsi" w:cstheme="minorHAnsi"/>
                <w:color w:val="000000"/>
              </w:rPr>
              <w:t>NEM</w:t>
            </w:r>
          </w:p>
          <w:p w14:paraId="714320FF" w14:textId="55B5637F" w:rsidR="00593B03" w:rsidRPr="00B70BB8" w:rsidRDefault="00593B03" w:rsidP="00B70BB8">
            <w:pPr>
              <w:jc w:val="center"/>
              <w:rPr>
                <w:rFonts w:asciiTheme="minorHAnsi" w:hAnsiTheme="minorHAnsi" w:cstheme="minorHAnsi"/>
              </w:rPr>
            </w:pPr>
          </w:p>
        </w:tc>
        <w:tc>
          <w:tcPr>
            <w:tcW w:w="1832" w:type="dxa"/>
            <w:vAlign w:val="center"/>
          </w:tcPr>
          <w:p w14:paraId="260FC53F" w14:textId="77777777" w:rsidR="00DC59C3" w:rsidRPr="00B70BB8" w:rsidRDefault="00DC59C3" w:rsidP="00B70BB8">
            <w:pPr>
              <w:jc w:val="center"/>
              <w:rPr>
                <w:rFonts w:asciiTheme="minorHAnsi" w:hAnsiTheme="minorHAnsi" w:cstheme="minorHAnsi"/>
                <w:color w:val="000000"/>
              </w:rPr>
            </w:pPr>
            <w:r w:rsidRPr="00B70BB8">
              <w:rPr>
                <w:rFonts w:asciiTheme="minorHAnsi" w:hAnsiTheme="minorHAnsi" w:cstheme="minorHAnsi"/>
                <w:color w:val="000000"/>
              </w:rPr>
              <w:t>znanje i vještine</w:t>
            </w:r>
          </w:p>
          <w:p w14:paraId="3755DCAF" w14:textId="668E25ED" w:rsidR="00593B03" w:rsidRPr="00B70BB8" w:rsidRDefault="00593B03" w:rsidP="00B70BB8">
            <w:pPr>
              <w:jc w:val="center"/>
              <w:rPr>
                <w:rFonts w:asciiTheme="minorHAnsi" w:hAnsiTheme="minorHAnsi" w:cstheme="minorHAnsi"/>
              </w:rPr>
            </w:pPr>
          </w:p>
        </w:tc>
      </w:tr>
      <w:tr w:rsidR="003A67F0" w:rsidRPr="00593B03" w14:paraId="7AB0CD68" w14:textId="77777777" w:rsidTr="00AB24B7">
        <w:tc>
          <w:tcPr>
            <w:tcW w:w="1292" w:type="dxa"/>
            <w:vAlign w:val="center"/>
          </w:tcPr>
          <w:p w14:paraId="1BD567B2" w14:textId="77777777" w:rsidR="00AB24B7" w:rsidRPr="00B70BB8" w:rsidRDefault="00AB24B7" w:rsidP="00B70BB8">
            <w:pPr>
              <w:jc w:val="center"/>
              <w:rPr>
                <w:rFonts w:asciiTheme="minorHAnsi" w:hAnsiTheme="minorHAnsi" w:cstheme="minorHAnsi"/>
                <w:color w:val="000000"/>
              </w:rPr>
            </w:pPr>
            <w:r w:rsidRPr="00B70BB8">
              <w:rPr>
                <w:rFonts w:asciiTheme="minorHAnsi" w:hAnsiTheme="minorHAnsi" w:cstheme="minorHAnsi"/>
                <w:color w:val="000000"/>
              </w:rPr>
              <w:lastRenderedPageBreak/>
              <w:t>Z-7247</w:t>
            </w:r>
          </w:p>
          <w:p w14:paraId="4E45DC46" w14:textId="77777777" w:rsidR="003A67F0" w:rsidRPr="00B70BB8" w:rsidRDefault="003A67F0" w:rsidP="00B70BB8">
            <w:pPr>
              <w:jc w:val="center"/>
              <w:rPr>
                <w:rFonts w:asciiTheme="minorHAnsi" w:hAnsiTheme="minorHAnsi" w:cstheme="minorHAnsi"/>
              </w:rPr>
            </w:pPr>
          </w:p>
        </w:tc>
        <w:tc>
          <w:tcPr>
            <w:tcW w:w="2098" w:type="dxa"/>
            <w:vAlign w:val="center"/>
          </w:tcPr>
          <w:p w14:paraId="69205912" w14:textId="58602238" w:rsidR="003A67F0" w:rsidRPr="00B70BB8" w:rsidRDefault="00AB24B7" w:rsidP="00B70BB8">
            <w:pPr>
              <w:jc w:val="center"/>
              <w:rPr>
                <w:rFonts w:asciiTheme="minorHAnsi" w:hAnsiTheme="minorHAnsi" w:cstheme="minorHAnsi"/>
                <w:color w:val="000000"/>
              </w:rPr>
            </w:pPr>
            <w:r w:rsidRPr="00B70BB8">
              <w:rPr>
                <w:rFonts w:asciiTheme="minorHAnsi" w:hAnsiTheme="minorHAnsi" w:cstheme="minorHAnsi"/>
                <w:color w:val="000000"/>
              </w:rPr>
              <w:t>Sakralni inventar u crkvi Presvetoga Trojstva</w:t>
            </w:r>
          </w:p>
        </w:tc>
        <w:tc>
          <w:tcPr>
            <w:tcW w:w="1850" w:type="dxa"/>
            <w:vAlign w:val="center"/>
          </w:tcPr>
          <w:p w14:paraId="46135431" w14:textId="77777777" w:rsidR="00AB24B7" w:rsidRPr="00B70BB8" w:rsidRDefault="00AB24B7" w:rsidP="00B70BB8">
            <w:pPr>
              <w:jc w:val="center"/>
              <w:rPr>
                <w:rFonts w:asciiTheme="minorHAnsi" w:hAnsiTheme="minorHAnsi" w:cstheme="minorHAnsi"/>
                <w:color w:val="000000"/>
              </w:rPr>
            </w:pPr>
            <w:r w:rsidRPr="00B70BB8">
              <w:rPr>
                <w:rFonts w:asciiTheme="minorHAnsi" w:hAnsiTheme="minorHAnsi" w:cstheme="minorHAnsi"/>
                <w:color w:val="000000"/>
              </w:rPr>
              <w:t>Sveta Nedelja</w:t>
            </w:r>
          </w:p>
          <w:p w14:paraId="1905FA1B" w14:textId="77777777" w:rsidR="003A67F0" w:rsidRPr="00B70BB8" w:rsidRDefault="003A67F0" w:rsidP="00B70BB8">
            <w:pPr>
              <w:jc w:val="center"/>
              <w:rPr>
                <w:rFonts w:asciiTheme="minorHAnsi" w:hAnsiTheme="minorHAnsi" w:cstheme="minorHAnsi"/>
              </w:rPr>
            </w:pPr>
          </w:p>
        </w:tc>
        <w:tc>
          <w:tcPr>
            <w:tcW w:w="1712" w:type="dxa"/>
            <w:vAlign w:val="center"/>
          </w:tcPr>
          <w:p w14:paraId="2E41033B" w14:textId="77777777" w:rsidR="00AB24B7" w:rsidRPr="00B70BB8" w:rsidRDefault="00AB24B7" w:rsidP="00B70BB8">
            <w:pPr>
              <w:jc w:val="center"/>
              <w:rPr>
                <w:rFonts w:asciiTheme="minorHAnsi" w:hAnsiTheme="minorHAnsi" w:cstheme="minorHAnsi"/>
                <w:color w:val="000000"/>
              </w:rPr>
            </w:pPr>
            <w:r w:rsidRPr="00B70BB8">
              <w:rPr>
                <w:rFonts w:asciiTheme="minorHAnsi" w:hAnsiTheme="minorHAnsi" w:cstheme="minorHAnsi"/>
                <w:color w:val="000000"/>
              </w:rPr>
              <w:t>POK (Z)</w:t>
            </w:r>
          </w:p>
          <w:p w14:paraId="1558AD3C" w14:textId="77777777" w:rsidR="003A67F0" w:rsidRPr="00B70BB8" w:rsidRDefault="003A67F0" w:rsidP="00B70BB8">
            <w:pPr>
              <w:jc w:val="center"/>
              <w:rPr>
                <w:rFonts w:asciiTheme="minorHAnsi" w:hAnsiTheme="minorHAnsi" w:cstheme="minorHAnsi"/>
                <w:color w:val="000000"/>
              </w:rPr>
            </w:pPr>
          </w:p>
        </w:tc>
        <w:tc>
          <w:tcPr>
            <w:tcW w:w="1832" w:type="dxa"/>
            <w:vAlign w:val="center"/>
          </w:tcPr>
          <w:p w14:paraId="46628F29" w14:textId="77777777" w:rsidR="00AB24B7" w:rsidRPr="00B70BB8" w:rsidRDefault="00AB24B7" w:rsidP="00B70BB8">
            <w:pPr>
              <w:jc w:val="center"/>
              <w:rPr>
                <w:rFonts w:asciiTheme="minorHAnsi" w:hAnsiTheme="minorHAnsi" w:cstheme="minorHAnsi"/>
                <w:color w:val="000000"/>
              </w:rPr>
            </w:pPr>
            <w:r w:rsidRPr="00B70BB8">
              <w:rPr>
                <w:rFonts w:asciiTheme="minorHAnsi" w:hAnsiTheme="minorHAnsi" w:cstheme="minorHAnsi"/>
                <w:color w:val="000000"/>
              </w:rPr>
              <w:t>sakralna/religijska zbirka</w:t>
            </w:r>
          </w:p>
          <w:p w14:paraId="05FA9EF5" w14:textId="77777777" w:rsidR="003A67F0" w:rsidRPr="00B70BB8" w:rsidRDefault="003A67F0" w:rsidP="00B70BB8">
            <w:pPr>
              <w:jc w:val="center"/>
              <w:rPr>
                <w:rFonts w:asciiTheme="minorHAnsi" w:hAnsiTheme="minorHAnsi" w:cstheme="minorHAnsi"/>
              </w:rPr>
            </w:pPr>
          </w:p>
        </w:tc>
      </w:tr>
      <w:tr w:rsidR="003A67F0" w:rsidRPr="00593B03" w14:paraId="68467F76" w14:textId="77777777" w:rsidTr="00AB24B7">
        <w:tc>
          <w:tcPr>
            <w:tcW w:w="1292" w:type="dxa"/>
            <w:vAlign w:val="center"/>
          </w:tcPr>
          <w:p w14:paraId="3F8BEEF6" w14:textId="77777777" w:rsidR="00AB24B7" w:rsidRPr="00B70BB8" w:rsidRDefault="00AB24B7" w:rsidP="00B70BB8">
            <w:pPr>
              <w:jc w:val="center"/>
              <w:rPr>
                <w:rFonts w:asciiTheme="minorHAnsi" w:hAnsiTheme="minorHAnsi" w:cstheme="minorHAnsi"/>
                <w:color w:val="000000"/>
              </w:rPr>
            </w:pPr>
            <w:r w:rsidRPr="00B70BB8">
              <w:rPr>
                <w:rFonts w:asciiTheme="minorHAnsi" w:hAnsiTheme="minorHAnsi" w:cstheme="minorHAnsi"/>
                <w:color w:val="000000"/>
              </w:rPr>
              <w:t>Z-5334</w:t>
            </w:r>
          </w:p>
          <w:p w14:paraId="74CC6144" w14:textId="77777777" w:rsidR="003A67F0" w:rsidRPr="00B70BB8" w:rsidRDefault="003A67F0" w:rsidP="00B70BB8">
            <w:pPr>
              <w:jc w:val="center"/>
              <w:rPr>
                <w:rFonts w:asciiTheme="minorHAnsi" w:hAnsiTheme="minorHAnsi" w:cstheme="minorHAnsi"/>
              </w:rPr>
            </w:pPr>
          </w:p>
        </w:tc>
        <w:tc>
          <w:tcPr>
            <w:tcW w:w="2098" w:type="dxa"/>
            <w:vAlign w:val="center"/>
          </w:tcPr>
          <w:p w14:paraId="5FBC5939" w14:textId="7B0DAF68" w:rsidR="003A67F0" w:rsidRPr="00B70BB8" w:rsidRDefault="00AB24B7" w:rsidP="00B70BB8">
            <w:pPr>
              <w:jc w:val="center"/>
              <w:rPr>
                <w:rFonts w:asciiTheme="minorHAnsi" w:hAnsiTheme="minorHAnsi" w:cstheme="minorHAnsi"/>
                <w:color w:val="000000"/>
              </w:rPr>
            </w:pPr>
            <w:r w:rsidRPr="00B70BB8">
              <w:rPr>
                <w:rFonts w:asciiTheme="minorHAnsi" w:hAnsiTheme="minorHAnsi" w:cstheme="minorHAnsi"/>
                <w:color w:val="000000"/>
              </w:rPr>
              <w:t>Inventar crkve sv. Roka</w:t>
            </w:r>
          </w:p>
        </w:tc>
        <w:tc>
          <w:tcPr>
            <w:tcW w:w="1850" w:type="dxa"/>
            <w:vAlign w:val="center"/>
          </w:tcPr>
          <w:p w14:paraId="6D6068B3" w14:textId="77777777" w:rsidR="00AB24B7" w:rsidRPr="00B70BB8" w:rsidRDefault="00AB24B7" w:rsidP="00B70BB8">
            <w:pPr>
              <w:jc w:val="center"/>
              <w:rPr>
                <w:rFonts w:asciiTheme="minorHAnsi" w:hAnsiTheme="minorHAnsi" w:cstheme="minorHAnsi"/>
                <w:color w:val="000000"/>
              </w:rPr>
            </w:pPr>
            <w:r w:rsidRPr="00B70BB8">
              <w:rPr>
                <w:rFonts w:asciiTheme="minorHAnsi" w:hAnsiTheme="minorHAnsi" w:cstheme="minorHAnsi"/>
                <w:color w:val="000000"/>
              </w:rPr>
              <w:t>Sveta Nedelja</w:t>
            </w:r>
          </w:p>
          <w:p w14:paraId="57B7D2B9" w14:textId="77777777" w:rsidR="003A67F0" w:rsidRPr="00B70BB8" w:rsidRDefault="003A67F0" w:rsidP="00B70BB8">
            <w:pPr>
              <w:jc w:val="center"/>
              <w:rPr>
                <w:rFonts w:asciiTheme="minorHAnsi" w:hAnsiTheme="minorHAnsi" w:cstheme="minorHAnsi"/>
              </w:rPr>
            </w:pPr>
          </w:p>
        </w:tc>
        <w:tc>
          <w:tcPr>
            <w:tcW w:w="1712" w:type="dxa"/>
            <w:vAlign w:val="center"/>
          </w:tcPr>
          <w:p w14:paraId="694A5669" w14:textId="77777777" w:rsidR="00AB24B7" w:rsidRPr="00B70BB8" w:rsidRDefault="00AB24B7" w:rsidP="00B70BB8">
            <w:pPr>
              <w:jc w:val="center"/>
              <w:rPr>
                <w:rFonts w:asciiTheme="minorHAnsi" w:hAnsiTheme="minorHAnsi" w:cstheme="minorHAnsi"/>
                <w:color w:val="000000"/>
              </w:rPr>
            </w:pPr>
            <w:r w:rsidRPr="00B70BB8">
              <w:rPr>
                <w:rFonts w:asciiTheme="minorHAnsi" w:hAnsiTheme="minorHAnsi" w:cstheme="minorHAnsi"/>
                <w:color w:val="000000"/>
              </w:rPr>
              <w:t>POK (Z)</w:t>
            </w:r>
          </w:p>
          <w:p w14:paraId="421BD614" w14:textId="77777777" w:rsidR="003A67F0" w:rsidRPr="00B70BB8" w:rsidRDefault="003A67F0" w:rsidP="00B70BB8">
            <w:pPr>
              <w:jc w:val="center"/>
              <w:rPr>
                <w:rFonts w:asciiTheme="minorHAnsi" w:hAnsiTheme="minorHAnsi" w:cstheme="minorHAnsi"/>
                <w:color w:val="000000"/>
              </w:rPr>
            </w:pPr>
          </w:p>
        </w:tc>
        <w:tc>
          <w:tcPr>
            <w:tcW w:w="1832" w:type="dxa"/>
            <w:vAlign w:val="center"/>
          </w:tcPr>
          <w:p w14:paraId="40F0930F" w14:textId="7D7C0B5F" w:rsidR="003A67F0" w:rsidRPr="00B70BB8" w:rsidRDefault="00AB24B7" w:rsidP="00B70BB8">
            <w:pPr>
              <w:jc w:val="center"/>
              <w:rPr>
                <w:rFonts w:asciiTheme="minorHAnsi" w:hAnsiTheme="minorHAnsi" w:cstheme="minorHAnsi"/>
                <w:color w:val="000000"/>
              </w:rPr>
            </w:pPr>
            <w:r w:rsidRPr="00B70BB8">
              <w:rPr>
                <w:rFonts w:asciiTheme="minorHAnsi" w:hAnsiTheme="minorHAnsi" w:cstheme="minorHAnsi"/>
                <w:color w:val="000000"/>
              </w:rPr>
              <w:t>sakralna/religijska zbirka</w:t>
            </w:r>
          </w:p>
        </w:tc>
      </w:tr>
      <w:tr w:rsidR="003A67F0" w:rsidRPr="00593B03" w14:paraId="4384462F" w14:textId="77777777" w:rsidTr="00AB24B7">
        <w:tc>
          <w:tcPr>
            <w:tcW w:w="1292" w:type="dxa"/>
            <w:vAlign w:val="center"/>
          </w:tcPr>
          <w:p w14:paraId="3DAFF2D1" w14:textId="77777777" w:rsidR="00AB24B7" w:rsidRPr="00B70BB8" w:rsidRDefault="00AB24B7" w:rsidP="00B70BB8">
            <w:pPr>
              <w:jc w:val="center"/>
              <w:rPr>
                <w:rFonts w:asciiTheme="minorHAnsi" w:hAnsiTheme="minorHAnsi" w:cstheme="minorHAnsi"/>
                <w:color w:val="000000"/>
              </w:rPr>
            </w:pPr>
            <w:r w:rsidRPr="00B70BB8">
              <w:rPr>
                <w:rFonts w:asciiTheme="minorHAnsi" w:hAnsiTheme="minorHAnsi" w:cstheme="minorHAnsi"/>
                <w:color w:val="000000"/>
              </w:rPr>
              <w:t>Z-5222</w:t>
            </w:r>
          </w:p>
          <w:p w14:paraId="6589EB48" w14:textId="77777777" w:rsidR="003A67F0" w:rsidRPr="00B70BB8" w:rsidRDefault="003A67F0" w:rsidP="00B70BB8">
            <w:pPr>
              <w:jc w:val="center"/>
              <w:rPr>
                <w:rFonts w:asciiTheme="minorHAnsi" w:hAnsiTheme="minorHAnsi" w:cstheme="minorHAnsi"/>
              </w:rPr>
            </w:pPr>
          </w:p>
        </w:tc>
        <w:tc>
          <w:tcPr>
            <w:tcW w:w="2098" w:type="dxa"/>
            <w:vAlign w:val="center"/>
          </w:tcPr>
          <w:p w14:paraId="77140ED5" w14:textId="570F2CA7" w:rsidR="003A67F0" w:rsidRPr="00B70BB8" w:rsidRDefault="00AB24B7" w:rsidP="00B70BB8">
            <w:pPr>
              <w:jc w:val="center"/>
              <w:rPr>
                <w:rFonts w:asciiTheme="minorHAnsi" w:hAnsiTheme="minorHAnsi" w:cstheme="minorHAnsi"/>
                <w:color w:val="000000"/>
              </w:rPr>
            </w:pPr>
            <w:r w:rsidRPr="00B70BB8">
              <w:rPr>
                <w:rFonts w:asciiTheme="minorHAnsi" w:hAnsiTheme="minorHAnsi" w:cstheme="minorHAnsi"/>
                <w:color w:val="000000"/>
              </w:rPr>
              <w:t>Oltar u crkvi sv. Marije Magdalene</w:t>
            </w:r>
          </w:p>
        </w:tc>
        <w:tc>
          <w:tcPr>
            <w:tcW w:w="1850" w:type="dxa"/>
            <w:vAlign w:val="center"/>
          </w:tcPr>
          <w:p w14:paraId="72E9F3D8" w14:textId="77777777" w:rsidR="00AB24B7" w:rsidRPr="00B70BB8" w:rsidRDefault="00AB24B7" w:rsidP="00B70BB8">
            <w:pPr>
              <w:jc w:val="center"/>
              <w:rPr>
                <w:rFonts w:asciiTheme="minorHAnsi" w:hAnsiTheme="minorHAnsi" w:cstheme="minorHAnsi"/>
                <w:color w:val="000000"/>
              </w:rPr>
            </w:pPr>
            <w:r w:rsidRPr="00B70BB8">
              <w:rPr>
                <w:rFonts w:asciiTheme="minorHAnsi" w:hAnsiTheme="minorHAnsi" w:cstheme="minorHAnsi"/>
                <w:color w:val="000000"/>
              </w:rPr>
              <w:t>Mala Gorica</w:t>
            </w:r>
          </w:p>
          <w:p w14:paraId="5789EDE0" w14:textId="77777777" w:rsidR="003A67F0" w:rsidRPr="00B70BB8" w:rsidRDefault="003A67F0" w:rsidP="00B70BB8">
            <w:pPr>
              <w:jc w:val="center"/>
              <w:rPr>
                <w:rFonts w:asciiTheme="minorHAnsi" w:hAnsiTheme="minorHAnsi" w:cstheme="minorHAnsi"/>
              </w:rPr>
            </w:pPr>
          </w:p>
        </w:tc>
        <w:tc>
          <w:tcPr>
            <w:tcW w:w="1712" w:type="dxa"/>
            <w:vAlign w:val="center"/>
          </w:tcPr>
          <w:p w14:paraId="281DC632" w14:textId="77777777" w:rsidR="00AB24B7" w:rsidRPr="00B70BB8" w:rsidRDefault="00AB24B7" w:rsidP="00B70BB8">
            <w:pPr>
              <w:jc w:val="center"/>
              <w:rPr>
                <w:rFonts w:asciiTheme="minorHAnsi" w:hAnsiTheme="minorHAnsi" w:cstheme="minorHAnsi"/>
                <w:color w:val="000000"/>
              </w:rPr>
            </w:pPr>
            <w:r w:rsidRPr="00B70BB8">
              <w:rPr>
                <w:rFonts w:asciiTheme="minorHAnsi" w:hAnsiTheme="minorHAnsi" w:cstheme="minorHAnsi"/>
                <w:color w:val="000000"/>
              </w:rPr>
              <w:t>POK (P)</w:t>
            </w:r>
          </w:p>
          <w:p w14:paraId="617784D0" w14:textId="77777777" w:rsidR="003A67F0" w:rsidRPr="00B70BB8" w:rsidRDefault="003A67F0" w:rsidP="00B70BB8">
            <w:pPr>
              <w:jc w:val="center"/>
              <w:rPr>
                <w:rFonts w:asciiTheme="minorHAnsi" w:hAnsiTheme="minorHAnsi" w:cstheme="minorHAnsi"/>
                <w:color w:val="000000"/>
              </w:rPr>
            </w:pPr>
          </w:p>
        </w:tc>
        <w:tc>
          <w:tcPr>
            <w:tcW w:w="1832" w:type="dxa"/>
            <w:vAlign w:val="center"/>
          </w:tcPr>
          <w:p w14:paraId="412F029E" w14:textId="7C30F6E1" w:rsidR="003A67F0" w:rsidRPr="00B70BB8" w:rsidRDefault="00AB24B7" w:rsidP="00B70BB8">
            <w:pPr>
              <w:jc w:val="center"/>
              <w:rPr>
                <w:rFonts w:asciiTheme="minorHAnsi" w:hAnsiTheme="minorHAnsi" w:cstheme="minorHAnsi"/>
                <w:color w:val="000000"/>
              </w:rPr>
            </w:pPr>
            <w:r w:rsidRPr="00B70BB8">
              <w:rPr>
                <w:rFonts w:asciiTheme="minorHAnsi" w:hAnsiTheme="minorHAnsi" w:cstheme="minorHAnsi"/>
                <w:color w:val="000000"/>
              </w:rPr>
              <w:t>sakralni/religijski predmet</w:t>
            </w:r>
          </w:p>
        </w:tc>
      </w:tr>
      <w:tr w:rsidR="003A67F0" w:rsidRPr="00593B03" w14:paraId="67E13F78" w14:textId="77777777" w:rsidTr="00AB24B7">
        <w:tc>
          <w:tcPr>
            <w:tcW w:w="1292" w:type="dxa"/>
            <w:vAlign w:val="center"/>
          </w:tcPr>
          <w:p w14:paraId="22EC31D4" w14:textId="77777777" w:rsidR="00AB24B7" w:rsidRPr="00B70BB8" w:rsidRDefault="00AB24B7" w:rsidP="00B70BB8">
            <w:pPr>
              <w:jc w:val="center"/>
              <w:rPr>
                <w:rFonts w:asciiTheme="minorHAnsi" w:hAnsiTheme="minorHAnsi" w:cstheme="minorHAnsi"/>
                <w:color w:val="000000"/>
              </w:rPr>
            </w:pPr>
            <w:r w:rsidRPr="00B70BB8">
              <w:rPr>
                <w:rFonts w:asciiTheme="minorHAnsi" w:hAnsiTheme="minorHAnsi" w:cstheme="minorHAnsi"/>
                <w:color w:val="000000"/>
              </w:rPr>
              <w:t>Z-2420</w:t>
            </w:r>
          </w:p>
          <w:p w14:paraId="6645FF41" w14:textId="77777777" w:rsidR="003A67F0" w:rsidRPr="00B70BB8" w:rsidRDefault="003A67F0" w:rsidP="00B70BB8">
            <w:pPr>
              <w:jc w:val="center"/>
              <w:rPr>
                <w:rFonts w:asciiTheme="minorHAnsi" w:hAnsiTheme="minorHAnsi" w:cstheme="minorHAnsi"/>
              </w:rPr>
            </w:pPr>
          </w:p>
        </w:tc>
        <w:tc>
          <w:tcPr>
            <w:tcW w:w="2098" w:type="dxa"/>
            <w:vAlign w:val="center"/>
          </w:tcPr>
          <w:p w14:paraId="265E5F05" w14:textId="0FB5517B" w:rsidR="003A67F0" w:rsidRPr="00B70BB8" w:rsidRDefault="000422B3" w:rsidP="00B70BB8">
            <w:pPr>
              <w:jc w:val="center"/>
              <w:rPr>
                <w:rFonts w:asciiTheme="minorHAnsi" w:hAnsiTheme="minorHAnsi" w:cstheme="minorHAnsi"/>
                <w:color w:val="000000"/>
              </w:rPr>
            </w:pPr>
            <w:r w:rsidRPr="00B70BB8">
              <w:rPr>
                <w:rFonts w:asciiTheme="minorHAnsi" w:hAnsiTheme="minorHAnsi" w:cstheme="minorHAnsi"/>
                <w:color w:val="000000"/>
              </w:rPr>
              <w:t>Orgulje u crkvi sv. Roka</w:t>
            </w:r>
          </w:p>
        </w:tc>
        <w:tc>
          <w:tcPr>
            <w:tcW w:w="1850" w:type="dxa"/>
            <w:vAlign w:val="center"/>
          </w:tcPr>
          <w:p w14:paraId="0D7006B4" w14:textId="4C9E0797" w:rsidR="003A67F0" w:rsidRPr="00B70BB8" w:rsidRDefault="000422B3" w:rsidP="00B70BB8">
            <w:pPr>
              <w:jc w:val="center"/>
              <w:rPr>
                <w:rFonts w:asciiTheme="minorHAnsi" w:hAnsiTheme="minorHAnsi" w:cstheme="minorHAnsi"/>
                <w:color w:val="000000"/>
              </w:rPr>
            </w:pPr>
            <w:r w:rsidRPr="00B70BB8">
              <w:rPr>
                <w:rFonts w:asciiTheme="minorHAnsi" w:hAnsiTheme="minorHAnsi" w:cstheme="minorHAnsi"/>
                <w:color w:val="000000"/>
              </w:rPr>
              <w:t>Sveta Nedelja</w:t>
            </w:r>
          </w:p>
        </w:tc>
        <w:tc>
          <w:tcPr>
            <w:tcW w:w="1712" w:type="dxa"/>
            <w:vAlign w:val="center"/>
          </w:tcPr>
          <w:p w14:paraId="342BCBF7" w14:textId="77777777" w:rsidR="000422B3" w:rsidRPr="00B70BB8" w:rsidRDefault="000422B3" w:rsidP="00B70BB8">
            <w:pPr>
              <w:jc w:val="center"/>
              <w:rPr>
                <w:rFonts w:asciiTheme="minorHAnsi" w:hAnsiTheme="minorHAnsi" w:cstheme="minorHAnsi"/>
                <w:color w:val="000000"/>
              </w:rPr>
            </w:pPr>
            <w:r w:rsidRPr="00B70BB8">
              <w:rPr>
                <w:rFonts w:asciiTheme="minorHAnsi" w:hAnsiTheme="minorHAnsi" w:cstheme="minorHAnsi"/>
                <w:color w:val="000000"/>
              </w:rPr>
              <w:t>POK (P)</w:t>
            </w:r>
          </w:p>
          <w:p w14:paraId="1DBDF099" w14:textId="77777777" w:rsidR="003A67F0" w:rsidRPr="00B70BB8" w:rsidRDefault="003A67F0" w:rsidP="00B70BB8">
            <w:pPr>
              <w:jc w:val="center"/>
              <w:rPr>
                <w:rFonts w:asciiTheme="minorHAnsi" w:hAnsiTheme="minorHAnsi" w:cstheme="minorHAnsi"/>
                <w:color w:val="000000"/>
              </w:rPr>
            </w:pPr>
          </w:p>
        </w:tc>
        <w:tc>
          <w:tcPr>
            <w:tcW w:w="1832" w:type="dxa"/>
            <w:vAlign w:val="center"/>
          </w:tcPr>
          <w:p w14:paraId="1AC3E2D2" w14:textId="659600F9" w:rsidR="003A67F0" w:rsidRPr="00B70BB8" w:rsidRDefault="000422B3" w:rsidP="00B70BB8">
            <w:pPr>
              <w:jc w:val="center"/>
              <w:rPr>
                <w:rFonts w:asciiTheme="minorHAnsi" w:hAnsiTheme="minorHAnsi" w:cstheme="minorHAnsi"/>
                <w:color w:val="000000"/>
              </w:rPr>
            </w:pPr>
            <w:r w:rsidRPr="00B70BB8">
              <w:rPr>
                <w:rFonts w:asciiTheme="minorHAnsi" w:hAnsiTheme="minorHAnsi" w:cstheme="minorHAnsi"/>
                <w:color w:val="000000"/>
              </w:rPr>
              <w:t>glazbeni instrumenti</w:t>
            </w:r>
          </w:p>
        </w:tc>
      </w:tr>
      <w:tr w:rsidR="00AB24B7" w:rsidRPr="00593B03" w14:paraId="159898CE" w14:textId="77777777" w:rsidTr="00AB24B7">
        <w:tc>
          <w:tcPr>
            <w:tcW w:w="1292" w:type="dxa"/>
            <w:vAlign w:val="center"/>
          </w:tcPr>
          <w:p w14:paraId="48F1EC2C" w14:textId="77777777" w:rsidR="000422B3" w:rsidRPr="00B70BB8" w:rsidRDefault="000422B3" w:rsidP="00B70BB8">
            <w:pPr>
              <w:jc w:val="center"/>
              <w:rPr>
                <w:rFonts w:asciiTheme="minorHAnsi" w:hAnsiTheme="minorHAnsi" w:cstheme="minorHAnsi"/>
                <w:color w:val="000000"/>
              </w:rPr>
            </w:pPr>
            <w:r w:rsidRPr="00B70BB8">
              <w:rPr>
                <w:rFonts w:asciiTheme="minorHAnsi" w:hAnsiTheme="minorHAnsi" w:cstheme="minorHAnsi"/>
                <w:color w:val="000000"/>
              </w:rPr>
              <w:t>Z-1456</w:t>
            </w:r>
          </w:p>
          <w:p w14:paraId="441B992C" w14:textId="77777777" w:rsidR="00AB24B7" w:rsidRPr="00B70BB8" w:rsidRDefault="00AB24B7" w:rsidP="00B70BB8">
            <w:pPr>
              <w:jc w:val="center"/>
              <w:rPr>
                <w:rFonts w:asciiTheme="minorHAnsi" w:hAnsiTheme="minorHAnsi" w:cstheme="minorHAnsi"/>
              </w:rPr>
            </w:pPr>
          </w:p>
        </w:tc>
        <w:tc>
          <w:tcPr>
            <w:tcW w:w="2098" w:type="dxa"/>
            <w:vAlign w:val="center"/>
          </w:tcPr>
          <w:p w14:paraId="71CFF969" w14:textId="46B0377C" w:rsidR="00AB24B7" w:rsidRPr="00B70BB8" w:rsidRDefault="000422B3" w:rsidP="00B70BB8">
            <w:pPr>
              <w:jc w:val="center"/>
              <w:rPr>
                <w:rFonts w:asciiTheme="minorHAnsi" w:hAnsiTheme="minorHAnsi" w:cstheme="minorHAnsi"/>
                <w:color w:val="000000"/>
              </w:rPr>
            </w:pPr>
            <w:r w:rsidRPr="00B70BB8">
              <w:rPr>
                <w:rFonts w:asciiTheme="minorHAnsi" w:hAnsiTheme="minorHAnsi" w:cstheme="minorHAnsi"/>
                <w:color w:val="000000"/>
              </w:rPr>
              <w:t>Kurija župnog dvora</w:t>
            </w:r>
          </w:p>
        </w:tc>
        <w:tc>
          <w:tcPr>
            <w:tcW w:w="1850" w:type="dxa"/>
            <w:vAlign w:val="center"/>
          </w:tcPr>
          <w:p w14:paraId="52A01579" w14:textId="714D6084" w:rsidR="00AB24B7" w:rsidRPr="00B70BB8" w:rsidRDefault="000422B3" w:rsidP="00B70BB8">
            <w:pPr>
              <w:jc w:val="center"/>
              <w:rPr>
                <w:rFonts w:asciiTheme="minorHAnsi" w:hAnsiTheme="minorHAnsi" w:cstheme="minorHAnsi"/>
                <w:color w:val="000000"/>
              </w:rPr>
            </w:pPr>
            <w:r w:rsidRPr="00B70BB8">
              <w:rPr>
                <w:rFonts w:asciiTheme="minorHAnsi" w:hAnsiTheme="minorHAnsi" w:cstheme="minorHAnsi"/>
                <w:color w:val="000000"/>
              </w:rPr>
              <w:t>Sveta Nedelja</w:t>
            </w:r>
          </w:p>
        </w:tc>
        <w:tc>
          <w:tcPr>
            <w:tcW w:w="1712" w:type="dxa"/>
            <w:vAlign w:val="center"/>
          </w:tcPr>
          <w:p w14:paraId="6264A530" w14:textId="407CAB4D" w:rsidR="00AB24B7" w:rsidRPr="00B70BB8" w:rsidRDefault="000422B3" w:rsidP="00B70BB8">
            <w:pPr>
              <w:jc w:val="center"/>
              <w:rPr>
                <w:rFonts w:asciiTheme="minorHAnsi" w:hAnsiTheme="minorHAnsi" w:cstheme="minorHAnsi"/>
                <w:color w:val="000000"/>
              </w:rPr>
            </w:pPr>
            <w:r w:rsidRPr="00B70BB8">
              <w:rPr>
                <w:rFonts w:asciiTheme="minorHAnsi" w:hAnsiTheme="minorHAnsi" w:cstheme="minorHAnsi"/>
                <w:color w:val="000000"/>
              </w:rPr>
              <w:t>NEP (P)</w:t>
            </w:r>
          </w:p>
        </w:tc>
        <w:tc>
          <w:tcPr>
            <w:tcW w:w="1832" w:type="dxa"/>
            <w:vAlign w:val="center"/>
          </w:tcPr>
          <w:p w14:paraId="4A22014C" w14:textId="09C492DA" w:rsidR="00AB24B7" w:rsidRPr="00B70BB8" w:rsidRDefault="000422B3" w:rsidP="00B70BB8">
            <w:pPr>
              <w:jc w:val="center"/>
              <w:rPr>
                <w:rFonts w:asciiTheme="minorHAnsi" w:hAnsiTheme="minorHAnsi" w:cstheme="minorHAnsi"/>
                <w:color w:val="000000"/>
              </w:rPr>
            </w:pPr>
            <w:r w:rsidRPr="00B70BB8">
              <w:rPr>
                <w:rFonts w:asciiTheme="minorHAnsi" w:hAnsiTheme="minorHAnsi" w:cstheme="minorHAnsi"/>
                <w:color w:val="000000"/>
              </w:rPr>
              <w:t>stambene građevine</w:t>
            </w:r>
          </w:p>
        </w:tc>
      </w:tr>
    </w:tbl>
    <w:p w14:paraId="6A4CDD50" w14:textId="7EF8B5E1" w:rsidR="004042BE" w:rsidRPr="004042BE" w:rsidRDefault="004042BE" w:rsidP="004042BE">
      <w:pPr>
        <w:jc w:val="center"/>
        <w:rPr>
          <w:sz w:val="20"/>
          <w:szCs w:val="20"/>
        </w:rPr>
      </w:pPr>
      <w:bookmarkStart w:id="161" w:name="_Toc72322006"/>
      <w:r w:rsidRPr="004042BE">
        <w:rPr>
          <w:sz w:val="20"/>
          <w:szCs w:val="20"/>
        </w:rPr>
        <w:t>Izvor: Registar kulturnih dobara RH</w:t>
      </w:r>
      <w:r w:rsidR="00281DEE">
        <w:rPr>
          <w:sz w:val="20"/>
          <w:szCs w:val="20"/>
        </w:rPr>
        <w:t>, 2026.god.</w:t>
      </w:r>
    </w:p>
    <w:p w14:paraId="3F6D484B" w14:textId="00B63CF3" w:rsidR="00502E3F" w:rsidRPr="00502E3F" w:rsidRDefault="00502E3F" w:rsidP="000266A8">
      <w:pPr>
        <w:pStyle w:val="Heading2"/>
      </w:pPr>
      <w:bookmarkStart w:id="162" w:name="_Toc97640706"/>
      <w:bookmarkStart w:id="163" w:name="_Toc224033867"/>
      <w:r w:rsidRPr="00502E3F">
        <w:t>POVIJESNI POKAZATELJI</w:t>
      </w:r>
      <w:bookmarkEnd w:id="158"/>
      <w:bookmarkEnd w:id="161"/>
      <w:bookmarkEnd w:id="162"/>
      <w:bookmarkEnd w:id="163"/>
    </w:p>
    <w:p w14:paraId="5E7B48F9" w14:textId="4CA24E80" w:rsidR="00502E3F" w:rsidRPr="00502E3F" w:rsidRDefault="00502E3F" w:rsidP="000266A8">
      <w:pPr>
        <w:pStyle w:val="Odlomakpopisa11"/>
      </w:pPr>
      <w:r w:rsidRPr="00502E3F">
        <w:t xml:space="preserve">Povijesni pokazatelji temeljeni su na prijašnjim događajima, odnosno prijetnjama koje su zadesile područje </w:t>
      </w:r>
      <w:r w:rsidR="004042BE">
        <w:t xml:space="preserve">Grada </w:t>
      </w:r>
      <w:r w:rsidR="00882B6E">
        <w:t>Svete Nedelje</w:t>
      </w:r>
      <w:r w:rsidR="0051264C">
        <w:t xml:space="preserve"> </w:t>
      </w:r>
      <w:r w:rsidRPr="00502E3F">
        <w:t>te nanijele značajne materijalne i novčane štete.</w:t>
      </w:r>
    </w:p>
    <w:p w14:paraId="4D544C5A" w14:textId="628DF9C2" w:rsidR="00502E3F" w:rsidRDefault="00502E3F" w:rsidP="000266A8">
      <w:pPr>
        <w:pStyle w:val="Heading3"/>
      </w:pPr>
      <w:bookmarkStart w:id="164" w:name="_Toc19619288"/>
      <w:bookmarkStart w:id="165" w:name="_Toc72322007"/>
      <w:bookmarkStart w:id="166" w:name="_Toc97640707"/>
      <w:bookmarkStart w:id="167" w:name="_Toc224033868"/>
      <w:r w:rsidRPr="00502E3F">
        <w:t>Prijašnji događaji</w:t>
      </w:r>
      <w:bookmarkEnd w:id="164"/>
      <w:bookmarkEnd w:id="165"/>
      <w:bookmarkEnd w:id="166"/>
      <w:bookmarkEnd w:id="167"/>
    </w:p>
    <w:p w14:paraId="00172352" w14:textId="31DEDC8F" w:rsidR="00A44158" w:rsidRDefault="009021CB" w:rsidP="007C2812">
      <w:pPr>
        <w:pStyle w:val="ListParagraph"/>
        <w:rPr>
          <w:lang w:val="hr-HR" w:eastAsia="zh-CN"/>
        </w:rPr>
      </w:pPr>
      <w:r w:rsidRPr="00C75617">
        <w:rPr>
          <w:lang w:val="hr-HR" w:eastAsia="zh-CN"/>
        </w:rPr>
        <w:t>Prema dostupnim podacima</w:t>
      </w:r>
      <w:r w:rsidR="00E069BE" w:rsidRPr="00C75617">
        <w:rPr>
          <w:lang w:val="hr-HR" w:eastAsia="zh-CN"/>
        </w:rPr>
        <w:t>,</w:t>
      </w:r>
      <w:r w:rsidRPr="00C75617">
        <w:rPr>
          <w:lang w:val="hr-HR" w:eastAsia="zh-CN"/>
        </w:rPr>
        <w:t xml:space="preserve"> </w:t>
      </w:r>
      <w:r w:rsidR="00594734">
        <w:rPr>
          <w:lang w:val="hr-HR" w:eastAsia="zh-CN"/>
        </w:rPr>
        <w:t>prirodne n</w:t>
      </w:r>
      <w:r w:rsidRPr="00C75617">
        <w:rPr>
          <w:lang w:val="hr-HR" w:eastAsia="zh-CN"/>
        </w:rPr>
        <w:t>epogode na području</w:t>
      </w:r>
      <w:r w:rsidR="000658B0">
        <w:rPr>
          <w:lang w:val="hr-HR" w:eastAsia="zh-CN"/>
        </w:rPr>
        <w:t xml:space="preserve"> </w:t>
      </w:r>
      <w:r w:rsidR="00B5063D">
        <w:rPr>
          <w:lang w:val="hr-HR" w:eastAsia="zh-CN"/>
        </w:rPr>
        <w:t>Grada</w:t>
      </w:r>
      <w:r w:rsidR="00D9109B">
        <w:rPr>
          <w:lang w:val="hr-HR" w:eastAsia="zh-CN"/>
        </w:rPr>
        <w:t xml:space="preserve"> Svete Nedelje</w:t>
      </w:r>
      <w:r w:rsidR="003B677E">
        <w:rPr>
          <w:lang w:val="hr-HR" w:eastAsia="zh-CN"/>
        </w:rPr>
        <w:t xml:space="preserve"> </w:t>
      </w:r>
      <w:r w:rsidRPr="00C75617">
        <w:rPr>
          <w:lang w:val="hr-HR" w:eastAsia="zh-CN"/>
        </w:rPr>
        <w:t xml:space="preserve">u posljednjih </w:t>
      </w:r>
      <w:r w:rsidR="00677068">
        <w:rPr>
          <w:lang w:val="hr-HR" w:eastAsia="zh-CN"/>
        </w:rPr>
        <w:t>2</w:t>
      </w:r>
      <w:r w:rsidRPr="00C75617">
        <w:rPr>
          <w:lang w:val="hr-HR" w:eastAsia="zh-CN"/>
        </w:rPr>
        <w:t xml:space="preserve">0 godina proglašene su uslijed sljedećih ugroza: </w:t>
      </w:r>
      <w:r w:rsidR="00593B03">
        <w:rPr>
          <w:lang w:val="hr-HR" w:eastAsia="zh-CN"/>
        </w:rPr>
        <w:t>poplava i suše</w:t>
      </w:r>
      <w:r w:rsidR="0090174E">
        <w:rPr>
          <w:lang w:val="hr-HR" w:eastAsia="zh-CN"/>
        </w:rPr>
        <w:t>, potres, olujni i orkanski vjetar.</w:t>
      </w:r>
    </w:p>
    <w:p w14:paraId="4E591ADB" w14:textId="77777777" w:rsidR="0090174E" w:rsidRPr="001A5A8F" w:rsidRDefault="0090174E">
      <w:pPr>
        <w:pStyle w:val="ListParagraph"/>
        <w:numPr>
          <w:ilvl w:val="0"/>
          <w:numId w:val="56"/>
        </w:numPr>
        <w:rPr>
          <w:lang w:val="hr-HR" w:eastAsia="zh-CN"/>
        </w:rPr>
      </w:pPr>
      <w:r w:rsidRPr="001A5A8F">
        <w:rPr>
          <w:lang w:val="hr-HR" w:eastAsia="zh-CN"/>
        </w:rPr>
        <w:t xml:space="preserve">Odluka o proglašenju prirodne nepogode - olujni i orkanski vjetar </w:t>
      </w:r>
      <w:r w:rsidRPr="001A5A8F">
        <w:rPr>
          <w:szCs w:val="24"/>
          <w:lang w:val="hr-HR"/>
        </w:rPr>
        <w:t>(“Službeni glasnik Zagrebačke županije” broj 37/23),</w:t>
      </w:r>
    </w:p>
    <w:p w14:paraId="5F0E9AE5" w14:textId="0FF15C39" w:rsidR="0090174E" w:rsidRPr="001A5A8F" w:rsidRDefault="0090174E">
      <w:pPr>
        <w:pStyle w:val="ListParagraph"/>
        <w:numPr>
          <w:ilvl w:val="0"/>
          <w:numId w:val="56"/>
        </w:numPr>
        <w:rPr>
          <w:lang w:val="pl-PL" w:eastAsia="zh-CN"/>
        </w:rPr>
      </w:pPr>
      <w:r w:rsidRPr="001A5A8F">
        <w:rPr>
          <w:lang w:val="hr-HR" w:eastAsia="zh-CN"/>
        </w:rPr>
        <w:t>Odluka o proglašenju prirodne nepogode – potres (KLASA: 920-01/20-02/01 URBROJ: 238/1-03-20-01, od 24. ožujka 2020.)</w:t>
      </w:r>
    </w:p>
    <w:p w14:paraId="3B09A4CA" w14:textId="5907F203" w:rsidR="001A6E81" w:rsidRPr="001A5A8F" w:rsidRDefault="001A6E81">
      <w:pPr>
        <w:pStyle w:val="ListParagraph"/>
        <w:numPr>
          <w:ilvl w:val="0"/>
          <w:numId w:val="56"/>
        </w:numPr>
        <w:rPr>
          <w:lang w:val="pl-PL" w:eastAsia="zh-CN"/>
        </w:rPr>
      </w:pPr>
      <w:r w:rsidRPr="001A5A8F">
        <w:rPr>
          <w:lang w:val="pl-PL" w:eastAsia="zh-CN"/>
        </w:rPr>
        <w:t>Odluka o proglašenju prirodne nepogode – suša (KLASA: 024-01/22-02/04</w:t>
      </w:r>
      <w:r w:rsidRPr="001A5A8F">
        <w:rPr>
          <w:lang w:val="pl-PL" w:eastAsia="zh-CN"/>
        </w:rPr>
        <w:tab/>
        <w:t>URBROJ: 238/1-128-22-8,  od 26. svibnja 2022.)</w:t>
      </w:r>
    </w:p>
    <w:p w14:paraId="7A228BF2" w14:textId="667900E5" w:rsidR="00D1153B" w:rsidRDefault="00D1153B" w:rsidP="00D1153B">
      <w:pPr>
        <w:pStyle w:val="Heading3"/>
      </w:pPr>
      <w:bookmarkStart w:id="168" w:name="_Toc19619289"/>
      <w:bookmarkStart w:id="169" w:name="_Toc72322008"/>
      <w:bookmarkStart w:id="170" w:name="_Toc97640708"/>
      <w:bookmarkStart w:id="171" w:name="_Toc224033869"/>
      <w:r w:rsidRPr="00D1153B">
        <w:t>Štete uslijed prijašnjih događaja</w:t>
      </w:r>
      <w:bookmarkEnd w:id="168"/>
      <w:bookmarkEnd w:id="169"/>
      <w:bookmarkEnd w:id="170"/>
      <w:bookmarkEnd w:id="171"/>
    </w:p>
    <w:p w14:paraId="7725D48D" w14:textId="70495457" w:rsidR="001A6E81" w:rsidRDefault="00D1153B" w:rsidP="00C4471A">
      <w:pPr>
        <w:pStyle w:val="Odlomakpopisa11"/>
      </w:pPr>
      <w:r>
        <w:t xml:space="preserve">Materijalne šteta u slučaju </w:t>
      </w:r>
      <w:r w:rsidR="002571C7">
        <w:t xml:space="preserve">prirodnih </w:t>
      </w:r>
      <w:r>
        <w:t xml:space="preserve">nepogoda proglašenih </w:t>
      </w:r>
      <w:r w:rsidR="000A549F">
        <w:t xml:space="preserve">u proteklih </w:t>
      </w:r>
      <w:r w:rsidR="00677068">
        <w:t>20</w:t>
      </w:r>
      <w:r w:rsidR="000A549F">
        <w:t xml:space="preserve"> godina </w:t>
      </w:r>
      <w:r>
        <w:t>na području</w:t>
      </w:r>
      <w:r w:rsidR="000A549F">
        <w:t xml:space="preserve"> </w:t>
      </w:r>
      <w:r w:rsidR="00C77198">
        <w:t xml:space="preserve">Grada </w:t>
      </w:r>
      <w:r w:rsidR="00593B03">
        <w:t>Svete Nedelje</w:t>
      </w:r>
      <w:r w:rsidR="000658B0">
        <w:t xml:space="preserve"> </w:t>
      </w:r>
      <w:r>
        <w:t>prikazane su u sljedećoj tablici</w:t>
      </w:r>
    </w:p>
    <w:tbl>
      <w:tblPr>
        <w:tblStyle w:val="Reetkatablice62"/>
        <w:tblpPr w:leftFromText="180" w:rightFromText="180" w:vertAnchor="text" w:horzAnchor="margin" w:tblpY="299"/>
        <w:tblW w:w="9072" w:type="dxa"/>
        <w:tblLook w:val="04A0" w:firstRow="1" w:lastRow="0" w:firstColumn="1" w:lastColumn="0" w:noHBand="0" w:noVBand="1"/>
      </w:tblPr>
      <w:tblGrid>
        <w:gridCol w:w="1560"/>
        <w:gridCol w:w="2551"/>
        <w:gridCol w:w="2693"/>
        <w:gridCol w:w="2268"/>
      </w:tblGrid>
      <w:tr w:rsidR="001A6E81" w:rsidRPr="00593B03" w14:paraId="3FFC8E79" w14:textId="77777777" w:rsidTr="004938CC">
        <w:trPr>
          <w:trHeight w:val="535"/>
        </w:trPr>
        <w:tc>
          <w:tcPr>
            <w:tcW w:w="1560" w:type="dxa"/>
            <w:vAlign w:val="center"/>
          </w:tcPr>
          <w:p w14:paraId="2D5EEFE0" w14:textId="77777777" w:rsidR="001A6E81" w:rsidRPr="00593B03" w:rsidRDefault="001A6E81" w:rsidP="001A6E81">
            <w:pPr>
              <w:jc w:val="center"/>
              <w:rPr>
                <w:rFonts w:cstheme="minorHAnsi"/>
                <w:b/>
                <w:bCs/>
                <w:sz w:val="20"/>
                <w:szCs w:val="20"/>
                <w:lang w:eastAsia="zh-CN"/>
              </w:rPr>
            </w:pPr>
            <w:bookmarkStart w:id="172" w:name="_Toc14434335"/>
            <w:bookmarkStart w:id="173" w:name="_Toc72322406"/>
            <w:bookmarkStart w:id="174" w:name="_Toc97640898"/>
            <w:r w:rsidRPr="00593B03">
              <w:rPr>
                <w:rFonts w:cstheme="minorHAnsi"/>
                <w:b/>
                <w:bCs/>
                <w:sz w:val="20"/>
                <w:szCs w:val="20"/>
                <w:lang w:eastAsia="zh-CN"/>
              </w:rPr>
              <w:t>GODINA</w:t>
            </w:r>
          </w:p>
          <w:p w14:paraId="2E25244A" w14:textId="77777777" w:rsidR="001A6E81" w:rsidRPr="00593B03" w:rsidRDefault="001A6E81" w:rsidP="001A6E81">
            <w:pPr>
              <w:jc w:val="center"/>
              <w:rPr>
                <w:rFonts w:cstheme="minorHAnsi"/>
                <w:b/>
                <w:bCs/>
                <w:sz w:val="20"/>
                <w:szCs w:val="20"/>
                <w:lang w:eastAsia="zh-CN"/>
              </w:rPr>
            </w:pPr>
            <w:r w:rsidRPr="00593B03">
              <w:rPr>
                <w:rFonts w:cstheme="minorHAnsi"/>
                <w:b/>
                <w:bCs/>
                <w:sz w:val="20"/>
                <w:szCs w:val="20"/>
                <w:lang w:eastAsia="zh-CN"/>
              </w:rPr>
              <w:t>PROGLAŠENJA</w:t>
            </w:r>
          </w:p>
        </w:tc>
        <w:tc>
          <w:tcPr>
            <w:tcW w:w="2551" w:type="dxa"/>
            <w:vAlign w:val="center"/>
          </w:tcPr>
          <w:p w14:paraId="61EE0266" w14:textId="77777777" w:rsidR="001A6E81" w:rsidRPr="00593B03" w:rsidRDefault="001A6E81" w:rsidP="001A6E81">
            <w:pPr>
              <w:jc w:val="center"/>
              <w:rPr>
                <w:rFonts w:cstheme="minorHAnsi"/>
                <w:b/>
                <w:bCs/>
                <w:sz w:val="20"/>
                <w:szCs w:val="20"/>
                <w:lang w:eastAsia="zh-CN"/>
              </w:rPr>
            </w:pPr>
            <w:r w:rsidRPr="00593B03">
              <w:rPr>
                <w:rFonts w:cstheme="minorHAnsi"/>
                <w:b/>
                <w:bCs/>
                <w:sz w:val="20"/>
                <w:szCs w:val="20"/>
                <w:lang w:eastAsia="zh-CN"/>
              </w:rPr>
              <w:t>PRIRODNA NEPOGODA</w:t>
            </w:r>
          </w:p>
        </w:tc>
        <w:tc>
          <w:tcPr>
            <w:tcW w:w="2693" w:type="dxa"/>
            <w:vAlign w:val="center"/>
          </w:tcPr>
          <w:p w14:paraId="02DEE2E4" w14:textId="77777777" w:rsidR="001A6E81" w:rsidRPr="00593B03" w:rsidRDefault="001A6E81" w:rsidP="001A6E81">
            <w:pPr>
              <w:jc w:val="center"/>
              <w:rPr>
                <w:rFonts w:cstheme="minorHAnsi"/>
                <w:b/>
                <w:bCs/>
                <w:sz w:val="20"/>
                <w:szCs w:val="20"/>
                <w:lang w:eastAsia="zh-CN"/>
              </w:rPr>
            </w:pPr>
            <w:r w:rsidRPr="00593B03">
              <w:rPr>
                <w:rFonts w:cstheme="minorHAnsi"/>
                <w:b/>
                <w:bCs/>
                <w:sz w:val="20"/>
                <w:szCs w:val="20"/>
                <w:lang w:eastAsia="zh-CN"/>
              </w:rPr>
              <w:t>PRVE PROCJENE ŠTETE</w:t>
            </w:r>
          </w:p>
          <w:p w14:paraId="3BB30485" w14:textId="77777777" w:rsidR="001A6E81" w:rsidRPr="00593B03" w:rsidRDefault="001A6E81" w:rsidP="001A6E81">
            <w:pPr>
              <w:jc w:val="center"/>
              <w:rPr>
                <w:rFonts w:cstheme="minorHAnsi"/>
                <w:b/>
                <w:bCs/>
                <w:sz w:val="20"/>
                <w:szCs w:val="20"/>
                <w:lang w:eastAsia="zh-CN"/>
              </w:rPr>
            </w:pPr>
            <w:r w:rsidRPr="00593B03">
              <w:rPr>
                <w:rFonts w:cstheme="minorHAnsi"/>
                <w:b/>
                <w:bCs/>
                <w:sz w:val="20"/>
                <w:szCs w:val="20"/>
                <w:lang w:eastAsia="zh-CN"/>
              </w:rPr>
              <w:t>-KN-</w:t>
            </w:r>
          </w:p>
        </w:tc>
        <w:tc>
          <w:tcPr>
            <w:tcW w:w="2268" w:type="dxa"/>
            <w:vAlign w:val="center"/>
          </w:tcPr>
          <w:p w14:paraId="5DC124EE" w14:textId="77777777" w:rsidR="001A6E81" w:rsidRPr="00593B03" w:rsidRDefault="001A6E81" w:rsidP="001A6E81">
            <w:pPr>
              <w:jc w:val="center"/>
              <w:rPr>
                <w:rFonts w:cstheme="minorHAnsi"/>
                <w:b/>
                <w:bCs/>
                <w:sz w:val="20"/>
                <w:szCs w:val="20"/>
                <w:lang w:eastAsia="zh-CN"/>
              </w:rPr>
            </w:pPr>
            <w:r w:rsidRPr="00593B03">
              <w:rPr>
                <w:rFonts w:cstheme="minorHAnsi"/>
                <w:b/>
                <w:bCs/>
                <w:sz w:val="20"/>
                <w:szCs w:val="20"/>
                <w:lang w:eastAsia="zh-CN"/>
              </w:rPr>
              <w:t>KONAČNA ŠTETA</w:t>
            </w:r>
          </w:p>
          <w:p w14:paraId="55B29B4C" w14:textId="77777777" w:rsidR="001A6E81" w:rsidRPr="00593B03" w:rsidRDefault="001A6E81" w:rsidP="001A6E81">
            <w:pPr>
              <w:jc w:val="center"/>
              <w:rPr>
                <w:rFonts w:cstheme="minorHAnsi"/>
                <w:b/>
                <w:bCs/>
                <w:sz w:val="20"/>
                <w:szCs w:val="20"/>
                <w:lang w:eastAsia="zh-CN"/>
              </w:rPr>
            </w:pPr>
            <w:r w:rsidRPr="00593B03">
              <w:rPr>
                <w:rFonts w:cstheme="minorHAnsi"/>
                <w:b/>
                <w:bCs/>
                <w:sz w:val="20"/>
                <w:szCs w:val="20"/>
                <w:lang w:eastAsia="zh-CN"/>
              </w:rPr>
              <w:t>-KN-</w:t>
            </w:r>
          </w:p>
        </w:tc>
      </w:tr>
      <w:tr w:rsidR="001A6E81" w:rsidRPr="00593B03" w14:paraId="5D417DF1" w14:textId="77777777" w:rsidTr="004938CC">
        <w:trPr>
          <w:trHeight w:val="268"/>
        </w:trPr>
        <w:tc>
          <w:tcPr>
            <w:tcW w:w="1560" w:type="dxa"/>
            <w:tcBorders>
              <w:top w:val="single" w:sz="4" w:space="0" w:color="auto"/>
              <w:left w:val="single" w:sz="4" w:space="0" w:color="auto"/>
              <w:bottom w:val="single" w:sz="4" w:space="0" w:color="auto"/>
              <w:right w:val="single" w:sz="4" w:space="0" w:color="auto"/>
            </w:tcBorders>
          </w:tcPr>
          <w:p w14:paraId="56F285F5" w14:textId="77777777" w:rsidR="001A6E81" w:rsidRPr="00593B03" w:rsidRDefault="001A6E81" w:rsidP="001A6E81">
            <w:pPr>
              <w:jc w:val="center"/>
              <w:rPr>
                <w:rFonts w:ascii="Calibri" w:hAnsi="Calibri"/>
                <w:sz w:val="20"/>
                <w:szCs w:val="20"/>
                <w:lang w:eastAsia="zh-CN"/>
              </w:rPr>
            </w:pPr>
            <w:r w:rsidRPr="00593B03">
              <w:rPr>
                <w:rFonts w:ascii="Calibri" w:hAnsi="Calibri" w:cs="Times New Roman"/>
                <w:sz w:val="20"/>
                <w:szCs w:val="20"/>
              </w:rPr>
              <w:t>2010.</w:t>
            </w:r>
          </w:p>
        </w:tc>
        <w:tc>
          <w:tcPr>
            <w:tcW w:w="2551" w:type="dxa"/>
            <w:tcBorders>
              <w:top w:val="single" w:sz="4" w:space="0" w:color="auto"/>
              <w:left w:val="single" w:sz="4" w:space="0" w:color="auto"/>
              <w:bottom w:val="single" w:sz="4" w:space="0" w:color="auto"/>
              <w:right w:val="single" w:sz="4" w:space="0" w:color="auto"/>
            </w:tcBorders>
          </w:tcPr>
          <w:p w14:paraId="3109E537" w14:textId="77777777" w:rsidR="001A6E81" w:rsidRPr="00593B03" w:rsidRDefault="001A6E81" w:rsidP="001A6E81">
            <w:pPr>
              <w:jc w:val="center"/>
              <w:rPr>
                <w:rFonts w:ascii="Calibri" w:hAnsi="Calibri"/>
                <w:sz w:val="20"/>
                <w:szCs w:val="20"/>
                <w:lang w:eastAsia="zh-CN"/>
              </w:rPr>
            </w:pPr>
            <w:r w:rsidRPr="00593B03">
              <w:rPr>
                <w:rFonts w:ascii="Calibri" w:hAnsi="Calibri" w:cs="Times New Roman"/>
                <w:sz w:val="20"/>
                <w:szCs w:val="20"/>
              </w:rPr>
              <w:t>POPLAVA</w:t>
            </w:r>
          </w:p>
        </w:tc>
        <w:tc>
          <w:tcPr>
            <w:tcW w:w="2693" w:type="dxa"/>
            <w:tcBorders>
              <w:top w:val="single" w:sz="4" w:space="0" w:color="auto"/>
              <w:left w:val="single" w:sz="4" w:space="0" w:color="auto"/>
              <w:bottom w:val="single" w:sz="4" w:space="0" w:color="auto"/>
              <w:right w:val="single" w:sz="4" w:space="0" w:color="auto"/>
            </w:tcBorders>
          </w:tcPr>
          <w:p w14:paraId="63AB4752" w14:textId="77777777" w:rsidR="001A6E81" w:rsidRPr="00593B03" w:rsidRDefault="001A6E81" w:rsidP="001A6E81">
            <w:pPr>
              <w:jc w:val="center"/>
              <w:rPr>
                <w:rFonts w:ascii="Calibri" w:hAnsi="Calibri"/>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14:paraId="3CDBF48C" w14:textId="77777777" w:rsidR="001A6E81" w:rsidRPr="00593B03" w:rsidRDefault="001A6E81" w:rsidP="001A6E81">
            <w:pPr>
              <w:jc w:val="center"/>
              <w:rPr>
                <w:rFonts w:ascii="Calibri" w:hAnsi="Calibri"/>
                <w:sz w:val="20"/>
                <w:szCs w:val="20"/>
                <w:lang w:eastAsia="zh-CN"/>
              </w:rPr>
            </w:pPr>
            <w:r w:rsidRPr="00593B03">
              <w:rPr>
                <w:rFonts w:ascii="Calibri" w:hAnsi="Calibri" w:cs="Times New Roman"/>
                <w:sz w:val="20"/>
                <w:szCs w:val="20"/>
              </w:rPr>
              <w:t>1.400.000,00</w:t>
            </w:r>
          </w:p>
        </w:tc>
      </w:tr>
      <w:tr w:rsidR="001A6E81" w:rsidRPr="00593B03" w14:paraId="103C722C" w14:textId="77777777" w:rsidTr="004938CC">
        <w:trPr>
          <w:trHeight w:val="268"/>
        </w:trPr>
        <w:tc>
          <w:tcPr>
            <w:tcW w:w="1560" w:type="dxa"/>
            <w:tcBorders>
              <w:top w:val="single" w:sz="4" w:space="0" w:color="auto"/>
              <w:left w:val="single" w:sz="4" w:space="0" w:color="auto"/>
              <w:bottom w:val="single" w:sz="4" w:space="0" w:color="auto"/>
              <w:right w:val="single" w:sz="4" w:space="0" w:color="auto"/>
            </w:tcBorders>
          </w:tcPr>
          <w:p w14:paraId="348973A6" w14:textId="77777777" w:rsidR="001A6E81" w:rsidRPr="00593B03" w:rsidRDefault="001A6E81" w:rsidP="001A6E81">
            <w:pPr>
              <w:jc w:val="center"/>
              <w:rPr>
                <w:rFonts w:ascii="Calibri" w:hAnsi="Calibri"/>
                <w:sz w:val="20"/>
                <w:szCs w:val="20"/>
                <w:lang w:eastAsia="zh-CN"/>
              </w:rPr>
            </w:pPr>
            <w:r w:rsidRPr="00593B03">
              <w:rPr>
                <w:rFonts w:ascii="Calibri" w:hAnsi="Calibri" w:cs="Times New Roman"/>
                <w:sz w:val="20"/>
                <w:szCs w:val="20"/>
              </w:rPr>
              <w:t>2011.</w:t>
            </w:r>
          </w:p>
        </w:tc>
        <w:tc>
          <w:tcPr>
            <w:tcW w:w="2551" w:type="dxa"/>
            <w:tcBorders>
              <w:top w:val="single" w:sz="4" w:space="0" w:color="auto"/>
              <w:left w:val="single" w:sz="4" w:space="0" w:color="auto"/>
              <w:bottom w:val="single" w:sz="4" w:space="0" w:color="auto"/>
              <w:right w:val="single" w:sz="4" w:space="0" w:color="auto"/>
            </w:tcBorders>
          </w:tcPr>
          <w:p w14:paraId="18266CC4" w14:textId="77777777" w:rsidR="001A6E81" w:rsidRPr="00593B03" w:rsidRDefault="001A6E81" w:rsidP="001A6E81">
            <w:pPr>
              <w:jc w:val="center"/>
              <w:rPr>
                <w:rFonts w:ascii="Calibri" w:hAnsi="Calibri"/>
                <w:sz w:val="20"/>
                <w:szCs w:val="20"/>
                <w:lang w:eastAsia="zh-CN"/>
              </w:rPr>
            </w:pPr>
            <w:r w:rsidRPr="00593B03">
              <w:rPr>
                <w:rFonts w:ascii="Calibri" w:hAnsi="Calibri" w:cs="Times New Roman"/>
                <w:sz w:val="20"/>
                <w:szCs w:val="20"/>
              </w:rPr>
              <w:t>SUŠA</w:t>
            </w:r>
          </w:p>
        </w:tc>
        <w:tc>
          <w:tcPr>
            <w:tcW w:w="2693" w:type="dxa"/>
            <w:tcBorders>
              <w:top w:val="single" w:sz="4" w:space="0" w:color="auto"/>
              <w:left w:val="single" w:sz="4" w:space="0" w:color="auto"/>
              <w:bottom w:val="single" w:sz="4" w:space="0" w:color="auto"/>
              <w:right w:val="single" w:sz="4" w:space="0" w:color="auto"/>
            </w:tcBorders>
          </w:tcPr>
          <w:p w14:paraId="15275D4B" w14:textId="77777777" w:rsidR="001A6E81" w:rsidRPr="00593B03" w:rsidRDefault="001A6E81" w:rsidP="001A6E81">
            <w:pPr>
              <w:jc w:val="center"/>
              <w:rPr>
                <w:rFonts w:ascii="Calibri" w:hAnsi="Calibri"/>
                <w:sz w:val="20"/>
                <w:szCs w:val="20"/>
                <w:lang w:eastAsia="zh-CN"/>
              </w:rPr>
            </w:pPr>
            <w:r w:rsidRPr="00593B03">
              <w:rPr>
                <w:rFonts w:ascii="Calibri" w:hAnsi="Calibri" w:cs="Times New Roman"/>
                <w:sz w:val="20"/>
                <w:szCs w:val="20"/>
              </w:rPr>
              <w:t>231.153,69</w:t>
            </w:r>
          </w:p>
        </w:tc>
        <w:tc>
          <w:tcPr>
            <w:tcW w:w="2268" w:type="dxa"/>
            <w:tcBorders>
              <w:top w:val="single" w:sz="4" w:space="0" w:color="auto"/>
              <w:left w:val="single" w:sz="4" w:space="0" w:color="auto"/>
              <w:bottom w:val="single" w:sz="4" w:space="0" w:color="auto"/>
              <w:right w:val="single" w:sz="4" w:space="0" w:color="auto"/>
            </w:tcBorders>
          </w:tcPr>
          <w:p w14:paraId="2232C1AB" w14:textId="77777777" w:rsidR="001A6E81" w:rsidRPr="00593B03" w:rsidRDefault="001A6E81" w:rsidP="001A6E81">
            <w:pPr>
              <w:jc w:val="center"/>
              <w:rPr>
                <w:rFonts w:ascii="Calibri" w:hAnsi="Calibri"/>
                <w:sz w:val="20"/>
                <w:szCs w:val="20"/>
                <w:lang w:eastAsia="zh-CN"/>
              </w:rPr>
            </w:pPr>
          </w:p>
        </w:tc>
      </w:tr>
      <w:tr w:rsidR="001A6E81" w:rsidRPr="00593B03" w14:paraId="75EEDF76" w14:textId="77777777" w:rsidTr="004938CC">
        <w:trPr>
          <w:trHeight w:val="268"/>
        </w:trPr>
        <w:tc>
          <w:tcPr>
            <w:tcW w:w="1560" w:type="dxa"/>
            <w:tcBorders>
              <w:top w:val="single" w:sz="4" w:space="0" w:color="auto"/>
              <w:left w:val="single" w:sz="4" w:space="0" w:color="auto"/>
              <w:right w:val="single" w:sz="4" w:space="0" w:color="auto"/>
            </w:tcBorders>
          </w:tcPr>
          <w:p w14:paraId="79F4CC89" w14:textId="77777777" w:rsidR="001A6E81" w:rsidRPr="00593B03" w:rsidRDefault="001A6E81" w:rsidP="001A6E81">
            <w:pPr>
              <w:jc w:val="center"/>
              <w:rPr>
                <w:rFonts w:ascii="Calibri" w:hAnsi="Calibri"/>
                <w:sz w:val="20"/>
                <w:szCs w:val="20"/>
                <w:lang w:eastAsia="zh-CN"/>
              </w:rPr>
            </w:pPr>
            <w:r w:rsidRPr="00593B03">
              <w:rPr>
                <w:rFonts w:ascii="Calibri" w:hAnsi="Calibri" w:cs="Times New Roman"/>
                <w:sz w:val="20"/>
                <w:szCs w:val="20"/>
              </w:rPr>
              <w:t>2012.</w:t>
            </w:r>
          </w:p>
        </w:tc>
        <w:tc>
          <w:tcPr>
            <w:tcW w:w="2551" w:type="dxa"/>
            <w:tcBorders>
              <w:top w:val="single" w:sz="4" w:space="0" w:color="auto"/>
              <w:left w:val="single" w:sz="4" w:space="0" w:color="auto"/>
              <w:bottom w:val="single" w:sz="4" w:space="0" w:color="auto"/>
              <w:right w:val="single" w:sz="4" w:space="0" w:color="auto"/>
            </w:tcBorders>
          </w:tcPr>
          <w:p w14:paraId="3F5799B5" w14:textId="77777777" w:rsidR="001A6E81" w:rsidRPr="00593B03" w:rsidRDefault="001A6E81" w:rsidP="001A6E81">
            <w:pPr>
              <w:jc w:val="center"/>
              <w:rPr>
                <w:rFonts w:ascii="Calibri" w:hAnsi="Calibri"/>
                <w:sz w:val="20"/>
                <w:szCs w:val="20"/>
                <w:lang w:eastAsia="zh-CN"/>
              </w:rPr>
            </w:pPr>
            <w:r w:rsidRPr="00593B03">
              <w:rPr>
                <w:rFonts w:ascii="Calibri" w:hAnsi="Calibri" w:cs="Times New Roman"/>
                <w:sz w:val="20"/>
                <w:szCs w:val="20"/>
              </w:rPr>
              <w:t>POPLAVA</w:t>
            </w:r>
          </w:p>
        </w:tc>
        <w:tc>
          <w:tcPr>
            <w:tcW w:w="2693" w:type="dxa"/>
            <w:tcBorders>
              <w:top w:val="single" w:sz="4" w:space="0" w:color="auto"/>
              <w:left w:val="single" w:sz="4" w:space="0" w:color="auto"/>
              <w:bottom w:val="single" w:sz="4" w:space="0" w:color="auto"/>
              <w:right w:val="single" w:sz="4" w:space="0" w:color="auto"/>
            </w:tcBorders>
          </w:tcPr>
          <w:p w14:paraId="1EB08B00" w14:textId="77777777" w:rsidR="001A6E81" w:rsidRPr="00593B03" w:rsidRDefault="001A6E81" w:rsidP="001A6E81">
            <w:pPr>
              <w:jc w:val="center"/>
              <w:rPr>
                <w:rFonts w:ascii="Calibri" w:hAnsi="Calibri"/>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14:paraId="75D13518" w14:textId="77777777" w:rsidR="001A6E81" w:rsidRPr="00593B03" w:rsidRDefault="001A6E81" w:rsidP="001A6E81">
            <w:pPr>
              <w:jc w:val="center"/>
              <w:rPr>
                <w:rFonts w:ascii="Calibri" w:hAnsi="Calibri"/>
                <w:sz w:val="20"/>
                <w:szCs w:val="20"/>
                <w:lang w:eastAsia="zh-CN"/>
              </w:rPr>
            </w:pPr>
            <w:r w:rsidRPr="00593B03">
              <w:rPr>
                <w:rFonts w:ascii="Calibri" w:hAnsi="Calibri" w:cs="Times New Roman"/>
                <w:sz w:val="20"/>
                <w:szCs w:val="20"/>
              </w:rPr>
              <w:t>200.000,00</w:t>
            </w:r>
          </w:p>
        </w:tc>
      </w:tr>
      <w:tr w:rsidR="001A6E81" w:rsidRPr="00593B03" w14:paraId="75698322" w14:textId="77777777" w:rsidTr="004938CC">
        <w:trPr>
          <w:trHeight w:val="268"/>
        </w:trPr>
        <w:tc>
          <w:tcPr>
            <w:tcW w:w="1560" w:type="dxa"/>
            <w:tcBorders>
              <w:left w:val="single" w:sz="4" w:space="0" w:color="auto"/>
              <w:right w:val="single" w:sz="4" w:space="0" w:color="auto"/>
            </w:tcBorders>
          </w:tcPr>
          <w:p w14:paraId="67FFBAE9" w14:textId="77777777" w:rsidR="001A6E81" w:rsidRPr="00593B03" w:rsidRDefault="001A6E81" w:rsidP="001A6E81">
            <w:pPr>
              <w:jc w:val="center"/>
              <w:rPr>
                <w:rFonts w:ascii="Calibri" w:hAnsi="Calibri"/>
                <w:sz w:val="20"/>
                <w:szCs w:val="20"/>
                <w:lang w:eastAsia="zh-CN"/>
              </w:rPr>
            </w:pPr>
            <w:r w:rsidRPr="00593B03">
              <w:rPr>
                <w:rFonts w:ascii="Calibri" w:hAnsi="Calibri"/>
                <w:sz w:val="20"/>
                <w:szCs w:val="20"/>
                <w:lang w:eastAsia="zh-CN"/>
              </w:rPr>
              <w:t>2012.</w:t>
            </w:r>
          </w:p>
        </w:tc>
        <w:tc>
          <w:tcPr>
            <w:tcW w:w="2551" w:type="dxa"/>
            <w:tcBorders>
              <w:top w:val="single" w:sz="4" w:space="0" w:color="auto"/>
              <w:left w:val="single" w:sz="4" w:space="0" w:color="auto"/>
              <w:bottom w:val="single" w:sz="4" w:space="0" w:color="auto"/>
              <w:right w:val="single" w:sz="4" w:space="0" w:color="auto"/>
            </w:tcBorders>
          </w:tcPr>
          <w:p w14:paraId="58B25F06" w14:textId="77777777" w:rsidR="001A6E81" w:rsidRPr="00593B03" w:rsidRDefault="001A6E81" w:rsidP="001A6E81">
            <w:pPr>
              <w:jc w:val="center"/>
              <w:rPr>
                <w:rFonts w:ascii="Calibri" w:hAnsi="Calibri"/>
                <w:sz w:val="20"/>
                <w:szCs w:val="20"/>
                <w:lang w:eastAsia="zh-CN"/>
              </w:rPr>
            </w:pPr>
            <w:r w:rsidRPr="00593B03">
              <w:rPr>
                <w:rFonts w:ascii="Calibri" w:hAnsi="Calibri" w:cs="Times New Roman"/>
                <w:sz w:val="20"/>
                <w:szCs w:val="20"/>
              </w:rPr>
              <w:t>SUŠA</w:t>
            </w:r>
          </w:p>
        </w:tc>
        <w:tc>
          <w:tcPr>
            <w:tcW w:w="2693" w:type="dxa"/>
            <w:tcBorders>
              <w:top w:val="single" w:sz="4" w:space="0" w:color="auto"/>
              <w:left w:val="single" w:sz="4" w:space="0" w:color="auto"/>
              <w:bottom w:val="single" w:sz="4" w:space="0" w:color="auto"/>
              <w:right w:val="single" w:sz="4" w:space="0" w:color="auto"/>
            </w:tcBorders>
          </w:tcPr>
          <w:p w14:paraId="4DF455FA" w14:textId="77777777" w:rsidR="001A6E81" w:rsidRPr="00593B03" w:rsidRDefault="001A6E81" w:rsidP="001A6E81">
            <w:pPr>
              <w:jc w:val="center"/>
              <w:rPr>
                <w:rFonts w:ascii="Calibri" w:hAnsi="Calibri"/>
                <w:sz w:val="20"/>
                <w:szCs w:val="20"/>
                <w:lang w:eastAsia="zh-CN"/>
              </w:rPr>
            </w:pPr>
            <w:r w:rsidRPr="00593B03">
              <w:rPr>
                <w:rFonts w:ascii="Calibri" w:hAnsi="Calibri" w:cs="Times New Roman"/>
                <w:sz w:val="20"/>
                <w:szCs w:val="20"/>
              </w:rPr>
              <w:t>567.108,26</w:t>
            </w:r>
          </w:p>
        </w:tc>
        <w:tc>
          <w:tcPr>
            <w:tcW w:w="2268" w:type="dxa"/>
            <w:tcBorders>
              <w:top w:val="single" w:sz="4" w:space="0" w:color="auto"/>
              <w:left w:val="single" w:sz="4" w:space="0" w:color="auto"/>
              <w:bottom w:val="single" w:sz="4" w:space="0" w:color="auto"/>
              <w:right w:val="single" w:sz="4" w:space="0" w:color="auto"/>
            </w:tcBorders>
          </w:tcPr>
          <w:p w14:paraId="319327C5" w14:textId="77777777" w:rsidR="001A6E81" w:rsidRPr="00593B03" w:rsidRDefault="001A6E81" w:rsidP="001A6E81">
            <w:pPr>
              <w:jc w:val="center"/>
              <w:rPr>
                <w:rFonts w:ascii="Calibri" w:hAnsi="Calibri"/>
                <w:sz w:val="20"/>
                <w:szCs w:val="20"/>
                <w:lang w:eastAsia="zh-CN"/>
              </w:rPr>
            </w:pPr>
          </w:p>
        </w:tc>
      </w:tr>
      <w:tr w:rsidR="004938CC" w:rsidRPr="00593B03" w14:paraId="752A41DF" w14:textId="77777777" w:rsidTr="004938CC">
        <w:trPr>
          <w:trHeight w:val="268"/>
        </w:trPr>
        <w:tc>
          <w:tcPr>
            <w:tcW w:w="1560" w:type="dxa"/>
            <w:tcBorders>
              <w:left w:val="single" w:sz="4" w:space="0" w:color="auto"/>
              <w:right w:val="single" w:sz="4" w:space="0" w:color="auto"/>
            </w:tcBorders>
          </w:tcPr>
          <w:p w14:paraId="7465E62A" w14:textId="62908DBE" w:rsidR="004938CC" w:rsidRPr="001A5A8F" w:rsidRDefault="00F13CDF" w:rsidP="001A6E81">
            <w:pPr>
              <w:jc w:val="center"/>
              <w:rPr>
                <w:rFonts w:ascii="Calibri" w:hAnsi="Calibri"/>
                <w:sz w:val="20"/>
                <w:szCs w:val="20"/>
                <w:lang w:eastAsia="zh-CN"/>
              </w:rPr>
            </w:pPr>
            <w:r w:rsidRPr="001A5A8F">
              <w:rPr>
                <w:rFonts w:ascii="Calibri" w:hAnsi="Calibri"/>
                <w:sz w:val="20"/>
                <w:szCs w:val="20"/>
                <w:lang w:eastAsia="zh-CN"/>
              </w:rPr>
              <w:t>2023.</w:t>
            </w:r>
          </w:p>
        </w:tc>
        <w:tc>
          <w:tcPr>
            <w:tcW w:w="2551" w:type="dxa"/>
            <w:tcBorders>
              <w:top w:val="single" w:sz="4" w:space="0" w:color="auto"/>
              <w:left w:val="single" w:sz="4" w:space="0" w:color="auto"/>
              <w:bottom w:val="single" w:sz="4" w:space="0" w:color="auto"/>
              <w:right w:val="single" w:sz="4" w:space="0" w:color="auto"/>
            </w:tcBorders>
          </w:tcPr>
          <w:p w14:paraId="043BC8E8" w14:textId="5C2D4A42" w:rsidR="004938CC" w:rsidRPr="001A5A8F" w:rsidRDefault="00F13CDF" w:rsidP="001A6E81">
            <w:pPr>
              <w:jc w:val="center"/>
              <w:rPr>
                <w:rFonts w:ascii="Calibri" w:hAnsi="Calibri" w:cs="Times New Roman"/>
                <w:sz w:val="20"/>
                <w:szCs w:val="20"/>
              </w:rPr>
            </w:pPr>
            <w:r w:rsidRPr="001A5A8F">
              <w:rPr>
                <w:rFonts w:ascii="Calibri" w:hAnsi="Calibri" w:cs="Times New Roman"/>
                <w:sz w:val="20"/>
                <w:szCs w:val="20"/>
              </w:rPr>
              <w:t>VJETAR</w:t>
            </w:r>
          </w:p>
        </w:tc>
        <w:tc>
          <w:tcPr>
            <w:tcW w:w="2693" w:type="dxa"/>
            <w:tcBorders>
              <w:top w:val="single" w:sz="4" w:space="0" w:color="auto"/>
              <w:left w:val="single" w:sz="4" w:space="0" w:color="auto"/>
              <w:bottom w:val="single" w:sz="4" w:space="0" w:color="auto"/>
              <w:right w:val="single" w:sz="4" w:space="0" w:color="auto"/>
            </w:tcBorders>
          </w:tcPr>
          <w:p w14:paraId="04971246" w14:textId="7AFFA623" w:rsidR="004938CC" w:rsidRPr="001A5A8F" w:rsidRDefault="001A5A8F" w:rsidP="001A6E81">
            <w:pPr>
              <w:jc w:val="center"/>
              <w:rPr>
                <w:rFonts w:ascii="Calibri" w:hAnsi="Calibri" w:cs="Times New Roman"/>
                <w:sz w:val="20"/>
                <w:szCs w:val="20"/>
              </w:rPr>
            </w:pPr>
            <w:r w:rsidRPr="001A5A8F">
              <w:rPr>
                <w:rFonts w:ascii="Calibri" w:hAnsi="Calibri" w:cs="Times New Roman"/>
                <w:sz w:val="20"/>
                <w:szCs w:val="20"/>
              </w:rPr>
              <w:t>568.898,00</w:t>
            </w:r>
          </w:p>
        </w:tc>
        <w:tc>
          <w:tcPr>
            <w:tcW w:w="2268" w:type="dxa"/>
            <w:tcBorders>
              <w:top w:val="single" w:sz="4" w:space="0" w:color="auto"/>
              <w:left w:val="single" w:sz="4" w:space="0" w:color="auto"/>
              <w:bottom w:val="single" w:sz="4" w:space="0" w:color="auto"/>
              <w:right w:val="single" w:sz="4" w:space="0" w:color="auto"/>
            </w:tcBorders>
          </w:tcPr>
          <w:p w14:paraId="32A4BE6E" w14:textId="681A82BE" w:rsidR="004938CC" w:rsidRPr="001A5A8F" w:rsidRDefault="001A5A8F" w:rsidP="001A6E81">
            <w:pPr>
              <w:jc w:val="center"/>
              <w:rPr>
                <w:rFonts w:ascii="Calibri" w:hAnsi="Calibri"/>
                <w:sz w:val="20"/>
                <w:szCs w:val="20"/>
                <w:lang w:eastAsia="zh-CN"/>
              </w:rPr>
            </w:pPr>
            <w:r w:rsidRPr="001A5A8F">
              <w:rPr>
                <w:rFonts w:ascii="Calibri" w:hAnsi="Calibri"/>
                <w:sz w:val="20"/>
                <w:szCs w:val="20"/>
                <w:lang w:eastAsia="zh-CN"/>
              </w:rPr>
              <w:t>568.898,80</w:t>
            </w:r>
          </w:p>
        </w:tc>
      </w:tr>
    </w:tbl>
    <w:p w14:paraId="28D4ABBD" w14:textId="2F4CDB57" w:rsidR="001A6E81" w:rsidRDefault="001A6E81" w:rsidP="001A6E81">
      <w:pPr>
        <w:pStyle w:val="Caption"/>
        <w:keepNext/>
        <w:spacing w:line="240" w:lineRule="auto"/>
        <w:jc w:val="center"/>
      </w:pPr>
      <w:bookmarkStart w:id="175" w:name="_Toc224032982"/>
      <w:r>
        <w:t xml:space="preserve">Tablica </w:t>
      </w:r>
      <w:r>
        <w:rPr>
          <w:noProof/>
        </w:rPr>
        <w:fldChar w:fldCharType="begin"/>
      </w:r>
      <w:r>
        <w:rPr>
          <w:noProof/>
        </w:rPr>
        <w:instrText xml:space="preserve"> SEQ Tablica \* ARABIC </w:instrText>
      </w:r>
      <w:r>
        <w:rPr>
          <w:noProof/>
        </w:rPr>
        <w:fldChar w:fldCharType="separate"/>
      </w:r>
      <w:r w:rsidR="002400C5">
        <w:rPr>
          <w:noProof/>
        </w:rPr>
        <w:t>15</w:t>
      </w:r>
      <w:r>
        <w:rPr>
          <w:noProof/>
        </w:rPr>
        <w:fldChar w:fldCharType="end"/>
      </w:r>
      <w:r>
        <w:t>. Materijalne štete uslijed prirodnih nepogoda</w:t>
      </w:r>
      <w:bookmarkEnd w:id="172"/>
      <w:bookmarkEnd w:id="173"/>
      <w:bookmarkEnd w:id="174"/>
      <w:r w:rsidR="004938CC">
        <w:t>.</w:t>
      </w:r>
      <w:bookmarkEnd w:id="175"/>
    </w:p>
    <w:p w14:paraId="6BAA77B1" w14:textId="28771987" w:rsidR="001A6E81" w:rsidRDefault="001A6E81" w:rsidP="00D1153B">
      <w:pPr>
        <w:pStyle w:val="Odlomakpopisa11"/>
        <w:sectPr w:rsidR="001A6E81" w:rsidSect="00B64B26">
          <w:pgSz w:w="11906" w:h="16838"/>
          <w:pgMar w:top="1418" w:right="1418" w:bottom="1418" w:left="1701" w:header="709" w:footer="709" w:gutter="0"/>
          <w:cols w:space="708"/>
          <w:docGrid w:linePitch="360"/>
        </w:sectPr>
      </w:pPr>
    </w:p>
    <w:p w14:paraId="1E540790" w14:textId="529D0B94" w:rsidR="009021CB" w:rsidRPr="00967AE0" w:rsidRDefault="009021CB" w:rsidP="009021CB">
      <w:pPr>
        <w:pStyle w:val="Heading3"/>
      </w:pPr>
      <w:bookmarkStart w:id="176" w:name="_Toc19619290"/>
      <w:bookmarkStart w:id="177" w:name="_Toc72322009"/>
      <w:bookmarkStart w:id="178" w:name="_Toc97640709"/>
      <w:bookmarkStart w:id="179" w:name="_Toc224033870"/>
      <w:r w:rsidRPr="00967AE0">
        <w:lastRenderedPageBreak/>
        <w:t>Uvedene mjere nakon događaja koje su uzrokovale štetu</w:t>
      </w:r>
      <w:bookmarkEnd w:id="176"/>
      <w:bookmarkEnd w:id="177"/>
      <w:bookmarkEnd w:id="178"/>
      <w:bookmarkEnd w:id="179"/>
    </w:p>
    <w:p w14:paraId="6DD21B35" w14:textId="1F1660BF" w:rsidR="00967AE0" w:rsidRPr="001A5A8F" w:rsidRDefault="00967AE0" w:rsidP="005D4009">
      <w:pPr>
        <w:pStyle w:val="ListParagraph"/>
        <w:rPr>
          <w:highlight w:val="red"/>
          <w:lang w:val="hr-HR" w:eastAsia="zh-CN"/>
        </w:rPr>
      </w:pPr>
      <w:r w:rsidRPr="001A5A8F">
        <w:rPr>
          <w:lang w:val="hr-HR"/>
        </w:rPr>
        <w:t xml:space="preserve">Prostornim planom uređenja Grada Svete Nedelje („Glasnik Grada Svete Nedelje”, broj 3/04, 4/04 – ispravak Odluke, 3/05, 7/05, 7/05 – pročišćeni tekst, 4/06, 7/08 – ispravak Odluke, 8/10 – pročišćeni tekst, 8/11 – ispravak Odluke, 7/15, 10/15 – pročišćeni tekst, 7/18 i 8/18 – pročišćeni tekst), za zaštitu od poplava predviđena je izgradnje retencije </w:t>
      </w:r>
      <w:r w:rsidRPr="001A5A8F">
        <w:rPr>
          <w:lang w:val="hr-HR" w:eastAsia="zh-CN"/>
        </w:rPr>
        <w:t>uz Savu, sustava nasipa za obranu od poplava rijeke Save te nasipa uz potok Rakovicu.</w:t>
      </w:r>
    </w:p>
    <w:p w14:paraId="5AE35AB6" w14:textId="2ED5E7BB" w:rsidR="009768D0" w:rsidRDefault="009768D0" w:rsidP="009768D0">
      <w:pPr>
        <w:pStyle w:val="Heading2"/>
      </w:pPr>
      <w:bookmarkStart w:id="180" w:name="_Toc19619291"/>
      <w:bookmarkStart w:id="181" w:name="_Toc72322010"/>
      <w:bookmarkStart w:id="182" w:name="_Toc97640710"/>
      <w:bookmarkStart w:id="183" w:name="_Toc224033871"/>
      <w:r>
        <w:t>POKAZATELJI OPERATIVNE SPOSOBNOSTI</w:t>
      </w:r>
      <w:bookmarkEnd w:id="180"/>
      <w:bookmarkEnd w:id="181"/>
      <w:bookmarkEnd w:id="182"/>
      <w:r w:rsidR="0057673B">
        <w:t xml:space="preserve"> NA PODRUČJU </w:t>
      </w:r>
      <w:r w:rsidR="00B62DD8">
        <w:t>GRADA</w:t>
      </w:r>
      <w:bookmarkEnd w:id="183"/>
    </w:p>
    <w:p w14:paraId="4DB1AD26" w14:textId="77777777" w:rsidR="003750AB" w:rsidRPr="003750AB" w:rsidRDefault="003750AB" w:rsidP="005D4009">
      <w:pPr>
        <w:jc w:val="both"/>
        <w:rPr>
          <w:rFonts w:cstheme="minorHAnsi"/>
          <w:sz w:val="24"/>
          <w:szCs w:val="24"/>
        </w:rPr>
      </w:pPr>
      <w:r w:rsidRPr="003750AB">
        <w:rPr>
          <w:rFonts w:cstheme="minorHAnsi"/>
          <w:sz w:val="24"/>
          <w:szCs w:val="24"/>
        </w:rPr>
        <w:t xml:space="preserve">Operativne snage sustava civilne zaštite su svi prikladni i raspoloživi resursi operativnih snaga koji su namijenjeni provođenju mjera civilne zaštite. </w:t>
      </w:r>
    </w:p>
    <w:p w14:paraId="344C5D60" w14:textId="2DBC1977" w:rsidR="003750AB" w:rsidRPr="003750AB" w:rsidRDefault="003750AB" w:rsidP="005D4009">
      <w:pPr>
        <w:spacing w:after="0"/>
        <w:jc w:val="both"/>
        <w:rPr>
          <w:rFonts w:cstheme="minorHAnsi"/>
          <w:sz w:val="24"/>
          <w:szCs w:val="24"/>
        </w:rPr>
      </w:pPr>
      <w:r w:rsidRPr="003750AB">
        <w:rPr>
          <w:rFonts w:cstheme="minorHAnsi"/>
          <w:sz w:val="24"/>
          <w:szCs w:val="24"/>
        </w:rPr>
        <w:t>Sukladno odredbama članka 20. stavka 1. Zakona o sustavu civilne zaštite („Narodne Novine“ br. 82/15, 118/18, 31/20, 20/21</w:t>
      </w:r>
      <w:r>
        <w:rPr>
          <w:rFonts w:cstheme="minorHAnsi"/>
          <w:sz w:val="24"/>
          <w:szCs w:val="24"/>
        </w:rPr>
        <w:t>, 114/22</w:t>
      </w:r>
      <w:r w:rsidRPr="003750AB">
        <w:rPr>
          <w:rFonts w:cstheme="minorHAnsi"/>
          <w:sz w:val="24"/>
          <w:szCs w:val="24"/>
        </w:rPr>
        <w:t xml:space="preserve">) mjere i aktivnosti u sustavu civilne zaštite provode sljedeće operativne snage sustava civilne zaštite: </w:t>
      </w:r>
    </w:p>
    <w:p w14:paraId="70A70C28" w14:textId="77777777" w:rsidR="003750AB" w:rsidRPr="003750AB" w:rsidRDefault="003750AB">
      <w:pPr>
        <w:numPr>
          <w:ilvl w:val="0"/>
          <w:numId w:val="57"/>
        </w:numPr>
        <w:spacing w:after="200" w:line="276" w:lineRule="auto"/>
        <w:contextualSpacing/>
        <w:jc w:val="both"/>
        <w:rPr>
          <w:rFonts w:cstheme="minorHAnsi"/>
          <w:sz w:val="24"/>
          <w:szCs w:val="24"/>
          <w:lang w:val="en-US"/>
        </w:rPr>
      </w:pPr>
      <w:proofErr w:type="spellStart"/>
      <w:r w:rsidRPr="003750AB">
        <w:rPr>
          <w:rFonts w:cstheme="minorHAnsi"/>
          <w:sz w:val="24"/>
          <w:szCs w:val="24"/>
          <w:lang w:val="en-US"/>
        </w:rPr>
        <w:t>stožeri</w:t>
      </w:r>
      <w:proofErr w:type="spellEnd"/>
      <w:r w:rsidRPr="003750AB">
        <w:rPr>
          <w:rFonts w:cstheme="minorHAnsi"/>
          <w:sz w:val="24"/>
          <w:szCs w:val="24"/>
          <w:lang w:val="en-US"/>
        </w:rPr>
        <w:t xml:space="preserve"> </w:t>
      </w:r>
      <w:proofErr w:type="spellStart"/>
      <w:r w:rsidRPr="003750AB">
        <w:rPr>
          <w:rFonts w:cstheme="minorHAnsi"/>
          <w:sz w:val="24"/>
          <w:szCs w:val="24"/>
          <w:lang w:val="en-US"/>
        </w:rPr>
        <w:t>civilne</w:t>
      </w:r>
      <w:proofErr w:type="spellEnd"/>
      <w:r w:rsidRPr="003750AB">
        <w:rPr>
          <w:rFonts w:cstheme="minorHAnsi"/>
          <w:sz w:val="24"/>
          <w:szCs w:val="24"/>
          <w:lang w:val="en-US"/>
        </w:rPr>
        <w:t xml:space="preserve"> </w:t>
      </w:r>
      <w:proofErr w:type="spellStart"/>
      <w:r w:rsidRPr="003750AB">
        <w:rPr>
          <w:rFonts w:cstheme="minorHAnsi"/>
          <w:sz w:val="24"/>
          <w:szCs w:val="24"/>
          <w:lang w:val="en-US"/>
        </w:rPr>
        <w:t>zaštite</w:t>
      </w:r>
      <w:proofErr w:type="spellEnd"/>
      <w:r w:rsidRPr="003750AB">
        <w:rPr>
          <w:rFonts w:cstheme="minorHAnsi"/>
          <w:sz w:val="24"/>
          <w:szCs w:val="24"/>
          <w:lang w:val="en-US"/>
        </w:rPr>
        <w:t>,</w:t>
      </w:r>
    </w:p>
    <w:p w14:paraId="538A4408" w14:textId="77777777" w:rsidR="003750AB" w:rsidRPr="001A5A8F" w:rsidRDefault="003750AB">
      <w:pPr>
        <w:numPr>
          <w:ilvl w:val="0"/>
          <w:numId w:val="57"/>
        </w:numPr>
        <w:spacing w:after="200" w:line="276" w:lineRule="auto"/>
        <w:contextualSpacing/>
        <w:jc w:val="both"/>
        <w:rPr>
          <w:rFonts w:cstheme="minorHAnsi"/>
          <w:sz w:val="24"/>
          <w:szCs w:val="24"/>
          <w:lang w:val="pl-PL"/>
        </w:rPr>
      </w:pPr>
      <w:r w:rsidRPr="001A5A8F">
        <w:rPr>
          <w:rFonts w:cstheme="minorHAnsi"/>
          <w:sz w:val="24"/>
          <w:szCs w:val="24"/>
          <w:lang w:val="pl-PL"/>
        </w:rPr>
        <w:t xml:space="preserve">postrojba civilne zaštite opće namjene, </w:t>
      </w:r>
    </w:p>
    <w:p w14:paraId="7A60B727" w14:textId="77777777" w:rsidR="003750AB" w:rsidRPr="003750AB" w:rsidRDefault="003750AB">
      <w:pPr>
        <w:numPr>
          <w:ilvl w:val="0"/>
          <w:numId w:val="57"/>
        </w:numPr>
        <w:spacing w:after="200" w:line="276" w:lineRule="auto"/>
        <w:contextualSpacing/>
        <w:jc w:val="both"/>
        <w:rPr>
          <w:rFonts w:cstheme="minorHAnsi"/>
          <w:sz w:val="24"/>
          <w:szCs w:val="24"/>
          <w:lang w:val="en-US"/>
        </w:rPr>
      </w:pPr>
      <w:proofErr w:type="spellStart"/>
      <w:r w:rsidRPr="003750AB">
        <w:rPr>
          <w:rFonts w:cstheme="minorHAnsi"/>
          <w:sz w:val="24"/>
          <w:szCs w:val="24"/>
          <w:lang w:val="en-US"/>
        </w:rPr>
        <w:t>operativne</w:t>
      </w:r>
      <w:proofErr w:type="spellEnd"/>
      <w:r w:rsidRPr="003750AB">
        <w:rPr>
          <w:rFonts w:cstheme="minorHAnsi"/>
          <w:sz w:val="24"/>
          <w:szCs w:val="24"/>
          <w:lang w:val="en-US"/>
        </w:rPr>
        <w:t xml:space="preserve"> </w:t>
      </w:r>
      <w:proofErr w:type="spellStart"/>
      <w:r w:rsidRPr="003750AB">
        <w:rPr>
          <w:rFonts w:cstheme="minorHAnsi"/>
          <w:sz w:val="24"/>
          <w:szCs w:val="24"/>
          <w:lang w:val="en-US"/>
        </w:rPr>
        <w:t>snage</w:t>
      </w:r>
      <w:proofErr w:type="spellEnd"/>
      <w:r w:rsidRPr="003750AB">
        <w:rPr>
          <w:rFonts w:cstheme="minorHAnsi"/>
          <w:sz w:val="24"/>
          <w:szCs w:val="24"/>
          <w:lang w:val="en-US"/>
        </w:rPr>
        <w:t xml:space="preserve"> </w:t>
      </w:r>
      <w:proofErr w:type="spellStart"/>
      <w:r w:rsidRPr="003750AB">
        <w:rPr>
          <w:rFonts w:cstheme="minorHAnsi"/>
          <w:sz w:val="24"/>
          <w:szCs w:val="24"/>
          <w:lang w:val="en-US"/>
        </w:rPr>
        <w:t>vatrogastva</w:t>
      </w:r>
      <w:proofErr w:type="spellEnd"/>
      <w:r w:rsidRPr="003750AB">
        <w:rPr>
          <w:rFonts w:cstheme="minorHAnsi"/>
          <w:sz w:val="24"/>
          <w:szCs w:val="24"/>
          <w:lang w:val="en-US"/>
        </w:rPr>
        <w:t xml:space="preserve">, </w:t>
      </w:r>
    </w:p>
    <w:p w14:paraId="6B5F419C" w14:textId="77777777" w:rsidR="003750AB" w:rsidRPr="003750AB" w:rsidRDefault="003750AB">
      <w:pPr>
        <w:numPr>
          <w:ilvl w:val="0"/>
          <w:numId w:val="57"/>
        </w:numPr>
        <w:spacing w:after="200" w:line="276" w:lineRule="auto"/>
        <w:contextualSpacing/>
        <w:jc w:val="both"/>
        <w:rPr>
          <w:rFonts w:cstheme="minorHAnsi"/>
          <w:sz w:val="24"/>
          <w:szCs w:val="24"/>
          <w:lang w:val="en-US"/>
        </w:rPr>
      </w:pPr>
      <w:proofErr w:type="spellStart"/>
      <w:r w:rsidRPr="003750AB">
        <w:rPr>
          <w:rFonts w:cstheme="minorHAnsi"/>
          <w:sz w:val="24"/>
          <w:szCs w:val="24"/>
          <w:lang w:val="en-US"/>
        </w:rPr>
        <w:t>operativne</w:t>
      </w:r>
      <w:proofErr w:type="spellEnd"/>
      <w:r w:rsidRPr="003750AB">
        <w:rPr>
          <w:rFonts w:cstheme="minorHAnsi"/>
          <w:sz w:val="24"/>
          <w:szCs w:val="24"/>
          <w:lang w:val="en-US"/>
        </w:rPr>
        <w:t xml:space="preserve"> </w:t>
      </w:r>
      <w:proofErr w:type="spellStart"/>
      <w:r w:rsidRPr="003750AB">
        <w:rPr>
          <w:rFonts w:cstheme="minorHAnsi"/>
          <w:sz w:val="24"/>
          <w:szCs w:val="24"/>
          <w:lang w:val="en-US"/>
        </w:rPr>
        <w:t>snage</w:t>
      </w:r>
      <w:proofErr w:type="spellEnd"/>
      <w:r w:rsidRPr="003750AB">
        <w:rPr>
          <w:rFonts w:cstheme="minorHAnsi"/>
          <w:sz w:val="24"/>
          <w:szCs w:val="24"/>
          <w:lang w:val="en-US"/>
        </w:rPr>
        <w:t xml:space="preserve"> </w:t>
      </w:r>
      <w:proofErr w:type="spellStart"/>
      <w:r w:rsidRPr="003750AB">
        <w:rPr>
          <w:rFonts w:cstheme="minorHAnsi"/>
          <w:sz w:val="24"/>
          <w:szCs w:val="24"/>
          <w:lang w:val="en-US"/>
        </w:rPr>
        <w:t>Hrvatskog</w:t>
      </w:r>
      <w:proofErr w:type="spellEnd"/>
      <w:r w:rsidRPr="003750AB">
        <w:rPr>
          <w:rFonts w:cstheme="minorHAnsi"/>
          <w:sz w:val="24"/>
          <w:szCs w:val="24"/>
          <w:lang w:val="en-US"/>
        </w:rPr>
        <w:t xml:space="preserve"> </w:t>
      </w:r>
      <w:proofErr w:type="spellStart"/>
      <w:r w:rsidRPr="003750AB">
        <w:rPr>
          <w:rFonts w:cstheme="minorHAnsi"/>
          <w:sz w:val="24"/>
          <w:szCs w:val="24"/>
          <w:lang w:val="en-US"/>
        </w:rPr>
        <w:t>Crvenog</w:t>
      </w:r>
      <w:proofErr w:type="spellEnd"/>
      <w:r w:rsidRPr="003750AB">
        <w:rPr>
          <w:rFonts w:cstheme="minorHAnsi"/>
          <w:sz w:val="24"/>
          <w:szCs w:val="24"/>
          <w:lang w:val="en-US"/>
        </w:rPr>
        <w:t xml:space="preserve"> </w:t>
      </w:r>
      <w:proofErr w:type="spellStart"/>
      <w:r w:rsidRPr="003750AB">
        <w:rPr>
          <w:rFonts w:cstheme="minorHAnsi"/>
          <w:sz w:val="24"/>
          <w:szCs w:val="24"/>
          <w:lang w:val="en-US"/>
        </w:rPr>
        <w:t>križa</w:t>
      </w:r>
      <w:proofErr w:type="spellEnd"/>
      <w:r w:rsidRPr="003750AB">
        <w:rPr>
          <w:rFonts w:cstheme="minorHAnsi"/>
          <w:sz w:val="24"/>
          <w:szCs w:val="24"/>
          <w:lang w:val="en-US"/>
        </w:rPr>
        <w:t>,</w:t>
      </w:r>
    </w:p>
    <w:p w14:paraId="4064F3FC" w14:textId="77777777" w:rsidR="003750AB" w:rsidRPr="003750AB" w:rsidRDefault="003750AB">
      <w:pPr>
        <w:numPr>
          <w:ilvl w:val="0"/>
          <w:numId w:val="57"/>
        </w:numPr>
        <w:spacing w:after="200" w:line="276" w:lineRule="auto"/>
        <w:contextualSpacing/>
        <w:jc w:val="both"/>
        <w:rPr>
          <w:rFonts w:cstheme="minorHAnsi"/>
          <w:sz w:val="24"/>
          <w:szCs w:val="24"/>
          <w:lang w:val="en-US"/>
        </w:rPr>
      </w:pPr>
      <w:proofErr w:type="spellStart"/>
      <w:r w:rsidRPr="003750AB">
        <w:rPr>
          <w:rFonts w:cstheme="minorHAnsi"/>
          <w:sz w:val="24"/>
          <w:szCs w:val="24"/>
          <w:lang w:val="en-US"/>
        </w:rPr>
        <w:t>operativne</w:t>
      </w:r>
      <w:proofErr w:type="spellEnd"/>
      <w:r w:rsidRPr="003750AB">
        <w:rPr>
          <w:rFonts w:cstheme="minorHAnsi"/>
          <w:sz w:val="24"/>
          <w:szCs w:val="24"/>
          <w:lang w:val="en-US"/>
        </w:rPr>
        <w:t xml:space="preserve"> </w:t>
      </w:r>
      <w:proofErr w:type="spellStart"/>
      <w:r w:rsidRPr="003750AB">
        <w:rPr>
          <w:rFonts w:cstheme="minorHAnsi"/>
          <w:sz w:val="24"/>
          <w:szCs w:val="24"/>
          <w:lang w:val="en-US"/>
        </w:rPr>
        <w:t>snage</w:t>
      </w:r>
      <w:proofErr w:type="spellEnd"/>
      <w:r w:rsidRPr="003750AB">
        <w:rPr>
          <w:rFonts w:cstheme="minorHAnsi"/>
          <w:sz w:val="24"/>
          <w:szCs w:val="24"/>
          <w:lang w:val="en-US"/>
        </w:rPr>
        <w:t xml:space="preserve"> </w:t>
      </w:r>
      <w:proofErr w:type="spellStart"/>
      <w:r w:rsidRPr="003750AB">
        <w:rPr>
          <w:rFonts w:cstheme="minorHAnsi"/>
          <w:sz w:val="24"/>
          <w:szCs w:val="24"/>
          <w:lang w:val="en-US"/>
        </w:rPr>
        <w:t>Hrvatske</w:t>
      </w:r>
      <w:proofErr w:type="spellEnd"/>
      <w:r w:rsidRPr="003750AB">
        <w:rPr>
          <w:rFonts w:cstheme="minorHAnsi"/>
          <w:sz w:val="24"/>
          <w:szCs w:val="24"/>
          <w:lang w:val="en-US"/>
        </w:rPr>
        <w:t xml:space="preserve"> </w:t>
      </w:r>
      <w:proofErr w:type="spellStart"/>
      <w:r w:rsidRPr="003750AB">
        <w:rPr>
          <w:rFonts w:cstheme="minorHAnsi"/>
          <w:sz w:val="24"/>
          <w:szCs w:val="24"/>
          <w:lang w:val="en-US"/>
        </w:rPr>
        <w:t>gorske</w:t>
      </w:r>
      <w:proofErr w:type="spellEnd"/>
      <w:r w:rsidRPr="003750AB">
        <w:rPr>
          <w:rFonts w:cstheme="minorHAnsi"/>
          <w:sz w:val="24"/>
          <w:szCs w:val="24"/>
          <w:lang w:val="en-US"/>
        </w:rPr>
        <w:t xml:space="preserve"> </w:t>
      </w:r>
      <w:proofErr w:type="spellStart"/>
      <w:r w:rsidRPr="003750AB">
        <w:rPr>
          <w:rFonts w:cstheme="minorHAnsi"/>
          <w:sz w:val="24"/>
          <w:szCs w:val="24"/>
          <w:lang w:val="en-US"/>
        </w:rPr>
        <w:t>službe</w:t>
      </w:r>
      <w:proofErr w:type="spellEnd"/>
      <w:r w:rsidRPr="003750AB">
        <w:rPr>
          <w:rFonts w:cstheme="minorHAnsi"/>
          <w:sz w:val="24"/>
          <w:szCs w:val="24"/>
          <w:lang w:val="en-US"/>
        </w:rPr>
        <w:t xml:space="preserve"> </w:t>
      </w:r>
      <w:proofErr w:type="spellStart"/>
      <w:r w:rsidRPr="003750AB">
        <w:rPr>
          <w:rFonts w:cstheme="minorHAnsi"/>
          <w:sz w:val="24"/>
          <w:szCs w:val="24"/>
          <w:lang w:val="en-US"/>
        </w:rPr>
        <w:t>spašavanja</w:t>
      </w:r>
      <w:proofErr w:type="spellEnd"/>
      <w:r w:rsidRPr="003750AB">
        <w:rPr>
          <w:rFonts w:cstheme="minorHAnsi"/>
          <w:sz w:val="24"/>
          <w:szCs w:val="24"/>
          <w:lang w:val="en-US"/>
        </w:rPr>
        <w:t xml:space="preserve">, </w:t>
      </w:r>
    </w:p>
    <w:p w14:paraId="7BF0DD30" w14:textId="77777777" w:rsidR="003750AB" w:rsidRPr="003750AB" w:rsidRDefault="003750AB">
      <w:pPr>
        <w:numPr>
          <w:ilvl w:val="0"/>
          <w:numId w:val="57"/>
        </w:numPr>
        <w:spacing w:after="200" w:line="276" w:lineRule="auto"/>
        <w:contextualSpacing/>
        <w:jc w:val="both"/>
        <w:rPr>
          <w:rFonts w:cstheme="minorHAnsi"/>
          <w:sz w:val="24"/>
          <w:szCs w:val="24"/>
          <w:lang w:val="en-US"/>
        </w:rPr>
      </w:pPr>
      <w:proofErr w:type="spellStart"/>
      <w:r w:rsidRPr="003750AB">
        <w:rPr>
          <w:rFonts w:cstheme="minorHAnsi"/>
          <w:sz w:val="24"/>
          <w:szCs w:val="24"/>
          <w:lang w:val="en-US"/>
        </w:rPr>
        <w:t>udruge</w:t>
      </w:r>
      <w:proofErr w:type="spellEnd"/>
      <w:r w:rsidRPr="003750AB">
        <w:rPr>
          <w:rFonts w:cstheme="minorHAnsi"/>
          <w:sz w:val="24"/>
          <w:szCs w:val="24"/>
          <w:lang w:val="en-US"/>
        </w:rPr>
        <w:t xml:space="preserve">, </w:t>
      </w:r>
    </w:p>
    <w:p w14:paraId="6262880D" w14:textId="77777777" w:rsidR="003750AB" w:rsidRPr="001A5A8F" w:rsidRDefault="003750AB">
      <w:pPr>
        <w:numPr>
          <w:ilvl w:val="0"/>
          <w:numId w:val="57"/>
        </w:numPr>
        <w:spacing w:after="200" w:line="276" w:lineRule="auto"/>
        <w:contextualSpacing/>
        <w:jc w:val="both"/>
        <w:rPr>
          <w:rFonts w:cstheme="minorHAnsi"/>
          <w:sz w:val="24"/>
          <w:szCs w:val="24"/>
          <w:lang w:val="pl-PL"/>
        </w:rPr>
      </w:pPr>
      <w:r w:rsidRPr="001A5A8F">
        <w:rPr>
          <w:rFonts w:cstheme="minorHAnsi"/>
          <w:sz w:val="24"/>
          <w:szCs w:val="24"/>
          <w:lang w:val="pl-PL"/>
        </w:rPr>
        <w:t xml:space="preserve">postrojbe i povjerenici civilne zaštite, </w:t>
      </w:r>
    </w:p>
    <w:p w14:paraId="790A403F" w14:textId="77777777" w:rsidR="003750AB" w:rsidRPr="003750AB" w:rsidRDefault="003750AB">
      <w:pPr>
        <w:numPr>
          <w:ilvl w:val="0"/>
          <w:numId w:val="57"/>
        </w:numPr>
        <w:spacing w:after="200" w:line="276" w:lineRule="auto"/>
        <w:contextualSpacing/>
        <w:jc w:val="both"/>
        <w:rPr>
          <w:rFonts w:cstheme="minorHAnsi"/>
          <w:sz w:val="24"/>
          <w:szCs w:val="24"/>
          <w:lang w:val="en-US"/>
        </w:rPr>
      </w:pPr>
      <w:proofErr w:type="spellStart"/>
      <w:r w:rsidRPr="003750AB">
        <w:rPr>
          <w:rFonts w:cstheme="minorHAnsi"/>
          <w:sz w:val="24"/>
          <w:szCs w:val="24"/>
          <w:lang w:val="en-US"/>
        </w:rPr>
        <w:t>koordinatori</w:t>
      </w:r>
      <w:proofErr w:type="spellEnd"/>
      <w:r w:rsidRPr="003750AB">
        <w:rPr>
          <w:rFonts w:cstheme="minorHAnsi"/>
          <w:sz w:val="24"/>
          <w:szCs w:val="24"/>
          <w:lang w:val="en-US"/>
        </w:rPr>
        <w:t xml:space="preserve"> </w:t>
      </w:r>
      <w:proofErr w:type="spellStart"/>
      <w:r w:rsidRPr="003750AB">
        <w:rPr>
          <w:rFonts w:cstheme="minorHAnsi"/>
          <w:sz w:val="24"/>
          <w:szCs w:val="24"/>
          <w:lang w:val="en-US"/>
        </w:rPr>
        <w:t>na</w:t>
      </w:r>
      <w:proofErr w:type="spellEnd"/>
      <w:r w:rsidRPr="003750AB">
        <w:rPr>
          <w:rFonts w:cstheme="minorHAnsi"/>
          <w:sz w:val="24"/>
          <w:szCs w:val="24"/>
          <w:lang w:val="en-US"/>
        </w:rPr>
        <w:t xml:space="preserve"> </w:t>
      </w:r>
      <w:proofErr w:type="spellStart"/>
      <w:r w:rsidRPr="003750AB">
        <w:rPr>
          <w:rFonts w:cstheme="minorHAnsi"/>
          <w:sz w:val="24"/>
          <w:szCs w:val="24"/>
          <w:lang w:val="en-US"/>
        </w:rPr>
        <w:t>lokaciji</w:t>
      </w:r>
      <w:proofErr w:type="spellEnd"/>
      <w:r w:rsidRPr="003750AB">
        <w:rPr>
          <w:rFonts w:cstheme="minorHAnsi"/>
          <w:sz w:val="24"/>
          <w:szCs w:val="24"/>
          <w:lang w:val="en-US"/>
        </w:rPr>
        <w:t xml:space="preserve">, </w:t>
      </w:r>
    </w:p>
    <w:p w14:paraId="4FC23095" w14:textId="3DEF3221" w:rsidR="003750AB" w:rsidRPr="001A5A8F" w:rsidRDefault="003750AB">
      <w:pPr>
        <w:numPr>
          <w:ilvl w:val="0"/>
          <w:numId w:val="57"/>
        </w:numPr>
        <w:spacing w:after="0" w:line="276" w:lineRule="auto"/>
        <w:ind w:left="714" w:hanging="357"/>
        <w:contextualSpacing/>
        <w:jc w:val="both"/>
        <w:rPr>
          <w:rFonts w:cstheme="minorHAnsi"/>
          <w:sz w:val="24"/>
          <w:szCs w:val="24"/>
          <w:lang w:val="pl-PL"/>
        </w:rPr>
      </w:pPr>
      <w:r w:rsidRPr="001A5A8F">
        <w:rPr>
          <w:rFonts w:cstheme="minorHAnsi"/>
          <w:sz w:val="24"/>
          <w:szCs w:val="24"/>
          <w:lang w:val="pl-PL"/>
        </w:rPr>
        <w:t>pravne osobe u sustavu civilne zaštite.</w:t>
      </w:r>
    </w:p>
    <w:p w14:paraId="65373A5B" w14:textId="15CF80C5" w:rsidR="009768D0" w:rsidRDefault="009768D0" w:rsidP="008871FC">
      <w:pPr>
        <w:pStyle w:val="Heading3"/>
      </w:pPr>
      <w:bookmarkStart w:id="184" w:name="_Toc19619292"/>
      <w:bookmarkStart w:id="185" w:name="_Toc72322011"/>
      <w:bookmarkStart w:id="186" w:name="_Toc97640711"/>
      <w:bookmarkStart w:id="187" w:name="_Toc224033872"/>
      <w:r>
        <w:t>Popis operativnih snaga</w:t>
      </w:r>
      <w:bookmarkEnd w:id="184"/>
      <w:bookmarkEnd w:id="185"/>
      <w:bookmarkEnd w:id="186"/>
      <w:bookmarkEnd w:id="187"/>
    </w:p>
    <w:p w14:paraId="62631B64" w14:textId="20C169E6" w:rsidR="00045AD9" w:rsidRPr="00045AD9" w:rsidRDefault="00045AD9">
      <w:pPr>
        <w:numPr>
          <w:ilvl w:val="0"/>
          <w:numId w:val="29"/>
        </w:numPr>
        <w:tabs>
          <w:tab w:val="left" w:pos="1134"/>
          <w:tab w:val="left" w:pos="1418"/>
        </w:tabs>
        <w:autoSpaceDE w:val="0"/>
        <w:autoSpaceDN w:val="0"/>
        <w:adjustRightInd w:val="0"/>
        <w:spacing w:after="0" w:line="276" w:lineRule="auto"/>
        <w:jc w:val="both"/>
        <w:rPr>
          <w:rFonts w:ascii="Calibri" w:eastAsia="Times New Roman" w:hAnsi="Calibri" w:cs="Calibri"/>
          <w:sz w:val="24"/>
          <w:szCs w:val="24"/>
          <w:lang w:eastAsia="hr-HR"/>
        </w:rPr>
      </w:pPr>
      <w:r w:rsidRPr="00045AD9">
        <w:rPr>
          <w:rFonts w:ascii="Calibri" w:eastAsia="Times New Roman" w:hAnsi="Calibri" w:cs="Calibri"/>
          <w:sz w:val="24"/>
          <w:szCs w:val="24"/>
          <w:lang w:eastAsia="hr-HR"/>
        </w:rPr>
        <w:t>Stožer civilne zaštite</w:t>
      </w:r>
      <w:r w:rsidRPr="00045AD9">
        <w:t xml:space="preserve"> </w:t>
      </w:r>
      <w:r w:rsidRPr="00045AD9">
        <w:rPr>
          <w:rFonts w:ascii="Calibri" w:eastAsia="Times New Roman" w:hAnsi="Calibri" w:cs="Calibri"/>
          <w:sz w:val="24"/>
          <w:szCs w:val="24"/>
          <w:lang w:eastAsia="hr-HR"/>
        </w:rPr>
        <w:t xml:space="preserve">Grada Svete Nedelje, </w:t>
      </w:r>
    </w:p>
    <w:p w14:paraId="0F1EBFD8" w14:textId="77777777" w:rsidR="00045AD9" w:rsidRPr="00045AD9" w:rsidRDefault="00045AD9">
      <w:pPr>
        <w:numPr>
          <w:ilvl w:val="0"/>
          <w:numId w:val="29"/>
        </w:numPr>
        <w:tabs>
          <w:tab w:val="left" w:pos="1134"/>
          <w:tab w:val="left" w:pos="1418"/>
        </w:tabs>
        <w:autoSpaceDE w:val="0"/>
        <w:autoSpaceDN w:val="0"/>
        <w:adjustRightInd w:val="0"/>
        <w:spacing w:after="0" w:line="276" w:lineRule="auto"/>
        <w:jc w:val="both"/>
        <w:rPr>
          <w:rFonts w:ascii="Calibri" w:eastAsia="Times New Roman" w:hAnsi="Calibri" w:cs="Calibri"/>
          <w:sz w:val="24"/>
          <w:szCs w:val="24"/>
          <w:lang w:eastAsia="hr-HR"/>
        </w:rPr>
      </w:pPr>
      <w:r w:rsidRPr="00045AD9">
        <w:rPr>
          <w:rFonts w:ascii="Calibri" w:eastAsia="Times New Roman" w:hAnsi="Calibri" w:cs="Calibri"/>
          <w:sz w:val="24"/>
          <w:szCs w:val="24"/>
          <w:lang w:eastAsia="hr-HR"/>
        </w:rPr>
        <w:t xml:space="preserve">Vatrogasna zajednica Grada Svete Nedelje, </w:t>
      </w:r>
    </w:p>
    <w:p w14:paraId="29B28641" w14:textId="77777777" w:rsidR="00045AD9" w:rsidRPr="00045AD9" w:rsidRDefault="00045AD9">
      <w:pPr>
        <w:numPr>
          <w:ilvl w:val="0"/>
          <w:numId w:val="29"/>
        </w:numPr>
        <w:tabs>
          <w:tab w:val="left" w:pos="1134"/>
          <w:tab w:val="left" w:pos="1418"/>
        </w:tabs>
        <w:autoSpaceDE w:val="0"/>
        <w:autoSpaceDN w:val="0"/>
        <w:adjustRightInd w:val="0"/>
        <w:spacing w:after="0" w:line="276" w:lineRule="auto"/>
        <w:jc w:val="both"/>
        <w:rPr>
          <w:rFonts w:ascii="Calibri" w:eastAsia="Times New Roman" w:hAnsi="Calibri" w:cs="Calibri"/>
          <w:sz w:val="24"/>
          <w:szCs w:val="24"/>
          <w:lang w:eastAsia="hr-HR"/>
        </w:rPr>
      </w:pPr>
      <w:r w:rsidRPr="00045AD9">
        <w:rPr>
          <w:rFonts w:ascii="Calibri" w:eastAsia="Times New Roman" w:hAnsi="Calibri" w:cs="Calibri"/>
          <w:sz w:val="24"/>
          <w:szCs w:val="24"/>
          <w:lang w:eastAsia="hr-HR"/>
        </w:rPr>
        <w:t>Gradsko društvo Crvenog križa Samobor,</w:t>
      </w:r>
    </w:p>
    <w:p w14:paraId="40D53BB6" w14:textId="77777777" w:rsidR="00045AD9" w:rsidRPr="00045AD9" w:rsidRDefault="00045AD9">
      <w:pPr>
        <w:numPr>
          <w:ilvl w:val="0"/>
          <w:numId w:val="29"/>
        </w:numPr>
        <w:tabs>
          <w:tab w:val="left" w:pos="1134"/>
          <w:tab w:val="left" w:pos="1418"/>
        </w:tabs>
        <w:autoSpaceDE w:val="0"/>
        <w:autoSpaceDN w:val="0"/>
        <w:adjustRightInd w:val="0"/>
        <w:spacing w:after="0" w:line="276" w:lineRule="auto"/>
        <w:jc w:val="both"/>
        <w:rPr>
          <w:rFonts w:ascii="Calibri" w:eastAsia="Times New Roman" w:hAnsi="Calibri" w:cs="Calibri"/>
          <w:sz w:val="24"/>
          <w:szCs w:val="24"/>
          <w:lang w:eastAsia="hr-HR"/>
        </w:rPr>
      </w:pPr>
      <w:r w:rsidRPr="00045AD9">
        <w:rPr>
          <w:rFonts w:ascii="Calibri" w:eastAsia="Times New Roman" w:hAnsi="Calibri" w:cs="Calibri"/>
          <w:sz w:val="24"/>
          <w:szCs w:val="24"/>
          <w:lang w:eastAsia="hr-HR"/>
        </w:rPr>
        <w:t xml:space="preserve">HGSS – Stanica Samobor, </w:t>
      </w:r>
    </w:p>
    <w:p w14:paraId="4F6095A0" w14:textId="77777777" w:rsidR="00045AD9" w:rsidRPr="00045AD9" w:rsidRDefault="00045AD9">
      <w:pPr>
        <w:numPr>
          <w:ilvl w:val="0"/>
          <w:numId w:val="29"/>
        </w:numPr>
        <w:tabs>
          <w:tab w:val="left" w:pos="1134"/>
          <w:tab w:val="left" w:pos="1418"/>
        </w:tabs>
        <w:autoSpaceDE w:val="0"/>
        <w:autoSpaceDN w:val="0"/>
        <w:adjustRightInd w:val="0"/>
        <w:spacing w:after="0" w:line="276" w:lineRule="auto"/>
        <w:jc w:val="both"/>
        <w:rPr>
          <w:rFonts w:ascii="Calibri" w:eastAsia="Times New Roman" w:hAnsi="Calibri" w:cs="Calibri"/>
          <w:sz w:val="24"/>
          <w:szCs w:val="24"/>
          <w:lang w:eastAsia="hr-HR"/>
        </w:rPr>
      </w:pPr>
      <w:r w:rsidRPr="00045AD9">
        <w:rPr>
          <w:rFonts w:ascii="Calibri" w:eastAsia="Times New Roman" w:hAnsi="Calibri" w:cs="Calibri"/>
          <w:sz w:val="24"/>
          <w:szCs w:val="24"/>
          <w:lang w:eastAsia="hr-HR"/>
        </w:rPr>
        <w:t>postrojba civilne zaštite opće namjene,</w:t>
      </w:r>
    </w:p>
    <w:p w14:paraId="4758F32A" w14:textId="77777777" w:rsidR="00045AD9" w:rsidRPr="00045AD9" w:rsidRDefault="00045AD9">
      <w:pPr>
        <w:numPr>
          <w:ilvl w:val="0"/>
          <w:numId w:val="29"/>
        </w:numPr>
        <w:tabs>
          <w:tab w:val="left" w:pos="1134"/>
          <w:tab w:val="left" w:pos="1418"/>
        </w:tabs>
        <w:autoSpaceDE w:val="0"/>
        <w:autoSpaceDN w:val="0"/>
        <w:adjustRightInd w:val="0"/>
        <w:spacing w:after="0" w:line="276" w:lineRule="auto"/>
        <w:jc w:val="both"/>
        <w:rPr>
          <w:rFonts w:ascii="Calibri" w:eastAsia="Times New Roman" w:hAnsi="Calibri" w:cs="Calibri"/>
          <w:sz w:val="24"/>
          <w:szCs w:val="24"/>
          <w:lang w:eastAsia="hr-HR"/>
        </w:rPr>
      </w:pPr>
      <w:r w:rsidRPr="00045AD9">
        <w:rPr>
          <w:rFonts w:ascii="Calibri" w:eastAsia="Times New Roman" w:hAnsi="Calibri" w:cs="Calibri"/>
          <w:sz w:val="24"/>
          <w:szCs w:val="24"/>
          <w:lang w:eastAsia="hr-HR"/>
        </w:rPr>
        <w:t xml:space="preserve">povjerenici civilne zaštite i njihovi zamjenici, </w:t>
      </w:r>
    </w:p>
    <w:p w14:paraId="3A757C82" w14:textId="77777777" w:rsidR="00045AD9" w:rsidRPr="00045AD9" w:rsidRDefault="00045AD9">
      <w:pPr>
        <w:numPr>
          <w:ilvl w:val="0"/>
          <w:numId w:val="29"/>
        </w:numPr>
        <w:tabs>
          <w:tab w:val="left" w:pos="1134"/>
          <w:tab w:val="left" w:pos="1418"/>
        </w:tabs>
        <w:autoSpaceDE w:val="0"/>
        <w:autoSpaceDN w:val="0"/>
        <w:adjustRightInd w:val="0"/>
        <w:spacing w:after="0" w:line="276" w:lineRule="auto"/>
        <w:jc w:val="both"/>
        <w:rPr>
          <w:rFonts w:ascii="Calibri" w:eastAsia="Times New Roman" w:hAnsi="Calibri" w:cs="Calibri"/>
          <w:sz w:val="24"/>
          <w:szCs w:val="24"/>
          <w:lang w:eastAsia="hr-HR"/>
        </w:rPr>
      </w:pPr>
      <w:r w:rsidRPr="00045AD9">
        <w:rPr>
          <w:rFonts w:ascii="Calibri" w:eastAsia="Times New Roman" w:hAnsi="Calibri" w:cs="Calibri"/>
          <w:sz w:val="24"/>
          <w:szCs w:val="24"/>
          <w:lang w:eastAsia="hr-HR"/>
        </w:rPr>
        <w:t>koordinatori na lokaciji,</w:t>
      </w:r>
    </w:p>
    <w:p w14:paraId="4836506E" w14:textId="77777777" w:rsidR="00045AD9" w:rsidRPr="00045AD9" w:rsidRDefault="00045AD9">
      <w:pPr>
        <w:numPr>
          <w:ilvl w:val="0"/>
          <w:numId w:val="29"/>
        </w:numPr>
        <w:tabs>
          <w:tab w:val="left" w:pos="1134"/>
          <w:tab w:val="left" w:pos="1418"/>
        </w:tabs>
        <w:autoSpaceDE w:val="0"/>
        <w:autoSpaceDN w:val="0"/>
        <w:adjustRightInd w:val="0"/>
        <w:spacing w:after="0" w:line="276" w:lineRule="auto"/>
        <w:jc w:val="both"/>
        <w:rPr>
          <w:rFonts w:ascii="Calibri" w:eastAsia="Times New Roman" w:hAnsi="Calibri" w:cs="Calibri"/>
          <w:sz w:val="24"/>
          <w:szCs w:val="24"/>
          <w:lang w:eastAsia="hr-HR"/>
        </w:rPr>
      </w:pPr>
      <w:r w:rsidRPr="00045AD9">
        <w:rPr>
          <w:rFonts w:ascii="Calibri" w:eastAsia="Times New Roman" w:hAnsi="Calibri" w:cs="Calibri"/>
          <w:sz w:val="24"/>
          <w:szCs w:val="24"/>
          <w:lang w:eastAsia="hr-HR"/>
        </w:rPr>
        <w:t>pravne osobe u sustavu civilne zaštite,</w:t>
      </w:r>
    </w:p>
    <w:p w14:paraId="66B8778E" w14:textId="67F214B4" w:rsidR="00045AD9" w:rsidRPr="00045AD9" w:rsidRDefault="00045AD9">
      <w:pPr>
        <w:numPr>
          <w:ilvl w:val="0"/>
          <w:numId w:val="29"/>
        </w:numPr>
        <w:tabs>
          <w:tab w:val="left" w:pos="1134"/>
          <w:tab w:val="left" w:pos="1418"/>
        </w:tabs>
        <w:autoSpaceDE w:val="0"/>
        <w:autoSpaceDN w:val="0"/>
        <w:adjustRightInd w:val="0"/>
        <w:spacing w:after="120" w:line="276" w:lineRule="auto"/>
        <w:jc w:val="both"/>
        <w:rPr>
          <w:rFonts w:ascii="Calibri" w:eastAsia="Times New Roman" w:hAnsi="Calibri" w:cs="Calibri"/>
          <w:sz w:val="24"/>
          <w:szCs w:val="24"/>
          <w:lang w:eastAsia="hr-HR"/>
        </w:rPr>
      </w:pPr>
      <w:r w:rsidRPr="00045AD9">
        <w:rPr>
          <w:rFonts w:ascii="Calibri" w:eastAsia="Times New Roman" w:hAnsi="Calibri" w:cs="Calibri"/>
          <w:sz w:val="24"/>
          <w:szCs w:val="24"/>
          <w:lang w:eastAsia="hr-HR"/>
        </w:rPr>
        <w:t>udruge</w:t>
      </w:r>
      <w:r w:rsidR="00121C9C">
        <w:rPr>
          <w:rFonts w:ascii="Calibri" w:eastAsia="Times New Roman" w:hAnsi="Calibri" w:cs="Calibri"/>
          <w:sz w:val="24"/>
          <w:szCs w:val="24"/>
          <w:lang w:eastAsia="hr-HR"/>
        </w:rPr>
        <w:t xml:space="preserve"> građana</w:t>
      </w:r>
      <w:r w:rsidRPr="00045AD9">
        <w:rPr>
          <w:rFonts w:ascii="Calibri" w:eastAsia="Times New Roman" w:hAnsi="Calibri" w:cs="Calibri"/>
          <w:sz w:val="24"/>
          <w:szCs w:val="24"/>
          <w:lang w:eastAsia="hr-HR"/>
        </w:rPr>
        <w:t>.</w:t>
      </w:r>
    </w:p>
    <w:p w14:paraId="042253D0" w14:textId="77777777" w:rsidR="009001BF" w:rsidRDefault="009001BF" w:rsidP="009001BF">
      <w:pPr>
        <w:pStyle w:val="Odlomakpopisa11"/>
        <w:spacing w:after="0"/>
        <w:sectPr w:rsidR="009001BF" w:rsidSect="00B64B26">
          <w:pgSz w:w="11906" w:h="16838"/>
          <w:pgMar w:top="1418" w:right="1418" w:bottom="1418" w:left="1701" w:header="709" w:footer="709" w:gutter="0"/>
          <w:cols w:space="708"/>
          <w:docGrid w:linePitch="360"/>
        </w:sectPr>
      </w:pPr>
    </w:p>
    <w:p w14:paraId="52A096AB" w14:textId="219C9859" w:rsidR="009001BF" w:rsidRDefault="009001BF" w:rsidP="009001BF">
      <w:pPr>
        <w:pStyle w:val="Heading1"/>
        <w:rPr>
          <w:rStyle w:val="Heading1Char"/>
          <w:b/>
          <w:bCs/>
        </w:rPr>
      </w:pPr>
      <w:bookmarkStart w:id="188" w:name="_Toc19619293"/>
      <w:bookmarkStart w:id="189" w:name="_Toc72322012"/>
      <w:bookmarkStart w:id="190" w:name="_Toc97640712"/>
      <w:bookmarkStart w:id="191" w:name="_Toc224033873"/>
      <w:r w:rsidRPr="009001BF">
        <w:rPr>
          <w:rStyle w:val="Heading1Char"/>
          <w:b/>
          <w:bCs/>
        </w:rPr>
        <w:lastRenderedPageBreak/>
        <w:t>IDENTIFIKACIJA PRIJETNJI I RIZIKA</w:t>
      </w:r>
      <w:bookmarkEnd w:id="188"/>
      <w:bookmarkEnd w:id="189"/>
      <w:bookmarkEnd w:id="190"/>
      <w:r w:rsidR="00121C9C">
        <w:rPr>
          <w:rStyle w:val="Heading1Char"/>
          <w:b/>
          <w:bCs/>
        </w:rPr>
        <w:t xml:space="preserve"> NA PODRUČJU GRADA</w:t>
      </w:r>
      <w:bookmarkEnd w:id="191"/>
    </w:p>
    <w:p w14:paraId="4B9747CB" w14:textId="56A2B3BA" w:rsidR="00121C9C" w:rsidRDefault="00121C9C" w:rsidP="005D4009">
      <w:pPr>
        <w:jc w:val="both"/>
        <w:rPr>
          <w:rFonts w:cstheme="minorHAnsi"/>
          <w:sz w:val="24"/>
          <w:szCs w:val="24"/>
          <w:lang w:eastAsia="zh-CN"/>
        </w:rPr>
      </w:pPr>
      <w:r w:rsidRPr="00121C9C">
        <w:rPr>
          <w:rFonts w:cstheme="minorHAnsi"/>
          <w:sz w:val="24"/>
          <w:szCs w:val="24"/>
          <w:lang w:eastAsia="zh-CN"/>
        </w:rPr>
        <w:t xml:space="preserve">Identifikacija prijetnji jest početni korak u postupku izrade Procjene rizika. Prilikom identifikacije prijetnji potrebno je odrediti sljedeće: koje se sve prijetnje pojavljuju na području </w:t>
      </w:r>
      <w:r w:rsidR="00D34D64">
        <w:rPr>
          <w:rFonts w:cstheme="minorHAnsi"/>
          <w:sz w:val="24"/>
          <w:szCs w:val="24"/>
          <w:lang w:eastAsia="zh-CN"/>
        </w:rPr>
        <w:t>Grada</w:t>
      </w:r>
      <w:r w:rsidRPr="00121C9C">
        <w:rPr>
          <w:rFonts w:cstheme="minorHAnsi"/>
          <w:sz w:val="24"/>
          <w:szCs w:val="24"/>
          <w:lang w:eastAsia="zh-CN"/>
        </w:rPr>
        <w:t>, prostor na kojem se pojavljuju i način na koji mogu štetno, odnosno negativno utjecati na okoliš. Po identifikaciji, prijetnje se prikazuju u zbirnoj tablici s osnovnim opisom scenarija te najbitnijim učincima na društvene vrijednosti. Prikazuju se preventivne mjere i mjere odgovora, točnije reagiranja na prijetnju.</w:t>
      </w:r>
    </w:p>
    <w:p w14:paraId="3238258E" w14:textId="42E1082A" w:rsidR="00D34D64" w:rsidRPr="00D34D64" w:rsidRDefault="00D34D64" w:rsidP="005D4009">
      <w:pPr>
        <w:jc w:val="both"/>
        <w:rPr>
          <w:rFonts w:cstheme="minorHAnsi"/>
          <w:sz w:val="24"/>
          <w:szCs w:val="24"/>
          <w:lang w:eastAsia="zh-CN"/>
        </w:rPr>
      </w:pPr>
      <w:r w:rsidRPr="00D34D64">
        <w:rPr>
          <w:rFonts w:cstheme="minorHAnsi"/>
          <w:sz w:val="24"/>
          <w:szCs w:val="24"/>
          <w:lang w:eastAsia="zh-CN"/>
        </w:rPr>
        <w:t xml:space="preserve">Kako bi se identificirale moguće prijetnje na području </w:t>
      </w:r>
      <w:r>
        <w:rPr>
          <w:rFonts w:cstheme="minorHAnsi"/>
          <w:sz w:val="24"/>
          <w:szCs w:val="24"/>
          <w:lang w:eastAsia="zh-CN"/>
        </w:rPr>
        <w:t>Grada</w:t>
      </w:r>
      <w:r w:rsidRPr="00D34D64">
        <w:rPr>
          <w:rFonts w:cstheme="minorHAnsi"/>
          <w:sz w:val="24"/>
          <w:szCs w:val="24"/>
          <w:lang w:eastAsia="zh-CN"/>
        </w:rPr>
        <w:t xml:space="preserve"> korištena je Procjena rizika od katastrofa za Republiku Hrvatsku,</w:t>
      </w:r>
      <w:r>
        <w:rPr>
          <w:rFonts w:cstheme="minorHAnsi"/>
          <w:sz w:val="24"/>
          <w:szCs w:val="24"/>
          <w:lang w:eastAsia="zh-CN"/>
        </w:rPr>
        <w:t xml:space="preserve"> </w:t>
      </w:r>
      <w:r w:rsidRPr="00D34D64">
        <w:rPr>
          <w:rFonts w:cstheme="minorHAnsi"/>
          <w:sz w:val="24"/>
          <w:szCs w:val="24"/>
          <w:lang w:eastAsia="zh-CN"/>
        </w:rPr>
        <w:t xml:space="preserve">u kojoj se nalaze karte vjerojatnih rizika za zasebna područja, Smjernice za izradu procjene rizika od velikih nesreća za područje </w:t>
      </w:r>
      <w:r w:rsidR="005D4009">
        <w:rPr>
          <w:rFonts w:cstheme="minorHAnsi"/>
          <w:sz w:val="24"/>
          <w:szCs w:val="24"/>
          <w:lang w:eastAsia="zh-CN"/>
        </w:rPr>
        <w:t xml:space="preserve">Zagrebačke </w:t>
      </w:r>
      <w:r w:rsidRPr="00D34D64">
        <w:rPr>
          <w:rFonts w:cstheme="minorHAnsi"/>
          <w:sz w:val="24"/>
          <w:szCs w:val="24"/>
          <w:lang w:eastAsia="zh-CN"/>
        </w:rPr>
        <w:t>županije u kojoj su navedene najvjerojatnije prijetnje koje mogu ugroziti područje i stanovništvo istog područja.</w:t>
      </w:r>
    </w:p>
    <w:p w14:paraId="5DA77197" w14:textId="2F057DBF" w:rsidR="00D34D64" w:rsidRPr="00121C9C" w:rsidRDefault="00D34D64" w:rsidP="005D4009">
      <w:pPr>
        <w:jc w:val="both"/>
        <w:rPr>
          <w:rFonts w:cstheme="minorHAnsi"/>
          <w:sz w:val="24"/>
          <w:szCs w:val="24"/>
          <w:lang w:eastAsia="zh-CN"/>
        </w:rPr>
      </w:pPr>
      <w:r w:rsidRPr="00D34D64">
        <w:rPr>
          <w:rFonts w:cstheme="minorHAnsi"/>
          <w:sz w:val="24"/>
          <w:szCs w:val="24"/>
          <w:lang w:eastAsia="zh-CN"/>
        </w:rPr>
        <w:t>Procjena rizika od velikih nesreća je izrađena na temelju scenarija za svaki pojedini rizik.</w:t>
      </w:r>
    </w:p>
    <w:p w14:paraId="427D0AB8" w14:textId="493CD9D4" w:rsidR="009001BF" w:rsidRDefault="009001BF">
      <w:pPr>
        <w:pStyle w:val="Heading2"/>
        <w:numPr>
          <w:ilvl w:val="1"/>
          <w:numId w:val="7"/>
        </w:numPr>
      </w:pPr>
      <w:bookmarkStart w:id="192" w:name="_Toc19619294"/>
      <w:bookmarkStart w:id="193" w:name="_Toc72322013"/>
      <w:bookmarkStart w:id="194" w:name="_Toc97640713"/>
      <w:bookmarkStart w:id="195" w:name="_Toc224033874"/>
      <w:r>
        <w:t>POPIS IDENTIFICIRANIH PRIJETNJI</w:t>
      </w:r>
      <w:bookmarkEnd w:id="192"/>
      <w:bookmarkEnd w:id="193"/>
      <w:bookmarkEnd w:id="194"/>
      <w:bookmarkEnd w:id="195"/>
    </w:p>
    <w:p w14:paraId="7B6C3BBC" w14:textId="77777777" w:rsidR="005D4009" w:rsidRPr="0026271E" w:rsidRDefault="005D4009" w:rsidP="0026271E">
      <w:pPr>
        <w:pStyle w:val="Odlomakpopisa11"/>
        <w:rPr>
          <w:szCs w:val="24"/>
        </w:rPr>
      </w:pPr>
      <w:r w:rsidRPr="0026271E">
        <w:rPr>
          <w:szCs w:val="24"/>
        </w:rPr>
        <w:t xml:space="preserve">Izraženi rizici smatraju se minimalno rizici koji su na području određene Županije u nacionalnoj procjeni rizika označeni crvenom i narančastom bojom  odnosno spadaju u kategoriju visokog i vrlo visokog rizika. </w:t>
      </w:r>
    </w:p>
    <w:p w14:paraId="2AC3ACF5" w14:textId="53128117" w:rsidR="00C37F0A" w:rsidRPr="0026271E" w:rsidRDefault="005D4009" w:rsidP="0026271E">
      <w:pPr>
        <w:tabs>
          <w:tab w:val="left" w:pos="2160"/>
        </w:tabs>
        <w:spacing w:line="276" w:lineRule="auto"/>
        <w:jc w:val="both"/>
        <w:rPr>
          <w:sz w:val="24"/>
          <w:szCs w:val="24"/>
        </w:rPr>
      </w:pPr>
      <w:r w:rsidRPr="0026271E">
        <w:rPr>
          <w:sz w:val="24"/>
          <w:szCs w:val="24"/>
        </w:rPr>
        <w:t>Prema podacima navedenima u Procjeni rizika od katastrofa za Republiku Hrvatsku, 20</w:t>
      </w:r>
      <w:r w:rsidR="0026271E" w:rsidRPr="0026271E">
        <w:rPr>
          <w:sz w:val="24"/>
          <w:szCs w:val="24"/>
        </w:rPr>
        <w:t>19</w:t>
      </w:r>
      <w:r w:rsidRPr="0026271E">
        <w:rPr>
          <w:sz w:val="24"/>
          <w:szCs w:val="24"/>
        </w:rPr>
        <w:t xml:space="preserve">.god., </w:t>
      </w:r>
      <w:r w:rsidR="00C37F0A" w:rsidRPr="0026271E">
        <w:rPr>
          <w:sz w:val="24"/>
          <w:szCs w:val="24"/>
        </w:rPr>
        <w:t>za područje Zagrebačke županije izraženi su sljedeći rizici:</w:t>
      </w:r>
    </w:p>
    <w:p w14:paraId="2FCEEB20" w14:textId="77777777" w:rsidR="00C37F0A" w:rsidRPr="0026271E" w:rsidRDefault="00C37F0A">
      <w:pPr>
        <w:pStyle w:val="ListParagraph"/>
        <w:numPr>
          <w:ilvl w:val="0"/>
          <w:numId w:val="58"/>
        </w:numPr>
        <w:tabs>
          <w:tab w:val="left" w:pos="2160"/>
        </w:tabs>
        <w:spacing w:after="0"/>
        <w:rPr>
          <w:szCs w:val="24"/>
        </w:rPr>
      </w:pPr>
      <w:proofErr w:type="spellStart"/>
      <w:r w:rsidRPr="0026271E">
        <w:rPr>
          <w:szCs w:val="24"/>
        </w:rPr>
        <w:t>ekstremne</w:t>
      </w:r>
      <w:proofErr w:type="spellEnd"/>
      <w:r w:rsidRPr="0026271E">
        <w:rPr>
          <w:szCs w:val="24"/>
        </w:rPr>
        <w:t xml:space="preserve"> temperature,</w:t>
      </w:r>
    </w:p>
    <w:p w14:paraId="301F0657" w14:textId="77777777" w:rsidR="00C37F0A" w:rsidRPr="0026271E" w:rsidRDefault="00C37F0A">
      <w:pPr>
        <w:pStyle w:val="ListParagraph"/>
        <w:numPr>
          <w:ilvl w:val="0"/>
          <w:numId w:val="58"/>
        </w:numPr>
        <w:tabs>
          <w:tab w:val="left" w:pos="2160"/>
        </w:tabs>
        <w:spacing w:after="0"/>
        <w:rPr>
          <w:szCs w:val="24"/>
        </w:rPr>
      </w:pPr>
      <w:proofErr w:type="spellStart"/>
      <w:r w:rsidRPr="0026271E">
        <w:rPr>
          <w:szCs w:val="24"/>
        </w:rPr>
        <w:t>epidemije</w:t>
      </w:r>
      <w:proofErr w:type="spellEnd"/>
      <w:r w:rsidRPr="0026271E">
        <w:rPr>
          <w:szCs w:val="24"/>
        </w:rPr>
        <w:t xml:space="preserve"> i </w:t>
      </w:r>
      <w:proofErr w:type="spellStart"/>
      <w:r w:rsidRPr="0026271E">
        <w:rPr>
          <w:szCs w:val="24"/>
        </w:rPr>
        <w:t>pandemije</w:t>
      </w:r>
      <w:proofErr w:type="spellEnd"/>
      <w:r w:rsidRPr="0026271E">
        <w:rPr>
          <w:szCs w:val="24"/>
        </w:rPr>
        <w:t>,</w:t>
      </w:r>
    </w:p>
    <w:p w14:paraId="3142F7AC" w14:textId="77777777" w:rsidR="00C37F0A" w:rsidRPr="0026271E" w:rsidRDefault="00C37F0A">
      <w:pPr>
        <w:pStyle w:val="ListParagraph"/>
        <w:numPr>
          <w:ilvl w:val="0"/>
          <w:numId w:val="58"/>
        </w:numPr>
        <w:tabs>
          <w:tab w:val="left" w:pos="2160"/>
        </w:tabs>
        <w:spacing w:after="0"/>
        <w:rPr>
          <w:szCs w:val="24"/>
        </w:rPr>
      </w:pPr>
      <w:proofErr w:type="spellStart"/>
      <w:r w:rsidRPr="0026271E">
        <w:rPr>
          <w:szCs w:val="24"/>
        </w:rPr>
        <w:t>poplave</w:t>
      </w:r>
      <w:proofErr w:type="spellEnd"/>
      <w:r w:rsidRPr="0026271E">
        <w:rPr>
          <w:szCs w:val="24"/>
        </w:rPr>
        <w:t xml:space="preserve"> </w:t>
      </w:r>
      <w:proofErr w:type="spellStart"/>
      <w:r w:rsidRPr="0026271E">
        <w:rPr>
          <w:szCs w:val="24"/>
        </w:rPr>
        <w:t>izazvane</w:t>
      </w:r>
      <w:proofErr w:type="spellEnd"/>
      <w:r w:rsidRPr="0026271E">
        <w:rPr>
          <w:szCs w:val="24"/>
        </w:rPr>
        <w:t xml:space="preserve"> </w:t>
      </w:r>
      <w:proofErr w:type="spellStart"/>
      <w:r w:rsidRPr="0026271E">
        <w:rPr>
          <w:szCs w:val="24"/>
        </w:rPr>
        <w:t>izlijevanjem</w:t>
      </w:r>
      <w:proofErr w:type="spellEnd"/>
      <w:r w:rsidRPr="0026271E">
        <w:rPr>
          <w:szCs w:val="24"/>
        </w:rPr>
        <w:t xml:space="preserve"> </w:t>
      </w:r>
      <w:proofErr w:type="spellStart"/>
      <w:r w:rsidRPr="0026271E">
        <w:rPr>
          <w:szCs w:val="24"/>
        </w:rPr>
        <w:t>kopnenih</w:t>
      </w:r>
      <w:proofErr w:type="spellEnd"/>
      <w:r w:rsidRPr="0026271E">
        <w:rPr>
          <w:szCs w:val="24"/>
        </w:rPr>
        <w:t xml:space="preserve"> </w:t>
      </w:r>
      <w:proofErr w:type="spellStart"/>
      <w:r w:rsidRPr="0026271E">
        <w:rPr>
          <w:szCs w:val="24"/>
        </w:rPr>
        <w:t>vodenih</w:t>
      </w:r>
      <w:proofErr w:type="spellEnd"/>
      <w:r w:rsidRPr="0026271E">
        <w:rPr>
          <w:szCs w:val="24"/>
        </w:rPr>
        <w:t xml:space="preserve"> </w:t>
      </w:r>
      <w:proofErr w:type="spellStart"/>
      <w:r w:rsidRPr="0026271E">
        <w:rPr>
          <w:szCs w:val="24"/>
        </w:rPr>
        <w:t>tijela</w:t>
      </w:r>
      <w:proofErr w:type="spellEnd"/>
      <w:r w:rsidRPr="0026271E">
        <w:rPr>
          <w:szCs w:val="24"/>
        </w:rPr>
        <w:t xml:space="preserve">, </w:t>
      </w:r>
    </w:p>
    <w:p w14:paraId="71244092" w14:textId="77777777" w:rsidR="00C37F0A" w:rsidRPr="0026271E" w:rsidRDefault="00C37F0A">
      <w:pPr>
        <w:pStyle w:val="ListParagraph"/>
        <w:numPr>
          <w:ilvl w:val="0"/>
          <w:numId w:val="58"/>
        </w:numPr>
        <w:tabs>
          <w:tab w:val="left" w:pos="2160"/>
        </w:tabs>
        <w:spacing w:after="0"/>
        <w:rPr>
          <w:szCs w:val="24"/>
        </w:rPr>
      </w:pPr>
      <w:proofErr w:type="spellStart"/>
      <w:r w:rsidRPr="0026271E">
        <w:rPr>
          <w:szCs w:val="24"/>
        </w:rPr>
        <w:t>potres</w:t>
      </w:r>
      <w:proofErr w:type="spellEnd"/>
      <w:r w:rsidRPr="0026271E">
        <w:rPr>
          <w:szCs w:val="24"/>
        </w:rPr>
        <w:t xml:space="preserve">, </w:t>
      </w:r>
    </w:p>
    <w:p w14:paraId="7C87DD26" w14:textId="26E2F51C" w:rsidR="00C37F0A" w:rsidRPr="0026271E" w:rsidRDefault="00C37F0A">
      <w:pPr>
        <w:pStyle w:val="ListParagraph"/>
        <w:numPr>
          <w:ilvl w:val="0"/>
          <w:numId w:val="58"/>
        </w:numPr>
        <w:tabs>
          <w:tab w:val="left" w:pos="2160"/>
        </w:tabs>
        <w:spacing w:after="0"/>
        <w:rPr>
          <w:szCs w:val="24"/>
        </w:rPr>
      </w:pPr>
      <w:proofErr w:type="spellStart"/>
      <w:r w:rsidRPr="0026271E">
        <w:rPr>
          <w:szCs w:val="24"/>
        </w:rPr>
        <w:t>klizišta</w:t>
      </w:r>
      <w:proofErr w:type="spellEnd"/>
      <w:r w:rsidRPr="0026271E">
        <w:rPr>
          <w:szCs w:val="24"/>
        </w:rPr>
        <w:t>.</w:t>
      </w:r>
    </w:p>
    <w:p w14:paraId="033BE3B5" w14:textId="77777777" w:rsidR="00C37F0A" w:rsidRPr="0026271E" w:rsidRDefault="00C37F0A" w:rsidP="0026271E">
      <w:pPr>
        <w:tabs>
          <w:tab w:val="left" w:pos="2160"/>
        </w:tabs>
        <w:spacing w:line="276" w:lineRule="auto"/>
        <w:jc w:val="both"/>
        <w:rPr>
          <w:sz w:val="24"/>
          <w:szCs w:val="24"/>
        </w:rPr>
      </w:pPr>
      <w:r w:rsidRPr="0026271E">
        <w:rPr>
          <w:sz w:val="24"/>
          <w:szCs w:val="24"/>
        </w:rPr>
        <w:t xml:space="preserve">Procjenom rizika od katastrofa za Republiku Hrvatsku, od 20. ožujka 2024. godine, koja dorađuje prethodne nacionalne Procjene rizika koje su izrađene na podlozi prethodne identifikacije prijetnji u sklopu postupka izrade Procjene ugroženosti Republike Hrvatske od prirodnih i tehničko – tehnoloških katastrofa i velikih nesreća, a sukladno podacima Geoportala smanjenja rizika od katastrofa Ravnateljstva civilne zaštite odabrano je i analizirano 16 prijetnji te su u ovoj Procjeni rizika, uspoređivanjem rezultata analize rizika, aktivnosti upravljanja rizicima i ukupne prijavljene štete kao neprihvatljivi rizici za područje Republike Hrvatske određeni: </w:t>
      </w:r>
    </w:p>
    <w:p w14:paraId="2B9B559F" w14:textId="77777777" w:rsidR="00C37F0A" w:rsidRPr="0026271E" w:rsidRDefault="00C37F0A">
      <w:pPr>
        <w:pStyle w:val="ListParagraph"/>
        <w:numPr>
          <w:ilvl w:val="0"/>
          <w:numId w:val="58"/>
        </w:numPr>
        <w:tabs>
          <w:tab w:val="left" w:pos="2160"/>
        </w:tabs>
        <w:spacing w:after="0"/>
        <w:rPr>
          <w:szCs w:val="24"/>
        </w:rPr>
      </w:pPr>
      <w:proofErr w:type="spellStart"/>
      <w:r w:rsidRPr="0026271E">
        <w:rPr>
          <w:szCs w:val="24"/>
        </w:rPr>
        <w:t>požari</w:t>
      </w:r>
      <w:proofErr w:type="spellEnd"/>
      <w:r w:rsidRPr="0026271E">
        <w:rPr>
          <w:szCs w:val="24"/>
        </w:rPr>
        <w:t xml:space="preserve"> </w:t>
      </w:r>
      <w:proofErr w:type="spellStart"/>
      <w:r w:rsidRPr="0026271E">
        <w:rPr>
          <w:szCs w:val="24"/>
        </w:rPr>
        <w:t>otvorenog</w:t>
      </w:r>
      <w:proofErr w:type="spellEnd"/>
      <w:r w:rsidRPr="0026271E">
        <w:rPr>
          <w:szCs w:val="24"/>
        </w:rPr>
        <w:t xml:space="preserve"> </w:t>
      </w:r>
      <w:proofErr w:type="spellStart"/>
      <w:r w:rsidRPr="0026271E">
        <w:rPr>
          <w:szCs w:val="24"/>
        </w:rPr>
        <w:t>tipa</w:t>
      </w:r>
      <w:proofErr w:type="spellEnd"/>
      <w:r w:rsidRPr="0026271E">
        <w:rPr>
          <w:szCs w:val="24"/>
        </w:rPr>
        <w:t xml:space="preserve">, </w:t>
      </w:r>
    </w:p>
    <w:p w14:paraId="01307774" w14:textId="77777777" w:rsidR="00C37F0A" w:rsidRPr="0026271E" w:rsidRDefault="00C37F0A">
      <w:pPr>
        <w:pStyle w:val="ListParagraph"/>
        <w:numPr>
          <w:ilvl w:val="0"/>
          <w:numId w:val="58"/>
        </w:numPr>
        <w:tabs>
          <w:tab w:val="left" w:pos="2160"/>
        </w:tabs>
        <w:spacing w:after="0"/>
        <w:rPr>
          <w:szCs w:val="24"/>
        </w:rPr>
      </w:pPr>
      <w:proofErr w:type="spellStart"/>
      <w:r w:rsidRPr="0026271E">
        <w:rPr>
          <w:szCs w:val="24"/>
        </w:rPr>
        <w:t>poplave</w:t>
      </w:r>
      <w:proofErr w:type="spellEnd"/>
      <w:r w:rsidRPr="0026271E">
        <w:rPr>
          <w:szCs w:val="24"/>
        </w:rPr>
        <w:t xml:space="preserve"> </w:t>
      </w:r>
      <w:proofErr w:type="spellStart"/>
      <w:r w:rsidRPr="0026271E">
        <w:rPr>
          <w:szCs w:val="24"/>
        </w:rPr>
        <w:t>izazvane</w:t>
      </w:r>
      <w:proofErr w:type="spellEnd"/>
      <w:r w:rsidRPr="0026271E">
        <w:rPr>
          <w:szCs w:val="24"/>
        </w:rPr>
        <w:t xml:space="preserve"> </w:t>
      </w:r>
      <w:proofErr w:type="spellStart"/>
      <w:r w:rsidRPr="0026271E">
        <w:rPr>
          <w:szCs w:val="24"/>
        </w:rPr>
        <w:t>izlijevanjem</w:t>
      </w:r>
      <w:proofErr w:type="spellEnd"/>
      <w:r w:rsidRPr="0026271E">
        <w:rPr>
          <w:szCs w:val="24"/>
        </w:rPr>
        <w:t xml:space="preserve"> </w:t>
      </w:r>
      <w:proofErr w:type="spellStart"/>
      <w:r w:rsidRPr="0026271E">
        <w:rPr>
          <w:szCs w:val="24"/>
        </w:rPr>
        <w:t>kopnenih</w:t>
      </w:r>
      <w:proofErr w:type="spellEnd"/>
      <w:r w:rsidRPr="0026271E">
        <w:rPr>
          <w:szCs w:val="24"/>
        </w:rPr>
        <w:t xml:space="preserve"> </w:t>
      </w:r>
      <w:proofErr w:type="spellStart"/>
      <w:r w:rsidRPr="0026271E">
        <w:rPr>
          <w:szCs w:val="24"/>
        </w:rPr>
        <w:t>vodenih</w:t>
      </w:r>
      <w:proofErr w:type="spellEnd"/>
      <w:r w:rsidRPr="0026271E">
        <w:rPr>
          <w:szCs w:val="24"/>
        </w:rPr>
        <w:t xml:space="preserve"> </w:t>
      </w:r>
      <w:proofErr w:type="spellStart"/>
      <w:r w:rsidRPr="0026271E">
        <w:rPr>
          <w:szCs w:val="24"/>
        </w:rPr>
        <w:t>tijela</w:t>
      </w:r>
      <w:proofErr w:type="spellEnd"/>
      <w:r w:rsidRPr="0026271E">
        <w:rPr>
          <w:szCs w:val="24"/>
        </w:rPr>
        <w:t xml:space="preserve">, </w:t>
      </w:r>
    </w:p>
    <w:p w14:paraId="3B635A95" w14:textId="77777777" w:rsidR="00C37F0A" w:rsidRPr="0026271E" w:rsidRDefault="00C37F0A">
      <w:pPr>
        <w:pStyle w:val="ListParagraph"/>
        <w:numPr>
          <w:ilvl w:val="0"/>
          <w:numId w:val="58"/>
        </w:numPr>
        <w:tabs>
          <w:tab w:val="left" w:pos="2160"/>
        </w:tabs>
        <w:spacing w:after="0"/>
        <w:rPr>
          <w:szCs w:val="24"/>
        </w:rPr>
      </w:pPr>
      <w:proofErr w:type="spellStart"/>
      <w:r w:rsidRPr="0026271E">
        <w:rPr>
          <w:szCs w:val="24"/>
        </w:rPr>
        <w:t>potres</w:t>
      </w:r>
      <w:proofErr w:type="spellEnd"/>
      <w:r w:rsidRPr="0026271E">
        <w:rPr>
          <w:szCs w:val="24"/>
        </w:rPr>
        <w:t>,</w:t>
      </w:r>
    </w:p>
    <w:p w14:paraId="6D96DDDE" w14:textId="77777777" w:rsidR="00C37F0A" w:rsidRPr="0026271E" w:rsidRDefault="00C37F0A">
      <w:pPr>
        <w:pStyle w:val="ListParagraph"/>
        <w:numPr>
          <w:ilvl w:val="0"/>
          <w:numId w:val="58"/>
        </w:numPr>
        <w:tabs>
          <w:tab w:val="left" w:pos="2160"/>
        </w:tabs>
        <w:spacing w:after="0"/>
        <w:rPr>
          <w:szCs w:val="24"/>
        </w:rPr>
      </w:pPr>
      <w:proofErr w:type="spellStart"/>
      <w:r w:rsidRPr="0026271E">
        <w:rPr>
          <w:szCs w:val="24"/>
        </w:rPr>
        <w:t>klizišta</w:t>
      </w:r>
      <w:proofErr w:type="spellEnd"/>
      <w:r w:rsidRPr="0026271E">
        <w:rPr>
          <w:szCs w:val="24"/>
        </w:rPr>
        <w:t>.</w:t>
      </w:r>
    </w:p>
    <w:p w14:paraId="4FCA8DDA" w14:textId="77777777" w:rsidR="00C37F0A" w:rsidRPr="0026271E" w:rsidRDefault="00C37F0A" w:rsidP="0026271E">
      <w:pPr>
        <w:tabs>
          <w:tab w:val="left" w:pos="2160"/>
        </w:tabs>
        <w:spacing w:after="0" w:line="276" w:lineRule="auto"/>
        <w:ind w:left="360"/>
        <w:jc w:val="both"/>
        <w:rPr>
          <w:sz w:val="24"/>
          <w:szCs w:val="24"/>
        </w:rPr>
      </w:pPr>
    </w:p>
    <w:p w14:paraId="28B0B5F2" w14:textId="77777777" w:rsidR="00C37F0A" w:rsidRPr="0026271E" w:rsidRDefault="00C37F0A" w:rsidP="0026271E">
      <w:pPr>
        <w:tabs>
          <w:tab w:val="left" w:pos="2160"/>
        </w:tabs>
        <w:spacing w:line="276" w:lineRule="auto"/>
        <w:jc w:val="both"/>
        <w:rPr>
          <w:sz w:val="24"/>
          <w:szCs w:val="24"/>
        </w:rPr>
      </w:pPr>
      <w:r w:rsidRPr="0026271E">
        <w:rPr>
          <w:sz w:val="24"/>
          <w:szCs w:val="24"/>
        </w:rPr>
        <w:t>Sukladno Smjernicama za izradu procjena rizika od velikih nesreća za područje Zagrebačke županije, Procjenom rizika obvezno se obrađuju vrlo visoki i visoki rizici koji se Procjenom rizika od katastrofa Republike Hrvatske vežu uz područje jedinice za koju se izrađuje Procjena rizika. Osim navedenih, Procjenom rizika jedinice lokalne samouprave te Procjenom rizika Zagrebačke županije mogu se obrađivati i drugi rizici identificirani na nacionalnoj razini, kao i rizici koji nisu obrađeni na nacionalnoj razini, a za koje se preliminarnom procjenom utvrdi da su od značaja za područje Zagrebačke županije.  U skladu s navedenim, sve jedinice lokalne samouprave koje su u obvezi izraditi Procjenu rizika, kao i Zagrebačka županija, obvezne su obraditi sljedeće jednostavne rizike te za njih izraditi scenarije koji opisuju vjerojatni događaj s najgorim mogućim posljedicama za njihovo područje:</w:t>
      </w:r>
    </w:p>
    <w:p w14:paraId="1E40BEE9" w14:textId="77777777" w:rsidR="00C37F0A" w:rsidRPr="0026271E" w:rsidRDefault="00C37F0A">
      <w:pPr>
        <w:pStyle w:val="ListParagraph"/>
        <w:numPr>
          <w:ilvl w:val="0"/>
          <w:numId w:val="58"/>
        </w:numPr>
        <w:tabs>
          <w:tab w:val="left" w:pos="2160"/>
        </w:tabs>
        <w:spacing w:after="0"/>
        <w:rPr>
          <w:szCs w:val="24"/>
        </w:rPr>
      </w:pPr>
      <w:proofErr w:type="spellStart"/>
      <w:r w:rsidRPr="0026271E">
        <w:rPr>
          <w:szCs w:val="24"/>
        </w:rPr>
        <w:t>potres</w:t>
      </w:r>
      <w:proofErr w:type="spellEnd"/>
    </w:p>
    <w:p w14:paraId="34E8BAC0" w14:textId="77777777" w:rsidR="00C37F0A" w:rsidRPr="0026271E" w:rsidRDefault="00C37F0A">
      <w:pPr>
        <w:pStyle w:val="ListParagraph"/>
        <w:numPr>
          <w:ilvl w:val="0"/>
          <w:numId w:val="58"/>
        </w:numPr>
        <w:tabs>
          <w:tab w:val="left" w:pos="2160"/>
        </w:tabs>
        <w:spacing w:after="0"/>
        <w:rPr>
          <w:szCs w:val="24"/>
        </w:rPr>
      </w:pPr>
      <w:proofErr w:type="spellStart"/>
      <w:r w:rsidRPr="0026271E">
        <w:rPr>
          <w:szCs w:val="24"/>
        </w:rPr>
        <w:t>poplava</w:t>
      </w:r>
      <w:proofErr w:type="spellEnd"/>
    </w:p>
    <w:p w14:paraId="5F5123E0" w14:textId="77777777" w:rsidR="00C37F0A" w:rsidRPr="0026271E" w:rsidRDefault="00C37F0A">
      <w:pPr>
        <w:pStyle w:val="ListParagraph"/>
        <w:numPr>
          <w:ilvl w:val="0"/>
          <w:numId w:val="58"/>
        </w:numPr>
        <w:tabs>
          <w:tab w:val="left" w:pos="2160"/>
        </w:tabs>
        <w:spacing w:after="0"/>
        <w:rPr>
          <w:szCs w:val="24"/>
        </w:rPr>
      </w:pPr>
      <w:proofErr w:type="spellStart"/>
      <w:r w:rsidRPr="0026271E">
        <w:rPr>
          <w:szCs w:val="24"/>
        </w:rPr>
        <w:t>ekstremne</w:t>
      </w:r>
      <w:proofErr w:type="spellEnd"/>
      <w:r w:rsidRPr="0026271E">
        <w:rPr>
          <w:szCs w:val="24"/>
        </w:rPr>
        <w:t xml:space="preserve"> temperature</w:t>
      </w:r>
    </w:p>
    <w:p w14:paraId="46DA3732" w14:textId="77777777" w:rsidR="00C37F0A" w:rsidRPr="0026271E" w:rsidRDefault="00C37F0A">
      <w:pPr>
        <w:pStyle w:val="ListParagraph"/>
        <w:numPr>
          <w:ilvl w:val="0"/>
          <w:numId w:val="58"/>
        </w:numPr>
        <w:tabs>
          <w:tab w:val="left" w:pos="2160"/>
        </w:tabs>
        <w:spacing w:after="0"/>
        <w:rPr>
          <w:szCs w:val="24"/>
        </w:rPr>
      </w:pPr>
      <w:proofErr w:type="spellStart"/>
      <w:r w:rsidRPr="0026271E">
        <w:rPr>
          <w:szCs w:val="24"/>
        </w:rPr>
        <w:t>epidemije</w:t>
      </w:r>
      <w:proofErr w:type="spellEnd"/>
      <w:r w:rsidRPr="0026271E">
        <w:rPr>
          <w:szCs w:val="24"/>
        </w:rPr>
        <w:t xml:space="preserve"> i </w:t>
      </w:r>
      <w:proofErr w:type="spellStart"/>
      <w:r w:rsidRPr="0026271E">
        <w:rPr>
          <w:szCs w:val="24"/>
        </w:rPr>
        <w:t>pandemije</w:t>
      </w:r>
      <w:proofErr w:type="spellEnd"/>
    </w:p>
    <w:p w14:paraId="3C844571" w14:textId="77777777" w:rsidR="00C37F0A" w:rsidRPr="0026271E" w:rsidRDefault="00C37F0A" w:rsidP="0026271E">
      <w:pPr>
        <w:tabs>
          <w:tab w:val="left" w:pos="2160"/>
        </w:tabs>
        <w:spacing w:after="0" w:line="276" w:lineRule="auto"/>
        <w:jc w:val="both"/>
        <w:rPr>
          <w:sz w:val="24"/>
          <w:szCs w:val="24"/>
        </w:rPr>
      </w:pPr>
      <w:r w:rsidRPr="0026271E">
        <w:rPr>
          <w:sz w:val="24"/>
          <w:szCs w:val="24"/>
        </w:rPr>
        <w:t>Sukladno proglašenim prirodnim nepogodama na području Grada Sveta Nedelja ili na području cijele Zagrebačke županije u proteklih 20.god., registrirani su sljedeći rizici:</w:t>
      </w:r>
    </w:p>
    <w:p w14:paraId="3968D672" w14:textId="77777777" w:rsidR="00C37F0A" w:rsidRPr="0026271E" w:rsidRDefault="00C37F0A" w:rsidP="0026271E">
      <w:pPr>
        <w:tabs>
          <w:tab w:val="left" w:pos="2160"/>
        </w:tabs>
        <w:spacing w:after="0" w:line="276" w:lineRule="auto"/>
        <w:jc w:val="both"/>
        <w:rPr>
          <w:sz w:val="24"/>
          <w:szCs w:val="24"/>
        </w:rPr>
      </w:pPr>
    </w:p>
    <w:p w14:paraId="05F79774" w14:textId="77777777" w:rsidR="00C37F0A" w:rsidRPr="0026271E" w:rsidRDefault="00C37F0A">
      <w:pPr>
        <w:pStyle w:val="ListParagraph"/>
        <w:numPr>
          <w:ilvl w:val="0"/>
          <w:numId w:val="59"/>
        </w:numPr>
        <w:tabs>
          <w:tab w:val="left" w:pos="2160"/>
        </w:tabs>
        <w:spacing w:after="0"/>
        <w:rPr>
          <w:szCs w:val="24"/>
        </w:rPr>
      </w:pPr>
      <w:proofErr w:type="spellStart"/>
      <w:r w:rsidRPr="0026271E">
        <w:rPr>
          <w:szCs w:val="24"/>
        </w:rPr>
        <w:t>olujni</w:t>
      </w:r>
      <w:proofErr w:type="spellEnd"/>
      <w:r w:rsidRPr="0026271E">
        <w:rPr>
          <w:szCs w:val="24"/>
        </w:rPr>
        <w:t xml:space="preserve"> i </w:t>
      </w:r>
      <w:proofErr w:type="spellStart"/>
      <w:r w:rsidRPr="0026271E">
        <w:rPr>
          <w:szCs w:val="24"/>
        </w:rPr>
        <w:t>orkanski</w:t>
      </w:r>
      <w:proofErr w:type="spellEnd"/>
      <w:r w:rsidRPr="0026271E">
        <w:rPr>
          <w:szCs w:val="24"/>
        </w:rPr>
        <w:t xml:space="preserve"> </w:t>
      </w:r>
      <w:proofErr w:type="spellStart"/>
      <w:r w:rsidRPr="0026271E">
        <w:rPr>
          <w:szCs w:val="24"/>
        </w:rPr>
        <w:t>vjetar</w:t>
      </w:r>
      <w:proofErr w:type="spellEnd"/>
    </w:p>
    <w:p w14:paraId="0679EDEC" w14:textId="77777777" w:rsidR="00C37F0A" w:rsidRPr="0026271E" w:rsidRDefault="00C37F0A">
      <w:pPr>
        <w:pStyle w:val="ListParagraph"/>
        <w:numPr>
          <w:ilvl w:val="0"/>
          <w:numId w:val="59"/>
        </w:numPr>
        <w:tabs>
          <w:tab w:val="left" w:pos="2160"/>
        </w:tabs>
        <w:spacing w:after="0"/>
        <w:rPr>
          <w:szCs w:val="24"/>
        </w:rPr>
      </w:pPr>
      <w:proofErr w:type="spellStart"/>
      <w:r w:rsidRPr="0026271E">
        <w:rPr>
          <w:szCs w:val="24"/>
        </w:rPr>
        <w:t>suša</w:t>
      </w:r>
      <w:proofErr w:type="spellEnd"/>
    </w:p>
    <w:p w14:paraId="0EA933BB" w14:textId="77777777" w:rsidR="00C37F0A" w:rsidRPr="0026271E" w:rsidRDefault="00C37F0A">
      <w:pPr>
        <w:pStyle w:val="ListParagraph"/>
        <w:numPr>
          <w:ilvl w:val="0"/>
          <w:numId w:val="59"/>
        </w:numPr>
        <w:tabs>
          <w:tab w:val="left" w:pos="2160"/>
        </w:tabs>
        <w:spacing w:after="0"/>
        <w:rPr>
          <w:szCs w:val="24"/>
        </w:rPr>
      </w:pPr>
      <w:proofErr w:type="spellStart"/>
      <w:r w:rsidRPr="0026271E">
        <w:rPr>
          <w:szCs w:val="24"/>
        </w:rPr>
        <w:t>potres</w:t>
      </w:r>
      <w:proofErr w:type="spellEnd"/>
    </w:p>
    <w:p w14:paraId="10B1D0A6" w14:textId="77777777" w:rsidR="0026271E" w:rsidRPr="0026271E" w:rsidRDefault="00C37F0A">
      <w:pPr>
        <w:pStyle w:val="ListParagraph"/>
        <w:numPr>
          <w:ilvl w:val="0"/>
          <w:numId w:val="59"/>
        </w:numPr>
        <w:tabs>
          <w:tab w:val="left" w:pos="2160"/>
        </w:tabs>
        <w:spacing w:after="0"/>
        <w:rPr>
          <w:szCs w:val="24"/>
        </w:rPr>
      </w:pPr>
      <w:proofErr w:type="spellStart"/>
      <w:r w:rsidRPr="0026271E">
        <w:rPr>
          <w:szCs w:val="24"/>
        </w:rPr>
        <w:t>poplava</w:t>
      </w:r>
      <w:proofErr w:type="spellEnd"/>
    </w:p>
    <w:p w14:paraId="18C37860" w14:textId="77777777" w:rsidR="0026271E" w:rsidRPr="0026271E" w:rsidRDefault="0026271E" w:rsidP="0026271E">
      <w:pPr>
        <w:tabs>
          <w:tab w:val="left" w:pos="2160"/>
        </w:tabs>
        <w:spacing w:after="0"/>
        <w:jc w:val="both"/>
        <w:rPr>
          <w:sz w:val="24"/>
          <w:szCs w:val="24"/>
        </w:rPr>
      </w:pPr>
    </w:p>
    <w:p w14:paraId="184393D8" w14:textId="6DA62A8E" w:rsidR="0026271E" w:rsidRPr="0026271E" w:rsidRDefault="0026271E" w:rsidP="0026271E">
      <w:pPr>
        <w:tabs>
          <w:tab w:val="left" w:pos="2160"/>
        </w:tabs>
        <w:spacing w:after="0"/>
        <w:jc w:val="both"/>
        <w:rPr>
          <w:sz w:val="24"/>
          <w:szCs w:val="24"/>
        </w:rPr>
      </w:pPr>
      <w:r w:rsidRPr="0026271E">
        <w:rPr>
          <w:sz w:val="24"/>
          <w:szCs w:val="24"/>
        </w:rPr>
        <w:t>U tablici 1</w:t>
      </w:r>
      <w:r w:rsidR="006E02E2">
        <w:rPr>
          <w:sz w:val="24"/>
          <w:szCs w:val="24"/>
        </w:rPr>
        <w:t>6</w:t>
      </w:r>
      <w:r w:rsidRPr="0026271E">
        <w:rPr>
          <w:sz w:val="24"/>
          <w:szCs w:val="24"/>
        </w:rPr>
        <w:t xml:space="preserve">. prikazan je registar rizika, odnosno potencijalnih prijetnji za područje </w:t>
      </w:r>
      <w:r w:rsidR="00DD0338">
        <w:rPr>
          <w:sz w:val="24"/>
          <w:szCs w:val="24"/>
        </w:rPr>
        <w:t>Grada</w:t>
      </w:r>
      <w:r w:rsidRPr="0026271E">
        <w:rPr>
          <w:sz w:val="24"/>
          <w:szCs w:val="24"/>
        </w:rPr>
        <w:t xml:space="preserve"> te u skladu s time u tablici su prikazane moguće posljedice te mjere odgovora na prijetnje.</w:t>
      </w:r>
    </w:p>
    <w:p w14:paraId="50B83EE0" w14:textId="77777777" w:rsidR="0026271E" w:rsidRPr="0026271E" w:rsidRDefault="0026271E" w:rsidP="0026271E">
      <w:pPr>
        <w:tabs>
          <w:tab w:val="left" w:pos="2160"/>
        </w:tabs>
        <w:spacing w:after="0"/>
        <w:rPr>
          <w:szCs w:val="24"/>
        </w:rPr>
      </w:pPr>
    </w:p>
    <w:p w14:paraId="348F0C9B" w14:textId="7E091762" w:rsidR="001401D1" w:rsidRDefault="007244F8" w:rsidP="00C37F0A">
      <w:pPr>
        <w:pStyle w:val="Odlomakpopisa11"/>
        <w:sectPr w:rsidR="001401D1" w:rsidSect="006603E7">
          <w:footerReference w:type="default" r:id="rId21"/>
          <w:pgSz w:w="11906" w:h="16838"/>
          <w:pgMar w:top="1134" w:right="1418" w:bottom="1134" w:left="1418" w:header="709" w:footer="709" w:gutter="284"/>
          <w:cols w:space="708"/>
          <w:docGrid w:linePitch="360"/>
        </w:sectPr>
      </w:pPr>
      <w:r>
        <w:t xml:space="preserve"> </w:t>
      </w:r>
      <w:r w:rsidR="005B70DA" w:rsidRPr="00194A3D">
        <w:t xml:space="preserve"> </w:t>
      </w:r>
    </w:p>
    <w:p w14:paraId="7AC20491" w14:textId="62286847" w:rsidR="008D19D0" w:rsidRDefault="008D19D0" w:rsidP="00BA3871">
      <w:pPr>
        <w:pStyle w:val="Caption"/>
        <w:keepNext/>
        <w:spacing w:line="240" w:lineRule="auto"/>
        <w:jc w:val="center"/>
      </w:pPr>
      <w:bookmarkStart w:id="196" w:name="_Toc14434336"/>
      <w:bookmarkStart w:id="197" w:name="_Toc72322407"/>
      <w:bookmarkStart w:id="198" w:name="_Toc97640899"/>
      <w:bookmarkStart w:id="199" w:name="_Ref12190134"/>
      <w:bookmarkStart w:id="200" w:name="_Toc224032983"/>
      <w:r>
        <w:lastRenderedPageBreak/>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6E02E2">
        <w:rPr>
          <w:noProof/>
        </w:rPr>
        <w:t>16</w:t>
      </w:r>
      <w:r w:rsidR="007A65BC">
        <w:rPr>
          <w:noProof/>
        </w:rPr>
        <w:fldChar w:fldCharType="end"/>
      </w:r>
      <w:r>
        <w:t>. Registar rizika</w:t>
      </w:r>
      <w:bookmarkEnd w:id="196"/>
      <w:bookmarkEnd w:id="197"/>
      <w:bookmarkEnd w:id="198"/>
      <w:bookmarkEnd w:id="199"/>
      <w:bookmarkEnd w:id="200"/>
    </w:p>
    <w:tbl>
      <w:tblPr>
        <w:tblStyle w:val="TableGrid"/>
        <w:tblW w:w="14596" w:type="dxa"/>
        <w:tblLook w:val="04A0" w:firstRow="1" w:lastRow="0" w:firstColumn="1" w:lastColumn="0" w:noHBand="0" w:noVBand="1"/>
      </w:tblPr>
      <w:tblGrid>
        <w:gridCol w:w="661"/>
        <w:gridCol w:w="1633"/>
        <w:gridCol w:w="3513"/>
        <w:gridCol w:w="3260"/>
        <w:gridCol w:w="3263"/>
        <w:gridCol w:w="2266"/>
      </w:tblGrid>
      <w:tr w:rsidR="001401D1" w:rsidRPr="001401D1" w14:paraId="663F66AF" w14:textId="77777777" w:rsidTr="00762B9A">
        <w:trPr>
          <w:trHeight w:val="729"/>
          <w:tblHeader/>
        </w:trPr>
        <w:tc>
          <w:tcPr>
            <w:tcW w:w="661" w:type="dxa"/>
            <w:vAlign w:val="center"/>
          </w:tcPr>
          <w:p w14:paraId="639BE753" w14:textId="77777777" w:rsidR="008D19D0" w:rsidRPr="001401D1" w:rsidRDefault="008D19D0" w:rsidP="008D19D0">
            <w:pPr>
              <w:spacing w:before="120"/>
              <w:jc w:val="center"/>
              <w:rPr>
                <w:rFonts w:asciiTheme="minorHAnsi" w:hAnsiTheme="minorHAnsi" w:cstheme="minorHAnsi"/>
                <w:b/>
              </w:rPr>
            </w:pPr>
            <w:r w:rsidRPr="001401D1">
              <w:rPr>
                <w:rFonts w:asciiTheme="minorHAnsi" w:hAnsiTheme="minorHAnsi" w:cstheme="minorHAnsi"/>
                <w:b/>
              </w:rPr>
              <w:t>R.BR.</w:t>
            </w:r>
          </w:p>
        </w:tc>
        <w:tc>
          <w:tcPr>
            <w:tcW w:w="1633" w:type="dxa"/>
            <w:vAlign w:val="center"/>
          </w:tcPr>
          <w:p w14:paraId="6F06367D" w14:textId="77777777" w:rsidR="008D19D0" w:rsidRPr="001401D1" w:rsidRDefault="008D19D0" w:rsidP="00FD0009">
            <w:pPr>
              <w:jc w:val="center"/>
              <w:rPr>
                <w:rFonts w:asciiTheme="minorHAnsi" w:hAnsiTheme="minorHAnsi" w:cstheme="minorHAnsi"/>
                <w:b/>
              </w:rPr>
            </w:pPr>
            <w:r w:rsidRPr="001401D1">
              <w:rPr>
                <w:rFonts w:asciiTheme="minorHAnsi" w:hAnsiTheme="minorHAnsi" w:cstheme="minorHAnsi"/>
                <w:b/>
              </w:rPr>
              <w:t>PRIJETNJA</w:t>
            </w:r>
          </w:p>
        </w:tc>
        <w:tc>
          <w:tcPr>
            <w:tcW w:w="3513" w:type="dxa"/>
            <w:vAlign w:val="center"/>
          </w:tcPr>
          <w:p w14:paraId="5C65435B" w14:textId="77777777" w:rsidR="008D19D0" w:rsidRPr="001401D1" w:rsidRDefault="008D19D0" w:rsidP="00FD0009">
            <w:pPr>
              <w:jc w:val="center"/>
              <w:rPr>
                <w:rFonts w:asciiTheme="minorHAnsi" w:hAnsiTheme="minorHAnsi" w:cstheme="minorHAnsi"/>
                <w:b/>
              </w:rPr>
            </w:pPr>
            <w:r w:rsidRPr="001401D1">
              <w:rPr>
                <w:rFonts w:asciiTheme="minorHAnsi" w:hAnsiTheme="minorHAnsi" w:cstheme="minorHAnsi"/>
                <w:b/>
              </w:rPr>
              <w:t>KRATAK OPIS SCENARIJA</w:t>
            </w:r>
          </w:p>
        </w:tc>
        <w:tc>
          <w:tcPr>
            <w:tcW w:w="3260" w:type="dxa"/>
            <w:vAlign w:val="center"/>
          </w:tcPr>
          <w:p w14:paraId="33D5F445" w14:textId="77777777" w:rsidR="008D19D0" w:rsidRPr="001401D1" w:rsidRDefault="008D19D0" w:rsidP="00FD0009">
            <w:pPr>
              <w:jc w:val="center"/>
              <w:rPr>
                <w:rFonts w:asciiTheme="minorHAnsi" w:hAnsiTheme="minorHAnsi" w:cstheme="minorHAnsi"/>
                <w:b/>
              </w:rPr>
            </w:pPr>
            <w:r w:rsidRPr="001401D1">
              <w:rPr>
                <w:rFonts w:asciiTheme="minorHAnsi" w:hAnsiTheme="minorHAnsi" w:cstheme="minorHAnsi"/>
                <w:b/>
              </w:rPr>
              <w:t>UTJECAJ NA DRUŠTVENE VRIJEDNOSTI</w:t>
            </w:r>
          </w:p>
        </w:tc>
        <w:tc>
          <w:tcPr>
            <w:tcW w:w="3263" w:type="dxa"/>
            <w:vAlign w:val="center"/>
          </w:tcPr>
          <w:p w14:paraId="3208B85C" w14:textId="77777777" w:rsidR="008D19D0" w:rsidRPr="001401D1" w:rsidRDefault="008D19D0" w:rsidP="00FD0009">
            <w:pPr>
              <w:jc w:val="center"/>
              <w:rPr>
                <w:rFonts w:asciiTheme="minorHAnsi" w:hAnsiTheme="minorHAnsi" w:cstheme="minorHAnsi"/>
                <w:b/>
              </w:rPr>
            </w:pPr>
            <w:r w:rsidRPr="001401D1">
              <w:rPr>
                <w:rFonts w:asciiTheme="minorHAnsi" w:hAnsiTheme="minorHAnsi" w:cstheme="minorHAnsi"/>
                <w:b/>
              </w:rPr>
              <w:t>PREVENTIVNE MJERE</w:t>
            </w:r>
          </w:p>
        </w:tc>
        <w:tc>
          <w:tcPr>
            <w:tcW w:w="2266" w:type="dxa"/>
            <w:vAlign w:val="center"/>
          </w:tcPr>
          <w:p w14:paraId="13956B3B" w14:textId="77777777" w:rsidR="008D19D0" w:rsidRPr="001401D1" w:rsidRDefault="008D19D0" w:rsidP="00FD0009">
            <w:pPr>
              <w:jc w:val="center"/>
              <w:rPr>
                <w:rFonts w:asciiTheme="minorHAnsi" w:hAnsiTheme="minorHAnsi" w:cstheme="minorHAnsi"/>
                <w:b/>
              </w:rPr>
            </w:pPr>
            <w:r w:rsidRPr="001401D1">
              <w:rPr>
                <w:rFonts w:asciiTheme="minorHAnsi" w:hAnsiTheme="minorHAnsi" w:cstheme="minorHAnsi"/>
                <w:b/>
              </w:rPr>
              <w:t>MJERE ODGOVORA</w:t>
            </w:r>
          </w:p>
        </w:tc>
      </w:tr>
      <w:tr w:rsidR="001401D1" w:rsidRPr="001401D1" w14:paraId="7BFD0906" w14:textId="77777777" w:rsidTr="002D62F6">
        <w:tc>
          <w:tcPr>
            <w:tcW w:w="661" w:type="dxa"/>
            <w:vAlign w:val="center"/>
          </w:tcPr>
          <w:p w14:paraId="295346E1" w14:textId="77777777" w:rsidR="00C6179C" w:rsidRPr="001401D1" w:rsidRDefault="00C6179C">
            <w:pPr>
              <w:numPr>
                <w:ilvl w:val="0"/>
                <w:numId w:val="8"/>
              </w:numPr>
              <w:contextualSpacing/>
              <w:rPr>
                <w:rFonts w:asciiTheme="minorHAnsi" w:hAnsiTheme="minorHAnsi" w:cstheme="minorHAnsi"/>
                <w:lang w:val="en-US" w:eastAsia="zh-CN"/>
              </w:rPr>
            </w:pPr>
          </w:p>
        </w:tc>
        <w:tc>
          <w:tcPr>
            <w:tcW w:w="1633" w:type="dxa"/>
            <w:vAlign w:val="center"/>
          </w:tcPr>
          <w:p w14:paraId="7AD2F083" w14:textId="62DFB9C8" w:rsidR="00C6179C" w:rsidRPr="001401D1" w:rsidRDefault="00C6179C" w:rsidP="00C6179C">
            <w:pPr>
              <w:jc w:val="center"/>
              <w:rPr>
                <w:rFonts w:asciiTheme="minorHAnsi" w:hAnsiTheme="minorHAnsi" w:cstheme="minorHAnsi"/>
                <w:b/>
              </w:rPr>
            </w:pPr>
            <w:r w:rsidRPr="001401D1">
              <w:rPr>
                <w:rFonts w:asciiTheme="minorHAnsi" w:hAnsiTheme="minorHAnsi" w:cstheme="minorHAnsi"/>
                <w:b/>
              </w:rPr>
              <w:t>POTRES</w:t>
            </w:r>
          </w:p>
        </w:tc>
        <w:tc>
          <w:tcPr>
            <w:tcW w:w="3513" w:type="dxa"/>
            <w:vAlign w:val="center"/>
          </w:tcPr>
          <w:p w14:paraId="0961DC70" w14:textId="62BF8B0C" w:rsidR="00C6179C" w:rsidRPr="001401D1" w:rsidRDefault="00C6179C" w:rsidP="00C6179C">
            <w:pPr>
              <w:spacing w:before="60" w:after="60"/>
              <w:rPr>
                <w:rFonts w:asciiTheme="minorHAnsi" w:hAnsiTheme="minorHAnsi" w:cstheme="minorHAnsi"/>
              </w:rPr>
            </w:pPr>
            <w:r w:rsidRPr="001401D1">
              <w:rPr>
                <w:rFonts w:asciiTheme="minorHAnsi" w:hAnsiTheme="minorHAnsi" w:cstheme="minorHAnsi"/>
              </w:rPr>
              <w:t xml:space="preserve">Potres je </w:t>
            </w:r>
            <w:r w:rsidR="00931B3C">
              <w:rPr>
                <w:rFonts w:asciiTheme="minorHAnsi" w:hAnsiTheme="minorHAnsi" w:cstheme="minorHAnsi"/>
              </w:rPr>
              <w:t>prirodna</w:t>
            </w:r>
            <w:r w:rsidRPr="001401D1">
              <w:rPr>
                <w:rFonts w:asciiTheme="minorHAnsi" w:hAnsiTheme="minorHAnsi" w:cstheme="minorHAnsi"/>
              </w:rPr>
              <w:t xml:space="preserve"> nepogoda uzrokovana prirodnim događajem koji je vjerojatno najveći uzrok stradavanja ljudi i uništenja materijalnih dobara. Potresi su uzrok katastrofa koje karakterizira brz nastanak, događaju se učestalo i bez prethodnog upozorenja.</w:t>
            </w:r>
          </w:p>
        </w:tc>
        <w:tc>
          <w:tcPr>
            <w:tcW w:w="3260" w:type="dxa"/>
            <w:vAlign w:val="center"/>
          </w:tcPr>
          <w:p w14:paraId="0A525822" w14:textId="51A30103" w:rsidR="00C6179C" w:rsidRPr="001401D1" w:rsidRDefault="00C6179C" w:rsidP="00C6179C">
            <w:pPr>
              <w:spacing w:before="60" w:after="60"/>
              <w:rPr>
                <w:rFonts w:asciiTheme="minorHAnsi" w:hAnsiTheme="minorHAnsi" w:cstheme="minorHAnsi"/>
              </w:rPr>
            </w:pPr>
            <w:r w:rsidRPr="001401D1">
              <w:rPr>
                <w:rFonts w:asciiTheme="minorHAnsi" w:hAnsiTheme="minorHAnsi" w:cstheme="minorHAnsi"/>
              </w:rPr>
              <w:t xml:space="preserve">Potresi mogu uzrokovati oštećenje stambenih građevina, industrijske i komunalne infrastrukture, probleme u komunikaciji, neprotočne prometnice, određen broj povrijeđenih i poginulih na što se veže i nedovoljan broj kapaciteta za zbrinjavanje ozlijeđenih, štetu na materijalnim i kulturnim dobrima te okolišu. </w:t>
            </w:r>
          </w:p>
        </w:tc>
        <w:tc>
          <w:tcPr>
            <w:tcW w:w="3263" w:type="dxa"/>
            <w:vAlign w:val="center"/>
          </w:tcPr>
          <w:p w14:paraId="140BC09C" w14:textId="4737ED18" w:rsidR="00C6179C" w:rsidRPr="001401D1" w:rsidRDefault="00C6179C" w:rsidP="00C6179C">
            <w:pPr>
              <w:spacing w:before="60" w:after="60"/>
              <w:rPr>
                <w:rFonts w:asciiTheme="minorHAnsi" w:hAnsiTheme="minorHAnsi" w:cstheme="minorHAnsi"/>
              </w:rPr>
            </w:pPr>
            <w:r w:rsidRPr="001401D1">
              <w:rPr>
                <w:rFonts w:asciiTheme="minorHAnsi" w:hAnsiTheme="minorHAnsi" w:cstheme="minorHAnsi"/>
              </w:rPr>
              <w:t>Protupotresno projektiranje i građenje građevina sukladno odgovarajućim tehničkim propisima i hrvatskim/europskim normama. Izgradnja sustava ranog upozoravanja. Edukacija i osposobljavanje operativnih snaga sustava civilne zaštite</w:t>
            </w:r>
            <w:r w:rsidR="0020519A">
              <w:rPr>
                <w:rFonts w:asciiTheme="minorHAnsi" w:hAnsiTheme="minorHAnsi" w:cstheme="minorHAnsi"/>
              </w:rPr>
              <w:t>.</w:t>
            </w:r>
          </w:p>
        </w:tc>
        <w:tc>
          <w:tcPr>
            <w:tcW w:w="2266" w:type="dxa"/>
            <w:vAlign w:val="center"/>
          </w:tcPr>
          <w:p w14:paraId="21E8D340" w14:textId="17BE045E" w:rsidR="00C6179C" w:rsidRPr="001401D1" w:rsidRDefault="00C6179C" w:rsidP="00C6179C">
            <w:pPr>
              <w:spacing w:before="60" w:after="60"/>
              <w:rPr>
                <w:rFonts w:asciiTheme="minorHAnsi" w:hAnsiTheme="minorHAnsi" w:cstheme="minorHAnsi"/>
              </w:rPr>
            </w:pPr>
            <w:r w:rsidRPr="001401D1">
              <w:rPr>
                <w:rFonts w:asciiTheme="minorHAnsi" w:hAnsiTheme="minorHAnsi" w:cstheme="minorHAnsi"/>
              </w:rPr>
              <w:t>Uzbunjivanje i obavješćivanje, evakuacija,  zbrinjavanje, sklanjanje, spašavanje, pružanje prve pomoći.</w:t>
            </w:r>
          </w:p>
        </w:tc>
      </w:tr>
      <w:tr w:rsidR="001401D1" w:rsidRPr="001401D1" w14:paraId="7F50D050" w14:textId="77777777" w:rsidTr="002D62F6">
        <w:tc>
          <w:tcPr>
            <w:tcW w:w="661" w:type="dxa"/>
            <w:vAlign w:val="center"/>
          </w:tcPr>
          <w:p w14:paraId="4540C250" w14:textId="77777777" w:rsidR="0041048B" w:rsidRPr="001A5A8F" w:rsidRDefault="0041048B">
            <w:pPr>
              <w:numPr>
                <w:ilvl w:val="0"/>
                <w:numId w:val="8"/>
              </w:numPr>
              <w:contextualSpacing/>
              <w:rPr>
                <w:rFonts w:asciiTheme="minorHAnsi" w:hAnsiTheme="minorHAnsi" w:cstheme="minorHAnsi"/>
                <w:lang w:eastAsia="zh-CN"/>
              </w:rPr>
            </w:pPr>
          </w:p>
        </w:tc>
        <w:tc>
          <w:tcPr>
            <w:tcW w:w="1633" w:type="dxa"/>
            <w:vAlign w:val="center"/>
          </w:tcPr>
          <w:p w14:paraId="3CD862D6" w14:textId="60DF99CB" w:rsidR="0041048B" w:rsidRPr="001401D1" w:rsidRDefault="0041048B" w:rsidP="0041048B">
            <w:pPr>
              <w:jc w:val="center"/>
              <w:rPr>
                <w:rFonts w:asciiTheme="minorHAnsi" w:hAnsiTheme="minorHAnsi" w:cstheme="minorHAnsi"/>
                <w:b/>
              </w:rPr>
            </w:pPr>
            <w:r w:rsidRPr="001401D1">
              <w:rPr>
                <w:rFonts w:asciiTheme="minorHAnsi" w:hAnsiTheme="minorHAnsi" w:cstheme="minorHAnsi"/>
                <w:b/>
              </w:rPr>
              <w:t>POPLAVE</w:t>
            </w:r>
          </w:p>
          <w:p w14:paraId="606B52FF" w14:textId="312A57D4" w:rsidR="0041048B" w:rsidRPr="001401D1" w:rsidRDefault="0041048B" w:rsidP="0041048B">
            <w:pPr>
              <w:jc w:val="center"/>
              <w:rPr>
                <w:rFonts w:asciiTheme="minorHAnsi" w:hAnsiTheme="minorHAnsi" w:cstheme="minorHAnsi"/>
                <w:b/>
              </w:rPr>
            </w:pPr>
            <w:r w:rsidRPr="001401D1">
              <w:rPr>
                <w:rFonts w:asciiTheme="minorHAnsi" w:hAnsiTheme="minorHAnsi" w:cstheme="minorHAnsi"/>
                <w:b/>
              </w:rPr>
              <w:t>IZAZVANE IZLIJEVANJEM KOPNENIH VODENIH TIJELA</w:t>
            </w:r>
          </w:p>
        </w:tc>
        <w:tc>
          <w:tcPr>
            <w:tcW w:w="3513" w:type="dxa"/>
            <w:vAlign w:val="center"/>
          </w:tcPr>
          <w:p w14:paraId="105BFBF9" w14:textId="025017CE" w:rsidR="0041048B" w:rsidRPr="001401D1" w:rsidRDefault="00045AD9" w:rsidP="00417D59">
            <w:pPr>
              <w:spacing w:before="60" w:after="60"/>
              <w:rPr>
                <w:rFonts w:asciiTheme="minorHAnsi" w:hAnsiTheme="minorHAnsi" w:cstheme="minorHAnsi"/>
              </w:rPr>
            </w:pPr>
            <w:r w:rsidRPr="00045AD9">
              <w:rPr>
                <w:rFonts w:asciiTheme="minorHAnsi" w:hAnsiTheme="minorHAnsi" w:cstheme="minorHAnsi"/>
              </w:rPr>
              <w:t>Poplava je prirodni fenomen čija se pojava ne može izbjeći, ali se rizici od poplavljivanja mogu smanjiti na prihvatljivu razinu, poduzimanjem različitih preventivnih mjera. Poplave su među najopasnijim elementarnim nepogodama jer mogu uzrokovati gubitke ljudskih života, velike materijalne štete, oštećenje kulturnih dobara i ekološke katastrofe.</w:t>
            </w:r>
          </w:p>
        </w:tc>
        <w:tc>
          <w:tcPr>
            <w:tcW w:w="3260" w:type="dxa"/>
            <w:vAlign w:val="center"/>
          </w:tcPr>
          <w:p w14:paraId="33DE322F" w14:textId="24AA3632" w:rsidR="0041048B" w:rsidRPr="001401D1" w:rsidRDefault="0041048B" w:rsidP="001401D1">
            <w:pPr>
              <w:rPr>
                <w:rFonts w:asciiTheme="minorHAnsi" w:hAnsiTheme="minorHAnsi" w:cstheme="minorHAnsi"/>
                <w:lang w:eastAsia="en-US"/>
              </w:rPr>
            </w:pPr>
            <w:r w:rsidRPr="001401D1">
              <w:rPr>
                <w:rFonts w:asciiTheme="minorHAnsi" w:hAnsiTheme="minorHAnsi" w:cstheme="minorHAnsi"/>
                <w:lang w:eastAsia="en-US"/>
              </w:rPr>
              <w:t>Opskrba vodom i odvodnja: poremećaj u funkcioniranju, izlijevanje otpadnih voda, potapanje podruma, zagađenja izvora vode. Cestovni promet: prekidi i otežano obavljanje djelatnosti do otklanjanja posljedica. Proizvodnja i distribucija električne energije: duži prekidi napajanja el. energijom.</w:t>
            </w:r>
          </w:p>
        </w:tc>
        <w:tc>
          <w:tcPr>
            <w:tcW w:w="3263" w:type="dxa"/>
            <w:vAlign w:val="center"/>
          </w:tcPr>
          <w:p w14:paraId="6E380DC9" w14:textId="6D871D75" w:rsidR="0041048B" w:rsidRPr="001401D1" w:rsidRDefault="0041048B" w:rsidP="0041048B">
            <w:pPr>
              <w:spacing w:before="60" w:after="60"/>
              <w:rPr>
                <w:rFonts w:asciiTheme="minorHAnsi" w:hAnsiTheme="minorHAnsi" w:cstheme="minorHAnsi"/>
              </w:rPr>
            </w:pPr>
            <w:r w:rsidRPr="001401D1">
              <w:rPr>
                <w:rFonts w:asciiTheme="minorHAnsi" w:hAnsiTheme="minorHAnsi" w:cstheme="minorHAnsi"/>
                <w:lang w:eastAsia="en-US"/>
              </w:rPr>
              <w:t>Građenje, tehničko i gospodarsko održavanje regulacijskih i zaštitnih vodnih građevina. Izgradnja sustava ranog upozoravanja. Edukacija i osposobljavanje operativnih snaga sustava civilne zaštite</w:t>
            </w:r>
            <w:r w:rsidR="0020519A">
              <w:rPr>
                <w:rFonts w:asciiTheme="minorHAnsi" w:hAnsiTheme="minorHAnsi" w:cstheme="minorHAnsi"/>
                <w:lang w:eastAsia="en-US"/>
              </w:rPr>
              <w:t>.</w:t>
            </w:r>
          </w:p>
        </w:tc>
        <w:tc>
          <w:tcPr>
            <w:tcW w:w="2266" w:type="dxa"/>
            <w:vAlign w:val="center"/>
          </w:tcPr>
          <w:p w14:paraId="7775DA9E" w14:textId="14F7ED59" w:rsidR="0041048B" w:rsidRPr="001401D1" w:rsidRDefault="0041048B" w:rsidP="0041048B">
            <w:pPr>
              <w:spacing w:before="60" w:after="60"/>
              <w:rPr>
                <w:rFonts w:asciiTheme="minorHAnsi" w:hAnsiTheme="minorHAnsi" w:cstheme="minorHAnsi"/>
              </w:rPr>
            </w:pPr>
            <w:r w:rsidRPr="001401D1">
              <w:rPr>
                <w:rFonts w:asciiTheme="minorHAnsi" w:hAnsiTheme="minorHAnsi" w:cstheme="minorHAnsi"/>
                <w:lang w:eastAsia="en-US"/>
              </w:rPr>
              <w:t>Uzbunjivanje i obavješćivanje, evakuacija, zbrinjavanje, sklanjanje, spašavanje, pružanje prve pomoći.</w:t>
            </w:r>
          </w:p>
        </w:tc>
      </w:tr>
      <w:tr w:rsidR="0020519A" w:rsidRPr="001401D1" w14:paraId="2889A615" w14:textId="77777777" w:rsidTr="002D62F6">
        <w:tc>
          <w:tcPr>
            <w:tcW w:w="661" w:type="dxa"/>
            <w:vAlign w:val="center"/>
          </w:tcPr>
          <w:p w14:paraId="1F8659DA" w14:textId="77777777" w:rsidR="0020519A" w:rsidRPr="001A5A8F" w:rsidRDefault="0020519A">
            <w:pPr>
              <w:numPr>
                <w:ilvl w:val="0"/>
                <w:numId w:val="8"/>
              </w:numPr>
              <w:contextualSpacing/>
              <w:rPr>
                <w:rFonts w:cstheme="minorHAnsi"/>
                <w:lang w:eastAsia="zh-CN"/>
              </w:rPr>
            </w:pPr>
          </w:p>
        </w:tc>
        <w:tc>
          <w:tcPr>
            <w:tcW w:w="1633" w:type="dxa"/>
            <w:vAlign w:val="center"/>
          </w:tcPr>
          <w:p w14:paraId="0031C5E2" w14:textId="699AD74B" w:rsidR="0020519A" w:rsidRPr="001401D1" w:rsidRDefault="0020519A" w:rsidP="0020519A">
            <w:pPr>
              <w:jc w:val="center"/>
              <w:rPr>
                <w:rFonts w:cstheme="minorHAnsi"/>
                <w:b/>
              </w:rPr>
            </w:pPr>
            <w:r w:rsidRPr="001401D1">
              <w:rPr>
                <w:rFonts w:asciiTheme="minorHAnsi" w:hAnsiTheme="minorHAnsi" w:cstheme="minorHAnsi"/>
                <w:b/>
              </w:rPr>
              <w:t>EPIDEMIJE I PANDEMIJE</w:t>
            </w:r>
          </w:p>
        </w:tc>
        <w:tc>
          <w:tcPr>
            <w:tcW w:w="3513" w:type="dxa"/>
            <w:vAlign w:val="center"/>
          </w:tcPr>
          <w:p w14:paraId="74423A53" w14:textId="77777777" w:rsidR="0020519A" w:rsidRPr="001401D1" w:rsidRDefault="0020519A" w:rsidP="0020519A">
            <w:pPr>
              <w:rPr>
                <w:rFonts w:asciiTheme="minorHAnsi" w:hAnsiTheme="minorHAnsi" w:cstheme="minorHAnsi"/>
                <w:lang w:eastAsia="en-US"/>
              </w:rPr>
            </w:pPr>
            <w:r w:rsidRPr="001401D1">
              <w:rPr>
                <w:rFonts w:asciiTheme="minorHAnsi" w:hAnsiTheme="minorHAnsi" w:cstheme="minorHAnsi"/>
                <w:lang w:eastAsia="en-US"/>
              </w:rPr>
              <w:t>Neočekivano veliki broj slučajeva neke bolesti, poglavito zarazne, u skoro isto vrijeme na jednom području gdje obitava veći broj žitelja, tretira se kao epidemija, a manifestira se u dva pojavna oblika:</w:t>
            </w:r>
          </w:p>
          <w:p w14:paraId="2BC47971" w14:textId="77777777" w:rsidR="0020519A" w:rsidRPr="001401D1" w:rsidRDefault="0020519A">
            <w:pPr>
              <w:numPr>
                <w:ilvl w:val="0"/>
                <w:numId w:val="19"/>
              </w:numPr>
              <w:spacing w:line="276" w:lineRule="auto"/>
              <w:rPr>
                <w:rFonts w:asciiTheme="minorHAnsi" w:hAnsiTheme="minorHAnsi" w:cstheme="minorHAnsi"/>
                <w:lang w:eastAsia="en-US"/>
              </w:rPr>
            </w:pPr>
            <w:r w:rsidRPr="001401D1">
              <w:rPr>
                <w:rFonts w:asciiTheme="minorHAnsi" w:hAnsiTheme="minorHAnsi" w:cstheme="minorHAnsi"/>
                <w:lang w:eastAsia="en-US"/>
              </w:rPr>
              <w:t>epidemija koja nastaje samostalno,</w:t>
            </w:r>
          </w:p>
          <w:p w14:paraId="2B739E1F" w14:textId="77777777" w:rsidR="0020519A" w:rsidRPr="001401D1" w:rsidRDefault="0020519A">
            <w:pPr>
              <w:numPr>
                <w:ilvl w:val="0"/>
                <w:numId w:val="19"/>
              </w:numPr>
              <w:spacing w:line="276" w:lineRule="auto"/>
              <w:rPr>
                <w:rFonts w:asciiTheme="minorHAnsi" w:hAnsiTheme="minorHAnsi" w:cstheme="minorHAnsi"/>
                <w:lang w:eastAsia="en-US"/>
              </w:rPr>
            </w:pPr>
            <w:r w:rsidRPr="001401D1">
              <w:rPr>
                <w:rFonts w:asciiTheme="minorHAnsi" w:hAnsiTheme="minorHAnsi" w:cstheme="minorHAnsi"/>
                <w:lang w:eastAsia="en-US"/>
              </w:rPr>
              <w:lastRenderedPageBreak/>
              <w:t xml:space="preserve">epidemija koja nastaje kao posljedica nekih drugih </w:t>
            </w:r>
            <w:r>
              <w:rPr>
                <w:rFonts w:asciiTheme="minorHAnsi" w:hAnsiTheme="minorHAnsi" w:cstheme="minorHAnsi"/>
                <w:lang w:eastAsia="en-US"/>
              </w:rPr>
              <w:t xml:space="preserve">prirodnih </w:t>
            </w:r>
            <w:r w:rsidRPr="001401D1">
              <w:rPr>
                <w:rFonts w:asciiTheme="minorHAnsi" w:hAnsiTheme="minorHAnsi" w:cstheme="minorHAnsi"/>
                <w:lang w:eastAsia="en-US"/>
              </w:rPr>
              <w:t xml:space="preserve">nepogoda (potres, poplava i sl.) </w:t>
            </w:r>
          </w:p>
          <w:p w14:paraId="10811FBC" w14:textId="1F34ABA3" w:rsidR="0020519A" w:rsidRDefault="0020519A" w:rsidP="0020519A">
            <w:pPr>
              <w:spacing w:before="60" w:after="60"/>
              <w:rPr>
                <w:rFonts w:cstheme="minorHAnsi"/>
              </w:rPr>
            </w:pPr>
            <w:r w:rsidRPr="001401D1">
              <w:rPr>
                <w:rFonts w:asciiTheme="minorHAnsi" w:hAnsiTheme="minorHAnsi" w:cstheme="minorHAnsi"/>
                <w:lang w:eastAsia="en-US"/>
              </w:rPr>
              <w:t>Mogućnost pojave epidemije prve grupe vrste pojavnosti predstavlja realnu opasnost za stanovništvo</w:t>
            </w:r>
            <w:r w:rsidR="008205E2">
              <w:rPr>
                <w:rFonts w:asciiTheme="minorHAnsi" w:hAnsiTheme="minorHAnsi" w:cstheme="minorHAnsi"/>
                <w:lang w:eastAsia="en-US"/>
              </w:rPr>
              <w:t xml:space="preserve">. </w:t>
            </w:r>
          </w:p>
        </w:tc>
        <w:tc>
          <w:tcPr>
            <w:tcW w:w="3260" w:type="dxa"/>
            <w:vAlign w:val="center"/>
          </w:tcPr>
          <w:p w14:paraId="44AB1E5A" w14:textId="6362973F" w:rsidR="0020519A" w:rsidRPr="001401D1" w:rsidRDefault="0020519A" w:rsidP="0020519A">
            <w:pPr>
              <w:rPr>
                <w:rFonts w:cstheme="minorHAnsi"/>
              </w:rPr>
            </w:pPr>
            <w:r w:rsidRPr="001401D1">
              <w:rPr>
                <w:rFonts w:asciiTheme="minorHAnsi" w:hAnsiTheme="minorHAnsi" w:cstheme="minorHAnsi"/>
                <w:lang w:eastAsia="en-US"/>
              </w:rPr>
              <w:lastRenderedPageBreak/>
              <w:t>V</w:t>
            </w:r>
            <w:r w:rsidRPr="001401D1">
              <w:rPr>
                <w:rFonts w:asciiTheme="minorHAnsi" w:hAnsiTheme="minorHAnsi" w:cstheme="minorHAnsi"/>
              </w:rPr>
              <w:t>eći stupanj komplikacija i smrtnih ishoda kod rizičnih skupina stanovništva, značajno veća stopa bolovanja radno aktivnog stanovništva.</w:t>
            </w:r>
          </w:p>
        </w:tc>
        <w:tc>
          <w:tcPr>
            <w:tcW w:w="3263" w:type="dxa"/>
            <w:vAlign w:val="center"/>
          </w:tcPr>
          <w:p w14:paraId="73B84D99" w14:textId="5B2BB758" w:rsidR="0020519A" w:rsidRPr="001401D1" w:rsidRDefault="0020519A" w:rsidP="0020519A">
            <w:pPr>
              <w:spacing w:before="60" w:after="60"/>
              <w:rPr>
                <w:rFonts w:cstheme="minorHAnsi"/>
              </w:rPr>
            </w:pPr>
            <w:r w:rsidRPr="001401D1">
              <w:rPr>
                <w:rFonts w:asciiTheme="minorHAnsi" w:hAnsiTheme="minorHAnsi" w:cstheme="minorHAnsi"/>
                <w:lang w:eastAsia="en-US"/>
              </w:rPr>
              <w:t>Preventivne DDD ,mjere, preventivna cijepljenja, održavanje higijene. Brze intervencije higijensko epidemiološke djelatnosti u suradnji s ostalim djelatnostima Zavoda za javno zdravstvo i sanitarne inspekcije.</w:t>
            </w:r>
          </w:p>
        </w:tc>
        <w:tc>
          <w:tcPr>
            <w:tcW w:w="2266" w:type="dxa"/>
            <w:vAlign w:val="center"/>
          </w:tcPr>
          <w:p w14:paraId="3F545D62" w14:textId="77777777" w:rsidR="0020519A" w:rsidRPr="001401D1" w:rsidRDefault="0020519A" w:rsidP="0020519A">
            <w:pPr>
              <w:rPr>
                <w:rFonts w:asciiTheme="minorHAnsi" w:hAnsiTheme="minorHAnsi" w:cstheme="minorHAnsi"/>
                <w:lang w:eastAsia="en-US"/>
              </w:rPr>
            </w:pPr>
            <w:r w:rsidRPr="001401D1">
              <w:rPr>
                <w:rFonts w:asciiTheme="minorHAnsi" w:hAnsiTheme="minorHAnsi" w:cstheme="minorHAnsi"/>
                <w:lang w:eastAsia="en-US"/>
              </w:rPr>
              <w:t>Edukacija, obavješ</w:t>
            </w:r>
            <w:r>
              <w:rPr>
                <w:rFonts w:asciiTheme="minorHAnsi" w:hAnsiTheme="minorHAnsi" w:cstheme="minorHAnsi"/>
                <w:lang w:eastAsia="en-US"/>
              </w:rPr>
              <w:t>ćivanje</w:t>
            </w:r>
            <w:r w:rsidRPr="001401D1">
              <w:rPr>
                <w:rFonts w:asciiTheme="minorHAnsi" w:hAnsiTheme="minorHAnsi" w:cstheme="minorHAnsi"/>
                <w:lang w:eastAsia="en-US"/>
              </w:rPr>
              <w:t xml:space="preserve">, cijepljenje, DDD mjere, higijensko epidemiološka </w:t>
            </w:r>
          </w:p>
          <w:p w14:paraId="0085D003" w14:textId="228F60C1" w:rsidR="0020519A" w:rsidRPr="001401D1" w:rsidRDefault="0020519A" w:rsidP="0020519A">
            <w:pPr>
              <w:spacing w:before="60" w:after="60"/>
              <w:rPr>
                <w:rFonts w:cstheme="minorHAnsi"/>
              </w:rPr>
            </w:pPr>
            <w:r w:rsidRPr="001401D1">
              <w:rPr>
                <w:rFonts w:asciiTheme="minorHAnsi" w:hAnsiTheme="minorHAnsi" w:cstheme="minorHAnsi"/>
                <w:lang w:eastAsia="en-US"/>
              </w:rPr>
              <w:t>djelatnost, zaštita vode.</w:t>
            </w:r>
          </w:p>
        </w:tc>
      </w:tr>
      <w:tr w:rsidR="0020519A" w:rsidRPr="001401D1" w14:paraId="75A89FF2" w14:textId="77777777" w:rsidTr="002D62F6">
        <w:tc>
          <w:tcPr>
            <w:tcW w:w="661" w:type="dxa"/>
            <w:vAlign w:val="center"/>
          </w:tcPr>
          <w:p w14:paraId="6BBDC575" w14:textId="77777777" w:rsidR="0020519A" w:rsidRPr="001401D1" w:rsidRDefault="0020519A">
            <w:pPr>
              <w:numPr>
                <w:ilvl w:val="0"/>
                <w:numId w:val="8"/>
              </w:numPr>
              <w:contextualSpacing/>
              <w:rPr>
                <w:rFonts w:asciiTheme="minorHAnsi" w:hAnsiTheme="minorHAnsi" w:cstheme="minorHAnsi"/>
                <w:lang w:val="en-US" w:eastAsia="zh-CN"/>
              </w:rPr>
            </w:pPr>
          </w:p>
        </w:tc>
        <w:tc>
          <w:tcPr>
            <w:tcW w:w="1633" w:type="dxa"/>
            <w:vAlign w:val="center"/>
          </w:tcPr>
          <w:p w14:paraId="6A4D00D4" w14:textId="508F68B0" w:rsidR="0020519A" w:rsidRPr="001401D1" w:rsidRDefault="0020519A" w:rsidP="0020519A">
            <w:pPr>
              <w:jc w:val="center"/>
              <w:rPr>
                <w:rFonts w:asciiTheme="minorHAnsi" w:hAnsiTheme="minorHAnsi" w:cstheme="minorHAnsi"/>
                <w:b/>
              </w:rPr>
            </w:pPr>
            <w:r w:rsidRPr="001401D1">
              <w:rPr>
                <w:rFonts w:asciiTheme="minorHAnsi" w:hAnsiTheme="minorHAnsi" w:cstheme="minorHAnsi"/>
                <w:b/>
              </w:rPr>
              <w:t>EKSTREMNE TEMPERATURE</w:t>
            </w:r>
          </w:p>
        </w:tc>
        <w:tc>
          <w:tcPr>
            <w:tcW w:w="3513" w:type="dxa"/>
            <w:vAlign w:val="center"/>
          </w:tcPr>
          <w:p w14:paraId="2725B170" w14:textId="0E48540E" w:rsidR="0020519A" w:rsidRPr="001401D1" w:rsidRDefault="0020519A" w:rsidP="0020519A">
            <w:pPr>
              <w:rPr>
                <w:rFonts w:asciiTheme="minorHAnsi" w:hAnsiTheme="minorHAnsi" w:cstheme="minorHAnsi"/>
                <w:lang w:eastAsia="en-US"/>
              </w:rPr>
            </w:pPr>
            <w:r w:rsidRPr="001401D1">
              <w:rPr>
                <w:rFonts w:asciiTheme="minorHAnsi" w:hAnsiTheme="minorHAnsi" w:cstheme="minorHAnsi"/>
                <w:lang w:eastAsia="en-US"/>
              </w:rPr>
              <w:t>Toplinski val kao prirodna pojava uzrokovan klimatskim promjenama, nastaje naglo bez prethodnih najava.</w:t>
            </w:r>
          </w:p>
        </w:tc>
        <w:tc>
          <w:tcPr>
            <w:tcW w:w="3260" w:type="dxa"/>
            <w:vAlign w:val="center"/>
          </w:tcPr>
          <w:p w14:paraId="6C14E928" w14:textId="3F5E391F" w:rsidR="0020519A" w:rsidRPr="001401D1" w:rsidRDefault="0020519A" w:rsidP="0020519A">
            <w:pPr>
              <w:spacing w:before="60" w:after="60"/>
              <w:rPr>
                <w:rFonts w:asciiTheme="minorHAnsi" w:hAnsiTheme="minorHAnsi" w:cstheme="minorHAnsi"/>
              </w:rPr>
            </w:pPr>
            <w:r w:rsidRPr="001401D1">
              <w:rPr>
                <w:rFonts w:asciiTheme="minorHAnsi" w:hAnsiTheme="minorHAnsi" w:cstheme="minorHAnsi"/>
                <w:lang w:eastAsia="en-US"/>
              </w:rPr>
              <w:t>Toplina može biti okidač za uzrok mnogih zdravstvenih stanja i izazvati umor, srčani udar ili konfuziju, inzult te pogoršati postojeće stanje kod kroničnih bolesnika.</w:t>
            </w:r>
          </w:p>
        </w:tc>
        <w:tc>
          <w:tcPr>
            <w:tcW w:w="3263" w:type="dxa"/>
            <w:vAlign w:val="center"/>
          </w:tcPr>
          <w:p w14:paraId="79418AB4" w14:textId="0C01D18D" w:rsidR="0020519A" w:rsidRPr="001401D1" w:rsidRDefault="0020519A" w:rsidP="0020519A">
            <w:pPr>
              <w:spacing w:before="60" w:after="60"/>
              <w:rPr>
                <w:rFonts w:asciiTheme="minorHAnsi" w:hAnsiTheme="minorHAnsi" w:cstheme="minorHAnsi"/>
              </w:rPr>
            </w:pPr>
            <w:r w:rsidRPr="001401D1">
              <w:rPr>
                <w:rFonts w:asciiTheme="minorHAnsi" w:hAnsiTheme="minorHAnsi" w:cstheme="minorHAnsi"/>
                <w:lang w:eastAsia="en-US"/>
              </w:rPr>
              <w:t>Edukacija  i osposobljavanje građana</w:t>
            </w:r>
            <w:r>
              <w:rPr>
                <w:rFonts w:asciiTheme="minorHAnsi" w:hAnsiTheme="minorHAnsi" w:cstheme="minorHAnsi"/>
                <w:lang w:eastAsia="en-US"/>
              </w:rPr>
              <w:t>.</w:t>
            </w:r>
          </w:p>
        </w:tc>
        <w:tc>
          <w:tcPr>
            <w:tcW w:w="2266" w:type="dxa"/>
            <w:vAlign w:val="center"/>
          </w:tcPr>
          <w:p w14:paraId="6273203D" w14:textId="15EBB340" w:rsidR="0020519A" w:rsidRPr="001401D1" w:rsidRDefault="0020519A" w:rsidP="0020519A">
            <w:pPr>
              <w:rPr>
                <w:rFonts w:asciiTheme="minorHAnsi" w:hAnsiTheme="minorHAnsi" w:cstheme="minorHAnsi"/>
              </w:rPr>
            </w:pPr>
            <w:r w:rsidRPr="001401D1">
              <w:rPr>
                <w:rFonts w:asciiTheme="minorHAnsi" w:hAnsiTheme="minorHAnsi" w:cstheme="minorHAnsi"/>
              </w:rPr>
              <w:t>Kontinuirano opremanje i osposobljavanje redovnih operativnih snaga sustava civilne zaštite.</w:t>
            </w:r>
          </w:p>
        </w:tc>
      </w:tr>
      <w:tr w:rsidR="00033B21" w:rsidRPr="001401D1" w14:paraId="48E85E48" w14:textId="77777777" w:rsidTr="002D62F6">
        <w:tc>
          <w:tcPr>
            <w:tcW w:w="661" w:type="dxa"/>
            <w:vAlign w:val="center"/>
          </w:tcPr>
          <w:p w14:paraId="628462C2" w14:textId="77777777" w:rsidR="00033B21" w:rsidRPr="001A5A8F" w:rsidRDefault="00033B21">
            <w:pPr>
              <w:numPr>
                <w:ilvl w:val="0"/>
                <w:numId w:val="8"/>
              </w:numPr>
              <w:contextualSpacing/>
              <w:rPr>
                <w:rFonts w:cstheme="minorHAnsi"/>
                <w:lang w:eastAsia="zh-CN"/>
              </w:rPr>
            </w:pPr>
          </w:p>
        </w:tc>
        <w:tc>
          <w:tcPr>
            <w:tcW w:w="1633" w:type="dxa"/>
            <w:vAlign w:val="center"/>
          </w:tcPr>
          <w:p w14:paraId="0BCD887E" w14:textId="45DB4E3C" w:rsidR="00033B21" w:rsidRPr="001401D1" w:rsidRDefault="00033B21" w:rsidP="00033B21">
            <w:pPr>
              <w:jc w:val="center"/>
              <w:rPr>
                <w:rFonts w:cstheme="minorHAnsi"/>
                <w:b/>
              </w:rPr>
            </w:pPr>
            <w:r>
              <w:rPr>
                <w:rFonts w:cs="Arial"/>
                <w:b/>
              </w:rPr>
              <w:t>TUČA</w:t>
            </w:r>
          </w:p>
        </w:tc>
        <w:tc>
          <w:tcPr>
            <w:tcW w:w="3513" w:type="dxa"/>
            <w:vAlign w:val="center"/>
          </w:tcPr>
          <w:p w14:paraId="66F9FF58" w14:textId="0955283F" w:rsidR="00033B21" w:rsidRPr="001401D1" w:rsidRDefault="00033B21" w:rsidP="00033B21">
            <w:pPr>
              <w:rPr>
                <w:rFonts w:cstheme="minorHAnsi"/>
              </w:rPr>
            </w:pPr>
            <w:r w:rsidRPr="00F755AF">
              <w:rPr>
                <w:rFonts w:eastAsiaTheme="minorHAnsi" w:cstheme="minorHAnsi"/>
                <w:color w:val="000000" w:themeColor="text1"/>
              </w:rPr>
              <w:t>Područje Hrvatske nalazi se u umjerenim geografskim širinama gdje je pojava tuče i sugradice relativno česta. Pojava tuče i sugradice najčešća je u toplom dijelu godine.</w:t>
            </w:r>
          </w:p>
        </w:tc>
        <w:tc>
          <w:tcPr>
            <w:tcW w:w="3260" w:type="dxa"/>
            <w:vAlign w:val="center"/>
          </w:tcPr>
          <w:p w14:paraId="1FC5CE4E" w14:textId="22F5A133" w:rsidR="00033B21" w:rsidRPr="001401D1" w:rsidRDefault="00033B21" w:rsidP="00033B21">
            <w:pPr>
              <w:spacing w:before="60" w:after="60"/>
              <w:rPr>
                <w:rFonts w:cstheme="minorHAnsi"/>
              </w:rPr>
            </w:pPr>
            <w:r w:rsidRPr="00F755AF">
              <w:rPr>
                <w:rFonts w:eastAsiaTheme="minorHAnsi" w:cstheme="minorHAnsi"/>
                <w:color w:val="000000" w:themeColor="text1"/>
              </w:rPr>
              <w:t>Štete na poljoprivrednim površinama, stambenim, gospodarskim, poslovnim objektima, automobilima.</w:t>
            </w:r>
          </w:p>
        </w:tc>
        <w:tc>
          <w:tcPr>
            <w:tcW w:w="3263" w:type="dxa"/>
            <w:vAlign w:val="center"/>
          </w:tcPr>
          <w:p w14:paraId="02883911" w14:textId="4435F0BA" w:rsidR="00033B21" w:rsidRPr="001401D1" w:rsidRDefault="00033B21" w:rsidP="00033B21">
            <w:pPr>
              <w:spacing w:before="60" w:after="60"/>
              <w:rPr>
                <w:rFonts w:cstheme="minorHAnsi"/>
              </w:rPr>
            </w:pPr>
            <w:r w:rsidRPr="00F755AF">
              <w:rPr>
                <w:rFonts w:eastAsiaTheme="minorHAnsi" w:cstheme="minorHAnsi"/>
                <w:color w:val="000000" w:themeColor="text1"/>
              </w:rPr>
              <w:t>Potrebno je izbjegavati izgradnju nasada i građevina osjetljivih na kišu i tuču te poticati njihovo osiguranje. Osjetljivu kulturnu baštinu i imovinu potrebno je preventivno zaštititi od ugroze.</w:t>
            </w:r>
          </w:p>
        </w:tc>
        <w:tc>
          <w:tcPr>
            <w:tcW w:w="2266" w:type="dxa"/>
            <w:vAlign w:val="center"/>
          </w:tcPr>
          <w:p w14:paraId="3F01F387" w14:textId="6460E92F" w:rsidR="00033B21" w:rsidRPr="001401D1" w:rsidRDefault="00033B21" w:rsidP="00033B21">
            <w:pPr>
              <w:rPr>
                <w:rFonts w:cstheme="minorHAnsi"/>
              </w:rPr>
            </w:pPr>
            <w:r w:rsidRPr="00F755AF">
              <w:rPr>
                <w:rFonts w:cstheme="minorHAnsi"/>
                <w:color w:val="000000" w:themeColor="text1"/>
              </w:rPr>
              <w:t>Upozoravanje.</w:t>
            </w:r>
          </w:p>
        </w:tc>
      </w:tr>
      <w:tr w:rsidR="00914CEC" w:rsidRPr="001401D1" w14:paraId="068F1211" w14:textId="77777777" w:rsidTr="00914CEC">
        <w:tc>
          <w:tcPr>
            <w:tcW w:w="661" w:type="dxa"/>
            <w:vAlign w:val="center"/>
          </w:tcPr>
          <w:p w14:paraId="2667ABDD" w14:textId="77777777" w:rsidR="00914CEC" w:rsidRPr="001401D1" w:rsidRDefault="00914CEC">
            <w:pPr>
              <w:numPr>
                <w:ilvl w:val="0"/>
                <w:numId w:val="8"/>
              </w:numPr>
              <w:contextualSpacing/>
              <w:rPr>
                <w:rFonts w:cstheme="minorHAnsi"/>
                <w:lang w:val="en-US" w:eastAsia="zh-CN"/>
              </w:rPr>
            </w:pPr>
          </w:p>
        </w:tc>
        <w:tc>
          <w:tcPr>
            <w:tcW w:w="1633" w:type="dxa"/>
          </w:tcPr>
          <w:p w14:paraId="213DBF77" w14:textId="77777777" w:rsidR="00914CEC" w:rsidRDefault="00914CEC" w:rsidP="00914CEC">
            <w:pPr>
              <w:jc w:val="center"/>
              <w:rPr>
                <w:b/>
              </w:rPr>
            </w:pPr>
          </w:p>
          <w:p w14:paraId="58E70D93" w14:textId="77777777" w:rsidR="00914CEC" w:rsidRDefault="00914CEC" w:rsidP="00914CEC">
            <w:pPr>
              <w:jc w:val="center"/>
              <w:rPr>
                <w:b/>
              </w:rPr>
            </w:pPr>
          </w:p>
          <w:p w14:paraId="330095F9" w14:textId="77777777" w:rsidR="00914CEC" w:rsidRDefault="00914CEC" w:rsidP="00914CEC">
            <w:pPr>
              <w:jc w:val="center"/>
              <w:rPr>
                <w:b/>
              </w:rPr>
            </w:pPr>
          </w:p>
          <w:p w14:paraId="7239152C" w14:textId="06AC96EC" w:rsidR="00914CEC" w:rsidRPr="001401D1" w:rsidRDefault="00914CEC" w:rsidP="00914CEC">
            <w:pPr>
              <w:jc w:val="center"/>
              <w:rPr>
                <w:rFonts w:cstheme="minorHAnsi"/>
                <w:b/>
              </w:rPr>
            </w:pPr>
            <w:r w:rsidRPr="00896706">
              <w:rPr>
                <w:b/>
              </w:rPr>
              <w:t>KIŠA</w:t>
            </w:r>
          </w:p>
        </w:tc>
        <w:tc>
          <w:tcPr>
            <w:tcW w:w="3513" w:type="dxa"/>
            <w:vAlign w:val="center"/>
          </w:tcPr>
          <w:p w14:paraId="12EE3BAA" w14:textId="0FC1D9CA" w:rsidR="00914CEC" w:rsidRPr="001401D1" w:rsidRDefault="00914CEC" w:rsidP="00914CEC">
            <w:pPr>
              <w:rPr>
                <w:rFonts w:cstheme="minorHAnsi"/>
              </w:rPr>
            </w:pPr>
            <w:r w:rsidRPr="00896706">
              <w:rPr>
                <w:rFonts w:cs="Arial"/>
              </w:rPr>
              <w:t>Dugotrajniji kišni period s prekomjernom količinom oborina mogu značajno pridonijeti smanjenju prinosa i kvalitete, a na dijelu površina i potpuno propadanje uroda povrća, voća, žitarica i ostalih ratarskih kultura, uzro</w:t>
            </w:r>
            <w:r>
              <w:rPr>
                <w:rFonts w:cs="Arial"/>
              </w:rPr>
              <w:t>kovati poplave te stvaranje kliz</w:t>
            </w:r>
            <w:r w:rsidRPr="00896706">
              <w:rPr>
                <w:rFonts w:cs="Arial"/>
              </w:rPr>
              <w:t>išta.</w:t>
            </w:r>
          </w:p>
        </w:tc>
        <w:tc>
          <w:tcPr>
            <w:tcW w:w="3260" w:type="dxa"/>
            <w:vAlign w:val="center"/>
          </w:tcPr>
          <w:p w14:paraId="587393D7" w14:textId="1ACCD342" w:rsidR="00914CEC" w:rsidRPr="001401D1" w:rsidRDefault="00914CEC" w:rsidP="00914CEC">
            <w:pPr>
              <w:spacing w:before="60" w:after="60"/>
              <w:rPr>
                <w:rFonts w:cstheme="minorHAnsi"/>
              </w:rPr>
            </w:pPr>
            <w:r w:rsidRPr="00896706">
              <w:t>Štete na poljoprivrednim površinama, šteta na stambenim, gospodarskim, poslovnim objektima.</w:t>
            </w:r>
          </w:p>
        </w:tc>
        <w:tc>
          <w:tcPr>
            <w:tcW w:w="3263" w:type="dxa"/>
            <w:vAlign w:val="center"/>
          </w:tcPr>
          <w:p w14:paraId="64FB89F4" w14:textId="3ED13948" w:rsidR="00914CEC" w:rsidRPr="001401D1" w:rsidRDefault="00914CEC" w:rsidP="00914CEC">
            <w:pPr>
              <w:spacing w:before="60" w:after="60"/>
              <w:rPr>
                <w:rFonts w:cstheme="minorHAnsi"/>
              </w:rPr>
            </w:pPr>
            <w:r w:rsidRPr="00896706">
              <w:rPr>
                <w:rFonts w:cs="Arial"/>
              </w:rPr>
              <w:t>Održavati sustav odvodnje, zaštita podrumskih prostorija.</w:t>
            </w:r>
          </w:p>
        </w:tc>
        <w:tc>
          <w:tcPr>
            <w:tcW w:w="2266" w:type="dxa"/>
            <w:vAlign w:val="center"/>
          </w:tcPr>
          <w:p w14:paraId="20E8303B" w14:textId="386EEAF1" w:rsidR="00914CEC" w:rsidRPr="00914CEC" w:rsidRDefault="00914CEC" w:rsidP="00914CEC">
            <w:pPr>
              <w:ind w:left="34"/>
            </w:pPr>
            <w:r w:rsidRPr="00914CEC">
              <w:t>Upozoravanje, obavješćivanje.</w:t>
            </w:r>
          </w:p>
        </w:tc>
      </w:tr>
      <w:tr w:rsidR="00726DC6" w:rsidRPr="001401D1" w14:paraId="0131DA90" w14:textId="77777777" w:rsidTr="000000BD">
        <w:tc>
          <w:tcPr>
            <w:tcW w:w="661" w:type="dxa"/>
            <w:vAlign w:val="center"/>
          </w:tcPr>
          <w:p w14:paraId="340ED0AE" w14:textId="77777777" w:rsidR="00726DC6" w:rsidRPr="001401D1" w:rsidRDefault="00726DC6">
            <w:pPr>
              <w:numPr>
                <w:ilvl w:val="0"/>
                <w:numId w:val="8"/>
              </w:numPr>
              <w:contextualSpacing/>
              <w:rPr>
                <w:rFonts w:cstheme="minorHAnsi"/>
                <w:lang w:val="en-US" w:eastAsia="zh-CN"/>
              </w:rPr>
            </w:pPr>
          </w:p>
        </w:tc>
        <w:tc>
          <w:tcPr>
            <w:tcW w:w="1633" w:type="dxa"/>
            <w:vAlign w:val="center"/>
          </w:tcPr>
          <w:p w14:paraId="376878A1" w14:textId="44428912" w:rsidR="00726DC6" w:rsidRDefault="00726DC6" w:rsidP="00726DC6">
            <w:pPr>
              <w:jc w:val="center"/>
              <w:rPr>
                <w:b/>
              </w:rPr>
            </w:pPr>
            <w:r>
              <w:rPr>
                <w:rFonts w:cs="Arial"/>
                <w:b/>
              </w:rPr>
              <w:t>SNIJEG I LED</w:t>
            </w:r>
          </w:p>
        </w:tc>
        <w:tc>
          <w:tcPr>
            <w:tcW w:w="3513" w:type="dxa"/>
            <w:vAlign w:val="center"/>
          </w:tcPr>
          <w:p w14:paraId="47914132" w14:textId="77777777" w:rsidR="00726DC6" w:rsidRPr="007244F8" w:rsidRDefault="00726DC6" w:rsidP="00726DC6">
            <w:pPr>
              <w:spacing w:before="60" w:after="60"/>
              <w:rPr>
                <w:rFonts w:cstheme="minorHAnsi"/>
              </w:rPr>
            </w:pPr>
            <w:r w:rsidRPr="007244F8">
              <w:rPr>
                <w:rFonts w:cstheme="minorHAnsi"/>
              </w:rPr>
              <w:t xml:space="preserve">Potencijalni meteorološki uvjeti za stvaranje poledice pri tlu tj. oborinskih dani u kojima je temperatura zraka pri tlu (na 5 cm) 0°C ili na 2 m 3°C (za </w:t>
            </w:r>
            <w:r w:rsidRPr="007244F8">
              <w:rPr>
                <w:rFonts w:cstheme="minorHAnsi"/>
              </w:rPr>
              <w:lastRenderedPageBreak/>
              <w:t xml:space="preserve">postaje koje nemaju mjerenja temperature zraka pri tlu). </w:t>
            </w:r>
          </w:p>
          <w:p w14:paraId="2A7EE3D9" w14:textId="77777777" w:rsidR="00726DC6" w:rsidRPr="007244F8" w:rsidRDefault="00726DC6" w:rsidP="00726DC6">
            <w:pPr>
              <w:spacing w:before="60" w:after="60"/>
              <w:rPr>
                <w:rFonts w:cstheme="minorHAnsi"/>
              </w:rPr>
            </w:pPr>
            <w:r w:rsidRPr="007244F8">
              <w:rPr>
                <w:rFonts w:cstheme="minorHAnsi"/>
              </w:rPr>
              <w:t>Broj dana s padanjem snijega, maksimalna visina novog snijega i maksimalna visina snježnog pokrivača. U područjima gdje snijeg rijetko pada čak i male visine snijega mogu izazvati negativne posljedice na ljude i  odvijanje normalnog života.</w:t>
            </w:r>
          </w:p>
          <w:p w14:paraId="3DE89506" w14:textId="60F7B6A6" w:rsidR="00726DC6" w:rsidRPr="00896706" w:rsidRDefault="00726DC6" w:rsidP="00726DC6">
            <w:pPr>
              <w:rPr>
                <w:rFonts w:cs="Arial"/>
              </w:rPr>
            </w:pPr>
            <w:r w:rsidRPr="007244F8">
              <w:rPr>
                <w:rFonts w:cstheme="minorHAnsi"/>
              </w:rPr>
              <w:t>Broja dana s krutom oborinom (tuča, sugradica i ledena zrna).</w:t>
            </w:r>
          </w:p>
        </w:tc>
        <w:tc>
          <w:tcPr>
            <w:tcW w:w="3260" w:type="dxa"/>
            <w:vAlign w:val="center"/>
          </w:tcPr>
          <w:p w14:paraId="1EA9ED89" w14:textId="1A26EEB3" w:rsidR="00726DC6" w:rsidRPr="00896706" w:rsidRDefault="00726DC6" w:rsidP="00726DC6">
            <w:pPr>
              <w:spacing w:before="60" w:after="60"/>
            </w:pPr>
            <w:r w:rsidRPr="00A80BCE">
              <w:rPr>
                <w:rFonts w:cstheme="minorHAnsi"/>
              </w:rPr>
              <w:lastRenderedPageBreak/>
              <w:t xml:space="preserve">Problemi u prometu, opskrba lokalne i regionalne samouprave, problemi kod pružanja zdravstvenih usluga, štete na poljoprivrednim površinama, štete na objektima. Pojava leda na objektima kritične </w:t>
            </w:r>
            <w:r w:rsidRPr="00A80BCE">
              <w:rPr>
                <w:rFonts w:cstheme="minorHAnsi"/>
              </w:rPr>
              <w:lastRenderedPageBreak/>
              <w:t>infrastrukture elektroenergetika, telekomunikacije, vodoopskrba) može učiniti znatne materijalne štete.</w:t>
            </w:r>
            <w:r w:rsidRPr="00A80BCE">
              <w:rPr>
                <w:rFonts w:cstheme="minorHAnsi"/>
              </w:rPr>
              <w:cr/>
              <w:t xml:space="preserve"> </w:t>
            </w:r>
          </w:p>
        </w:tc>
        <w:tc>
          <w:tcPr>
            <w:tcW w:w="3263" w:type="dxa"/>
            <w:vAlign w:val="center"/>
          </w:tcPr>
          <w:p w14:paraId="780A58E3" w14:textId="3681A9F8" w:rsidR="00726DC6" w:rsidRPr="00896706" w:rsidRDefault="00726DC6" w:rsidP="00726DC6">
            <w:pPr>
              <w:spacing w:before="60" w:after="60"/>
              <w:rPr>
                <w:rFonts w:cs="Arial"/>
              </w:rPr>
            </w:pPr>
            <w:r w:rsidRPr="00A80BCE">
              <w:rPr>
                <w:rFonts w:cstheme="minorHAnsi"/>
              </w:rPr>
              <w:lastRenderedPageBreak/>
              <w:t xml:space="preserve">Edukacija i osposobljavanje građana </w:t>
            </w:r>
            <w:r>
              <w:rPr>
                <w:rFonts w:cstheme="minorHAnsi"/>
              </w:rPr>
              <w:t xml:space="preserve">Grada </w:t>
            </w:r>
            <w:r w:rsidR="006B74B2">
              <w:rPr>
                <w:rFonts w:cstheme="minorHAnsi"/>
              </w:rPr>
              <w:t>Svete Nedelje</w:t>
            </w:r>
            <w:r w:rsidRPr="00A80BCE">
              <w:rPr>
                <w:rFonts w:cstheme="minorHAnsi"/>
              </w:rPr>
              <w:t xml:space="preserve">. U cilju ublažavanja posljedica od snježnih oborina i poledica  potrebno je redovito čišćenje pločnika, pristupnih putova, čišćenje snijega i leda s vozila </w:t>
            </w:r>
            <w:r w:rsidRPr="00A80BCE">
              <w:rPr>
                <w:rFonts w:cstheme="minorHAnsi"/>
              </w:rPr>
              <w:lastRenderedPageBreak/>
              <w:t xml:space="preserve">prije uključivanja u promet i korištenje zimske opreme na  vozilu i sl. </w:t>
            </w:r>
          </w:p>
        </w:tc>
        <w:tc>
          <w:tcPr>
            <w:tcW w:w="2266" w:type="dxa"/>
            <w:vAlign w:val="center"/>
          </w:tcPr>
          <w:p w14:paraId="4000FE8A" w14:textId="314D1404" w:rsidR="00726DC6" w:rsidRPr="00914CEC" w:rsidRDefault="00726DC6" w:rsidP="00726DC6">
            <w:pPr>
              <w:ind w:left="34"/>
            </w:pPr>
            <w:r w:rsidRPr="00A80BCE">
              <w:rPr>
                <w:rFonts w:eastAsia="SimSun" w:cstheme="minorHAnsi"/>
                <w:lang w:eastAsia="zh-CN"/>
              </w:rPr>
              <w:lastRenderedPageBreak/>
              <w:t>Rano obavješćivanje i upozoravanje, pripremljena zimska služba.</w:t>
            </w:r>
          </w:p>
        </w:tc>
      </w:tr>
      <w:tr w:rsidR="00726DC6" w:rsidRPr="001401D1" w14:paraId="7C584017" w14:textId="77777777" w:rsidTr="002D62F6">
        <w:tc>
          <w:tcPr>
            <w:tcW w:w="661" w:type="dxa"/>
            <w:vAlign w:val="center"/>
          </w:tcPr>
          <w:p w14:paraId="3C54D3FD" w14:textId="77777777" w:rsidR="00726DC6" w:rsidRPr="001A5A8F" w:rsidRDefault="00726DC6">
            <w:pPr>
              <w:numPr>
                <w:ilvl w:val="0"/>
                <w:numId w:val="8"/>
              </w:numPr>
              <w:contextualSpacing/>
              <w:rPr>
                <w:rFonts w:cstheme="minorHAnsi"/>
                <w:lang w:eastAsia="zh-CN"/>
              </w:rPr>
            </w:pPr>
          </w:p>
        </w:tc>
        <w:tc>
          <w:tcPr>
            <w:tcW w:w="1633" w:type="dxa"/>
            <w:vAlign w:val="center"/>
          </w:tcPr>
          <w:p w14:paraId="1D5568E1" w14:textId="2EC49372" w:rsidR="00726DC6" w:rsidRPr="001401D1" w:rsidRDefault="00726DC6" w:rsidP="00726DC6">
            <w:pPr>
              <w:jc w:val="center"/>
              <w:rPr>
                <w:rFonts w:cstheme="minorHAnsi"/>
                <w:b/>
              </w:rPr>
            </w:pPr>
            <w:r>
              <w:rPr>
                <w:rFonts w:cs="Arial"/>
                <w:b/>
              </w:rPr>
              <w:t xml:space="preserve">MRAZ </w:t>
            </w:r>
          </w:p>
        </w:tc>
        <w:tc>
          <w:tcPr>
            <w:tcW w:w="3513" w:type="dxa"/>
            <w:vAlign w:val="center"/>
          </w:tcPr>
          <w:p w14:paraId="70A53CA7" w14:textId="465937AF" w:rsidR="00726DC6" w:rsidRPr="001401D1" w:rsidRDefault="00726DC6" w:rsidP="00726DC6">
            <w:pPr>
              <w:rPr>
                <w:rFonts w:cstheme="minorHAnsi"/>
              </w:rPr>
            </w:pPr>
            <w:r w:rsidRPr="002D62F6">
              <w:rPr>
                <w:rFonts w:cs="Arial"/>
                <w:lang w:eastAsia="en-US"/>
              </w:rPr>
              <w:t xml:space="preserve">Mraz je oborina koja nastaje </w:t>
            </w:r>
            <w:r w:rsidRPr="002D62F6">
              <w:rPr>
                <w:rFonts w:eastAsia="SimSun" w:cs="Arial"/>
                <w:shd w:val="clear" w:color="auto" w:fill="FFFFFF"/>
                <w:lang w:eastAsia="en-US"/>
              </w:rPr>
              <w:t> kad uz hladno tlo prizemni sloj zraka pri temperaturi nižoj od 0˚C izravno prijeđe iz vodene pare u led.</w:t>
            </w:r>
            <w:r w:rsidRPr="002D62F6">
              <w:rPr>
                <w:rFonts w:cs="Arial"/>
                <w:lang w:eastAsia="en-US"/>
              </w:rPr>
              <w:t xml:space="preserve"> </w:t>
            </w:r>
            <w:r w:rsidRPr="002D62F6">
              <w:rPr>
                <w:rFonts w:cs="Arial"/>
              </w:rPr>
              <w:t>Prilikom pojave niske temperature dolazi do smrzavanja vode što dovodi do pucanja i širenja tkiva te odumiranja biljaka.</w:t>
            </w:r>
            <w:r w:rsidRPr="002D62F6">
              <w:rPr>
                <w:rFonts w:cs="Arial"/>
                <w:lang w:eastAsia="en-US"/>
              </w:rPr>
              <w:t>Pojavljuje se od rujna do svibnja, pri čemu je najopasniji onaj koji se pojavi u vegetacijskom razdoblju.</w:t>
            </w:r>
          </w:p>
        </w:tc>
        <w:tc>
          <w:tcPr>
            <w:tcW w:w="3260" w:type="dxa"/>
            <w:vAlign w:val="center"/>
          </w:tcPr>
          <w:p w14:paraId="0E14C65C" w14:textId="67BA020C" w:rsidR="00726DC6" w:rsidRPr="001401D1" w:rsidRDefault="00726DC6" w:rsidP="00726DC6">
            <w:pPr>
              <w:spacing w:before="60" w:after="60"/>
              <w:rPr>
                <w:rFonts w:cstheme="minorHAnsi"/>
              </w:rPr>
            </w:pPr>
            <w:r w:rsidRPr="002D62F6">
              <w:rPr>
                <w:rFonts w:cs="Arial"/>
                <w:lang w:eastAsia="en-US"/>
              </w:rPr>
              <w:t>Posljedice mogu biti smanjenje prinosa u poljoprivredi i povrtlarstvu.</w:t>
            </w:r>
          </w:p>
        </w:tc>
        <w:tc>
          <w:tcPr>
            <w:tcW w:w="3263" w:type="dxa"/>
            <w:vAlign w:val="center"/>
          </w:tcPr>
          <w:p w14:paraId="4E0A7C48" w14:textId="65ED7F84" w:rsidR="00726DC6" w:rsidRPr="001401D1" w:rsidRDefault="00726DC6" w:rsidP="00726DC6">
            <w:pPr>
              <w:spacing w:before="60" w:after="60"/>
              <w:rPr>
                <w:rFonts w:cstheme="minorHAnsi"/>
              </w:rPr>
            </w:pPr>
            <w:r w:rsidRPr="002D62F6">
              <w:rPr>
                <w:rFonts w:cs="Arial"/>
                <w:lang w:eastAsia="en-US"/>
              </w:rPr>
              <w:t>Edukacija  i osposobljavanje građana</w:t>
            </w:r>
            <w:r>
              <w:rPr>
                <w:rFonts w:cs="Arial"/>
                <w:lang w:eastAsia="en-US"/>
              </w:rPr>
              <w:t>.</w:t>
            </w:r>
          </w:p>
        </w:tc>
        <w:tc>
          <w:tcPr>
            <w:tcW w:w="2266" w:type="dxa"/>
            <w:vAlign w:val="center"/>
          </w:tcPr>
          <w:p w14:paraId="034EAD3A" w14:textId="6341E024" w:rsidR="00726DC6" w:rsidRPr="001401D1" w:rsidRDefault="00726DC6" w:rsidP="00726DC6">
            <w:pPr>
              <w:rPr>
                <w:rFonts w:cstheme="minorHAnsi"/>
              </w:rPr>
            </w:pPr>
            <w:r w:rsidRPr="002D62F6">
              <w:rPr>
                <w:rFonts w:eastAsia="SimSun" w:cs="Arial"/>
              </w:rPr>
              <w:t>Upozoravanje.</w:t>
            </w:r>
          </w:p>
        </w:tc>
      </w:tr>
      <w:tr w:rsidR="00726DC6" w:rsidRPr="001401D1" w14:paraId="1EAEB68A" w14:textId="77777777" w:rsidTr="002D62F6">
        <w:tc>
          <w:tcPr>
            <w:tcW w:w="661" w:type="dxa"/>
            <w:vAlign w:val="center"/>
          </w:tcPr>
          <w:p w14:paraId="0776E62A" w14:textId="77777777" w:rsidR="00726DC6" w:rsidRPr="001401D1" w:rsidRDefault="00726DC6">
            <w:pPr>
              <w:numPr>
                <w:ilvl w:val="0"/>
                <w:numId w:val="8"/>
              </w:numPr>
              <w:contextualSpacing/>
              <w:rPr>
                <w:rFonts w:cstheme="minorHAnsi"/>
                <w:lang w:eastAsia="zh-CN"/>
              </w:rPr>
            </w:pPr>
          </w:p>
        </w:tc>
        <w:tc>
          <w:tcPr>
            <w:tcW w:w="1633" w:type="dxa"/>
            <w:vAlign w:val="center"/>
          </w:tcPr>
          <w:p w14:paraId="77687CFF" w14:textId="6B59EB18" w:rsidR="00726DC6" w:rsidRPr="001401D1" w:rsidRDefault="00726DC6" w:rsidP="00726DC6">
            <w:pPr>
              <w:jc w:val="center"/>
              <w:rPr>
                <w:rFonts w:cstheme="minorHAnsi"/>
                <w:b/>
              </w:rPr>
            </w:pPr>
            <w:r>
              <w:rPr>
                <w:rFonts w:cs="Arial"/>
                <w:b/>
              </w:rPr>
              <w:t>KLIZIŠTA</w:t>
            </w:r>
          </w:p>
        </w:tc>
        <w:tc>
          <w:tcPr>
            <w:tcW w:w="3513" w:type="dxa"/>
            <w:vAlign w:val="center"/>
          </w:tcPr>
          <w:p w14:paraId="7E903520" w14:textId="739CE363" w:rsidR="00726DC6" w:rsidRPr="001401D1" w:rsidRDefault="00726DC6" w:rsidP="00726DC6">
            <w:pPr>
              <w:rPr>
                <w:rFonts w:cstheme="minorHAnsi"/>
              </w:rPr>
            </w:pPr>
            <w:r w:rsidRPr="00683910">
              <w:rPr>
                <w:rFonts w:cs="Arial"/>
                <w:lang w:eastAsia="en-US"/>
              </w:rPr>
              <w:t xml:space="preserve">Uzorci nastanka klizišta mogu biti prirodni te oni nastali ljudskim faktorom, odnosno potaknuti ljudskim aktivnostima. Prirodni uzroci dijele se na geološke i morfološke. Geološke karakterizira mineraloški sastav stijena, nagib plićih slojeva tla i smjer pružanja, odnos nagiba klizišta u odnosu na nagib površine kosine te njihova geotehnička svojstva. Morfološke uzroke </w:t>
            </w:r>
            <w:r w:rsidRPr="00683910">
              <w:rPr>
                <w:rFonts w:cs="Arial"/>
                <w:lang w:eastAsia="en-US"/>
              </w:rPr>
              <w:lastRenderedPageBreak/>
              <w:t>karakteriziraju promijene reljefa uslijed djelovanja različitih endogenih te egzogenih sila. Klizišta se javljaju po razdoblju velikih količina oborina, topljenja snijega, povlačenja podzemnih voda.</w:t>
            </w:r>
          </w:p>
        </w:tc>
        <w:tc>
          <w:tcPr>
            <w:tcW w:w="3260" w:type="dxa"/>
            <w:vAlign w:val="center"/>
          </w:tcPr>
          <w:p w14:paraId="7D52FB71" w14:textId="64CC4DEA" w:rsidR="00726DC6" w:rsidRPr="001401D1" w:rsidRDefault="00726DC6" w:rsidP="00726DC6">
            <w:pPr>
              <w:rPr>
                <w:rFonts w:cstheme="minorHAnsi"/>
              </w:rPr>
            </w:pPr>
            <w:r w:rsidRPr="00683910">
              <w:rPr>
                <w:rFonts w:cs="Arial"/>
              </w:rPr>
              <w:lastRenderedPageBreak/>
              <w:t>Klizišta mogu uzrokovati štetu na materijalnim i kulturnim dobrima te okolišu, mogu uzrokovati štetu na  stambenim građevinama te industrijske i komunalne infrastrukture, zastoj u prometu i neprotočne prometnice.</w:t>
            </w:r>
          </w:p>
        </w:tc>
        <w:tc>
          <w:tcPr>
            <w:tcW w:w="3263" w:type="dxa"/>
            <w:vAlign w:val="center"/>
          </w:tcPr>
          <w:p w14:paraId="738510C3" w14:textId="0CD5FB14" w:rsidR="00726DC6" w:rsidRPr="001401D1" w:rsidRDefault="00726DC6" w:rsidP="00726DC6">
            <w:pPr>
              <w:rPr>
                <w:rFonts w:cstheme="minorHAnsi"/>
              </w:rPr>
            </w:pPr>
            <w:r w:rsidRPr="00683910">
              <w:rPr>
                <w:rFonts w:cs="Arial"/>
              </w:rPr>
              <w:t xml:space="preserve">Blokada balvanima, drenaža za odvod vode iz zemlje koja se postavlja u dubinu ili na površinu te kanali, ježevi/barikade za kratkotrajnu stabilizaciju, manji odroni mogu se osigurati zečjim nasipima, površine natopljene vodom za vrijeme jakih oborina prekrivaju se vodonepropusnim ceradama da bi se spriječilo daljnje </w:t>
            </w:r>
            <w:r w:rsidRPr="00683910">
              <w:rPr>
                <w:rFonts w:cs="Arial"/>
              </w:rPr>
              <w:lastRenderedPageBreak/>
              <w:t>natapanje tla. Dugoročne mjere su pošumljavanje, građenje zaštitnih, betonskih zidova te smanjenje nagiba putem sanacije terena.</w:t>
            </w:r>
          </w:p>
        </w:tc>
        <w:tc>
          <w:tcPr>
            <w:tcW w:w="2266" w:type="dxa"/>
            <w:vAlign w:val="center"/>
          </w:tcPr>
          <w:p w14:paraId="52E10CA3" w14:textId="080DE56B" w:rsidR="00726DC6" w:rsidRPr="001401D1" w:rsidRDefault="00726DC6" w:rsidP="00726DC6">
            <w:pPr>
              <w:rPr>
                <w:rFonts w:cstheme="minorHAnsi"/>
              </w:rPr>
            </w:pPr>
            <w:r w:rsidRPr="00683910">
              <w:rPr>
                <w:rFonts w:cs="Arial"/>
              </w:rPr>
              <w:lastRenderedPageBreak/>
              <w:t xml:space="preserve">Sanacija klizišta je odgovoran i skup posao. Svako klizište obilježavaju različite značajke, prema tome potrebna je visoka razina stručnosti i kako bi se što točnije odredio razlog nastanka, dubinu i osobine te kako bi se uz </w:t>
            </w:r>
            <w:r w:rsidRPr="00683910">
              <w:rPr>
                <w:rFonts w:cs="Arial"/>
              </w:rPr>
              <w:lastRenderedPageBreak/>
              <w:t>odgovarajuću projektnu dokumentaciju dugoročno sanirala šteta.</w:t>
            </w:r>
          </w:p>
        </w:tc>
      </w:tr>
      <w:tr w:rsidR="00726DC6" w:rsidRPr="001401D1" w14:paraId="49B7DCA1" w14:textId="77777777" w:rsidTr="00BB05A1">
        <w:tc>
          <w:tcPr>
            <w:tcW w:w="661" w:type="dxa"/>
            <w:vAlign w:val="center"/>
          </w:tcPr>
          <w:p w14:paraId="65F35538" w14:textId="77777777" w:rsidR="00726DC6" w:rsidRPr="001401D1" w:rsidRDefault="00726DC6">
            <w:pPr>
              <w:numPr>
                <w:ilvl w:val="0"/>
                <w:numId w:val="8"/>
              </w:numPr>
              <w:contextualSpacing/>
              <w:rPr>
                <w:rFonts w:asciiTheme="minorHAnsi" w:hAnsiTheme="minorHAnsi" w:cstheme="minorHAnsi"/>
                <w:lang w:eastAsia="zh-CN"/>
              </w:rPr>
            </w:pPr>
          </w:p>
        </w:tc>
        <w:tc>
          <w:tcPr>
            <w:tcW w:w="1633" w:type="dxa"/>
            <w:vAlign w:val="center"/>
          </w:tcPr>
          <w:p w14:paraId="4319331D" w14:textId="4E20B420" w:rsidR="00726DC6" w:rsidRPr="001401D1" w:rsidRDefault="00726DC6" w:rsidP="00726DC6">
            <w:pPr>
              <w:jc w:val="center"/>
              <w:rPr>
                <w:rFonts w:asciiTheme="minorHAnsi" w:hAnsiTheme="minorHAnsi" w:cstheme="minorHAnsi"/>
                <w:b/>
              </w:rPr>
            </w:pPr>
            <w:r w:rsidRPr="001401D1">
              <w:rPr>
                <w:rFonts w:cs="Arial"/>
                <w:b/>
                <w:lang w:eastAsia="en-US"/>
              </w:rPr>
              <w:t>INDUSTRIJSKE NESREĆE</w:t>
            </w:r>
          </w:p>
        </w:tc>
        <w:tc>
          <w:tcPr>
            <w:tcW w:w="3513" w:type="dxa"/>
            <w:vAlign w:val="center"/>
          </w:tcPr>
          <w:p w14:paraId="38CABD59" w14:textId="0E89E7E8" w:rsidR="00726DC6" w:rsidRPr="0007445C" w:rsidRDefault="00726DC6" w:rsidP="00726DC6">
            <w:pPr>
              <w:spacing w:before="120"/>
              <w:rPr>
                <w:rFonts w:cs="Arial"/>
                <w:highlight w:val="red"/>
                <w:lang w:eastAsia="en-US"/>
              </w:rPr>
            </w:pPr>
            <w:r w:rsidRPr="00762B9A">
              <w:rPr>
                <w:rFonts w:cs="Arial"/>
                <w:lang w:eastAsia="en-US"/>
              </w:rPr>
              <w:t xml:space="preserve">Na području Grada </w:t>
            </w:r>
            <w:r w:rsidR="00D9109B">
              <w:rPr>
                <w:rFonts w:cs="Arial"/>
                <w:lang w:eastAsia="en-US"/>
              </w:rPr>
              <w:t>Svete Nedelje nalaze se pravne osobe</w:t>
            </w:r>
            <w:r w:rsidRPr="00762B9A">
              <w:rPr>
                <w:rFonts w:cs="Arial"/>
                <w:lang w:eastAsia="en-US"/>
              </w:rPr>
              <w:t xml:space="preserve"> koje u svom proizvodnom procesu koriste opasne tvari (zapaljive, eksplozivne, toksične), čije nekontrolirano izlaženje u okoliš može izazvati lakše ili teže posljedice za ljude, okoliš i materijalna dobra</w:t>
            </w:r>
            <w:r w:rsidR="00D9109B">
              <w:rPr>
                <w:rFonts w:cs="Arial"/>
                <w:lang w:eastAsia="en-US"/>
              </w:rPr>
              <w:t xml:space="preserve">. </w:t>
            </w:r>
          </w:p>
        </w:tc>
        <w:tc>
          <w:tcPr>
            <w:tcW w:w="3260" w:type="dxa"/>
            <w:vAlign w:val="center"/>
          </w:tcPr>
          <w:p w14:paraId="54CEC2B1" w14:textId="5B2902C6" w:rsidR="00726DC6" w:rsidRPr="001401D1" w:rsidRDefault="00726DC6" w:rsidP="00726DC6">
            <w:pPr>
              <w:spacing w:before="60" w:after="60"/>
              <w:rPr>
                <w:rFonts w:asciiTheme="minorHAnsi" w:hAnsiTheme="minorHAnsi" w:cstheme="minorHAnsi"/>
              </w:rPr>
            </w:pPr>
            <w:r w:rsidRPr="001401D1">
              <w:rPr>
                <w:rFonts w:cs="Arial"/>
                <w:lang w:eastAsia="en-US"/>
              </w:rPr>
              <w:t>Moguće su štete na nepokretnoj i pokretnoj imovini, odnosno na kućama, vozilima, strojevima, uređajima i opremi kao i na infrastrukturnim građevinama, veći broj smrtno stradalih osoba i veliki broj</w:t>
            </w:r>
            <w:r w:rsidRPr="001401D1">
              <w:rPr>
                <w:rFonts w:cs="Arial"/>
              </w:rPr>
              <w:t xml:space="preserve"> </w:t>
            </w:r>
            <w:r w:rsidRPr="001401D1">
              <w:rPr>
                <w:rFonts w:cs="Arial"/>
                <w:lang w:eastAsia="en-US"/>
              </w:rPr>
              <w:t>osoba s oštećenjima na dišnom sustavu te onečišćenja izvorišta pitke vode.</w:t>
            </w:r>
          </w:p>
        </w:tc>
        <w:tc>
          <w:tcPr>
            <w:tcW w:w="3263" w:type="dxa"/>
            <w:vAlign w:val="center"/>
          </w:tcPr>
          <w:p w14:paraId="1B0FE575" w14:textId="4F5C5F8A" w:rsidR="00726DC6" w:rsidRPr="001401D1" w:rsidRDefault="00726DC6" w:rsidP="00726DC6">
            <w:pPr>
              <w:spacing w:before="60" w:after="60"/>
              <w:rPr>
                <w:rFonts w:asciiTheme="minorHAnsi" w:hAnsiTheme="minorHAnsi" w:cstheme="minorHAnsi"/>
              </w:rPr>
            </w:pPr>
            <w:r w:rsidRPr="001401D1">
              <w:rPr>
                <w:rFonts w:cs="Arial"/>
              </w:rPr>
              <w:t>Građevinske mjere zaštite, aktivni i pasivni sustavi zaštite od požara, preventivni nadzori, ostale mjere zaštite koje provode operateri kao odgovorne pravne osobe. Izgradnja sustava ranog upozoravanja. Edukacija i osposobljavanje snaga sustava civilne zaštite</w:t>
            </w:r>
            <w:r>
              <w:rPr>
                <w:rFonts w:cs="Arial"/>
              </w:rPr>
              <w:t>.</w:t>
            </w:r>
          </w:p>
        </w:tc>
        <w:tc>
          <w:tcPr>
            <w:tcW w:w="2266" w:type="dxa"/>
            <w:vAlign w:val="center"/>
          </w:tcPr>
          <w:p w14:paraId="4BE27539" w14:textId="25CA0368" w:rsidR="00726DC6" w:rsidRPr="001401D1" w:rsidRDefault="00726DC6" w:rsidP="00726DC6">
            <w:pPr>
              <w:spacing w:before="60" w:after="60"/>
              <w:rPr>
                <w:rFonts w:asciiTheme="minorHAnsi" w:hAnsiTheme="minorHAnsi" w:cstheme="minorHAnsi"/>
              </w:rPr>
            </w:pPr>
            <w:r w:rsidRPr="001401D1">
              <w:rPr>
                <w:rFonts w:cs="Arial"/>
              </w:rPr>
              <w:t>Uzbunjivanje i obavješćivanje, evakuacija, zbrinjavanje, sklanjanje, spašavanje,pružanje prve pomoći</w:t>
            </w:r>
            <w:r>
              <w:rPr>
                <w:rFonts w:cs="Arial"/>
              </w:rPr>
              <w:t>.</w:t>
            </w:r>
          </w:p>
        </w:tc>
      </w:tr>
      <w:tr w:rsidR="00726DC6" w:rsidRPr="001401D1" w14:paraId="53C42168" w14:textId="77777777" w:rsidTr="00914CEC">
        <w:tc>
          <w:tcPr>
            <w:tcW w:w="661" w:type="dxa"/>
            <w:vAlign w:val="center"/>
          </w:tcPr>
          <w:p w14:paraId="61150B4E" w14:textId="77777777" w:rsidR="00726DC6" w:rsidRPr="001401D1" w:rsidRDefault="00726DC6">
            <w:pPr>
              <w:numPr>
                <w:ilvl w:val="0"/>
                <w:numId w:val="8"/>
              </w:numPr>
              <w:contextualSpacing/>
              <w:rPr>
                <w:rFonts w:cstheme="minorHAnsi"/>
                <w:lang w:eastAsia="zh-CN"/>
              </w:rPr>
            </w:pPr>
          </w:p>
        </w:tc>
        <w:tc>
          <w:tcPr>
            <w:tcW w:w="1633" w:type="dxa"/>
            <w:vAlign w:val="center"/>
          </w:tcPr>
          <w:p w14:paraId="7F5FA2CC" w14:textId="0106C8B9" w:rsidR="00726DC6" w:rsidRPr="001401D1" w:rsidRDefault="00726DC6" w:rsidP="00726DC6">
            <w:pPr>
              <w:jc w:val="center"/>
              <w:rPr>
                <w:rFonts w:cs="Arial"/>
                <w:b/>
              </w:rPr>
            </w:pPr>
            <w:r w:rsidRPr="00896706">
              <w:rPr>
                <w:b/>
              </w:rPr>
              <w:t>NESREĆE U CESTOVNOM PROMETU</w:t>
            </w:r>
          </w:p>
        </w:tc>
        <w:tc>
          <w:tcPr>
            <w:tcW w:w="3513" w:type="dxa"/>
            <w:vAlign w:val="center"/>
          </w:tcPr>
          <w:p w14:paraId="12F568CB" w14:textId="03A47D3D" w:rsidR="00726DC6" w:rsidRPr="00762B9A" w:rsidRDefault="00726DC6" w:rsidP="00726DC6">
            <w:pPr>
              <w:spacing w:before="120"/>
              <w:rPr>
                <w:rFonts w:cs="Arial"/>
              </w:rPr>
            </w:pPr>
            <w:r w:rsidRPr="00896706">
              <w:rPr>
                <w:rFonts w:cs="Calibri"/>
              </w:rPr>
              <w:t>Istjecanje opasnih tvari uslijed nesreće u cestovnom prometu. Posebnu pozornost je potrebno usmjeriti na prometnice DC 1, obzirom da je na istom dozvoljen prijevoz opasnih tvari</w:t>
            </w:r>
            <w:r w:rsidRPr="00896706">
              <w:rPr>
                <w:rStyle w:val="FootnoteReference"/>
                <w:rFonts w:cs="Calibri"/>
              </w:rPr>
              <w:footnoteReference w:id="1"/>
            </w:r>
            <w:r w:rsidRPr="00896706">
              <w:rPr>
                <w:rFonts w:cs="Calibri"/>
              </w:rPr>
              <w:t>.</w:t>
            </w:r>
          </w:p>
        </w:tc>
        <w:tc>
          <w:tcPr>
            <w:tcW w:w="3260" w:type="dxa"/>
            <w:vAlign w:val="center"/>
          </w:tcPr>
          <w:p w14:paraId="6BC1F0CF" w14:textId="3FE91953" w:rsidR="00726DC6" w:rsidRPr="001401D1" w:rsidRDefault="00726DC6" w:rsidP="00726DC6">
            <w:pPr>
              <w:spacing w:before="60" w:after="60"/>
              <w:rPr>
                <w:rFonts w:cs="Arial"/>
              </w:rPr>
            </w:pPr>
            <w:r w:rsidRPr="00896706">
              <w:rPr>
                <w:rFonts w:cs="Calibri"/>
              </w:rPr>
              <w:t>Utjecaj na život i zdravlje ljudi, gospodarstvo, društvenu stabilnosti i politiku.</w:t>
            </w:r>
          </w:p>
        </w:tc>
        <w:tc>
          <w:tcPr>
            <w:tcW w:w="3263" w:type="dxa"/>
            <w:vAlign w:val="center"/>
          </w:tcPr>
          <w:p w14:paraId="0A4036D4" w14:textId="6C7D6D27" w:rsidR="00726DC6" w:rsidRPr="001401D1" w:rsidRDefault="00726DC6" w:rsidP="00726DC6">
            <w:pPr>
              <w:spacing w:before="60" w:after="60"/>
              <w:rPr>
                <w:rFonts w:cs="Arial"/>
              </w:rPr>
            </w:pPr>
            <w:r w:rsidRPr="00896706">
              <w:rPr>
                <w:rFonts w:cs="Calibri"/>
                <w:bCs/>
              </w:rPr>
              <w:t>Provedba mjera kontrole i inspekcijskog nadzora. Edukacija i osposobljavanje operativnih snaga civilne zaštite.</w:t>
            </w:r>
          </w:p>
        </w:tc>
        <w:tc>
          <w:tcPr>
            <w:tcW w:w="2266" w:type="dxa"/>
            <w:vAlign w:val="center"/>
          </w:tcPr>
          <w:p w14:paraId="5C841FC8" w14:textId="7EF0A53B" w:rsidR="00726DC6" w:rsidRPr="001401D1" w:rsidRDefault="00726DC6" w:rsidP="00726DC6">
            <w:pPr>
              <w:spacing w:before="60" w:after="60"/>
              <w:rPr>
                <w:rFonts w:cs="Arial"/>
              </w:rPr>
            </w:pPr>
            <w:r w:rsidRPr="00896706">
              <w:t>Evakuacija, pružanje mjera zdravstvene skrbi, mjere smanjenja štetnog utjecaja na okoliš.</w:t>
            </w:r>
          </w:p>
        </w:tc>
      </w:tr>
      <w:tr w:rsidR="00726DC6" w:rsidRPr="001401D1" w14:paraId="2EEACDF4" w14:textId="77777777" w:rsidTr="00CB1F5D">
        <w:tc>
          <w:tcPr>
            <w:tcW w:w="661" w:type="dxa"/>
            <w:vAlign w:val="center"/>
          </w:tcPr>
          <w:p w14:paraId="38867AD1" w14:textId="77777777" w:rsidR="00726DC6" w:rsidRPr="001401D1" w:rsidRDefault="00726DC6">
            <w:pPr>
              <w:numPr>
                <w:ilvl w:val="0"/>
                <w:numId w:val="8"/>
              </w:numPr>
              <w:contextualSpacing/>
              <w:rPr>
                <w:rFonts w:cstheme="minorHAnsi"/>
                <w:lang w:eastAsia="zh-CN"/>
              </w:rPr>
            </w:pPr>
          </w:p>
        </w:tc>
        <w:tc>
          <w:tcPr>
            <w:tcW w:w="1633" w:type="dxa"/>
            <w:vAlign w:val="center"/>
          </w:tcPr>
          <w:p w14:paraId="1A227706" w14:textId="177366B6" w:rsidR="00726DC6" w:rsidRPr="001401D1" w:rsidRDefault="00726DC6" w:rsidP="00726DC6">
            <w:pPr>
              <w:jc w:val="center"/>
              <w:rPr>
                <w:rFonts w:cs="Arial"/>
                <w:b/>
              </w:rPr>
            </w:pPr>
            <w:r>
              <w:rPr>
                <w:rFonts w:cs="Arial"/>
                <w:b/>
              </w:rPr>
              <w:t>NUKLEARNE  I RADIOLOŠKE NESREĆE</w:t>
            </w:r>
          </w:p>
        </w:tc>
        <w:tc>
          <w:tcPr>
            <w:tcW w:w="3513" w:type="dxa"/>
            <w:vAlign w:val="center"/>
          </w:tcPr>
          <w:p w14:paraId="373CE584" w14:textId="1A70563E" w:rsidR="00726DC6" w:rsidRPr="00762B9A" w:rsidRDefault="00726DC6" w:rsidP="00726DC6">
            <w:pPr>
              <w:spacing w:before="120"/>
              <w:rPr>
                <w:rFonts w:cs="Arial"/>
              </w:rPr>
            </w:pPr>
            <w:r w:rsidRPr="0057733A">
              <w:t>Nuklearna elektrana Krško je u sustavu pripravnosti i odgovora na izvanredni događaja u Republici Hrvatskoj kategoriziran kao objekt I. kategorije ugroze budući da se nalazi u samo 10,5 km od državne granice.</w:t>
            </w:r>
            <w:r w:rsidRPr="0057733A">
              <w:rPr>
                <w:shd w:val="clear" w:color="auto" w:fill="FFFFFF"/>
              </w:rPr>
              <w:t xml:space="preserve"> Državni zavod za radiološku i nuklearnu sigurnost upravlja Sustavom pravodobnog </w:t>
            </w:r>
            <w:r w:rsidRPr="0057733A">
              <w:rPr>
                <w:shd w:val="clear" w:color="auto" w:fill="FFFFFF"/>
              </w:rPr>
              <w:lastRenderedPageBreak/>
              <w:t xml:space="preserve">upozoravanja na nuklearnu nesreću (SPUNN). </w:t>
            </w:r>
            <w:r>
              <w:rPr>
                <w:shd w:val="clear" w:color="auto" w:fill="FFFFFF"/>
              </w:rPr>
              <w:t xml:space="preserve">SPUNN </w:t>
            </w:r>
            <w:r w:rsidRPr="0057733A">
              <w:rPr>
                <w:shd w:val="clear" w:color="auto" w:fill="FFFFFF"/>
              </w:rPr>
              <w:t>omogućuje uzbunjivanje u slučaju povišenja razine radioaktivnosti u okolišu, te osigurava ulazne podatke za procjenu doza za stanovništvo.</w:t>
            </w:r>
            <w:r w:rsidRPr="0057733A">
              <w:rPr>
                <w:rFonts w:cs="Arial"/>
                <w:shd w:val="clear" w:color="auto" w:fill="FFFFFF"/>
              </w:rPr>
              <w:t xml:space="preserve"> Jezgra NE Krško sadrži 121 </w:t>
            </w:r>
            <w:r>
              <w:fldChar w:fldCharType="begin"/>
            </w:r>
            <w:r>
              <w:instrText>HYPERLINK "https://hr.wikipedia.org/wiki/Nuklearno_gorivo" \o "Nuklearno gorivo"</w:instrText>
            </w:r>
            <w:r>
              <w:fldChar w:fldCharType="separate"/>
            </w:r>
            <w:r w:rsidRPr="0057733A">
              <w:rPr>
                <w:rFonts w:cs="Arial"/>
                <w:shd w:val="clear" w:color="auto" w:fill="FFFFFF"/>
              </w:rPr>
              <w:t>nuklearni gorivni element</w:t>
            </w:r>
            <w:r>
              <w:fldChar w:fldCharType="end"/>
            </w:r>
            <w:r w:rsidRPr="0057733A">
              <w:rPr>
                <w:rFonts w:cs="Arial"/>
                <w:shd w:val="clear" w:color="auto" w:fill="FFFFFF"/>
              </w:rPr>
              <w:t> prosječnog </w:t>
            </w:r>
            <w:hyperlink r:id="rId22" w:tooltip="Obogaćeni uranij" w:history="1">
              <w:r w:rsidRPr="0057733A">
                <w:rPr>
                  <w:rFonts w:cs="Arial"/>
                  <w:shd w:val="clear" w:color="auto" w:fill="FFFFFF"/>
                </w:rPr>
                <w:t>obogaćenja</w:t>
              </w:r>
            </w:hyperlink>
            <w:r w:rsidRPr="0057733A">
              <w:rPr>
                <w:rFonts w:cs="Arial"/>
                <w:shd w:val="clear" w:color="auto" w:fill="FFFFFF"/>
              </w:rPr>
              <w:t> od 4,3 % </w:t>
            </w:r>
            <w:r>
              <w:fldChar w:fldCharType="begin"/>
            </w:r>
            <w:r>
              <w:instrText>HYPERLINK "https://hr.wikipedia.org/wiki/Uranij" \o "Uranij"</w:instrText>
            </w:r>
            <w:r>
              <w:fldChar w:fldCharType="separate"/>
            </w:r>
            <w:r w:rsidRPr="0057733A">
              <w:rPr>
                <w:rFonts w:cs="Arial"/>
                <w:shd w:val="clear" w:color="auto" w:fill="FFFFFF"/>
              </w:rPr>
              <w:t>uranija</w:t>
            </w:r>
            <w:r>
              <w:fldChar w:fldCharType="end"/>
            </w:r>
            <w:r w:rsidRPr="0057733A">
              <w:rPr>
                <w:rFonts w:cs="Arial"/>
                <w:shd w:val="clear" w:color="auto" w:fill="FFFFFF"/>
              </w:rPr>
              <w:t>-235.</w:t>
            </w:r>
            <w:r w:rsidRPr="0057733A">
              <w:t xml:space="preserve"> T</w:t>
            </w:r>
            <w:r w:rsidRPr="0057733A">
              <w:rPr>
                <w:rFonts w:cs="Arial"/>
                <w:bCs/>
                <w:shd w:val="clear" w:color="auto" w:fill="FFFFFF"/>
              </w:rPr>
              <w:t>aljenje jezgre nuklearnog reaktora</w:t>
            </w:r>
            <w:r w:rsidRPr="0057733A">
              <w:rPr>
                <w:rFonts w:cs="Arial"/>
                <w:shd w:val="clear" w:color="auto" w:fill="FFFFFF"/>
              </w:rPr>
              <w:t> predstavlja havariju </w:t>
            </w:r>
            <w:hyperlink r:id="rId23" w:tooltip="Nuklearni reaktor" w:history="1">
              <w:r w:rsidRPr="0057733A">
                <w:rPr>
                  <w:rFonts w:cs="Arial"/>
                  <w:shd w:val="clear" w:color="auto" w:fill="FFFFFF"/>
                </w:rPr>
                <w:t>nuklearnog reaktora</w:t>
              </w:r>
            </w:hyperlink>
            <w:r w:rsidRPr="0057733A">
              <w:rPr>
                <w:rFonts w:cs="Arial"/>
                <w:shd w:val="clear" w:color="auto" w:fill="FFFFFF"/>
              </w:rPr>
              <w:t> i spada među najozbiljnije vrste </w:t>
            </w:r>
            <w:hyperlink r:id="rId24" w:history="1">
              <w:r w:rsidRPr="0057733A">
                <w:rPr>
                  <w:rFonts w:cs="Arial"/>
                  <w:shd w:val="clear" w:color="auto" w:fill="FFFFFF"/>
                </w:rPr>
                <w:t>nuklearnih nesreća</w:t>
              </w:r>
            </w:hyperlink>
            <w:r w:rsidRPr="0057733A">
              <w:rPr>
                <w:rFonts w:cs="Arial"/>
                <w:shd w:val="clear" w:color="auto" w:fill="FFFFFF"/>
              </w:rPr>
              <w:t>.</w:t>
            </w:r>
          </w:p>
        </w:tc>
        <w:tc>
          <w:tcPr>
            <w:tcW w:w="3260" w:type="dxa"/>
            <w:vAlign w:val="center"/>
          </w:tcPr>
          <w:p w14:paraId="363DC59B" w14:textId="62A93C86" w:rsidR="00726DC6" w:rsidRPr="001401D1" w:rsidRDefault="00726DC6" w:rsidP="00726DC6">
            <w:pPr>
              <w:spacing w:before="60" w:after="60"/>
              <w:rPr>
                <w:rFonts w:cs="Arial"/>
              </w:rPr>
            </w:pPr>
            <w:r>
              <w:lastRenderedPageBreak/>
              <w:t>Utjecaj na život i zdravlje ljudi, sektor hrane te vodno gospodarstvo.</w:t>
            </w:r>
          </w:p>
        </w:tc>
        <w:tc>
          <w:tcPr>
            <w:tcW w:w="3263" w:type="dxa"/>
            <w:vAlign w:val="center"/>
          </w:tcPr>
          <w:p w14:paraId="7AD29E2D" w14:textId="1183BCC5" w:rsidR="00726DC6" w:rsidRPr="001401D1" w:rsidRDefault="00726DC6" w:rsidP="00726DC6">
            <w:pPr>
              <w:spacing w:before="60" w:after="60"/>
              <w:rPr>
                <w:rFonts w:cs="Arial"/>
              </w:rPr>
            </w:pPr>
            <w:r>
              <w:rPr>
                <w:rFonts w:cs="Arial"/>
              </w:rPr>
              <w:t>Pravovremeno obavješćivanje o nadolazećoj opasnosti.</w:t>
            </w:r>
          </w:p>
        </w:tc>
        <w:tc>
          <w:tcPr>
            <w:tcW w:w="2266" w:type="dxa"/>
            <w:vAlign w:val="center"/>
          </w:tcPr>
          <w:p w14:paraId="05ED8E1D" w14:textId="77777777" w:rsidR="00726DC6" w:rsidRPr="00BA2CFC" w:rsidRDefault="00726DC6" w:rsidP="00726DC6">
            <w:pPr>
              <w:ind w:left="34"/>
            </w:pPr>
            <w:r w:rsidRPr="00BA2CFC">
              <w:t>Zaklanjanje, jodna profilaksa</w:t>
            </w:r>
          </w:p>
          <w:p w14:paraId="05719906" w14:textId="77777777" w:rsidR="00726DC6" w:rsidRPr="00BA2CFC" w:rsidRDefault="00726DC6" w:rsidP="00726DC6">
            <w:pPr>
              <w:ind w:left="34"/>
            </w:pPr>
            <w:r w:rsidRPr="00BA2CFC">
              <w:rPr>
                <w:rFonts w:cs="Arial"/>
                <w:shd w:val="clear" w:color="auto" w:fill="FFFFFF"/>
              </w:rPr>
              <w:t xml:space="preserve">Uvođenje restrikcija korištenja prehrambenih proizvoda s kontaminiranog područja, te uvođenje promjene u obradi </w:t>
            </w:r>
            <w:r w:rsidRPr="00BA2CFC">
              <w:rPr>
                <w:rFonts w:cs="Arial"/>
                <w:shd w:val="clear" w:color="auto" w:fill="FFFFFF"/>
              </w:rPr>
              <w:lastRenderedPageBreak/>
              <w:t>zemlje i skladištenju namirnica.</w:t>
            </w:r>
          </w:p>
          <w:p w14:paraId="7D0B2080" w14:textId="77777777" w:rsidR="00726DC6" w:rsidRPr="001401D1" w:rsidRDefault="00726DC6" w:rsidP="00726DC6">
            <w:pPr>
              <w:spacing w:before="60" w:after="60"/>
              <w:rPr>
                <w:rFonts w:cs="Arial"/>
              </w:rPr>
            </w:pPr>
          </w:p>
        </w:tc>
      </w:tr>
      <w:tr w:rsidR="00726DC6" w:rsidRPr="001401D1" w14:paraId="1BA9C3AD" w14:textId="77777777" w:rsidTr="002D62F6">
        <w:tc>
          <w:tcPr>
            <w:tcW w:w="661" w:type="dxa"/>
            <w:vAlign w:val="center"/>
          </w:tcPr>
          <w:p w14:paraId="547DDD95" w14:textId="77777777" w:rsidR="00726DC6" w:rsidRPr="001401D1" w:rsidRDefault="00726DC6">
            <w:pPr>
              <w:numPr>
                <w:ilvl w:val="0"/>
                <w:numId w:val="8"/>
              </w:numPr>
              <w:contextualSpacing/>
              <w:rPr>
                <w:rFonts w:cstheme="minorHAnsi"/>
                <w:lang w:eastAsia="zh-CN"/>
              </w:rPr>
            </w:pPr>
          </w:p>
        </w:tc>
        <w:tc>
          <w:tcPr>
            <w:tcW w:w="1633" w:type="dxa"/>
            <w:vAlign w:val="center"/>
          </w:tcPr>
          <w:p w14:paraId="7BAA7F82" w14:textId="5E533FC7" w:rsidR="00726DC6" w:rsidRDefault="00726DC6" w:rsidP="00726DC6">
            <w:pPr>
              <w:jc w:val="center"/>
              <w:rPr>
                <w:rFonts w:cs="Arial"/>
                <w:b/>
              </w:rPr>
            </w:pPr>
            <w:r>
              <w:rPr>
                <w:rFonts w:cs="Arial"/>
                <w:b/>
              </w:rPr>
              <w:t>SUŠA</w:t>
            </w:r>
          </w:p>
        </w:tc>
        <w:tc>
          <w:tcPr>
            <w:tcW w:w="3513" w:type="dxa"/>
            <w:vAlign w:val="center"/>
          </w:tcPr>
          <w:p w14:paraId="56EA8B05" w14:textId="0B158141" w:rsidR="00726DC6" w:rsidRPr="001401D1" w:rsidRDefault="00726DC6" w:rsidP="00726DC6">
            <w:pPr>
              <w:rPr>
                <w:rFonts w:cs="Arial"/>
              </w:rPr>
            </w:pPr>
            <w:r w:rsidRPr="00A80BCE">
              <w:rPr>
                <w:rFonts w:eastAsia="SimSun" w:cstheme="minorHAnsi"/>
                <w:lang w:eastAsia="zh-CN"/>
              </w:rPr>
              <w:t>Meteorološka suša ili dulje razdoblje bez oborina može uzrokovati ozbiljne štete u poljodjelstvu, vodoprivredi te drugim gospodarskim djelatnostima. Za poljodjelstvo mogu biti opasne suše koje nastaju u vegetacijskom razdoblju. Nedostatak oborina u duljem vremenskom razdoblju može, s određenim faznim pomakom, uzrokovati i hidrološku sušu koja se očituje smanjenjem površinskih i dubinskih zaliha vode.</w:t>
            </w:r>
          </w:p>
        </w:tc>
        <w:tc>
          <w:tcPr>
            <w:tcW w:w="3260" w:type="dxa"/>
            <w:vAlign w:val="center"/>
          </w:tcPr>
          <w:p w14:paraId="7EE43520" w14:textId="530C5CED" w:rsidR="00726DC6" w:rsidRPr="001401D1" w:rsidRDefault="00726DC6" w:rsidP="00726DC6">
            <w:pPr>
              <w:spacing w:before="60" w:after="60"/>
              <w:rPr>
                <w:rFonts w:cs="Arial"/>
              </w:rPr>
            </w:pPr>
            <w:r w:rsidRPr="00A80BCE">
              <w:rPr>
                <w:rFonts w:eastAsia="SimSun" w:cstheme="minorHAnsi"/>
                <w:lang w:eastAsia="zh-CN"/>
              </w:rPr>
              <w:t>Suša bi neminovno utjecala na vodostaje rijeka, vodocrpilišta i druge izvore vode za piće (bunare), jer bi se razina istih snizila u ovisnosti od vremenskog trajanja suše. Smanjenjem nivoa i količine vode u vodnim objektima, otežala bi se distribucija iste korisnicima, a mogućnost pojave zaraze (hidrične epidemije – trbušni tifus, dizenterija, hepatitis) su veće.</w:t>
            </w:r>
          </w:p>
        </w:tc>
        <w:tc>
          <w:tcPr>
            <w:tcW w:w="3263" w:type="dxa"/>
            <w:vAlign w:val="center"/>
          </w:tcPr>
          <w:p w14:paraId="13D70590" w14:textId="1C55C06C" w:rsidR="00726DC6" w:rsidRPr="001401D1" w:rsidRDefault="00726DC6" w:rsidP="00726DC6">
            <w:pPr>
              <w:spacing w:before="60" w:after="60"/>
              <w:rPr>
                <w:rFonts w:cs="Arial"/>
              </w:rPr>
            </w:pPr>
            <w:r w:rsidRPr="00A80BCE">
              <w:rPr>
                <w:rFonts w:eastAsia="SimSun" w:cstheme="minorHAnsi"/>
                <w:lang w:eastAsia="zh-CN"/>
              </w:rPr>
              <w:t>Navodnjavanje, savjetovanje</w:t>
            </w:r>
          </w:p>
        </w:tc>
        <w:tc>
          <w:tcPr>
            <w:tcW w:w="2266" w:type="dxa"/>
            <w:vAlign w:val="center"/>
          </w:tcPr>
          <w:p w14:paraId="3AFD1F62" w14:textId="20C3BE49" w:rsidR="00726DC6" w:rsidRPr="001401D1" w:rsidRDefault="00726DC6" w:rsidP="00726DC6">
            <w:pPr>
              <w:spacing w:before="60" w:after="60"/>
              <w:rPr>
                <w:rFonts w:cs="Arial"/>
              </w:rPr>
            </w:pPr>
            <w:r w:rsidRPr="00A80BCE">
              <w:rPr>
                <w:rFonts w:eastAsia="SimSun" w:cstheme="minorHAnsi"/>
                <w:lang w:eastAsia="zh-CN"/>
              </w:rPr>
              <w:t>Upozoravanje.</w:t>
            </w:r>
          </w:p>
        </w:tc>
      </w:tr>
    </w:tbl>
    <w:p w14:paraId="2683E19A" w14:textId="02D11963" w:rsidR="008D19D0" w:rsidRDefault="008D19D0" w:rsidP="006076A4">
      <w:pPr>
        <w:pStyle w:val="Odlomakpopisa11"/>
        <w:spacing w:after="0"/>
        <w:jc w:val="center"/>
        <w:rPr>
          <w:sz w:val="18"/>
          <w:szCs w:val="18"/>
        </w:rPr>
      </w:pPr>
      <w:r w:rsidRPr="00BB3D30">
        <w:rPr>
          <w:sz w:val="18"/>
          <w:szCs w:val="18"/>
        </w:rPr>
        <w:t xml:space="preserve">Izvor: Smjernice za izradu procjena rizika od velikih nesreća </w:t>
      </w:r>
      <w:r w:rsidR="00726DC6">
        <w:rPr>
          <w:sz w:val="18"/>
          <w:szCs w:val="18"/>
        </w:rPr>
        <w:t>za područje Zagrebačke</w:t>
      </w:r>
      <w:r w:rsidR="006076A4">
        <w:rPr>
          <w:sz w:val="18"/>
          <w:szCs w:val="18"/>
        </w:rPr>
        <w:t xml:space="preserve"> </w:t>
      </w:r>
      <w:r w:rsidRPr="00BB3D30">
        <w:rPr>
          <w:sz w:val="18"/>
          <w:szCs w:val="18"/>
        </w:rPr>
        <w:t>županije</w:t>
      </w:r>
    </w:p>
    <w:p w14:paraId="2B4E5DA1" w14:textId="77777777" w:rsidR="001401D1" w:rsidRDefault="001401D1" w:rsidP="00BB3D30">
      <w:pPr>
        <w:pStyle w:val="Odlomakpopisa11"/>
        <w:spacing w:after="0"/>
        <w:jc w:val="left"/>
        <w:rPr>
          <w:sz w:val="18"/>
          <w:szCs w:val="18"/>
        </w:rPr>
        <w:sectPr w:rsidR="001401D1" w:rsidSect="001401D1">
          <w:footerReference w:type="default" r:id="rId25"/>
          <w:pgSz w:w="16838" w:h="11906" w:orient="landscape"/>
          <w:pgMar w:top="1418" w:right="1134" w:bottom="1418" w:left="1134" w:header="709" w:footer="709" w:gutter="284"/>
          <w:cols w:space="708"/>
          <w:docGrid w:linePitch="360"/>
        </w:sectPr>
      </w:pPr>
    </w:p>
    <w:p w14:paraId="55ADA68F" w14:textId="6DB2501D" w:rsidR="00B92DA2" w:rsidRPr="00B92DA2" w:rsidRDefault="00DC4B14" w:rsidP="00B92DA2">
      <w:pPr>
        <w:pStyle w:val="Heading2"/>
      </w:pPr>
      <w:bookmarkStart w:id="201" w:name="_Toc4137250"/>
      <w:r>
        <w:lastRenderedPageBreak/>
        <w:t xml:space="preserve"> </w:t>
      </w:r>
      <w:bookmarkStart w:id="202" w:name="_Toc19619295"/>
      <w:bookmarkStart w:id="203" w:name="_Toc72322014"/>
      <w:bookmarkStart w:id="204" w:name="_Toc97640714"/>
      <w:bookmarkStart w:id="205" w:name="_Toc224033875"/>
      <w:r w:rsidR="00B92DA2" w:rsidRPr="00B92DA2">
        <w:t xml:space="preserve">ODABRANI RIZICI </w:t>
      </w:r>
      <w:r w:rsidR="00E4281F">
        <w:t>TE</w:t>
      </w:r>
      <w:r w:rsidR="00B92DA2" w:rsidRPr="00B92DA2">
        <w:t xml:space="preserve"> RAZLOZI ODABIRA</w:t>
      </w:r>
      <w:bookmarkEnd w:id="201"/>
      <w:bookmarkEnd w:id="202"/>
      <w:bookmarkEnd w:id="203"/>
      <w:bookmarkEnd w:id="204"/>
      <w:r w:rsidR="00E4281F">
        <w:t xml:space="preserve"> NA PODRUČJU GRADA</w:t>
      </w:r>
      <w:bookmarkEnd w:id="205"/>
    </w:p>
    <w:p w14:paraId="20264282" w14:textId="22290B0C" w:rsidR="00726DC6" w:rsidRDefault="008F266D" w:rsidP="00B92DA2">
      <w:pPr>
        <w:pStyle w:val="Odlomakpopisa11"/>
      </w:pPr>
      <w:r w:rsidRPr="00692DB1">
        <w:rPr>
          <w:szCs w:val="24"/>
        </w:rPr>
        <w:t xml:space="preserve">Praćenjem pojave prirodnih nepogoda, epidemioloških pojava te nastanka industrijskih nesreća u posljednjih 20 godina na području </w:t>
      </w:r>
      <w:r>
        <w:rPr>
          <w:szCs w:val="24"/>
        </w:rPr>
        <w:t>Grada</w:t>
      </w:r>
      <w:r w:rsidRPr="00692DB1">
        <w:rPr>
          <w:szCs w:val="24"/>
        </w:rPr>
        <w:t xml:space="preserve"> zabilježena je pojava sljedećih rizika:</w:t>
      </w:r>
      <w:r>
        <w:rPr>
          <w:szCs w:val="24"/>
        </w:rPr>
        <w:t xml:space="preserve"> </w:t>
      </w:r>
      <w:r w:rsidR="00726DC6" w:rsidRPr="00726DC6">
        <w:t>potres, poplave, ekstremne temperature, epidemije i pandemije, klizišta</w:t>
      </w:r>
      <w:r w:rsidR="000D0E93">
        <w:t>, suša, orkanski i olujni vjetar</w:t>
      </w:r>
      <w:r w:rsidR="00726DC6" w:rsidRPr="00726DC6">
        <w:t>.</w:t>
      </w:r>
    </w:p>
    <w:p w14:paraId="717220F3" w14:textId="77777777" w:rsidR="000D0E93" w:rsidRDefault="00726DC6" w:rsidP="00B92DA2">
      <w:pPr>
        <w:pStyle w:val="Odlomakpopisa11"/>
      </w:pPr>
      <w:r w:rsidRPr="00726DC6">
        <w:t xml:space="preserve">Navedeni rizici okarakterizirani su kao prijetnje kod kojih postoji visoki rizik od nastajanja, te ih kao takve treba obraditi u Procjeni rizika od velikih nesreća </w:t>
      </w:r>
      <w:r w:rsidR="00856A22" w:rsidRPr="00856A22">
        <w:t>za područje Grada Svete Nedelje</w:t>
      </w:r>
      <w:r w:rsidR="00856A22">
        <w:t>.</w:t>
      </w:r>
    </w:p>
    <w:p w14:paraId="0DC34465" w14:textId="7ED8CFAA" w:rsidR="00726DC6" w:rsidRDefault="000D0E93" w:rsidP="00B92DA2">
      <w:pPr>
        <w:pStyle w:val="Odlomakpopisa11"/>
      </w:pPr>
      <w:r w:rsidRPr="000D0E93">
        <w:t xml:space="preserve">U Procjeni rizika od velikih nesreća za </w:t>
      </w:r>
      <w:r>
        <w:t xml:space="preserve">Grad Svetu Nedelju </w:t>
      </w:r>
      <w:r w:rsidRPr="000D0E93">
        <w:t xml:space="preserve">obradit će se rizici čija je pojava evidentirana na području </w:t>
      </w:r>
      <w:r>
        <w:t>Grada</w:t>
      </w:r>
      <w:r w:rsidRPr="000D0E93">
        <w:t xml:space="preserve"> te rizici određeni kao visoki i vrlo visoki Procjenom rizika od katastrofa za Republiku hrvatsku iz 20</w:t>
      </w:r>
      <w:r w:rsidR="000409D7">
        <w:t>24</w:t>
      </w:r>
      <w:r w:rsidRPr="000D0E93">
        <w:t>.god., kao i rizik od industrijske nesreće.</w:t>
      </w:r>
      <w:r w:rsidR="00726DC6" w:rsidRPr="00726DC6">
        <w:t xml:space="preserve"> </w:t>
      </w:r>
    </w:p>
    <w:p w14:paraId="14B87B4B" w14:textId="7355B6C2" w:rsidR="00B92DA2" w:rsidRDefault="00B92DA2" w:rsidP="00B92DA2">
      <w:pPr>
        <w:pStyle w:val="Heading2"/>
      </w:pPr>
      <w:bookmarkStart w:id="206" w:name="_Toc4137251"/>
      <w:bookmarkStart w:id="207" w:name="_Toc19619296"/>
      <w:bookmarkStart w:id="208" w:name="_Toc72322015"/>
      <w:bookmarkStart w:id="209" w:name="_Toc97640715"/>
      <w:bookmarkStart w:id="210" w:name="_Toc224033876"/>
      <w:r w:rsidRPr="00B92DA2">
        <w:t>KARTOGRAFSKI PRIKAZ</w:t>
      </w:r>
      <w:bookmarkEnd w:id="206"/>
      <w:bookmarkEnd w:id="207"/>
      <w:bookmarkEnd w:id="208"/>
      <w:bookmarkEnd w:id="209"/>
      <w:bookmarkEnd w:id="210"/>
    </w:p>
    <w:p w14:paraId="07BDFF94" w14:textId="2141E15F" w:rsidR="00DD0338" w:rsidRPr="00DD0338" w:rsidRDefault="00DD0338" w:rsidP="00DD0338">
      <w:pPr>
        <w:pStyle w:val="Heading3"/>
      </w:pPr>
      <w:bookmarkStart w:id="211" w:name="_Toc510774739"/>
      <w:bookmarkStart w:id="212" w:name="_Toc525218344"/>
      <w:bookmarkStart w:id="213" w:name="_Toc527545208"/>
      <w:bookmarkStart w:id="214" w:name="_Toc532552022"/>
      <w:bookmarkStart w:id="215" w:name="_Toc13211072"/>
      <w:bookmarkStart w:id="216" w:name="_Toc18498326"/>
      <w:bookmarkStart w:id="217" w:name="_Toc19686759"/>
      <w:bookmarkStart w:id="218" w:name="_Toc25653318"/>
      <w:bookmarkStart w:id="219" w:name="_Toc65151414"/>
      <w:bookmarkStart w:id="220" w:name="_Toc182214137"/>
      <w:bookmarkStart w:id="221" w:name="_Toc224033877"/>
      <w:r w:rsidRPr="00692DB1">
        <w:t>Karte prijetnji</w:t>
      </w:r>
      <w:bookmarkEnd w:id="211"/>
      <w:bookmarkEnd w:id="212"/>
      <w:bookmarkEnd w:id="213"/>
      <w:bookmarkEnd w:id="214"/>
      <w:bookmarkEnd w:id="215"/>
      <w:bookmarkEnd w:id="216"/>
      <w:bookmarkEnd w:id="217"/>
      <w:bookmarkEnd w:id="218"/>
      <w:bookmarkEnd w:id="219"/>
      <w:bookmarkEnd w:id="220"/>
      <w:bookmarkEnd w:id="221"/>
    </w:p>
    <w:p w14:paraId="4C606284" w14:textId="77777777" w:rsidR="00DB2647" w:rsidRPr="00DB2647" w:rsidRDefault="00DB2647" w:rsidP="00DB2647">
      <w:pPr>
        <w:autoSpaceDE w:val="0"/>
        <w:autoSpaceDN w:val="0"/>
        <w:adjustRightInd w:val="0"/>
        <w:spacing w:after="0"/>
        <w:jc w:val="both"/>
        <w:rPr>
          <w:rFonts w:ascii="Calibri" w:hAnsi="Calibri" w:cs="Calibri"/>
          <w:color w:val="000000"/>
          <w:sz w:val="24"/>
          <w:szCs w:val="24"/>
        </w:rPr>
      </w:pPr>
      <w:r w:rsidRPr="00DB2647">
        <w:rPr>
          <w:rFonts w:ascii="Calibri" w:hAnsi="Calibri" w:cs="Calibri"/>
          <w:color w:val="000000"/>
          <w:sz w:val="24"/>
          <w:szCs w:val="24"/>
        </w:rPr>
        <w:t xml:space="preserve">Jedinice lokalne i područne (regionalne) samouprave dužne su izraditi kartu prijetnji. Karte se izrađuju u mjerilu 1:100 000 ili krupnije za područje županije te u mjerilu 1:25 000 ili krupnije za područje grada i općina. Mjerilo mora biti izabrano tako da prijetnje budu jasno vidljive i prepoznatljive u prostoru. </w:t>
      </w:r>
    </w:p>
    <w:p w14:paraId="28B03965" w14:textId="77777777" w:rsidR="00DB2647" w:rsidRPr="00DB2647" w:rsidRDefault="00DB2647" w:rsidP="00DB2647">
      <w:pPr>
        <w:autoSpaceDE w:val="0"/>
        <w:autoSpaceDN w:val="0"/>
        <w:adjustRightInd w:val="0"/>
        <w:spacing w:after="0"/>
        <w:jc w:val="both"/>
        <w:rPr>
          <w:rFonts w:ascii="Calibri" w:hAnsi="Calibri" w:cs="Calibri"/>
          <w:color w:val="000000"/>
          <w:sz w:val="24"/>
          <w:szCs w:val="24"/>
        </w:rPr>
      </w:pPr>
    </w:p>
    <w:p w14:paraId="0B96B08F" w14:textId="77777777" w:rsidR="00DB2647" w:rsidRPr="00DB2647" w:rsidRDefault="00DB2647" w:rsidP="00DB2647">
      <w:pPr>
        <w:autoSpaceDE w:val="0"/>
        <w:autoSpaceDN w:val="0"/>
        <w:adjustRightInd w:val="0"/>
        <w:spacing w:after="0"/>
        <w:jc w:val="both"/>
        <w:rPr>
          <w:rFonts w:ascii="Calibri" w:hAnsi="Calibri" w:cs="Calibri"/>
          <w:color w:val="000000"/>
          <w:sz w:val="24"/>
          <w:szCs w:val="24"/>
        </w:rPr>
      </w:pPr>
      <w:r w:rsidRPr="00DB2647">
        <w:rPr>
          <w:rFonts w:ascii="Calibri" w:hAnsi="Calibri" w:cs="Calibri"/>
          <w:color w:val="000000"/>
          <w:sz w:val="24"/>
          <w:szCs w:val="24"/>
        </w:rPr>
        <w:t xml:space="preserve">Na karti je potrebno prikazati sve obrađene prijetnje, odnosno: </w:t>
      </w:r>
    </w:p>
    <w:p w14:paraId="2F0021C3" w14:textId="77777777" w:rsidR="00DB2647" w:rsidRPr="00DB2647" w:rsidRDefault="00DB2647">
      <w:pPr>
        <w:numPr>
          <w:ilvl w:val="0"/>
          <w:numId w:val="60"/>
        </w:numPr>
        <w:autoSpaceDE w:val="0"/>
        <w:autoSpaceDN w:val="0"/>
        <w:adjustRightInd w:val="0"/>
        <w:spacing w:after="66" w:line="276" w:lineRule="auto"/>
        <w:contextualSpacing/>
        <w:jc w:val="both"/>
        <w:rPr>
          <w:rFonts w:ascii="Calibri" w:hAnsi="Calibri" w:cs="Calibri"/>
          <w:color w:val="000000"/>
          <w:sz w:val="24"/>
          <w:szCs w:val="24"/>
          <w:lang w:val="en-US"/>
        </w:rPr>
      </w:pPr>
      <w:proofErr w:type="spellStart"/>
      <w:r w:rsidRPr="00DB2647">
        <w:rPr>
          <w:rFonts w:ascii="Calibri" w:hAnsi="Calibri" w:cs="Calibri"/>
          <w:color w:val="000000"/>
          <w:sz w:val="24"/>
          <w:szCs w:val="24"/>
          <w:lang w:val="en-US"/>
        </w:rPr>
        <w:t>njihovu</w:t>
      </w:r>
      <w:proofErr w:type="spellEnd"/>
      <w:r w:rsidRPr="00DB2647">
        <w:rPr>
          <w:rFonts w:ascii="Calibri" w:hAnsi="Calibri" w:cs="Calibri"/>
          <w:color w:val="000000"/>
          <w:sz w:val="24"/>
          <w:szCs w:val="24"/>
          <w:lang w:val="en-US"/>
        </w:rPr>
        <w:t xml:space="preserve"> </w:t>
      </w:r>
      <w:proofErr w:type="spellStart"/>
      <w:r w:rsidRPr="00DB2647">
        <w:rPr>
          <w:rFonts w:ascii="Calibri" w:hAnsi="Calibri" w:cs="Calibri"/>
          <w:color w:val="000000"/>
          <w:sz w:val="24"/>
          <w:szCs w:val="24"/>
          <w:lang w:val="en-US"/>
        </w:rPr>
        <w:t>lokaciju</w:t>
      </w:r>
      <w:proofErr w:type="spellEnd"/>
    </w:p>
    <w:p w14:paraId="331BF814" w14:textId="77777777" w:rsidR="00DB2647" w:rsidRPr="00DB2647" w:rsidRDefault="00DB2647">
      <w:pPr>
        <w:numPr>
          <w:ilvl w:val="0"/>
          <w:numId w:val="60"/>
        </w:numPr>
        <w:autoSpaceDE w:val="0"/>
        <w:autoSpaceDN w:val="0"/>
        <w:adjustRightInd w:val="0"/>
        <w:spacing w:after="66" w:line="276" w:lineRule="auto"/>
        <w:contextualSpacing/>
        <w:jc w:val="both"/>
        <w:rPr>
          <w:rFonts w:ascii="Calibri" w:hAnsi="Calibri" w:cs="Calibri"/>
          <w:color w:val="000000"/>
          <w:sz w:val="24"/>
          <w:szCs w:val="24"/>
          <w:lang w:val="en-US"/>
        </w:rPr>
      </w:pPr>
      <w:proofErr w:type="spellStart"/>
      <w:r w:rsidRPr="00DB2647">
        <w:rPr>
          <w:rFonts w:ascii="Calibri" w:hAnsi="Calibri" w:cs="Calibri"/>
          <w:color w:val="000000"/>
          <w:sz w:val="24"/>
          <w:szCs w:val="24"/>
          <w:lang w:val="en-US"/>
        </w:rPr>
        <w:t>doseg</w:t>
      </w:r>
      <w:proofErr w:type="spellEnd"/>
      <w:r w:rsidRPr="00DB2647">
        <w:rPr>
          <w:rFonts w:ascii="Calibri" w:hAnsi="Calibri" w:cs="Calibri"/>
          <w:color w:val="000000"/>
          <w:sz w:val="24"/>
          <w:szCs w:val="24"/>
          <w:lang w:val="en-US"/>
        </w:rPr>
        <w:t xml:space="preserve"> </w:t>
      </w:r>
    </w:p>
    <w:p w14:paraId="5308E09F" w14:textId="77777777" w:rsidR="00DB2647" w:rsidRPr="00DB2647" w:rsidRDefault="00DB2647">
      <w:pPr>
        <w:numPr>
          <w:ilvl w:val="0"/>
          <w:numId w:val="60"/>
        </w:numPr>
        <w:autoSpaceDE w:val="0"/>
        <w:autoSpaceDN w:val="0"/>
        <w:adjustRightInd w:val="0"/>
        <w:spacing w:after="66" w:line="276" w:lineRule="auto"/>
        <w:contextualSpacing/>
        <w:jc w:val="both"/>
        <w:rPr>
          <w:rFonts w:ascii="Calibri" w:hAnsi="Calibri" w:cs="Calibri"/>
          <w:color w:val="000000"/>
          <w:sz w:val="24"/>
          <w:szCs w:val="24"/>
          <w:lang w:val="en-US"/>
        </w:rPr>
      </w:pPr>
      <w:proofErr w:type="spellStart"/>
      <w:r w:rsidRPr="00DB2647">
        <w:rPr>
          <w:rFonts w:ascii="Calibri" w:hAnsi="Calibri" w:cs="Calibri"/>
          <w:color w:val="000000"/>
          <w:sz w:val="24"/>
          <w:szCs w:val="24"/>
          <w:lang w:val="en-US"/>
        </w:rPr>
        <w:t>rasprostranjenost</w:t>
      </w:r>
      <w:proofErr w:type="spellEnd"/>
      <w:r w:rsidRPr="00DB2647">
        <w:rPr>
          <w:rFonts w:ascii="Calibri" w:hAnsi="Calibri" w:cs="Calibri"/>
          <w:color w:val="000000"/>
          <w:sz w:val="24"/>
          <w:szCs w:val="24"/>
          <w:lang w:val="en-US"/>
        </w:rPr>
        <w:t xml:space="preserve"> </w:t>
      </w:r>
    </w:p>
    <w:p w14:paraId="169E06EF" w14:textId="77777777" w:rsidR="00DB2647" w:rsidRPr="00DB2647" w:rsidRDefault="00DB2647">
      <w:pPr>
        <w:numPr>
          <w:ilvl w:val="0"/>
          <w:numId w:val="60"/>
        </w:numPr>
        <w:autoSpaceDE w:val="0"/>
        <w:autoSpaceDN w:val="0"/>
        <w:adjustRightInd w:val="0"/>
        <w:spacing w:after="66" w:line="276" w:lineRule="auto"/>
        <w:contextualSpacing/>
        <w:jc w:val="both"/>
        <w:rPr>
          <w:rFonts w:ascii="Calibri" w:hAnsi="Calibri" w:cs="Calibri"/>
          <w:color w:val="000000"/>
          <w:sz w:val="24"/>
          <w:szCs w:val="24"/>
          <w:lang w:val="en-US"/>
        </w:rPr>
      </w:pPr>
      <w:proofErr w:type="spellStart"/>
      <w:r w:rsidRPr="00DB2647">
        <w:rPr>
          <w:rFonts w:ascii="Calibri" w:hAnsi="Calibri" w:cs="Calibri"/>
          <w:color w:val="000000"/>
          <w:sz w:val="24"/>
          <w:szCs w:val="24"/>
          <w:lang w:val="en-US"/>
        </w:rPr>
        <w:t>ostale</w:t>
      </w:r>
      <w:proofErr w:type="spellEnd"/>
      <w:r w:rsidRPr="00DB2647">
        <w:rPr>
          <w:rFonts w:ascii="Calibri" w:hAnsi="Calibri" w:cs="Calibri"/>
          <w:color w:val="000000"/>
          <w:sz w:val="24"/>
          <w:szCs w:val="24"/>
          <w:lang w:val="en-US"/>
        </w:rPr>
        <w:t xml:space="preserve"> </w:t>
      </w:r>
      <w:proofErr w:type="spellStart"/>
      <w:r w:rsidRPr="00DB2647">
        <w:rPr>
          <w:rFonts w:ascii="Calibri" w:hAnsi="Calibri" w:cs="Calibri"/>
          <w:color w:val="000000"/>
          <w:sz w:val="24"/>
          <w:szCs w:val="24"/>
          <w:lang w:val="en-US"/>
        </w:rPr>
        <w:t>relevantne</w:t>
      </w:r>
      <w:proofErr w:type="spellEnd"/>
      <w:r w:rsidRPr="00DB2647">
        <w:rPr>
          <w:rFonts w:ascii="Calibri" w:hAnsi="Calibri" w:cs="Calibri"/>
          <w:color w:val="000000"/>
          <w:sz w:val="24"/>
          <w:szCs w:val="24"/>
          <w:lang w:val="en-US"/>
        </w:rPr>
        <w:t xml:space="preserve"> </w:t>
      </w:r>
      <w:proofErr w:type="spellStart"/>
      <w:r w:rsidRPr="00DB2647">
        <w:rPr>
          <w:rFonts w:ascii="Calibri" w:hAnsi="Calibri" w:cs="Calibri"/>
          <w:color w:val="000000"/>
          <w:sz w:val="24"/>
          <w:szCs w:val="24"/>
          <w:lang w:val="en-US"/>
        </w:rPr>
        <w:t>podatke</w:t>
      </w:r>
      <w:proofErr w:type="spellEnd"/>
      <w:r w:rsidRPr="00DB2647">
        <w:rPr>
          <w:rFonts w:ascii="Calibri" w:hAnsi="Calibri" w:cs="Calibri"/>
          <w:color w:val="000000"/>
          <w:sz w:val="24"/>
          <w:szCs w:val="24"/>
          <w:lang w:val="en-US"/>
        </w:rPr>
        <w:t xml:space="preserve">. </w:t>
      </w:r>
    </w:p>
    <w:p w14:paraId="477CCA21" w14:textId="77777777" w:rsidR="00DB2647" w:rsidRPr="00DB2647" w:rsidRDefault="00DB2647" w:rsidP="00DB2647">
      <w:pPr>
        <w:autoSpaceDE w:val="0"/>
        <w:autoSpaceDN w:val="0"/>
        <w:adjustRightInd w:val="0"/>
        <w:spacing w:after="66"/>
        <w:ind w:left="720"/>
        <w:contextualSpacing/>
        <w:jc w:val="both"/>
        <w:rPr>
          <w:rFonts w:ascii="Calibri" w:hAnsi="Calibri" w:cs="Calibri"/>
          <w:color w:val="000000"/>
          <w:sz w:val="24"/>
          <w:szCs w:val="24"/>
          <w:lang w:val="en-US"/>
        </w:rPr>
      </w:pPr>
    </w:p>
    <w:p w14:paraId="19631C86" w14:textId="77777777" w:rsidR="00DB2647" w:rsidRPr="00DB2647" w:rsidRDefault="00DB2647" w:rsidP="00DB2647">
      <w:pPr>
        <w:spacing w:after="0"/>
        <w:jc w:val="both"/>
        <w:rPr>
          <w:rFonts w:ascii="Calibri" w:hAnsi="Calibri" w:cs="Calibri"/>
          <w:color w:val="000000"/>
          <w:sz w:val="24"/>
          <w:szCs w:val="24"/>
        </w:rPr>
      </w:pPr>
      <w:r w:rsidRPr="00DB2647">
        <w:rPr>
          <w:rFonts w:ascii="Calibri" w:hAnsi="Calibri" w:cs="Calibri"/>
          <w:color w:val="000000"/>
          <w:sz w:val="24"/>
          <w:szCs w:val="24"/>
          <w:u w:val="single"/>
        </w:rPr>
        <w:t>Primjerice:</w:t>
      </w:r>
      <w:r w:rsidRPr="00DB2647">
        <w:rPr>
          <w:rFonts w:ascii="Calibri" w:hAnsi="Calibri" w:cs="Calibri"/>
          <w:color w:val="000000"/>
          <w:sz w:val="24"/>
          <w:szCs w:val="24"/>
        </w:rPr>
        <w:t xml:space="preserve"> obrađuju li se tehničko – tehnološke nesreće, na karti je potrebno prikazati svaku identificiranu lokaciju na kojoj se nesreća može dogoditi dok se scenarijem obrađuje jedna, odabrana lokacija ili niz lokacija, ako se radi o složenom riziku.</w:t>
      </w:r>
    </w:p>
    <w:p w14:paraId="0A49ED91" w14:textId="77777777" w:rsidR="00DB2647" w:rsidRPr="00DB2647" w:rsidRDefault="00DB2647" w:rsidP="00DB2647">
      <w:pPr>
        <w:jc w:val="both"/>
        <w:rPr>
          <w:rFonts w:ascii="Calibri" w:hAnsi="Calibri" w:cs="Calibri"/>
          <w:color w:val="000000"/>
          <w:sz w:val="24"/>
          <w:szCs w:val="24"/>
        </w:rPr>
      </w:pPr>
      <w:r w:rsidRPr="00DB2647">
        <w:rPr>
          <w:sz w:val="24"/>
          <w:szCs w:val="24"/>
        </w:rPr>
        <w:t>Prikaz se odnosi na rizike za koje je potrebno imati kartografski prikaz poput poplava ili tehničko – tehničkih prijetnji dok je za rizike poput epidemija i pandemija nepotrebno izrađivati kartografski prikaz prijetnji.</w:t>
      </w:r>
    </w:p>
    <w:p w14:paraId="5F09A1B1" w14:textId="77777777" w:rsidR="00DB2647" w:rsidRDefault="00DB2647" w:rsidP="00B92DA2">
      <w:pPr>
        <w:pStyle w:val="Odlomakpopisa11"/>
      </w:pPr>
    </w:p>
    <w:p w14:paraId="0D1D9E31" w14:textId="77777777" w:rsidR="00D17E28" w:rsidRDefault="00D17E28" w:rsidP="00B92DA2">
      <w:pPr>
        <w:pStyle w:val="Odlomakpopisa11"/>
      </w:pPr>
    </w:p>
    <w:p w14:paraId="767B4760" w14:textId="77777777" w:rsidR="00D17E28" w:rsidRDefault="00D17E28" w:rsidP="00B92DA2">
      <w:pPr>
        <w:pStyle w:val="Odlomakpopisa11"/>
      </w:pPr>
    </w:p>
    <w:p w14:paraId="3B2ABF1A" w14:textId="77777777" w:rsidR="00D17E28" w:rsidRDefault="00D17E28" w:rsidP="00B92DA2">
      <w:pPr>
        <w:pStyle w:val="Odlomakpopisa11"/>
      </w:pPr>
    </w:p>
    <w:p w14:paraId="0F8CE503" w14:textId="0A7DB943" w:rsidR="00DB2647" w:rsidRPr="00692DB1" w:rsidRDefault="00DB2647" w:rsidP="00DB2647">
      <w:pPr>
        <w:pStyle w:val="Heading3"/>
      </w:pPr>
      <w:bookmarkStart w:id="222" w:name="_Toc510774740"/>
      <w:bookmarkStart w:id="223" w:name="_Toc525218345"/>
      <w:bookmarkStart w:id="224" w:name="_Toc527545209"/>
      <w:bookmarkStart w:id="225" w:name="_Toc532552023"/>
      <w:bookmarkStart w:id="226" w:name="_Toc13211073"/>
      <w:bookmarkStart w:id="227" w:name="_Toc18498327"/>
      <w:bookmarkStart w:id="228" w:name="_Toc19686760"/>
      <w:bookmarkStart w:id="229" w:name="_Toc25653319"/>
      <w:bookmarkStart w:id="230" w:name="_Toc65151415"/>
      <w:bookmarkStart w:id="231" w:name="_Toc182214138"/>
      <w:bookmarkStart w:id="232" w:name="_Toc224033878"/>
      <w:r w:rsidRPr="00692DB1">
        <w:lastRenderedPageBreak/>
        <w:t>Karte rizika</w:t>
      </w:r>
      <w:bookmarkEnd w:id="222"/>
      <w:bookmarkEnd w:id="223"/>
      <w:bookmarkEnd w:id="224"/>
      <w:bookmarkEnd w:id="225"/>
      <w:bookmarkEnd w:id="226"/>
      <w:bookmarkEnd w:id="227"/>
      <w:bookmarkEnd w:id="228"/>
      <w:bookmarkEnd w:id="229"/>
      <w:bookmarkEnd w:id="230"/>
      <w:bookmarkEnd w:id="231"/>
      <w:bookmarkEnd w:id="232"/>
    </w:p>
    <w:p w14:paraId="2B3A692D" w14:textId="77777777" w:rsidR="00DB2647" w:rsidRPr="00692DB1" w:rsidRDefault="00DB2647" w:rsidP="00DB2647">
      <w:pPr>
        <w:spacing w:after="0"/>
      </w:pPr>
    </w:p>
    <w:p w14:paraId="7AE1A8F4" w14:textId="77777777" w:rsidR="00DB2647" w:rsidRPr="00DB2647" w:rsidRDefault="00DB2647" w:rsidP="00DB2647">
      <w:pPr>
        <w:autoSpaceDE w:val="0"/>
        <w:autoSpaceDN w:val="0"/>
        <w:adjustRightInd w:val="0"/>
        <w:spacing w:after="0"/>
        <w:jc w:val="both"/>
        <w:rPr>
          <w:rFonts w:cstheme="minorHAnsi"/>
          <w:color w:val="000000"/>
          <w:sz w:val="24"/>
          <w:szCs w:val="24"/>
        </w:rPr>
      </w:pPr>
      <w:r w:rsidRPr="00DB2647">
        <w:rPr>
          <w:rFonts w:cstheme="minorHAnsi"/>
          <w:color w:val="000000"/>
          <w:sz w:val="24"/>
          <w:szCs w:val="24"/>
        </w:rPr>
        <w:t xml:space="preserve">Izrađuju se za područje županija u mjerilu 1:200 000 ili krupnije. Županijske karte izrađuju se na razini gradova i općina te na temelju rezultata procjena rizika gradova i općina za svaki pojedeni obrađeni rizik. </w:t>
      </w:r>
    </w:p>
    <w:p w14:paraId="3E1B8F07" w14:textId="77777777" w:rsidR="00DB2647" w:rsidRPr="00692DB1" w:rsidRDefault="00DB2647" w:rsidP="00DB2647">
      <w:pPr>
        <w:autoSpaceDE w:val="0"/>
        <w:autoSpaceDN w:val="0"/>
        <w:adjustRightInd w:val="0"/>
        <w:spacing w:after="0"/>
        <w:jc w:val="both"/>
        <w:rPr>
          <w:rFonts w:cstheme="minorHAnsi"/>
          <w:color w:val="000000"/>
          <w:szCs w:val="24"/>
        </w:rPr>
      </w:pPr>
      <w:r w:rsidRPr="00DB2647">
        <w:rPr>
          <w:rFonts w:cstheme="minorHAnsi"/>
          <w:color w:val="000000"/>
          <w:sz w:val="24"/>
          <w:szCs w:val="24"/>
        </w:rPr>
        <w:t>Ako je moguće karte gradova i općina izrađuju se na razini naselja, u protivnom se ne izrađuju</w:t>
      </w:r>
      <w:r w:rsidRPr="00692DB1">
        <w:rPr>
          <w:rFonts w:cstheme="minorHAnsi"/>
          <w:color w:val="000000"/>
          <w:szCs w:val="24"/>
        </w:rPr>
        <w:t xml:space="preserve">. </w:t>
      </w:r>
    </w:p>
    <w:p w14:paraId="2BF2BB2C" w14:textId="77777777" w:rsidR="00DB2647" w:rsidRDefault="00DB2647" w:rsidP="00B92DA2">
      <w:pPr>
        <w:pStyle w:val="Odlomakpopisa11"/>
      </w:pPr>
    </w:p>
    <w:p w14:paraId="4C88AEE2" w14:textId="5AAE8368" w:rsidR="00173DF1" w:rsidRDefault="00DB2647" w:rsidP="00B92DA2">
      <w:pPr>
        <w:pStyle w:val="Odlomakpopisa11"/>
      </w:pPr>
      <w:r w:rsidRPr="00DB2647">
        <w:t>Primjerice: županija se nalazi na području visokog i vrlo visokog rizika od potresa i poplava te je odlučeno da će se na razini županije obrađivati još rizik od velike nesreće uzrokovane tehničko tehnološkom nesrećom i epidemijom. Sve odabrane rizike moraju obraditi i gradovi i općine na području županije te će rezultate procjena rizika županija prikazati na kartama rizika do razine općina i gradova za svaki od odabranih rizika.</w:t>
      </w:r>
    </w:p>
    <w:p w14:paraId="32AA023F" w14:textId="35DF82ED" w:rsidR="00173DF1" w:rsidRPr="00692DB1" w:rsidRDefault="00173DF1" w:rsidP="00173DF1">
      <w:pPr>
        <w:pStyle w:val="Heading3"/>
      </w:pPr>
      <w:bookmarkStart w:id="233" w:name="_Toc510774741"/>
      <w:bookmarkStart w:id="234" w:name="_Toc525218346"/>
      <w:bookmarkStart w:id="235" w:name="_Toc527545210"/>
      <w:bookmarkStart w:id="236" w:name="_Toc532552024"/>
      <w:bookmarkStart w:id="237" w:name="_Toc13211074"/>
      <w:bookmarkStart w:id="238" w:name="_Toc18498328"/>
      <w:bookmarkStart w:id="239" w:name="_Toc19686761"/>
      <w:bookmarkStart w:id="240" w:name="_Toc25653320"/>
      <w:bookmarkStart w:id="241" w:name="_Toc65151416"/>
      <w:bookmarkStart w:id="242" w:name="_Toc182214139"/>
      <w:bookmarkStart w:id="243" w:name="_Toc224033879"/>
      <w:r w:rsidRPr="00692DB1">
        <w:t xml:space="preserve">Kartografski prikaz rizika i prijetnji na području </w:t>
      </w:r>
      <w:bookmarkEnd w:id="233"/>
      <w:bookmarkEnd w:id="234"/>
      <w:bookmarkEnd w:id="235"/>
      <w:bookmarkEnd w:id="236"/>
      <w:bookmarkEnd w:id="237"/>
      <w:bookmarkEnd w:id="238"/>
      <w:bookmarkEnd w:id="239"/>
      <w:bookmarkEnd w:id="240"/>
      <w:bookmarkEnd w:id="241"/>
      <w:bookmarkEnd w:id="242"/>
      <w:r>
        <w:t>Grada</w:t>
      </w:r>
      <w:bookmarkEnd w:id="243"/>
    </w:p>
    <w:p w14:paraId="3F25052D" w14:textId="77777777" w:rsidR="00173DF1" w:rsidRPr="00173DF1" w:rsidRDefault="00173DF1" w:rsidP="00173DF1">
      <w:pPr>
        <w:spacing w:after="0"/>
        <w:jc w:val="both"/>
        <w:rPr>
          <w:sz w:val="24"/>
          <w:szCs w:val="24"/>
        </w:rPr>
      </w:pPr>
    </w:p>
    <w:p w14:paraId="0A446478" w14:textId="06A4F7A1" w:rsidR="00173DF1" w:rsidRPr="00173DF1" w:rsidRDefault="00173DF1" w:rsidP="00173DF1">
      <w:pPr>
        <w:spacing w:after="0"/>
        <w:jc w:val="both"/>
        <w:rPr>
          <w:sz w:val="24"/>
          <w:szCs w:val="24"/>
        </w:rPr>
      </w:pPr>
      <w:r w:rsidRPr="00173DF1">
        <w:rPr>
          <w:sz w:val="24"/>
          <w:szCs w:val="24"/>
        </w:rPr>
        <w:t xml:space="preserve">Prema Smjernicama za izradu procjena rizika od velikih nesreća za područje </w:t>
      </w:r>
      <w:r>
        <w:rPr>
          <w:sz w:val="24"/>
          <w:szCs w:val="24"/>
        </w:rPr>
        <w:t xml:space="preserve">Zagrebačke </w:t>
      </w:r>
      <w:r w:rsidRPr="00173DF1">
        <w:rPr>
          <w:sz w:val="24"/>
          <w:szCs w:val="24"/>
        </w:rPr>
        <w:t xml:space="preserve">županije, </w:t>
      </w:r>
      <w:r>
        <w:rPr>
          <w:sz w:val="24"/>
          <w:szCs w:val="24"/>
        </w:rPr>
        <w:t>Grad</w:t>
      </w:r>
      <w:r w:rsidRPr="00173DF1">
        <w:rPr>
          <w:sz w:val="24"/>
          <w:szCs w:val="24"/>
        </w:rPr>
        <w:t>, s obzirom na činjenicu da se rizici ne obrađuju na razini naselja već na razini sam</w:t>
      </w:r>
      <w:r>
        <w:rPr>
          <w:sz w:val="24"/>
          <w:szCs w:val="24"/>
        </w:rPr>
        <w:t>og Grada</w:t>
      </w:r>
      <w:r w:rsidRPr="00173DF1">
        <w:rPr>
          <w:sz w:val="24"/>
          <w:szCs w:val="24"/>
        </w:rPr>
        <w:t xml:space="preserve"> kao prostorne jedinice, nije u obavezi izraditi kartu prijetnji i rizika za iste. S obzirom na to da na području </w:t>
      </w:r>
      <w:r>
        <w:rPr>
          <w:sz w:val="24"/>
          <w:szCs w:val="24"/>
        </w:rPr>
        <w:t>Grada</w:t>
      </w:r>
      <w:r w:rsidRPr="00173DF1">
        <w:rPr>
          <w:sz w:val="24"/>
          <w:szCs w:val="24"/>
        </w:rPr>
        <w:t xml:space="preserve"> postoji vrlo visok rizik od poplava </w:t>
      </w:r>
      <w:r w:rsidR="0023148B">
        <w:rPr>
          <w:sz w:val="24"/>
          <w:szCs w:val="24"/>
        </w:rPr>
        <w:t>Grad</w:t>
      </w:r>
      <w:r w:rsidRPr="00173DF1">
        <w:rPr>
          <w:sz w:val="24"/>
          <w:szCs w:val="24"/>
        </w:rPr>
        <w:t xml:space="preserve"> će izraditi karte prijetnji za poplave. </w:t>
      </w:r>
    </w:p>
    <w:p w14:paraId="6CA05E18" w14:textId="14C7632E" w:rsidR="00173DF1" w:rsidRDefault="00173DF1" w:rsidP="00B92DA2">
      <w:pPr>
        <w:pStyle w:val="Odlomakpopisa11"/>
        <w:sectPr w:rsidR="00173DF1" w:rsidSect="006603E7">
          <w:footerReference w:type="default" r:id="rId26"/>
          <w:pgSz w:w="11906" w:h="16838"/>
          <w:pgMar w:top="1134" w:right="1418" w:bottom="1134" w:left="1418" w:header="709" w:footer="709" w:gutter="284"/>
          <w:cols w:space="708"/>
          <w:docGrid w:linePitch="360"/>
        </w:sectPr>
      </w:pPr>
    </w:p>
    <w:p w14:paraId="6620CF07" w14:textId="02081809" w:rsidR="00D13C0B" w:rsidRDefault="00D13C0B" w:rsidP="00D13C0B">
      <w:pPr>
        <w:pStyle w:val="Heading1"/>
        <w:ind w:left="340" w:hanging="340"/>
      </w:pPr>
      <w:bookmarkStart w:id="244" w:name="_Toc19619297"/>
      <w:bookmarkStart w:id="245" w:name="_Toc72322016"/>
      <w:bookmarkStart w:id="246" w:name="_Toc97640716"/>
      <w:bookmarkStart w:id="247" w:name="_Toc224033880"/>
      <w:r>
        <w:lastRenderedPageBreak/>
        <w:t>KRITERIJI ZA PROCJENU UTJECAJA PRIJETNJI NA KATEGORIJE DRUŠTVENIH DJELATNOSTI</w:t>
      </w:r>
      <w:bookmarkEnd w:id="244"/>
      <w:bookmarkEnd w:id="245"/>
      <w:bookmarkEnd w:id="246"/>
      <w:bookmarkEnd w:id="247"/>
    </w:p>
    <w:p w14:paraId="13B336AF" w14:textId="0F2E6E9C" w:rsidR="00D13C0B" w:rsidRDefault="00D13C0B" w:rsidP="00D13C0B">
      <w:pPr>
        <w:pStyle w:val="Odlomakpopisa11"/>
      </w:pPr>
      <w:r>
        <w:t>Kriteriji za procjenjivanje štetnih utjecaja prijetnji na kategorije društvenih vrijednosti, zajednički su za sve</w:t>
      </w:r>
      <w:r w:rsidR="00BC51F4">
        <w:t xml:space="preserve"> </w:t>
      </w:r>
      <w:r>
        <w:t xml:space="preserve">rizike i propisani u postotnim vrijednostima udjela u proračunu </w:t>
      </w:r>
      <w:r w:rsidR="00014DB7">
        <w:t>jedinice lokalne samouprave</w:t>
      </w:r>
      <w:r>
        <w:t xml:space="preserve"> te se isti ne mogu mijenjati. Jedinstveni su za sve jedinice </w:t>
      </w:r>
      <w:r w:rsidR="00014DB7">
        <w:t>lokalne</w:t>
      </w:r>
      <w:r>
        <w:t xml:space="preserve"> samouprave na području Republike Hrvatske.</w:t>
      </w:r>
    </w:p>
    <w:p w14:paraId="5D4583B5" w14:textId="5EE91854" w:rsidR="00D13C0B" w:rsidRDefault="00D13C0B">
      <w:pPr>
        <w:pStyle w:val="Heading2"/>
        <w:numPr>
          <w:ilvl w:val="1"/>
          <w:numId w:val="9"/>
        </w:numPr>
      </w:pPr>
      <w:r>
        <w:t xml:space="preserve"> </w:t>
      </w:r>
      <w:bookmarkStart w:id="248" w:name="_Toc19619298"/>
      <w:bookmarkStart w:id="249" w:name="_Toc72322017"/>
      <w:bookmarkStart w:id="250" w:name="_Toc97640717"/>
      <w:bookmarkStart w:id="251" w:name="_Toc224033881"/>
      <w:r>
        <w:t>ŽIVOT I ZDRAVLJE LJUDI</w:t>
      </w:r>
      <w:bookmarkEnd w:id="248"/>
      <w:bookmarkEnd w:id="249"/>
      <w:bookmarkEnd w:id="250"/>
      <w:bookmarkEnd w:id="251"/>
    </w:p>
    <w:p w14:paraId="57FAFA3B" w14:textId="77777777" w:rsidR="00D13C0B" w:rsidRDefault="00D13C0B" w:rsidP="00D13C0B">
      <w:pPr>
        <w:pStyle w:val="Odlomakpopisa11"/>
      </w:pPr>
      <w:bookmarkStart w:id="252" w:name="_Hlk65049564"/>
      <w:bookmarkStart w:id="253" w:name="_Hlk64986244"/>
      <w:r>
        <w:t xml:space="preserve">Posljedice na život i zdravlje ljudi prikazat će se ukupnim brojem ljudi za koje se procjenjuje </w:t>
      </w:r>
      <w:bookmarkStart w:id="254" w:name="_Hlk98414156"/>
      <w:r>
        <w:t xml:space="preserve">kako </w:t>
      </w:r>
      <w:bookmarkStart w:id="255" w:name="_Hlk10713035"/>
      <w:r>
        <w:t xml:space="preserve">mogu biti u sastavu nekog od procesa nastalih kao posljedica događaja opisanih </w:t>
      </w:r>
      <w:bookmarkStart w:id="256" w:name="_Hlk72227398"/>
      <w:bookmarkStart w:id="257" w:name="_Hlk12261393"/>
      <w:r>
        <w:t>scenarijem – poginuli, ozlijeđeni, oboljeli, evakuirani, zbrinuti i sklonjeni.</w:t>
      </w:r>
    </w:p>
    <w:p w14:paraId="56F64030" w14:textId="2B49DDB1" w:rsidR="00D13C0B" w:rsidRDefault="00D13C0B" w:rsidP="002D3E37">
      <w:pPr>
        <w:pStyle w:val="Caption"/>
        <w:keepNext/>
        <w:spacing w:line="240" w:lineRule="auto"/>
        <w:jc w:val="center"/>
      </w:pPr>
      <w:bookmarkStart w:id="258" w:name="_Toc14434337"/>
      <w:bookmarkStart w:id="259" w:name="_Toc72322408"/>
      <w:bookmarkStart w:id="260" w:name="_Toc97640900"/>
      <w:bookmarkStart w:id="261" w:name="_Toc224032984"/>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2400C5">
        <w:rPr>
          <w:noProof/>
        </w:rPr>
        <w:t>17</w:t>
      </w:r>
      <w:r w:rsidR="007A65BC">
        <w:rPr>
          <w:noProof/>
        </w:rPr>
        <w:fldChar w:fldCharType="end"/>
      </w:r>
      <w:r>
        <w:t>.</w:t>
      </w:r>
      <w:r w:rsidRPr="00D13C0B">
        <w:rPr>
          <w:rFonts w:asciiTheme="minorHAnsi" w:eastAsia="SimSun" w:hAnsiTheme="minorHAnsi" w:cstheme="minorBidi"/>
          <w:b w:val="0"/>
          <w:bCs w:val="0"/>
          <w:sz w:val="22"/>
          <w:szCs w:val="22"/>
          <w:lang w:eastAsia="en-US"/>
        </w:rPr>
        <w:t xml:space="preserve"> </w:t>
      </w:r>
      <w:bookmarkEnd w:id="258"/>
      <w:bookmarkEnd w:id="259"/>
      <w:bookmarkEnd w:id="260"/>
      <w:r w:rsidR="002D3E37">
        <w:t>Prikaz posljedica na život i zdravlje ljudi</w:t>
      </w:r>
      <w:bookmarkEnd w:id="261"/>
    </w:p>
    <w:tbl>
      <w:tblPr>
        <w:tblW w:w="6804" w:type="dxa"/>
        <w:tblInd w:w="1129" w:type="dxa"/>
        <w:tblCellMar>
          <w:left w:w="10" w:type="dxa"/>
          <w:right w:w="10" w:type="dxa"/>
        </w:tblCellMar>
        <w:tblLook w:val="04A0" w:firstRow="1" w:lastRow="0" w:firstColumn="1" w:lastColumn="0" w:noHBand="0" w:noVBand="1"/>
      </w:tblPr>
      <w:tblGrid>
        <w:gridCol w:w="2060"/>
        <w:gridCol w:w="2017"/>
        <w:gridCol w:w="2727"/>
      </w:tblGrid>
      <w:tr w:rsidR="002D3E37" w:rsidRPr="00692DB1" w14:paraId="4308529A" w14:textId="77777777" w:rsidTr="002D3E37">
        <w:trPr>
          <w:trHeight w:val="181"/>
        </w:trPr>
        <w:tc>
          <w:tcPr>
            <w:tcW w:w="680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59CC88" w14:textId="77777777" w:rsidR="002D3E37" w:rsidRPr="00692DB1" w:rsidRDefault="002D3E37" w:rsidP="00B212EB">
            <w:pPr>
              <w:spacing w:after="0" w:line="240" w:lineRule="auto"/>
              <w:jc w:val="center"/>
              <w:rPr>
                <w:b/>
                <w:sz w:val="20"/>
                <w:szCs w:val="20"/>
              </w:rPr>
            </w:pPr>
            <w:r w:rsidRPr="00692DB1">
              <w:rPr>
                <w:b/>
                <w:sz w:val="20"/>
                <w:szCs w:val="20"/>
              </w:rPr>
              <w:t>Život i zdravlje ljudi</w:t>
            </w:r>
          </w:p>
        </w:tc>
      </w:tr>
      <w:tr w:rsidR="002D3E37" w:rsidRPr="00692DB1" w14:paraId="09A9B942" w14:textId="77777777" w:rsidTr="002D3E37">
        <w:trPr>
          <w:trHeight w:val="181"/>
        </w:trPr>
        <w:tc>
          <w:tcPr>
            <w:tcW w:w="2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55A594" w14:textId="77777777" w:rsidR="002D3E37" w:rsidRPr="00692DB1" w:rsidRDefault="002D3E37" w:rsidP="00B212EB">
            <w:pPr>
              <w:spacing w:after="0" w:line="240" w:lineRule="auto"/>
              <w:jc w:val="center"/>
              <w:rPr>
                <w:b/>
                <w:sz w:val="20"/>
                <w:szCs w:val="20"/>
              </w:rPr>
            </w:pPr>
            <w:r w:rsidRPr="00692DB1">
              <w:rPr>
                <w:b/>
                <w:sz w:val="20"/>
                <w:szCs w:val="20"/>
              </w:rPr>
              <w:t>Kategorija</w:t>
            </w:r>
          </w:p>
        </w:tc>
        <w:tc>
          <w:tcPr>
            <w:tcW w:w="2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DEB1E" w14:textId="77777777" w:rsidR="002D3E37" w:rsidRPr="00692DB1" w:rsidRDefault="002D3E37" w:rsidP="00B212EB">
            <w:pPr>
              <w:spacing w:after="0" w:line="240" w:lineRule="auto"/>
              <w:jc w:val="center"/>
              <w:rPr>
                <w:b/>
                <w:sz w:val="20"/>
                <w:szCs w:val="20"/>
              </w:rPr>
            </w:pPr>
            <w:r w:rsidRPr="00692DB1">
              <w:rPr>
                <w:b/>
                <w:sz w:val="20"/>
                <w:szCs w:val="20"/>
              </w:rPr>
              <w:t>Posljedica</w:t>
            </w:r>
          </w:p>
        </w:tc>
        <w:tc>
          <w:tcPr>
            <w:tcW w:w="2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F1BB43" w14:textId="77777777" w:rsidR="002D3E37" w:rsidRPr="00692DB1" w:rsidRDefault="002D3E37" w:rsidP="00B212EB">
            <w:pPr>
              <w:spacing w:after="0" w:line="240" w:lineRule="auto"/>
              <w:jc w:val="center"/>
              <w:rPr>
                <w:b/>
                <w:sz w:val="20"/>
                <w:szCs w:val="20"/>
              </w:rPr>
            </w:pPr>
            <w:r w:rsidRPr="00692DB1">
              <w:rPr>
                <w:b/>
                <w:sz w:val="20"/>
                <w:szCs w:val="20"/>
              </w:rPr>
              <w:t>Broj stanovnika u %</w:t>
            </w:r>
          </w:p>
        </w:tc>
      </w:tr>
      <w:tr w:rsidR="002D3E37" w:rsidRPr="00692DB1" w14:paraId="2F4E2395" w14:textId="77777777" w:rsidTr="002D3E37">
        <w:trPr>
          <w:trHeight w:val="181"/>
        </w:trPr>
        <w:tc>
          <w:tcPr>
            <w:tcW w:w="2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34CA21" w14:textId="77777777" w:rsidR="002D3E37" w:rsidRPr="00692DB1" w:rsidRDefault="002D3E37" w:rsidP="00B212EB">
            <w:pPr>
              <w:spacing w:after="0" w:line="240" w:lineRule="auto"/>
              <w:jc w:val="center"/>
              <w:rPr>
                <w:b/>
                <w:sz w:val="20"/>
                <w:szCs w:val="20"/>
              </w:rPr>
            </w:pPr>
            <w:r w:rsidRPr="00692DB1">
              <w:rPr>
                <w:b/>
                <w:sz w:val="20"/>
                <w:szCs w:val="20"/>
              </w:rPr>
              <w:t>1</w:t>
            </w:r>
          </w:p>
        </w:tc>
        <w:tc>
          <w:tcPr>
            <w:tcW w:w="2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B33D3" w14:textId="77777777" w:rsidR="002D3E37" w:rsidRPr="00692DB1" w:rsidRDefault="002D3E37" w:rsidP="00B212EB">
            <w:pPr>
              <w:spacing w:after="0" w:line="240" w:lineRule="auto"/>
              <w:jc w:val="center"/>
              <w:rPr>
                <w:sz w:val="20"/>
                <w:szCs w:val="20"/>
              </w:rPr>
            </w:pPr>
            <w:r w:rsidRPr="00692DB1">
              <w:rPr>
                <w:sz w:val="20"/>
                <w:szCs w:val="20"/>
              </w:rPr>
              <w:t>Neznatne</w:t>
            </w:r>
          </w:p>
        </w:tc>
        <w:tc>
          <w:tcPr>
            <w:tcW w:w="2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3FE557" w14:textId="77777777" w:rsidR="002D3E37" w:rsidRPr="00692DB1" w:rsidRDefault="002D3E37" w:rsidP="00B212EB">
            <w:pPr>
              <w:spacing w:after="0" w:line="240" w:lineRule="auto"/>
              <w:jc w:val="center"/>
              <w:rPr>
                <w:sz w:val="20"/>
                <w:szCs w:val="20"/>
              </w:rPr>
            </w:pPr>
            <w:r w:rsidRPr="00692DB1">
              <w:rPr>
                <w:sz w:val="20"/>
                <w:szCs w:val="20"/>
              </w:rPr>
              <w:t>*&lt;0,001</w:t>
            </w:r>
          </w:p>
        </w:tc>
      </w:tr>
      <w:tr w:rsidR="002D3E37" w:rsidRPr="00692DB1" w14:paraId="5EC31E82" w14:textId="77777777" w:rsidTr="002D3E37">
        <w:trPr>
          <w:trHeight w:val="181"/>
        </w:trPr>
        <w:tc>
          <w:tcPr>
            <w:tcW w:w="2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B7D109" w14:textId="77777777" w:rsidR="002D3E37" w:rsidRPr="00692DB1" w:rsidRDefault="002D3E37" w:rsidP="00B212EB">
            <w:pPr>
              <w:spacing w:after="0" w:line="240" w:lineRule="auto"/>
              <w:jc w:val="center"/>
              <w:rPr>
                <w:b/>
                <w:sz w:val="20"/>
                <w:szCs w:val="20"/>
              </w:rPr>
            </w:pPr>
            <w:r w:rsidRPr="00692DB1">
              <w:rPr>
                <w:b/>
                <w:sz w:val="20"/>
                <w:szCs w:val="20"/>
              </w:rPr>
              <w:t>2</w:t>
            </w:r>
          </w:p>
        </w:tc>
        <w:tc>
          <w:tcPr>
            <w:tcW w:w="2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DB322B" w14:textId="77777777" w:rsidR="002D3E37" w:rsidRPr="00692DB1" w:rsidRDefault="002D3E37" w:rsidP="00B212EB">
            <w:pPr>
              <w:spacing w:after="0" w:line="240" w:lineRule="auto"/>
              <w:jc w:val="center"/>
              <w:rPr>
                <w:sz w:val="20"/>
                <w:szCs w:val="20"/>
              </w:rPr>
            </w:pPr>
            <w:r w:rsidRPr="00692DB1">
              <w:rPr>
                <w:sz w:val="20"/>
                <w:szCs w:val="20"/>
              </w:rPr>
              <w:t>Malene</w:t>
            </w:r>
          </w:p>
        </w:tc>
        <w:tc>
          <w:tcPr>
            <w:tcW w:w="2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2064AC" w14:textId="77777777" w:rsidR="002D3E37" w:rsidRPr="00692DB1" w:rsidRDefault="002D3E37" w:rsidP="00B212EB">
            <w:pPr>
              <w:spacing w:after="0" w:line="240" w:lineRule="auto"/>
              <w:jc w:val="center"/>
              <w:rPr>
                <w:sz w:val="20"/>
                <w:szCs w:val="20"/>
              </w:rPr>
            </w:pPr>
            <w:r w:rsidRPr="00692DB1">
              <w:rPr>
                <w:sz w:val="20"/>
                <w:szCs w:val="20"/>
              </w:rPr>
              <w:t>0,001 - 0,0046</w:t>
            </w:r>
          </w:p>
        </w:tc>
      </w:tr>
      <w:tr w:rsidR="002D3E37" w:rsidRPr="00692DB1" w14:paraId="0403305B" w14:textId="77777777" w:rsidTr="002D3E37">
        <w:trPr>
          <w:trHeight w:val="181"/>
        </w:trPr>
        <w:tc>
          <w:tcPr>
            <w:tcW w:w="2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763D29" w14:textId="77777777" w:rsidR="002D3E37" w:rsidRPr="00692DB1" w:rsidRDefault="002D3E37" w:rsidP="00B212EB">
            <w:pPr>
              <w:spacing w:after="0" w:line="240" w:lineRule="auto"/>
              <w:jc w:val="center"/>
              <w:rPr>
                <w:b/>
                <w:sz w:val="20"/>
                <w:szCs w:val="20"/>
              </w:rPr>
            </w:pPr>
            <w:r w:rsidRPr="00692DB1">
              <w:rPr>
                <w:b/>
                <w:sz w:val="20"/>
                <w:szCs w:val="20"/>
              </w:rPr>
              <w:t>3</w:t>
            </w:r>
          </w:p>
        </w:tc>
        <w:tc>
          <w:tcPr>
            <w:tcW w:w="2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5493B" w14:textId="77777777" w:rsidR="002D3E37" w:rsidRPr="00692DB1" w:rsidRDefault="002D3E37" w:rsidP="00B212EB">
            <w:pPr>
              <w:spacing w:after="0" w:line="240" w:lineRule="auto"/>
              <w:jc w:val="center"/>
              <w:rPr>
                <w:sz w:val="20"/>
                <w:szCs w:val="20"/>
              </w:rPr>
            </w:pPr>
            <w:r w:rsidRPr="00692DB1">
              <w:rPr>
                <w:sz w:val="20"/>
                <w:szCs w:val="20"/>
              </w:rPr>
              <w:t>Umjerene</w:t>
            </w:r>
          </w:p>
        </w:tc>
        <w:tc>
          <w:tcPr>
            <w:tcW w:w="2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A70F4F" w14:textId="77777777" w:rsidR="002D3E37" w:rsidRPr="00692DB1" w:rsidRDefault="002D3E37" w:rsidP="00B212EB">
            <w:pPr>
              <w:spacing w:after="0" w:line="240" w:lineRule="auto"/>
              <w:jc w:val="center"/>
              <w:rPr>
                <w:sz w:val="20"/>
                <w:szCs w:val="20"/>
              </w:rPr>
            </w:pPr>
            <w:r w:rsidRPr="00692DB1">
              <w:rPr>
                <w:sz w:val="20"/>
                <w:szCs w:val="20"/>
              </w:rPr>
              <w:t>0,0047 - 0,011</w:t>
            </w:r>
          </w:p>
        </w:tc>
      </w:tr>
      <w:tr w:rsidR="002D3E37" w:rsidRPr="00692DB1" w14:paraId="3DE0B476" w14:textId="77777777" w:rsidTr="002D3E37">
        <w:trPr>
          <w:trHeight w:val="190"/>
        </w:trPr>
        <w:tc>
          <w:tcPr>
            <w:tcW w:w="2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62C0B2" w14:textId="77777777" w:rsidR="002D3E37" w:rsidRPr="00692DB1" w:rsidRDefault="002D3E37" w:rsidP="00B212EB">
            <w:pPr>
              <w:spacing w:after="0" w:line="240" w:lineRule="auto"/>
              <w:jc w:val="center"/>
              <w:rPr>
                <w:b/>
                <w:sz w:val="20"/>
                <w:szCs w:val="20"/>
              </w:rPr>
            </w:pPr>
            <w:r w:rsidRPr="00692DB1">
              <w:rPr>
                <w:b/>
                <w:sz w:val="20"/>
                <w:szCs w:val="20"/>
              </w:rPr>
              <w:t>4</w:t>
            </w:r>
          </w:p>
        </w:tc>
        <w:tc>
          <w:tcPr>
            <w:tcW w:w="2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71188" w14:textId="77777777" w:rsidR="002D3E37" w:rsidRPr="00692DB1" w:rsidRDefault="002D3E37" w:rsidP="00B212EB">
            <w:pPr>
              <w:spacing w:after="0" w:line="240" w:lineRule="auto"/>
              <w:jc w:val="center"/>
              <w:rPr>
                <w:sz w:val="20"/>
                <w:szCs w:val="20"/>
              </w:rPr>
            </w:pPr>
            <w:r w:rsidRPr="00692DB1">
              <w:rPr>
                <w:sz w:val="20"/>
                <w:szCs w:val="20"/>
              </w:rPr>
              <w:t>Značajne</w:t>
            </w:r>
          </w:p>
        </w:tc>
        <w:tc>
          <w:tcPr>
            <w:tcW w:w="2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B84FF8" w14:textId="77777777" w:rsidR="002D3E37" w:rsidRPr="00692DB1" w:rsidRDefault="002D3E37" w:rsidP="00B212EB">
            <w:pPr>
              <w:spacing w:after="0" w:line="240" w:lineRule="auto"/>
              <w:jc w:val="center"/>
              <w:rPr>
                <w:sz w:val="20"/>
                <w:szCs w:val="20"/>
              </w:rPr>
            </w:pPr>
            <w:r w:rsidRPr="00692DB1">
              <w:rPr>
                <w:sz w:val="20"/>
                <w:szCs w:val="20"/>
              </w:rPr>
              <w:t>0,012 - 0,035</w:t>
            </w:r>
          </w:p>
        </w:tc>
      </w:tr>
      <w:tr w:rsidR="002D3E37" w:rsidRPr="00692DB1" w14:paraId="71080DA4" w14:textId="77777777" w:rsidTr="002D3E37">
        <w:trPr>
          <w:trHeight w:val="45"/>
        </w:trPr>
        <w:tc>
          <w:tcPr>
            <w:tcW w:w="2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77E4C3" w14:textId="77777777" w:rsidR="002D3E37" w:rsidRPr="00692DB1" w:rsidRDefault="002D3E37" w:rsidP="00B212EB">
            <w:pPr>
              <w:spacing w:after="0" w:line="240" w:lineRule="auto"/>
              <w:jc w:val="center"/>
              <w:rPr>
                <w:b/>
                <w:sz w:val="20"/>
                <w:szCs w:val="20"/>
              </w:rPr>
            </w:pPr>
            <w:r w:rsidRPr="00692DB1">
              <w:rPr>
                <w:b/>
                <w:sz w:val="20"/>
                <w:szCs w:val="20"/>
              </w:rPr>
              <w:t>5</w:t>
            </w:r>
          </w:p>
        </w:tc>
        <w:tc>
          <w:tcPr>
            <w:tcW w:w="2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FFB22" w14:textId="77777777" w:rsidR="002D3E37" w:rsidRPr="00692DB1" w:rsidRDefault="002D3E37" w:rsidP="00B212EB">
            <w:pPr>
              <w:spacing w:after="0" w:line="240" w:lineRule="auto"/>
              <w:jc w:val="center"/>
              <w:rPr>
                <w:sz w:val="20"/>
                <w:szCs w:val="20"/>
              </w:rPr>
            </w:pPr>
            <w:r w:rsidRPr="00692DB1">
              <w:rPr>
                <w:sz w:val="20"/>
                <w:szCs w:val="20"/>
              </w:rPr>
              <w:t>Katastrofalne</w:t>
            </w:r>
          </w:p>
        </w:tc>
        <w:tc>
          <w:tcPr>
            <w:tcW w:w="2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A22F94" w14:textId="77777777" w:rsidR="002D3E37" w:rsidRPr="00692DB1" w:rsidRDefault="002D3E37" w:rsidP="00B212EB">
            <w:pPr>
              <w:spacing w:after="0" w:line="240" w:lineRule="auto"/>
              <w:jc w:val="center"/>
              <w:rPr>
                <w:sz w:val="20"/>
                <w:szCs w:val="20"/>
              </w:rPr>
            </w:pPr>
            <w:r w:rsidRPr="00692DB1">
              <w:rPr>
                <w:sz w:val="20"/>
                <w:szCs w:val="20"/>
              </w:rPr>
              <w:t>&gt;0,036</w:t>
            </w:r>
          </w:p>
        </w:tc>
      </w:tr>
    </w:tbl>
    <w:p w14:paraId="7BFF3389" w14:textId="08B0A488" w:rsidR="00D13C0B" w:rsidRDefault="00D13C0B" w:rsidP="00D13C0B">
      <w:pPr>
        <w:pStyle w:val="Heading2"/>
      </w:pPr>
      <w:bookmarkStart w:id="262" w:name="_Toc19619299"/>
      <w:bookmarkStart w:id="263" w:name="_Toc72322018"/>
      <w:bookmarkStart w:id="264" w:name="_Toc97640718"/>
      <w:bookmarkStart w:id="265" w:name="_Toc224033882"/>
      <w:bookmarkStart w:id="266" w:name="_Hlk11329558"/>
      <w:r>
        <w:t>GOSPODARSTVO</w:t>
      </w:r>
      <w:bookmarkEnd w:id="262"/>
      <w:bookmarkEnd w:id="263"/>
      <w:bookmarkEnd w:id="264"/>
      <w:bookmarkEnd w:id="265"/>
    </w:p>
    <w:p w14:paraId="6001DE7A" w14:textId="0200EE43" w:rsidR="00D13C0B" w:rsidRDefault="00D13C0B" w:rsidP="00D13C0B">
      <w:pPr>
        <w:pStyle w:val="Odlomakpopisa11"/>
      </w:pPr>
      <w:r>
        <w:t>Posljedice na gospodarstvo odnose se na ukupnu materijalnu i financijsku štetu u gospodarstvu, a procjenjuju se kroz direktne (izravne) i indirektne (neizravne) gubitke. Šteta se prikazuje u odnosu na proračun</w:t>
      </w:r>
      <w:r w:rsidR="009620B6">
        <w:t xml:space="preserve"> jedinice </w:t>
      </w:r>
      <w:r w:rsidR="006D085D">
        <w:t xml:space="preserve"> lokalne</w:t>
      </w:r>
      <w:r w:rsidR="009620B6">
        <w:t xml:space="preserve"> samouprave</w:t>
      </w:r>
      <w:r>
        <w:t>. Navedena materijalna šteta ne odnosi se na materijalnu štetu koja treba biti iskazana u kategoriji Društvena stabilnost i politika.</w:t>
      </w:r>
    </w:p>
    <w:p w14:paraId="5A873556" w14:textId="1D4DF89B" w:rsidR="00DC6618" w:rsidRPr="00692DB1" w:rsidRDefault="00DC6618" w:rsidP="00DC6618">
      <w:pPr>
        <w:spacing w:after="0" w:line="240" w:lineRule="auto"/>
        <w:jc w:val="center"/>
        <w:rPr>
          <w:rFonts w:ascii="Calibri" w:eastAsia="Calibri" w:hAnsi="Calibri" w:cs="Arial"/>
          <w:b/>
          <w:bCs/>
          <w:sz w:val="20"/>
          <w:szCs w:val="20"/>
        </w:rPr>
      </w:pPr>
      <w:bookmarkStart w:id="267" w:name="_Toc510774904"/>
      <w:bookmarkStart w:id="268" w:name="_Toc525218492"/>
      <w:bookmarkStart w:id="269" w:name="_Toc527545369"/>
      <w:bookmarkStart w:id="270" w:name="_Toc532551916"/>
      <w:bookmarkStart w:id="271" w:name="_Toc13211274"/>
      <w:bookmarkStart w:id="272" w:name="_Toc18577177"/>
      <w:bookmarkStart w:id="273" w:name="_Toc19686919"/>
      <w:bookmarkStart w:id="274" w:name="_Toc25653511"/>
      <w:bookmarkStart w:id="275" w:name="_Toc65151691"/>
      <w:bookmarkStart w:id="276" w:name="_Toc176261897"/>
      <w:bookmarkStart w:id="277" w:name="_Toc224032985"/>
      <w:bookmarkStart w:id="278" w:name="_Toc4137255"/>
      <w:bookmarkEnd w:id="252"/>
      <w:bookmarkEnd w:id="254"/>
      <w:bookmarkEnd w:id="256"/>
      <w:bookmarkEnd w:id="266"/>
      <w:r w:rsidRPr="00692DB1">
        <w:rPr>
          <w:rFonts w:ascii="Calibri" w:eastAsia="Calibri" w:hAnsi="Calibri" w:cs="Arial"/>
          <w:b/>
          <w:bCs/>
          <w:sz w:val="20"/>
          <w:szCs w:val="20"/>
        </w:rPr>
        <w:t xml:space="preserve">Tablica </w:t>
      </w:r>
      <w:r w:rsidRPr="00692DB1">
        <w:rPr>
          <w:rFonts w:ascii="Calibri" w:eastAsia="Calibri" w:hAnsi="Calibri" w:cs="Arial"/>
          <w:b/>
          <w:bCs/>
          <w:noProof/>
          <w:sz w:val="20"/>
          <w:szCs w:val="20"/>
        </w:rPr>
        <w:fldChar w:fldCharType="begin"/>
      </w:r>
      <w:r w:rsidRPr="00692DB1">
        <w:rPr>
          <w:rFonts w:ascii="Calibri" w:eastAsia="Calibri" w:hAnsi="Calibri" w:cs="Arial"/>
          <w:b/>
          <w:bCs/>
          <w:noProof/>
          <w:sz w:val="20"/>
          <w:szCs w:val="20"/>
        </w:rPr>
        <w:instrText xml:space="preserve"> SEQ Tablica \* ARABIC </w:instrText>
      </w:r>
      <w:r w:rsidRPr="00692DB1">
        <w:rPr>
          <w:rFonts w:ascii="Calibri" w:eastAsia="Calibri" w:hAnsi="Calibri" w:cs="Arial"/>
          <w:b/>
          <w:bCs/>
          <w:noProof/>
          <w:sz w:val="20"/>
          <w:szCs w:val="20"/>
        </w:rPr>
        <w:fldChar w:fldCharType="separate"/>
      </w:r>
      <w:r w:rsidR="002400C5">
        <w:rPr>
          <w:rFonts w:ascii="Calibri" w:eastAsia="Calibri" w:hAnsi="Calibri" w:cs="Arial"/>
          <w:b/>
          <w:bCs/>
          <w:noProof/>
          <w:sz w:val="20"/>
          <w:szCs w:val="20"/>
        </w:rPr>
        <w:t>18</w:t>
      </w:r>
      <w:r w:rsidRPr="00692DB1">
        <w:rPr>
          <w:rFonts w:ascii="Calibri" w:eastAsia="Calibri" w:hAnsi="Calibri" w:cs="Arial"/>
          <w:b/>
          <w:bCs/>
          <w:noProof/>
          <w:sz w:val="20"/>
          <w:szCs w:val="20"/>
        </w:rPr>
        <w:fldChar w:fldCharType="end"/>
      </w:r>
      <w:r w:rsidRPr="00692DB1">
        <w:rPr>
          <w:rFonts w:ascii="Calibri" w:eastAsia="Calibri" w:hAnsi="Calibri" w:cs="Arial"/>
          <w:b/>
          <w:bCs/>
          <w:sz w:val="20"/>
          <w:szCs w:val="20"/>
        </w:rPr>
        <w:t>: Prikaz posljedica na gospodarstvo</w:t>
      </w:r>
      <w:bookmarkEnd w:id="267"/>
      <w:bookmarkEnd w:id="268"/>
      <w:bookmarkEnd w:id="269"/>
      <w:bookmarkEnd w:id="270"/>
      <w:bookmarkEnd w:id="271"/>
      <w:bookmarkEnd w:id="272"/>
      <w:bookmarkEnd w:id="273"/>
      <w:bookmarkEnd w:id="274"/>
      <w:bookmarkEnd w:id="275"/>
      <w:bookmarkEnd w:id="276"/>
      <w:bookmarkEnd w:id="277"/>
    </w:p>
    <w:tbl>
      <w:tblPr>
        <w:tblW w:w="6658" w:type="dxa"/>
        <w:jc w:val="center"/>
        <w:tblCellMar>
          <w:left w:w="10" w:type="dxa"/>
          <w:right w:w="10" w:type="dxa"/>
        </w:tblCellMar>
        <w:tblLook w:val="04A0" w:firstRow="1" w:lastRow="0" w:firstColumn="1" w:lastColumn="0" w:noHBand="0" w:noVBand="1"/>
      </w:tblPr>
      <w:tblGrid>
        <w:gridCol w:w="1476"/>
        <w:gridCol w:w="1903"/>
        <w:gridCol w:w="3279"/>
      </w:tblGrid>
      <w:tr w:rsidR="00DC6618" w:rsidRPr="00692DB1" w14:paraId="35FDC619" w14:textId="77777777" w:rsidTr="00B212EB">
        <w:trPr>
          <w:trHeight w:val="70"/>
          <w:jc w:val="center"/>
        </w:trPr>
        <w:tc>
          <w:tcPr>
            <w:tcW w:w="665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15F8FD" w14:textId="77777777" w:rsidR="00DC6618" w:rsidRPr="00692DB1" w:rsidRDefault="00DC6618" w:rsidP="00B212EB">
            <w:pPr>
              <w:spacing w:after="0" w:line="240" w:lineRule="auto"/>
              <w:jc w:val="center"/>
              <w:rPr>
                <w:b/>
                <w:sz w:val="20"/>
                <w:szCs w:val="20"/>
              </w:rPr>
            </w:pPr>
            <w:r w:rsidRPr="00692DB1">
              <w:rPr>
                <w:b/>
                <w:sz w:val="20"/>
                <w:szCs w:val="20"/>
              </w:rPr>
              <w:t>Gospodarstvo</w:t>
            </w:r>
          </w:p>
        </w:tc>
      </w:tr>
      <w:tr w:rsidR="00DC6618" w:rsidRPr="00692DB1" w14:paraId="346BD4CF" w14:textId="77777777" w:rsidTr="00B212EB">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A56BCC" w14:textId="77777777" w:rsidR="00DC6618" w:rsidRPr="00692DB1" w:rsidRDefault="00DC6618" w:rsidP="00B212EB">
            <w:pPr>
              <w:spacing w:after="0" w:line="240" w:lineRule="auto"/>
              <w:jc w:val="center"/>
              <w:rPr>
                <w:b/>
                <w:sz w:val="20"/>
                <w:szCs w:val="20"/>
              </w:rPr>
            </w:pPr>
            <w:r w:rsidRPr="00692DB1">
              <w:rPr>
                <w:b/>
                <w:sz w:val="20"/>
                <w:szCs w:val="20"/>
              </w:rPr>
              <w:t>Kategorija</w:t>
            </w:r>
          </w:p>
        </w:tc>
        <w:tc>
          <w:tcPr>
            <w:tcW w:w="1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254C39" w14:textId="77777777" w:rsidR="00DC6618" w:rsidRPr="00692DB1" w:rsidRDefault="00DC6618" w:rsidP="00B212EB">
            <w:pPr>
              <w:spacing w:after="0" w:line="240" w:lineRule="auto"/>
              <w:jc w:val="center"/>
              <w:rPr>
                <w:b/>
                <w:sz w:val="20"/>
                <w:szCs w:val="20"/>
              </w:rPr>
            </w:pPr>
            <w:r w:rsidRPr="00692DB1">
              <w:rPr>
                <w:b/>
                <w:sz w:val="20"/>
                <w:szCs w:val="20"/>
              </w:rPr>
              <w:t>Posljedica</w:t>
            </w:r>
          </w:p>
        </w:tc>
        <w:tc>
          <w:tcPr>
            <w:tcW w:w="3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E9FBC1" w14:textId="77777777" w:rsidR="00DC6618" w:rsidRPr="00692DB1" w:rsidRDefault="00DC6618" w:rsidP="00B212EB">
            <w:pPr>
              <w:spacing w:after="0" w:line="240" w:lineRule="auto"/>
              <w:jc w:val="center"/>
              <w:rPr>
                <w:b/>
                <w:sz w:val="20"/>
                <w:szCs w:val="20"/>
              </w:rPr>
            </w:pPr>
            <w:r w:rsidRPr="00692DB1">
              <w:rPr>
                <w:b/>
                <w:sz w:val="20"/>
                <w:szCs w:val="20"/>
              </w:rPr>
              <w:t>U eurima (% s obzirom na proračun)</w:t>
            </w:r>
          </w:p>
        </w:tc>
      </w:tr>
      <w:tr w:rsidR="00DC6618" w:rsidRPr="00692DB1" w14:paraId="38FC8CAD" w14:textId="77777777" w:rsidTr="00B212EB">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CFDDCC" w14:textId="77777777" w:rsidR="00DC6618" w:rsidRPr="00692DB1" w:rsidRDefault="00DC6618" w:rsidP="00B212EB">
            <w:pPr>
              <w:spacing w:after="0" w:line="240" w:lineRule="auto"/>
              <w:jc w:val="center"/>
              <w:rPr>
                <w:b/>
                <w:sz w:val="20"/>
                <w:szCs w:val="20"/>
              </w:rPr>
            </w:pPr>
            <w:r w:rsidRPr="00692DB1">
              <w:rPr>
                <w:b/>
                <w:sz w:val="20"/>
                <w:szCs w:val="20"/>
              </w:rPr>
              <w:t>1</w:t>
            </w:r>
          </w:p>
        </w:tc>
        <w:tc>
          <w:tcPr>
            <w:tcW w:w="1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7C915B" w14:textId="77777777" w:rsidR="00DC6618" w:rsidRPr="00692DB1" w:rsidRDefault="00DC6618" w:rsidP="00B212EB">
            <w:pPr>
              <w:spacing w:after="0" w:line="240" w:lineRule="auto"/>
              <w:jc w:val="center"/>
              <w:rPr>
                <w:sz w:val="20"/>
                <w:szCs w:val="20"/>
              </w:rPr>
            </w:pPr>
            <w:r w:rsidRPr="00692DB1">
              <w:rPr>
                <w:sz w:val="20"/>
                <w:szCs w:val="20"/>
              </w:rPr>
              <w:t>Neznatne</w:t>
            </w:r>
          </w:p>
        </w:tc>
        <w:tc>
          <w:tcPr>
            <w:tcW w:w="3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E13D62" w14:textId="77777777" w:rsidR="00DC6618" w:rsidRPr="00692DB1" w:rsidRDefault="00DC6618" w:rsidP="00B212EB">
            <w:pPr>
              <w:spacing w:after="0" w:line="240" w:lineRule="auto"/>
              <w:jc w:val="center"/>
              <w:rPr>
                <w:sz w:val="20"/>
                <w:szCs w:val="20"/>
              </w:rPr>
            </w:pPr>
            <w:r w:rsidRPr="00692DB1">
              <w:rPr>
                <w:sz w:val="20"/>
                <w:szCs w:val="20"/>
              </w:rPr>
              <w:t>0,5 – 1</w:t>
            </w:r>
          </w:p>
        </w:tc>
      </w:tr>
      <w:tr w:rsidR="00DC6618" w:rsidRPr="00692DB1" w14:paraId="22D66E6A" w14:textId="77777777" w:rsidTr="00B212EB">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ADABE8" w14:textId="77777777" w:rsidR="00DC6618" w:rsidRPr="00692DB1" w:rsidRDefault="00DC6618" w:rsidP="00B212EB">
            <w:pPr>
              <w:spacing w:after="0" w:line="240" w:lineRule="auto"/>
              <w:jc w:val="center"/>
              <w:rPr>
                <w:b/>
                <w:sz w:val="20"/>
                <w:szCs w:val="20"/>
              </w:rPr>
            </w:pPr>
            <w:r w:rsidRPr="00692DB1">
              <w:rPr>
                <w:b/>
                <w:sz w:val="20"/>
                <w:szCs w:val="20"/>
              </w:rPr>
              <w:t>2</w:t>
            </w:r>
          </w:p>
        </w:tc>
        <w:tc>
          <w:tcPr>
            <w:tcW w:w="1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A8B2B4" w14:textId="77777777" w:rsidR="00DC6618" w:rsidRPr="00692DB1" w:rsidRDefault="00DC6618" w:rsidP="00B212EB">
            <w:pPr>
              <w:spacing w:after="0" w:line="240" w:lineRule="auto"/>
              <w:jc w:val="center"/>
              <w:rPr>
                <w:sz w:val="20"/>
                <w:szCs w:val="20"/>
              </w:rPr>
            </w:pPr>
            <w:r w:rsidRPr="00692DB1">
              <w:rPr>
                <w:sz w:val="20"/>
                <w:szCs w:val="20"/>
              </w:rPr>
              <w:t>Malene</w:t>
            </w:r>
          </w:p>
        </w:tc>
        <w:tc>
          <w:tcPr>
            <w:tcW w:w="3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DC91E9" w14:textId="77777777" w:rsidR="00DC6618" w:rsidRPr="00692DB1" w:rsidRDefault="00DC6618" w:rsidP="00B212EB">
            <w:pPr>
              <w:spacing w:after="0" w:line="240" w:lineRule="auto"/>
              <w:jc w:val="center"/>
              <w:rPr>
                <w:sz w:val="20"/>
                <w:szCs w:val="20"/>
              </w:rPr>
            </w:pPr>
            <w:r w:rsidRPr="00692DB1">
              <w:rPr>
                <w:sz w:val="20"/>
                <w:szCs w:val="20"/>
              </w:rPr>
              <w:t>1 – 5</w:t>
            </w:r>
          </w:p>
        </w:tc>
      </w:tr>
      <w:tr w:rsidR="00DC6618" w:rsidRPr="00692DB1" w14:paraId="56CD5AE1" w14:textId="77777777" w:rsidTr="00B212EB">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69906" w14:textId="77777777" w:rsidR="00DC6618" w:rsidRPr="00692DB1" w:rsidRDefault="00DC6618" w:rsidP="00B212EB">
            <w:pPr>
              <w:spacing w:after="0" w:line="240" w:lineRule="auto"/>
              <w:jc w:val="center"/>
              <w:rPr>
                <w:b/>
                <w:sz w:val="20"/>
                <w:szCs w:val="20"/>
              </w:rPr>
            </w:pPr>
            <w:r w:rsidRPr="00692DB1">
              <w:rPr>
                <w:b/>
                <w:sz w:val="20"/>
                <w:szCs w:val="20"/>
              </w:rPr>
              <w:t>3</w:t>
            </w:r>
          </w:p>
        </w:tc>
        <w:tc>
          <w:tcPr>
            <w:tcW w:w="1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393DB7" w14:textId="77777777" w:rsidR="00DC6618" w:rsidRPr="00692DB1" w:rsidRDefault="00DC6618" w:rsidP="00B212EB">
            <w:pPr>
              <w:spacing w:after="0" w:line="240" w:lineRule="auto"/>
              <w:jc w:val="center"/>
              <w:rPr>
                <w:sz w:val="20"/>
                <w:szCs w:val="20"/>
              </w:rPr>
            </w:pPr>
            <w:r w:rsidRPr="00692DB1">
              <w:rPr>
                <w:sz w:val="20"/>
                <w:szCs w:val="20"/>
              </w:rPr>
              <w:t>Umjerene</w:t>
            </w:r>
          </w:p>
        </w:tc>
        <w:tc>
          <w:tcPr>
            <w:tcW w:w="3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017AB5" w14:textId="77777777" w:rsidR="00DC6618" w:rsidRPr="00692DB1" w:rsidRDefault="00DC6618" w:rsidP="00B212EB">
            <w:pPr>
              <w:spacing w:after="0" w:line="240" w:lineRule="auto"/>
              <w:jc w:val="center"/>
              <w:rPr>
                <w:sz w:val="20"/>
                <w:szCs w:val="20"/>
              </w:rPr>
            </w:pPr>
            <w:r w:rsidRPr="00692DB1">
              <w:rPr>
                <w:sz w:val="20"/>
                <w:szCs w:val="20"/>
              </w:rPr>
              <w:t>5 – 15</w:t>
            </w:r>
          </w:p>
        </w:tc>
      </w:tr>
      <w:tr w:rsidR="00DC6618" w:rsidRPr="00692DB1" w14:paraId="5E84CD11" w14:textId="77777777" w:rsidTr="00B212EB">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243D83" w14:textId="77777777" w:rsidR="00DC6618" w:rsidRPr="00692DB1" w:rsidRDefault="00DC6618" w:rsidP="00B212EB">
            <w:pPr>
              <w:spacing w:after="0" w:line="240" w:lineRule="auto"/>
              <w:jc w:val="center"/>
              <w:rPr>
                <w:b/>
                <w:sz w:val="20"/>
                <w:szCs w:val="20"/>
              </w:rPr>
            </w:pPr>
            <w:r w:rsidRPr="00692DB1">
              <w:rPr>
                <w:b/>
                <w:sz w:val="20"/>
                <w:szCs w:val="20"/>
              </w:rPr>
              <w:t>4</w:t>
            </w:r>
          </w:p>
        </w:tc>
        <w:tc>
          <w:tcPr>
            <w:tcW w:w="1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5880EA" w14:textId="77777777" w:rsidR="00DC6618" w:rsidRPr="00692DB1" w:rsidRDefault="00DC6618" w:rsidP="00B212EB">
            <w:pPr>
              <w:spacing w:after="0" w:line="240" w:lineRule="auto"/>
              <w:jc w:val="center"/>
              <w:rPr>
                <w:sz w:val="20"/>
                <w:szCs w:val="20"/>
              </w:rPr>
            </w:pPr>
            <w:r w:rsidRPr="00692DB1">
              <w:rPr>
                <w:sz w:val="20"/>
                <w:szCs w:val="20"/>
              </w:rPr>
              <w:t>Značajne</w:t>
            </w:r>
          </w:p>
        </w:tc>
        <w:tc>
          <w:tcPr>
            <w:tcW w:w="3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565EEE" w14:textId="77777777" w:rsidR="00DC6618" w:rsidRPr="00692DB1" w:rsidRDefault="00DC6618" w:rsidP="00B212EB">
            <w:pPr>
              <w:spacing w:after="0" w:line="240" w:lineRule="auto"/>
              <w:jc w:val="center"/>
              <w:rPr>
                <w:sz w:val="20"/>
                <w:szCs w:val="20"/>
              </w:rPr>
            </w:pPr>
            <w:r w:rsidRPr="00692DB1">
              <w:rPr>
                <w:sz w:val="20"/>
                <w:szCs w:val="20"/>
              </w:rPr>
              <w:t>15 – 25</w:t>
            </w:r>
          </w:p>
        </w:tc>
      </w:tr>
      <w:tr w:rsidR="00DC6618" w:rsidRPr="00692DB1" w14:paraId="5A1AFE0D" w14:textId="77777777" w:rsidTr="00B212EB">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BBE1B7" w14:textId="77777777" w:rsidR="00DC6618" w:rsidRPr="00692DB1" w:rsidRDefault="00DC6618" w:rsidP="00B212EB">
            <w:pPr>
              <w:spacing w:after="0" w:line="240" w:lineRule="auto"/>
              <w:jc w:val="center"/>
              <w:rPr>
                <w:b/>
                <w:sz w:val="20"/>
                <w:szCs w:val="20"/>
              </w:rPr>
            </w:pPr>
            <w:r w:rsidRPr="00692DB1">
              <w:rPr>
                <w:b/>
                <w:sz w:val="20"/>
                <w:szCs w:val="20"/>
              </w:rPr>
              <w:t>5</w:t>
            </w:r>
          </w:p>
        </w:tc>
        <w:tc>
          <w:tcPr>
            <w:tcW w:w="1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CEE977" w14:textId="77777777" w:rsidR="00DC6618" w:rsidRPr="00692DB1" w:rsidRDefault="00DC6618" w:rsidP="00B212EB">
            <w:pPr>
              <w:spacing w:after="0" w:line="240" w:lineRule="auto"/>
              <w:jc w:val="center"/>
              <w:rPr>
                <w:sz w:val="20"/>
                <w:szCs w:val="20"/>
              </w:rPr>
            </w:pPr>
            <w:r w:rsidRPr="00692DB1">
              <w:rPr>
                <w:sz w:val="20"/>
                <w:szCs w:val="20"/>
              </w:rPr>
              <w:t xml:space="preserve">Katastrofalne </w:t>
            </w:r>
          </w:p>
        </w:tc>
        <w:tc>
          <w:tcPr>
            <w:tcW w:w="3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DF7F14" w14:textId="77777777" w:rsidR="00DC6618" w:rsidRPr="00692DB1" w:rsidRDefault="00DC6618" w:rsidP="00B212EB">
            <w:pPr>
              <w:spacing w:after="0" w:line="240" w:lineRule="auto"/>
              <w:jc w:val="center"/>
              <w:rPr>
                <w:sz w:val="20"/>
                <w:szCs w:val="20"/>
              </w:rPr>
            </w:pPr>
            <w:r w:rsidRPr="00692DB1">
              <w:rPr>
                <w:sz w:val="20"/>
                <w:szCs w:val="20"/>
              </w:rPr>
              <w:t>&gt;25</w:t>
            </w:r>
          </w:p>
        </w:tc>
      </w:tr>
    </w:tbl>
    <w:p w14:paraId="2CD663C0" w14:textId="03C55086" w:rsidR="00097558" w:rsidRPr="00097558" w:rsidRDefault="00097558" w:rsidP="00097558">
      <w:pPr>
        <w:pStyle w:val="Heading2"/>
        <w:rPr>
          <w:rFonts w:eastAsia="Calibri"/>
        </w:rPr>
      </w:pPr>
      <w:r>
        <w:rPr>
          <w:rFonts w:eastAsia="Calibri"/>
        </w:rPr>
        <w:t xml:space="preserve"> </w:t>
      </w:r>
      <w:bookmarkStart w:id="279" w:name="_Toc19619300"/>
      <w:bookmarkStart w:id="280" w:name="_Toc72322019"/>
      <w:bookmarkStart w:id="281" w:name="_Toc97640719"/>
      <w:bookmarkStart w:id="282" w:name="_Toc224033883"/>
      <w:r w:rsidRPr="00097558">
        <w:rPr>
          <w:rFonts w:eastAsia="Calibri"/>
        </w:rPr>
        <w:t>DRUŠTVENA STABILNOST I POLITIKA</w:t>
      </w:r>
      <w:bookmarkEnd w:id="278"/>
      <w:bookmarkEnd w:id="279"/>
      <w:bookmarkEnd w:id="280"/>
      <w:bookmarkEnd w:id="281"/>
      <w:bookmarkEnd w:id="282"/>
    </w:p>
    <w:p w14:paraId="37BD7AB7" w14:textId="77777777" w:rsidR="00097558" w:rsidRPr="00097558" w:rsidRDefault="00097558" w:rsidP="00097558">
      <w:pPr>
        <w:pStyle w:val="Odlomakpopisa11"/>
      </w:pPr>
      <w:r w:rsidRPr="00097558">
        <w:t xml:space="preserve">Posljedice za Društvenu stabilnost i politiku iskazuju se u materijalnoj šteti i to za štetu na kritičnoj infrastrukturi i šteti na građevinama od društvenog značaja. Kategorija </w:t>
      </w:r>
      <w:bookmarkEnd w:id="253"/>
      <w:r w:rsidRPr="00097558">
        <w:t>Društvene stabilnosti i politike dobit će se srednjom vrijednosti kategorija Kritične infrastrukture (KI) i Ustanova/građevina javnog i društvenog značaja.</w:t>
      </w:r>
      <w:r w:rsidRPr="00097558">
        <w:tab/>
      </w:r>
    </w:p>
    <w:bookmarkEnd w:id="255"/>
    <w:bookmarkEnd w:id="257"/>
    <w:p w14:paraId="7B19A0A2" w14:textId="77777777" w:rsidR="00097558" w:rsidRPr="00097558" w:rsidRDefault="00097558" w:rsidP="00CE4734">
      <w:pPr>
        <w:pStyle w:val="Odlomakpopisa11"/>
        <w:jc w:val="center"/>
      </w:pPr>
      <w:r w:rsidRPr="00097558">
        <w:rPr>
          <w:noProof/>
        </w:rPr>
        <w:lastRenderedPageBreak/>
        <w:drawing>
          <wp:inline distT="0" distB="0" distL="0" distR="0" wp14:anchorId="72179931" wp14:editId="7DD892F8">
            <wp:extent cx="4905375" cy="553379"/>
            <wp:effectExtent l="0" t="0" r="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18386" cy="554847"/>
                    </a:xfrm>
                    <a:prstGeom prst="rect">
                      <a:avLst/>
                    </a:prstGeom>
                    <a:noFill/>
                    <a:ln>
                      <a:noFill/>
                    </a:ln>
                  </pic:spPr>
                </pic:pic>
              </a:graphicData>
            </a:graphic>
          </wp:inline>
        </w:drawing>
      </w:r>
    </w:p>
    <w:p w14:paraId="76DEF28F" w14:textId="5312DDDD" w:rsidR="00D13C0B" w:rsidRDefault="00DC6618" w:rsidP="00097558">
      <w:pPr>
        <w:pStyle w:val="Odlomakpopisa11"/>
      </w:pPr>
      <w:r w:rsidRPr="00692DB1">
        <w:t xml:space="preserve">Ukupna šteta za Društvenu stabilnost i politiku, nastala posljedicama prijetnje prikazana je u odnosu na proračun </w:t>
      </w:r>
      <w:r>
        <w:t>G</w:t>
      </w:r>
      <w:r w:rsidR="00987D85">
        <w:t>rada.</w:t>
      </w:r>
    </w:p>
    <w:p w14:paraId="31D864D7" w14:textId="45FBF25F" w:rsidR="005A0F4C" w:rsidRPr="00692DB1" w:rsidRDefault="005A0F4C" w:rsidP="005A0F4C">
      <w:pPr>
        <w:spacing w:after="0" w:line="240" w:lineRule="auto"/>
        <w:jc w:val="center"/>
        <w:rPr>
          <w:rFonts w:ascii="Calibri" w:eastAsia="Calibri" w:hAnsi="Calibri" w:cs="Arial"/>
          <w:b/>
          <w:bCs/>
          <w:sz w:val="20"/>
          <w:szCs w:val="20"/>
        </w:rPr>
      </w:pPr>
      <w:bookmarkStart w:id="283" w:name="_Toc510774905"/>
      <w:bookmarkStart w:id="284" w:name="_Toc525218493"/>
      <w:bookmarkStart w:id="285" w:name="_Toc527545370"/>
      <w:bookmarkStart w:id="286" w:name="_Toc532551917"/>
      <w:bookmarkStart w:id="287" w:name="_Toc13211275"/>
      <w:bookmarkStart w:id="288" w:name="_Toc18577178"/>
      <w:bookmarkStart w:id="289" w:name="_Toc19686920"/>
      <w:bookmarkStart w:id="290" w:name="_Toc25653512"/>
      <w:bookmarkStart w:id="291" w:name="_Toc65151692"/>
      <w:bookmarkStart w:id="292" w:name="_Toc176261898"/>
      <w:bookmarkStart w:id="293" w:name="_Toc224032986"/>
      <w:r w:rsidRPr="00692DB1">
        <w:rPr>
          <w:rFonts w:ascii="Calibri" w:eastAsia="Calibri" w:hAnsi="Calibri" w:cs="Arial"/>
          <w:b/>
          <w:bCs/>
          <w:sz w:val="20"/>
          <w:szCs w:val="20"/>
        </w:rPr>
        <w:t xml:space="preserve">Tablica </w:t>
      </w:r>
      <w:r w:rsidRPr="00692DB1">
        <w:rPr>
          <w:rFonts w:ascii="Calibri" w:eastAsia="Calibri" w:hAnsi="Calibri" w:cs="Arial"/>
          <w:b/>
          <w:bCs/>
          <w:noProof/>
          <w:sz w:val="20"/>
          <w:szCs w:val="20"/>
        </w:rPr>
        <w:fldChar w:fldCharType="begin"/>
      </w:r>
      <w:r w:rsidRPr="00692DB1">
        <w:rPr>
          <w:rFonts w:ascii="Calibri" w:eastAsia="Calibri" w:hAnsi="Calibri" w:cs="Arial"/>
          <w:b/>
          <w:bCs/>
          <w:noProof/>
          <w:sz w:val="20"/>
          <w:szCs w:val="20"/>
        </w:rPr>
        <w:instrText xml:space="preserve"> SEQ Tablica \* ARABIC </w:instrText>
      </w:r>
      <w:r w:rsidRPr="00692DB1">
        <w:rPr>
          <w:rFonts w:ascii="Calibri" w:eastAsia="Calibri" w:hAnsi="Calibri" w:cs="Arial"/>
          <w:b/>
          <w:bCs/>
          <w:noProof/>
          <w:sz w:val="20"/>
          <w:szCs w:val="20"/>
        </w:rPr>
        <w:fldChar w:fldCharType="separate"/>
      </w:r>
      <w:r w:rsidR="002400C5">
        <w:rPr>
          <w:rFonts w:ascii="Calibri" w:eastAsia="Calibri" w:hAnsi="Calibri" w:cs="Arial"/>
          <w:b/>
          <w:bCs/>
          <w:noProof/>
          <w:sz w:val="20"/>
          <w:szCs w:val="20"/>
        </w:rPr>
        <w:t>19</w:t>
      </w:r>
      <w:r w:rsidRPr="00692DB1">
        <w:rPr>
          <w:rFonts w:ascii="Calibri" w:eastAsia="Calibri" w:hAnsi="Calibri" w:cs="Arial"/>
          <w:b/>
          <w:bCs/>
          <w:noProof/>
          <w:sz w:val="20"/>
          <w:szCs w:val="20"/>
        </w:rPr>
        <w:fldChar w:fldCharType="end"/>
      </w:r>
      <w:r w:rsidRPr="00692DB1">
        <w:rPr>
          <w:rFonts w:ascii="Calibri" w:eastAsia="Calibri" w:hAnsi="Calibri" w:cs="Arial"/>
          <w:b/>
          <w:bCs/>
          <w:sz w:val="20"/>
          <w:szCs w:val="20"/>
        </w:rPr>
        <w:t>: Prikaz posljedica na kritičnu infrastrukturu (KI)</w:t>
      </w:r>
      <w:bookmarkEnd w:id="283"/>
      <w:bookmarkEnd w:id="284"/>
      <w:bookmarkEnd w:id="285"/>
      <w:bookmarkEnd w:id="286"/>
      <w:bookmarkEnd w:id="287"/>
      <w:bookmarkEnd w:id="288"/>
      <w:bookmarkEnd w:id="289"/>
      <w:bookmarkEnd w:id="290"/>
      <w:bookmarkEnd w:id="291"/>
      <w:bookmarkEnd w:id="292"/>
      <w:bookmarkEnd w:id="293"/>
    </w:p>
    <w:tbl>
      <w:tblPr>
        <w:tblW w:w="6516" w:type="dxa"/>
        <w:jc w:val="center"/>
        <w:tblCellMar>
          <w:left w:w="10" w:type="dxa"/>
          <w:right w:w="10" w:type="dxa"/>
        </w:tblCellMar>
        <w:tblLook w:val="04A0" w:firstRow="1" w:lastRow="0" w:firstColumn="1" w:lastColumn="0" w:noHBand="0" w:noVBand="1"/>
      </w:tblPr>
      <w:tblGrid>
        <w:gridCol w:w="1838"/>
        <w:gridCol w:w="1559"/>
        <w:gridCol w:w="3119"/>
      </w:tblGrid>
      <w:tr w:rsidR="005A0F4C" w:rsidRPr="00692DB1" w14:paraId="278C77BB" w14:textId="77777777" w:rsidTr="00B212EB">
        <w:trPr>
          <w:trHeight w:val="70"/>
          <w:jc w:val="center"/>
        </w:trPr>
        <w:tc>
          <w:tcPr>
            <w:tcW w:w="651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A14979" w14:textId="77777777" w:rsidR="005A0F4C" w:rsidRPr="00692DB1" w:rsidRDefault="005A0F4C" w:rsidP="00B212EB">
            <w:pPr>
              <w:spacing w:after="0" w:line="240" w:lineRule="auto"/>
              <w:jc w:val="center"/>
              <w:rPr>
                <w:b/>
                <w:sz w:val="20"/>
                <w:szCs w:val="20"/>
              </w:rPr>
            </w:pPr>
            <w:r w:rsidRPr="00692DB1">
              <w:rPr>
                <w:b/>
                <w:sz w:val="20"/>
                <w:szCs w:val="20"/>
              </w:rPr>
              <w:t>Društvena stabilnost i politika</w:t>
            </w:r>
          </w:p>
        </w:tc>
      </w:tr>
      <w:tr w:rsidR="005A0F4C" w:rsidRPr="00692DB1" w14:paraId="13283C47" w14:textId="77777777" w:rsidTr="00B212EB">
        <w:trPr>
          <w:trHeight w:val="70"/>
          <w:jc w:val="center"/>
        </w:trPr>
        <w:tc>
          <w:tcPr>
            <w:tcW w:w="651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DA136E" w14:textId="77777777" w:rsidR="005A0F4C" w:rsidRPr="00692DB1" w:rsidRDefault="005A0F4C" w:rsidP="00B212EB">
            <w:pPr>
              <w:spacing w:after="0" w:line="240" w:lineRule="auto"/>
              <w:jc w:val="center"/>
              <w:rPr>
                <w:b/>
                <w:sz w:val="20"/>
                <w:szCs w:val="20"/>
              </w:rPr>
            </w:pPr>
            <w:r w:rsidRPr="00692DB1">
              <w:rPr>
                <w:b/>
                <w:sz w:val="20"/>
                <w:szCs w:val="20"/>
              </w:rPr>
              <w:t>Štete/gubici na kritičnoj infrastrukturi</w:t>
            </w:r>
          </w:p>
        </w:tc>
      </w:tr>
      <w:tr w:rsidR="005A0F4C" w:rsidRPr="00692DB1" w14:paraId="7E5E898D" w14:textId="77777777" w:rsidTr="00B212EB">
        <w:trPr>
          <w:trHeight w:val="70"/>
          <w:jc w:val="center"/>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9D370E" w14:textId="77777777" w:rsidR="005A0F4C" w:rsidRPr="00692DB1" w:rsidRDefault="005A0F4C" w:rsidP="00B212EB">
            <w:pPr>
              <w:spacing w:after="0" w:line="240" w:lineRule="auto"/>
              <w:jc w:val="center"/>
              <w:rPr>
                <w:b/>
                <w:sz w:val="20"/>
                <w:szCs w:val="20"/>
              </w:rPr>
            </w:pPr>
            <w:r w:rsidRPr="00692DB1">
              <w:rPr>
                <w:b/>
                <w:sz w:val="20"/>
                <w:szCs w:val="20"/>
              </w:rPr>
              <w:t>Kategorija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55BD98" w14:textId="77777777" w:rsidR="005A0F4C" w:rsidRPr="00692DB1" w:rsidRDefault="005A0F4C" w:rsidP="00B212EB">
            <w:pPr>
              <w:spacing w:after="0" w:line="240" w:lineRule="auto"/>
              <w:jc w:val="center"/>
              <w:rPr>
                <w:b/>
                <w:sz w:val="20"/>
                <w:szCs w:val="20"/>
              </w:rPr>
            </w:pPr>
            <w:r w:rsidRPr="00692DB1">
              <w:rPr>
                <w:b/>
                <w:sz w:val="20"/>
                <w:szCs w:val="20"/>
              </w:rPr>
              <w:t>Posljedice</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57622F" w14:textId="77777777" w:rsidR="005A0F4C" w:rsidRPr="00692DB1" w:rsidRDefault="005A0F4C" w:rsidP="00B212EB">
            <w:pPr>
              <w:spacing w:after="0" w:line="240" w:lineRule="auto"/>
              <w:jc w:val="center"/>
              <w:rPr>
                <w:b/>
                <w:sz w:val="20"/>
                <w:szCs w:val="20"/>
              </w:rPr>
            </w:pPr>
            <w:r w:rsidRPr="00692DB1">
              <w:rPr>
                <w:b/>
                <w:sz w:val="20"/>
                <w:szCs w:val="20"/>
              </w:rPr>
              <w:t>U eurima (% s obzirom na proračun)</w:t>
            </w:r>
          </w:p>
        </w:tc>
      </w:tr>
      <w:tr w:rsidR="005A0F4C" w:rsidRPr="00692DB1" w14:paraId="40018822" w14:textId="77777777" w:rsidTr="00B212EB">
        <w:trPr>
          <w:trHeight w:val="70"/>
          <w:jc w:val="center"/>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CFD652" w14:textId="77777777" w:rsidR="005A0F4C" w:rsidRPr="00692DB1" w:rsidRDefault="005A0F4C" w:rsidP="00B212EB">
            <w:pPr>
              <w:spacing w:after="0" w:line="240" w:lineRule="auto"/>
              <w:jc w:val="center"/>
              <w:rPr>
                <w:b/>
                <w:sz w:val="20"/>
                <w:szCs w:val="20"/>
              </w:rPr>
            </w:pPr>
            <w:r w:rsidRPr="00692DB1">
              <w:rPr>
                <w:b/>
                <w:sz w:val="20"/>
                <w:szCs w:val="20"/>
              </w:rPr>
              <w:t>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5DB113" w14:textId="77777777" w:rsidR="005A0F4C" w:rsidRPr="00692DB1" w:rsidRDefault="005A0F4C" w:rsidP="00B212EB">
            <w:pPr>
              <w:spacing w:after="0" w:line="240" w:lineRule="auto"/>
              <w:jc w:val="center"/>
              <w:rPr>
                <w:sz w:val="20"/>
                <w:szCs w:val="20"/>
              </w:rPr>
            </w:pPr>
            <w:r w:rsidRPr="00692DB1">
              <w:rPr>
                <w:sz w:val="20"/>
                <w:szCs w:val="20"/>
              </w:rPr>
              <w:t>Neznatne</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5F02F8" w14:textId="77777777" w:rsidR="005A0F4C" w:rsidRPr="00692DB1" w:rsidRDefault="005A0F4C" w:rsidP="00B212EB">
            <w:pPr>
              <w:spacing w:after="0" w:line="240" w:lineRule="auto"/>
              <w:jc w:val="center"/>
              <w:rPr>
                <w:sz w:val="20"/>
                <w:szCs w:val="20"/>
              </w:rPr>
            </w:pPr>
            <w:r w:rsidRPr="00692DB1">
              <w:rPr>
                <w:sz w:val="20"/>
                <w:szCs w:val="20"/>
              </w:rPr>
              <w:t>0,5 – 1</w:t>
            </w:r>
          </w:p>
        </w:tc>
      </w:tr>
      <w:tr w:rsidR="005A0F4C" w:rsidRPr="00692DB1" w14:paraId="1B6F7D08" w14:textId="77777777" w:rsidTr="00B212EB">
        <w:trPr>
          <w:trHeight w:val="70"/>
          <w:jc w:val="center"/>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0685B" w14:textId="77777777" w:rsidR="005A0F4C" w:rsidRPr="00692DB1" w:rsidRDefault="005A0F4C" w:rsidP="00B212EB">
            <w:pPr>
              <w:spacing w:after="0" w:line="240" w:lineRule="auto"/>
              <w:jc w:val="center"/>
              <w:rPr>
                <w:b/>
                <w:sz w:val="20"/>
                <w:szCs w:val="20"/>
              </w:rPr>
            </w:pPr>
            <w:r w:rsidRPr="00692DB1">
              <w:rPr>
                <w:b/>
                <w:sz w:val="20"/>
                <w:szCs w:val="20"/>
              </w:rPr>
              <w:t>2</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402307" w14:textId="77777777" w:rsidR="005A0F4C" w:rsidRPr="00692DB1" w:rsidRDefault="005A0F4C" w:rsidP="00B212EB">
            <w:pPr>
              <w:spacing w:after="0" w:line="240" w:lineRule="auto"/>
              <w:jc w:val="center"/>
              <w:rPr>
                <w:sz w:val="20"/>
                <w:szCs w:val="20"/>
              </w:rPr>
            </w:pPr>
            <w:r w:rsidRPr="00692DB1">
              <w:rPr>
                <w:sz w:val="20"/>
                <w:szCs w:val="20"/>
              </w:rPr>
              <w:t>Malene</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8CB7AE" w14:textId="77777777" w:rsidR="005A0F4C" w:rsidRPr="00692DB1" w:rsidRDefault="005A0F4C" w:rsidP="00B212EB">
            <w:pPr>
              <w:spacing w:after="0" w:line="240" w:lineRule="auto"/>
              <w:jc w:val="center"/>
              <w:rPr>
                <w:sz w:val="20"/>
                <w:szCs w:val="20"/>
              </w:rPr>
            </w:pPr>
            <w:r w:rsidRPr="00692DB1">
              <w:rPr>
                <w:sz w:val="20"/>
                <w:szCs w:val="20"/>
              </w:rPr>
              <w:t xml:space="preserve"> 1 – 5</w:t>
            </w:r>
          </w:p>
        </w:tc>
      </w:tr>
      <w:tr w:rsidR="005A0F4C" w:rsidRPr="00692DB1" w14:paraId="5C7D5BD5" w14:textId="77777777" w:rsidTr="00B212EB">
        <w:trPr>
          <w:trHeight w:val="70"/>
          <w:jc w:val="center"/>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1C6843" w14:textId="77777777" w:rsidR="005A0F4C" w:rsidRPr="00692DB1" w:rsidRDefault="005A0F4C" w:rsidP="00B212EB">
            <w:pPr>
              <w:spacing w:after="0" w:line="240" w:lineRule="auto"/>
              <w:jc w:val="center"/>
              <w:rPr>
                <w:b/>
                <w:sz w:val="20"/>
                <w:szCs w:val="20"/>
              </w:rPr>
            </w:pPr>
            <w:r w:rsidRPr="00692DB1">
              <w:rPr>
                <w:b/>
                <w:sz w:val="20"/>
                <w:szCs w:val="20"/>
              </w:rPr>
              <w:t>3</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D88957" w14:textId="77777777" w:rsidR="005A0F4C" w:rsidRPr="00692DB1" w:rsidRDefault="005A0F4C" w:rsidP="00B212EB">
            <w:pPr>
              <w:spacing w:after="0" w:line="240" w:lineRule="auto"/>
              <w:jc w:val="center"/>
              <w:rPr>
                <w:sz w:val="20"/>
                <w:szCs w:val="20"/>
              </w:rPr>
            </w:pPr>
            <w:r w:rsidRPr="00692DB1">
              <w:rPr>
                <w:sz w:val="20"/>
                <w:szCs w:val="20"/>
              </w:rPr>
              <w:t>Umjeren</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198E85" w14:textId="77777777" w:rsidR="005A0F4C" w:rsidRPr="00692DB1" w:rsidRDefault="005A0F4C" w:rsidP="00B212EB">
            <w:pPr>
              <w:spacing w:after="0" w:line="240" w:lineRule="auto"/>
              <w:jc w:val="center"/>
              <w:rPr>
                <w:sz w:val="20"/>
                <w:szCs w:val="20"/>
              </w:rPr>
            </w:pPr>
            <w:r w:rsidRPr="00692DB1">
              <w:rPr>
                <w:sz w:val="20"/>
                <w:szCs w:val="20"/>
              </w:rPr>
              <w:t>5 – 15</w:t>
            </w:r>
          </w:p>
        </w:tc>
      </w:tr>
      <w:tr w:rsidR="005A0F4C" w:rsidRPr="00692DB1" w14:paraId="5F1630EA" w14:textId="77777777" w:rsidTr="00B212EB">
        <w:trPr>
          <w:trHeight w:val="70"/>
          <w:jc w:val="center"/>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38DA36" w14:textId="77777777" w:rsidR="005A0F4C" w:rsidRPr="00692DB1" w:rsidRDefault="005A0F4C" w:rsidP="00B212EB">
            <w:pPr>
              <w:spacing w:after="0" w:line="240" w:lineRule="auto"/>
              <w:jc w:val="center"/>
              <w:rPr>
                <w:b/>
                <w:sz w:val="20"/>
                <w:szCs w:val="20"/>
              </w:rPr>
            </w:pPr>
            <w:r w:rsidRPr="00692DB1">
              <w:rPr>
                <w:b/>
                <w:sz w:val="20"/>
                <w:szCs w:val="20"/>
              </w:rPr>
              <w:t>4</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182FAC" w14:textId="77777777" w:rsidR="005A0F4C" w:rsidRPr="00692DB1" w:rsidRDefault="005A0F4C" w:rsidP="00B212EB">
            <w:pPr>
              <w:spacing w:after="0" w:line="240" w:lineRule="auto"/>
              <w:jc w:val="center"/>
              <w:rPr>
                <w:sz w:val="20"/>
                <w:szCs w:val="20"/>
              </w:rPr>
            </w:pPr>
            <w:r w:rsidRPr="00692DB1">
              <w:rPr>
                <w:sz w:val="20"/>
                <w:szCs w:val="20"/>
              </w:rPr>
              <w:t>Značajne</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E99C19" w14:textId="77777777" w:rsidR="005A0F4C" w:rsidRPr="00692DB1" w:rsidRDefault="005A0F4C" w:rsidP="00B212EB">
            <w:pPr>
              <w:spacing w:after="0" w:line="240" w:lineRule="auto"/>
              <w:jc w:val="center"/>
              <w:rPr>
                <w:sz w:val="20"/>
                <w:szCs w:val="20"/>
              </w:rPr>
            </w:pPr>
            <w:r w:rsidRPr="00692DB1">
              <w:rPr>
                <w:sz w:val="20"/>
                <w:szCs w:val="20"/>
              </w:rPr>
              <w:t>15 – 25</w:t>
            </w:r>
          </w:p>
        </w:tc>
      </w:tr>
      <w:tr w:rsidR="005A0F4C" w:rsidRPr="00692DB1" w14:paraId="0102A7AB" w14:textId="77777777" w:rsidTr="00B212EB">
        <w:trPr>
          <w:trHeight w:val="70"/>
          <w:jc w:val="center"/>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5F65EF" w14:textId="77777777" w:rsidR="005A0F4C" w:rsidRPr="00692DB1" w:rsidRDefault="005A0F4C" w:rsidP="00B212EB">
            <w:pPr>
              <w:spacing w:after="0" w:line="240" w:lineRule="auto"/>
              <w:jc w:val="center"/>
              <w:rPr>
                <w:b/>
                <w:sz w:val="20"/>
                <w:szCs w:val="20"/>
              </w:rPr>
            </w:pPr>
            <w:r w:rsidRPr="00692DB1">
              <w:rPr>
                <w:b/>
                <w:sz w:val="20"/>
                <w:szCs w:val="20"/>
              </w:rPr>
              <w:t>5</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D6755C" w14:textId="77777777" w:rsidR="005A0F4C" w:rsidRPr="00692DB1" w:rsidRDefault="005A0F4C" w:rsidP="00B212EB">
            <w:pPr>
              <w:spacing w:after="0" w:line="240" w:lineRule="auto"/>
              <w:jc w:val="center"/>
              <w:rPr>
                <w:sz w:val="20"/>
                <w:szCs w:val="20"/>
              </w:rPr>
            </w:pPr>
            <w:r w:rsidRPr="00692DB1">
              <w:rPr>
                <w:sz w:val="20"/>
                <w:szCs w:val="20"/>
              </w:rPr>
              <w:t>Katastrofalne</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614E3A" w14:textId="77777777" w:rsidR="005A0F4C" w:rsidRPr="00692DB1" w:rsidRDefault="005A0F4C" w:rsidP="00B212EB">
            <w:pPr>
              <w:spacing w:after="0" w:line="240" w:lineRule="auto"/>
              <w:jc w:val="center"/>
              <w:rPr>
                <w:sz w:val="20"/>
                <w:szCs w:val="20"/>
              </w:rPr>
            </w:pPr>
            <w:r w:rsidRPr="00692DB1">
              <w:rPr>
                <w:sz w:val="20"/>
                <w:szCs w:val="20"/>
              </w:rPr>
              <w:t>&gt;25</w:t>
            </w:r>
          </w:p>
        </w:tc>
      </w:tr>
    </w:tbl>
    <w:p w14:paraId="5DE6FF1F" w14:textId="77777777" w:rsidR="005A0F4C" w:rsidRPr="00692DB1" w:rsidRDefault="005A0F4C" w:rsidP="005A0F4C">
      <w:pPr>
        <w:spacing w:after="0"/>
        <w:jc w:val="center"/>
      </w:pPr>
    </w:p>
    <w:p w14:paraId="01D6245B" w14:textId="7C75DEF1" w:rsidR="005A0F4C" w:rsidRPr="00692DB1" w:rsidRDefault="005A0F4C" w:rsidP="005A0F4C">
      <w:pPr>
        <w:spacing w:after="0" w:line="240" w:lineRule="auto"/>
        <w:jc w:val="center"/>
        <w:rPr>
          <w:rFonts w:ascii="Calibri" w:eastAsia="Calibri" w:hAnsi="Calibri" w:cs="Arial"/>
          <w:b/>
          <w:bCs/>
          <w:sz w:val="20"/>
          <w:szCs w:val="20"/>
        </w:rPr>
      </w:pPr>
      <w:bookmarkStart w:id="294" w:name="_Toc510774906"/>
      <w:bookmarkStart w:id="295" w:name="_Toc525218494"/>
      <w:bookmarkStart w:id="296" w:name="_Toc527545371"/>
      <w:bookmarkStart w:id="297" w:name="_Toc532551918"/>
      <w:bookmarkStart w:id="298" w:name="_Toc13211276"/>
      <w:bookmarkStart w:id="299" w:name="_Toc18577179"/>
      <w:bookmarkStart w:id="300" w:name="_Toc19686921"/>
      <w:bookmarkStart w:id="301" w:name="_Toc25653513"/>
      <w:bookmarkStart w:id="302" w:name="_Toc65151693"/>
      <w:bookmarkStart w:id="303" w:name="_Toc176261899"/>
      <w:bookmarkStart w:id="304" w:name="_Toc224032987"/>
      <w:r w:rsidRPr="00692DB1">
        <w:rPr>
          <w:rFonts w:ascii="Calibri" w:eastAsia="Calibri" w:hAnsi="Calibri" w:cs="Arial"/>
          <w:b/>
          <w:bCs/>
          <w:sz w:val="20"/>
          <w:szCs w:val="20"/>
        </w:rPr>
        <w:t xml:space="preserve">Tablica </w:t>
      </w:r>
      <w:r w:rsidRPr="00692DB1">
        <w:rPr>
          <w:rFonts w:ascii="Calibri" w:eastAsia="Calibri" w:hAnsi="Calibri" w:cs="Arial"/>
          <w:b/>
          <w:bCs/>
          <w:noProof/>
          <w:sz w:val="20"/>
          <w:szCs w:val="20"/>
        </w:rPr>
        <w:fldChar w:fldCharType="begin"/>
      </w:r>
      <w:r w:rsidRPr="00692DB1">
        <w:rPr>
          <w:rFonts w:ascii="Calibri" w:eastAsia="Calibri" w:hAnsi="Calibri" w:cs="Arial"/>
          <w:b/>
          <w:bCs/>
          <w:noProof/>
          <w:sz w:val="20"/>
          <w:szCs w:val="20"/>
        </w:rPr>
        <w:instrText xml:space="preserve"> SEQ Tablica \* ARABIC </w:instrText>
      </w:r>
      <w:r w:rsidRPr="00692DB1">
        <w:rPr>
          <w:rFonts w:ascii="Calibri" w:eastAsia="Calibri" w:hAnsi="Calibri" w:cs="Arial"/>
          <w:b/>
          <w:bCs/>
          <w:noProof/>
          <w:sz w:val="20"/>
          <w:szCs w:val="20"/>
        </w:rPr>
        <w:fldChar w:fldCharType="separate"/>
      </w:r>
      <w:r w:rsidR="002400C5">
        <w:rPr>
          <w:rFonts w:ascii="Calibri" w:eastAsia="Calibri" w:hAnsi="Calibri" w:cs="Arial"/>
          <w:b/>
          <w:bCs/>
          <w:noProof/>
          <w:sz w:val="20"/>
          <w:szCs w:val="20"/>
        </w:rPr>
        <w:t>20</w:t>
      </w:r>
      <w:r w:rsidRPr="00692DB1">
        <w:rPr>
          <w:rFonts w:ascii="Calibri" w:eastAsia="Calibri" w:hAnsi="Calibri" w:cs="Arial"/>
          <w:b/>
          <w:bCs/>
          <w:noProof/>
          <w:sz w:val="20"/>
          <w:szCs w:val="20"/>
        </w:rPr>
        <w:fldChar w:fldCharType="end"/>
      </w:r>
      <w:r w:rsidRPr="00692DB1">
        <w:rPr>
          <w:rFonts w:ascii="Calibri" w:eastAsia="Calibri" w:hAnsi="Calibri" w:cs="Arial"/>
          <w:b/>
          <w:bCs/>
          <w:sz w:val="20"/>
          <w:szCs w:val="20"/>
        </w:rPr>
        <w:t>: Prikaz posljedica na ustanove i građevine od javnog i društvenog značaja</w:t>
      </w:r>
      <w:bookmarkEnd w:id="294"/>
      <w:bookmarkEnd w:id="295"/>
      <w:bookmarkEnd w:id="296"/>
      <w:bookmarkEnd w:id="297"/>
      <w:bookmarkEnd w:id="298"/>
      <w:bookmarkEnd w:id="299"/>
      <w:bookmarkEnd w:id="300"/>
      <w:bookmarkEnd w:id="301"/>
      <w:bookmarkEnd w:id="302"/>
      <w:bookmarkEnd w:id="303"/>
      <w:bookmarkEnd w:id="304"/>
    </w:p>
    <w:tbl>
      <w:tblPr>
        <w:tblW w:w="6658" w:type="dxa"/>
        <w:jc w:val="center"/>
        <w:tblCellMar>
          <w:left w:w="10" w:type="dxa"/>
          <w:right w:w="10" w:type="dxa"/>
        </w:tblCellMar>
        <w:tblLook w:val="04A0" w:firstRow="1" w:lastRow="0" w:firstColumn="1" w:lastColumn="0" w:noHBand="0" w:noVBand="1"/>
      </w:tblPr>
      <w:tblGrid>
        <w:gridCol w:w="1886"/>
        <w:gridCol w:w="1541"/>
        <w:gridCol w:w="3231"/>
      </w:tblGrid>
      <w:tr w:rsidR="005A0F4C" w:rsidRPr="00692DB1" w14:paraId="3F80BA39" w14:textId="77777777" w:rsidTr="00B212EB">
        <w:trPr>
          <w:trHeight w:val="70"/>
          <w:jc w:val="center"/>
        </w:trPr>
        <w:tc>
          <w:tcPr>
            <w:tcW w:w="665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3D58B4" w14:textId="77777777" w:rsidR="005A0F4C" w:rsidRPr="00692DB1" w:rsidRDefault="005A0F4C" w:rsidP="00B212EB">
            <w:pPr>
              <w:spacing w:after="0" w:line="240" w:lineRule="auto"/>
              <w:jc w:val="center"/>
              <w:rPr>
                <w:b/>
                <w:sz w:val="20"/>
                <w:szCs w:val="20"/>
              </w:rPr>
            </w:pPr>
            <w:r w:rsidRPr="00692DB1">
              <w:rPr>
                <w:b/>
                <w:sz w:val="20"/>
                <w:szCs w:val="20"/>
              </w:rPr>
              <w:t>Društvena stabilnost i politika</w:t>
            </w:r>
          </w:p>
        </w:tc>
      </w:tr>
      <w:tr w:rsidR="005A0F4C" w:rsidRPr="00692DB1" w14:paraId="4B064050" w14:textId="77777777" w:rsidTr="00B212EB">
        <w:trPr>
          <w:trHeight w:val="70"/>
          <w:jc w:val="center"/>
        </w:trPr>
        <w:tc>
          <w:tcPr>
            <w:tcW w:w="665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74FC77" w14:textId="77777777" w:rsidR="005A0F4C" w:rsidRPr="00692DB1" w:rsidRDefault="005A0F4C" w:rsidP="00B212EB">
            <w:pPr>
              <w:spacing w:after="0" w:line="240" w:lineRule="auto"/>
              <w:jc w:val="center"/>
              <w:rPr>
                <w:b/>
                <w:sz w:val="20"/>
                <w:szCs w:val="20"/>
              </w:rPr>
            </w:pPr>
            <w:r w:rsidRPr="00692DB1">
              <w:rPr>
                <w:b/>
                <w:sz w:val="20"/>
                <w:szCs w:val="20"/>
              </w:rPr>
              <w:t>Štete/gubici na ustanovama/građevinama javnog društvenog značaja</w:t>
            </w:r>
          </w:p>
        </w:tc>
      </w:tr>
      <w:tr w:rsidR="005A0F4C" w:rsidRPr="00692DB1" w14:paraId="4D69AA5F" w14:textId="77777777" w:rsidTr="00B212EB">
        <w:trPr>
          <w:trHeight w:val="70"/>
          <w:jc w:val="center"/>
        </w:trPr>
        <w:tc>
          <w:tcPr>
            <w:tcW w:w="1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DE2A28" w14:textId="77777777" w:rsidR="005A0F4C" w:rsidRPr="00692DB1" w:rsidRDefault="005A0F4C" w:rsidP="00B212EB">
            <w:pPr>
              <w:spacing w:after="0" w:line="240" w:lineRule="auto"/>
              <w:jc w:val="center"/>
              <w:rPr>
                <w:b/>
                <w:sz w:val="20"/>
                <w:szCs w:val="20"/>
              </w:rPr>
            </w:pPr>
            <w:r w:rsidRPr="00692DB1">
              <w:rPr>
                <w:b/>
                <w:sz w:val="20"/>
                <w:szCs w:val="20"/>
              </w:rPr>
              <w:t>Kategorija</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042C5A" w14:textId="77777777" w:rsidR="005A0F4C" w:rsidRPr="00692DB1" w:rsidRDefault="005A0F4C" w:rsidP="00B212EB">
            <w:pPr>
              <w:spacing w:after="0" w:line="240" w:lineRule="auto"/>
              <w:jc w:val="center"/>
              <w:rPr>
                <w:b/>
                <w:sz w:val="20"/>
                <w:szCs w:val="20"/>
              </w:rPr>
            </w:pPr>
            <w:r w:rsidRPr="00692DB1">
              <w:rPr>
                <w:b/>
                <w:sz w:val="20"/>
                <w:szCs w:val="20"/>
              </w:rPr>
              <w:t>Posljedice</w:t>
            </w:r>
          </w:p>
        </w:tc>
        <w:tc>
          <w:tcPr>
            <w:tcW w:w="3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66126" w14:textId="77777777" w:rsidR="005A0F4C" w:rsidRPr="00692DB1" w:rsidRDefault="005A0F4C" w:rsidP="00B212EB">
            <w:pPr>
              <w:spacing w:after="0" w:line="240" w:lineRule="auto"/>
              <w:jc w:val="center"/>
              <w:rPr>
                <w:b/>
                <w:sz w:val="20"/>
                <w:szCs w:val="20"/>
              </w:rPr>
            </w:pPr>
            <w:r w:rsidRPr="00692DB1">
              <w:rPr>
                <w:b/>
                <w:sz w:val="20"/>
                <w:szCs w:val="20"/>
              </w:rPr>
              <w:t>U eurima (% s obzirom na proračun)</w:t>
            </w:r>
          </w:p>
        </w:tc>
      </w:tr>
      <w:tr w:rsidR="005A0F4C" w:rsidRPr="00692DB1" w14:paraId="4CB79F55" w14:textId="77777777" w:rsidTr="00B212EB">
        <w:trPr>
          <w:trHeight w:val="70"/>
          <w:jc w:val="center"/>
        </w:trPr>
        <w:tc>
          <w:tcPr>
            <w:tcW w:w="1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B9E7DC" w14:textId="77777777" w:rsidR="005A0F4C" w:rsidRPr="00692DB1" w:rsidRDefault="005A0F4C" w:rsidP="00B212EB">
            <w:pPr>
              <w:spacing w:after="0" w:line="240" w:lineRule="auto"/>
              <w:jc w:val="center"/>
              <w:rPr>
                <w:b/>
                <w:sz w:val="20"/>
                <w:szCs w:val="20"/>
              </w:rPr>
            </w:pPr>
            <w:r w:rsidRPr="00692DB1">
              <w:rPr>
                <w:b/>
                <w:sz w:val="20"/>
                <w:szCs w:val="20"/>
              </w:rPr>
              <w:t>1</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00CB99" w14:textId="77777777" w:rsidR="005A0F4C" w:rsidRPr="00692DB1" w:rsidRDefault="005A0F4C" w:rsidP="00B212EB">
            <w:pPr>
              <w:spacing w:after="0" w:line="240" w:lineRule="auto"/>
              <w:jc w:val="center"/>
              <w:rPr>
                <w:sz w:val="20"/>
                <w:szCs w:val="20"/>
              </w:rPr>
            </w:pPr>
            <w:r w:rsidRPr="00692DB1">
              <w:rPr>
                <w:sz w:val="20"/>
                <w:szCs w:val="20"/>
              </w:rPr>
              <w:t>Neznatne</w:t>
            </w:r>
          </w:p>
        </w:tc>
        <w:tc>
          <w:tcPr>
            <w:tcW w:w="3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8F7CE7" w14:textId="77777777" w:rsidR="005A0F4C" w:rsidRPr="00692DB1" w:rsidRDefault="005A0F4C" w:rsidP="00B212EB">
            <w:pPr>
              <w:spacing w:after="0" w:line="240" w:lineRule="auto"/>
              <w:jc w:val="center"/>
              <w:rPr>
                <w:sz w:val="20"/>
                <w:szCs w:val="20"/>
              </w:rPr>
            </w:pPr>
            <w:r w:rsidRPr="00692DB1">
              <w:rPr>
                <w:sz w:val="20"/>
                <w:szCs w:val="20"/>
              </w:rPr>
              <w:t>0,5 – 1</w:t>
            </w:r>
          </w:p>
        </w:tc>
      </w:tr>
      <w:tr w:rsidR="005A0F4C" w:rsidRPr="00692DB1" w14:paraId="289F85DF" w14:textId="77777777" w:rsidTr="00B212EB">
        <w:trPr>
          <w:trHeight w:val="70"/>
          <w:jc w:val="center"/>
        </w:trPr>
        <w:tc>
          <w:tcPr>
            <w:tcW w:w="1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684B8F" w14:textId="77777777" w:rsidR="005A0F4C" w:rsidRPr="00692DB1" w:rsidRDefault="005A0F4C" w:rsidP="00B212EB">
            <w:pPr>
              <w:spacing w:after="0" w:line="240" w:lineRule="auto"/>
              <w:jc w:val="center"/>
              <w:rPr>
                <w:b/>
                <w:sz w:val="20"/>
                <w:szCs w:val="20"/>
              </w:rPr>
            </w:pPr>
            <w:r w:rsidRPr="00692DB1">
              <w:rPr>
                <w:b/>
                <w:sz w:val="20"/>
                <w:szCs w:val="20"/>
              </w:rPr>
              <w:t>2</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2771F6" w14:textId="77777777" w:rsidR="005A0F4C" w:rsidRPr="00692DB1" w:rsidRDefault="005A0F4C" w:rsidP="00B212EB">
            <w:pPr>
              <w:spacing w:after="0" w:line="240" w:lineRule="auto"/>
              <w:jc w:val="center"/>
              <w:rPr>
                <w:sz w:val="20"/>
                <w:szCs w:val="20"/>
              </w:rPr>
            </w:pPr>
            <w:r w:rsidRPr="00692DB1">
              <w:rPr>
                <w:sz w:val="20"/>
                <w:szCs w:val="20"/>
              </w:rPr>
              <w:t>Malene</w:t>
            </w:r>
          </w:p>
        </w:tc>
        <w:tc>
          <w:tcPr>
            <w:tcW w:w="3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4BA902" w14:textId="77777777" w:rsidR="005A0F4C" w:rsidRPr="00692DB1" w:rsidRDefault="005A0F4C" w:rsidP="00B212EB">
            <w:pPr>
              <w:spacing w:after="0" w:line="240" w:lineRule="auto"/>
              <w:jc w:val="center"/>
              <w:rPr>
                <w:sz w:val="20"/>
                <w:szCs w:val="20"/>
              </w:rPr>
            </w:pPr>
            <w:r w:rsidRPr="00692DB1">
              <w:rPr>
                <w:sz w:val="20"/>
                <w:szCs w:val="20"/>
              </w:rPr>
              <w:t>1 – 5</w:t>
            </w:r>
          </w:p>
        </w:tc>
      </w:tr>
      <w:tr w:rsidR="005A0F4C" w:rsidRPr="00692DB1" w14:paraId="569CA708" w14:textId="77777777" w:rsidTr="00B212EB">
        <w:trPr>
          <w:trHeight w:val="70"/>
          <w:jc w:val="center"/>
        </w:trPr>
        <w:tc>
          <w:tcPr>
            <w:tcW w:w="1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DF952E" w14:textId="77777777" w:rsidR="005A0F4C" w:rsidRPr="00692DB1" w:rsidRDefault="005A0F4C" w:rsidP="00B212EB">
            <w:pPr>
              <w:spacing w:after="0" w:line="240" w:lineRule="auto"/>
              <w:jc w:val="center"/>
              <w:rPr>
                <w:b/>
                <w:sz w:val="20"/>
                <w:szCs w:val="20"/>
              </w:rPr>
            </w:pPr>
            <w:r w:rsidRPr="00692DB1">
              <w:rPr>
                <w:b/>
                <w:sz w:val="20"/>
                <w:szCs w:val="20"/>
              </w:rPr>
              <w:t>3</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6ABF08" w14:textId="77777777" w:rsidR="005A0F4C" w:rsidRPr="00692DB1" w:rsidRDefault="005A0F4C" w:rsidP="00B212EB">
            <w:pPr>
              <w:spacing w:after="0" w:line="240" w:lineRule="auto"/>
              <w:jc w:val="center"/>
              <w:rPr>
                <w:sz w:val="20"/>
                <w:szCs w:val="20"/>
              </w:rPr>
            </w:pPr>
            <w:r w:rsidRPr="00692DB1">
              <w:rPr>
                <w:sz w:val="20"/>
                <w:szCs w:val="20"/>
              </w:rPr>
              <w:t>Umjerene</w:t>
            </w:r>
          </w:p>
        </w:tc>
        <w:tc>
          <w:tcPr>
            <w:tcW w:w="3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2F6E06" w14:textId="77777777" w:rsidR="005A0F4C" w:rsidRPr="00692DB1" w:rsidRDefault="005A0F4C" w:rsidP="00B212EB">
            <w:pPr>
              <w:spacing w:after="0" w:line="240" w:lineRule="auto"/>
              <w:jc w:val="center"/>
              <w:rPr>
                <w:sz w:val="20"/>
                <w:szCs w:val="20"/>
              </w:rPr>
            </w:pPr>
            <w:r w:rsidRPr="00692DB1">
              <w:rPr>
                <w:sz w:val="20"/>
                <w:szCs w:val="20"/>
              </w:rPr>
              <w:t>5 – 15</w:t>
            </w:r>
          </w:p>
        </w:tc>
      </w:tr>
      <w:tr w:rsidR="005A0F4C" w:rsidRPr="00692DB1" w14:paraId="70F8A9FA" w14:textId="77777777" w:rsidTr="00B212EB">
        <w:trPr>
          <w:trHeight w:val="70"/>
          <w:jc w:val="center"/>
        </w:trPr>
        <w:tc>
          <w:tcPr>
            <w:tcW w:w="1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C0C95A" w14:textId="77777777" w:rsidR="005A0F4C" w:rsidRPr="00692DB1" w:rsidRDefault="005A0F4C" w:rsidP="00B212EB">
            <w:pPr>
              <w:spacing w:after="0" w:line="240" w:lineRule="auto"/>
              <w:jc w:val="center"/>
              <w:rPr>
                <w:b/>
                <w:sz w:val="20"/>
                <w:szCs w:val="20"/>
              </w:rPr>
            </w:pPr>
            <w:r w:rsidRPr="00692DB1">
              <w:rPr>
                <w:b/>
                <w:sz w:val="20"/>
                <w:szCs w:val="20"/>
              </w:rPr>
              <w:t>4</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F96DAB" w14:textId="77777777" w:rsidR="005A0F4C" w:rsidRPr="00692DB1" w:rsidRDefault="005A0F4C" w:rsidP="00B212EB">
            <w:pPr>
              <w:spacing w:after="0" w:line="240" w:lineRule="auto"/>
              <w:jc w:val="center"/>
              <w:rPr>
                <w:sz w:val="20"/>
                <w:szCs w:val="20"/>
              </w:rPr>
            </w:pPr>
            <w:r w:rsidRPr="00692DB1">
              <w:rPr>
                <w:sz w:val="20"/>
                <w:szCs w:val="20"/>
              </w:rPr>
              <w:t>Značajne</w:t>
            </w:r>
          </w:p>
        </w:tc>
        <w:tc>
          <w:tcPr>
            <w:tcW w:w="3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F10926" w14:textId="77777777" w:rsidR="005A0F4C" w:rsidRPr="00692DB1" w:rsidRDefault="005A0F4C" w:rsidP="00B212EB">
            <w:pPr>
              <w:spacing w:after="0" w:line="240" w:lineRule="auto"/>
              <w:jc w:val="center"/>
              <w:rPr>
                <w:sz w:val="20"/>
                <w:szCs w:val="20"/>
              </w:rPr>
            </w:pPr>
            <w:r w:rsidRPr="00692DB1">
              <w:rPr>
                <w:sz w:val="20"/>
                <w:szCs w:val="20"/>
              </w:rPr>
              <w:t>15 – 25</w:t>
            </w:r>
          </w:p>
        </w:tc>
      </w:tr>
      <w:tr w:rsidR="005A0F4C" w:rsidRPr="00692DB1" w14:paraId="56E3C1C9" w14:textId="77777777" w:rsidTr="00B212EB">
        <w:trPr>
          <w:trHeight w:val="70"/>
          <w:jc w:val="center"/>
        </w:trPr>
        <w:tc>
          <w:tcPr>
            <w:tcW w:w="1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9DDE59" w14:textId="77777777" w:rsidR="005A0F4C" w:rsidRPr="00692DB1" w:rsidRDefault="005A0F4C" w:rsidP="00B212EB">
            <w:pPr>
              <w:spacing w:after="0" w:line="240" w:lineRule="auto"/>
              <w:jc w:val="center"/>
              <w:rPr>
                <w:b/>
                <w:sz w:val="20"/>
                <w:szCs w:val="20"/>
              </w:rPr>
            </w:pPr>
            <w:r w:rsidRPr="00692DB1">
              <w:rPr>
                <w:b/>
                <w:sz w:val="20"/>
                <w:szCs w:val="20"/>
              </w:rPr>
              <w:t>5</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67BFFE" w14:textId="77777777" w:rsidR="005A0F4C" w:rsidRPr="00692DB1" w:rsidRDefault="005A0F4C" w:rsidP="00B212EB">
            <w:pPr>
              <w:spacing w:after="0" w:line="240" w:lineRule="auto"/>
              <w:jc w:val="center"/>
              <w:rPr>
                <w:sz w:val="20"/>
                <w:szCs w:val="20"/>
              </w:rPr>
            </w:pPr>
            <w:r w:rsidRPr="00692DB1">
              <w:rPr>
                <w:sz w:val="20"/>
                <w:szCs w:val="20"/>
              </w:rPr>
              <w:t>Katastrofalne</w:t>
            </w:r>
          </w:p>
        </w:tc>
        <w:tc>
          <w:tcPr>
            <w:tcW w:w="3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3D4DEF" w14:textId="77777777" w:rsidR="005A0F4C" w:rsidRPr="00692DB1" w:rsidRDefault="005A0F4C" w:rsidP="00B212EB">
            <w:pPr>
              <w:spacing w:after="0" w:line="240" w:lineRule="auto"/>
              <w:jc w:val="center"/>
              <w:rPr>
                <w:sz w:val="20"/>
                <w:szCs w:val="20"/>
              </w:rPr>
            </w:pPr>
            <w:r w:rsidRPr="00692DB1">
              <w:rPr>
                <w:sz w:val="20"/>
                <w:szCs w:val="20"/>
              </w:rPr>
              <w:t>&gt;25</w:t>
            </w:r>
          </w:p>
        </w:tc>
      </w:tr>
    </w:tbl>
    <w:p w14:paraId="01D36E73" w14:textId="77777777" w:rsidR="005A0F4C" w:rsidRDefault="005A0F4C" w:rsidP="00097558">
      <w:pPr>
        <w:pStyle w:val="Odlomakpopisa11"/>
      </w:pPr>
    </w:p>
    <w:p w14:paraId="5D5DB997" w14:textId="77777777" w:rsidR="005A0F4C" w:rsidRDefault="005A0F4C" w:rsidP="005A0F4C">
      <w:pPr>
        <w:pStyle w:val="Odlomakpopisa11"/>
      </w:pPr>
      <w:r>
        <w:t xml:space="preserve">Posljedice za Društvenu stabilnost i politiku iskazivat će se zbirno.  </w:t>
      </w:r>
    </w:p>
    <w:p w14:paraId="6B407DE7" w14:textId="6FA5B53D" w:rsidR="005A0F4C" w:rsidRDefault="005A0F4C" w:rsidP="005A0F4C">
      <w:pPr>
        <w:pStyle w:val="Odlomakpopisa11"/>
      </w:pPr>
      <w:r>
        <w:t>Vrijednosti pokretnina i nekretnina određuju se podacima dobivenim iz Državnog zavoda za statistiku. Ako takvi podaci ne postoje koristit će se vrijednosti iz tablice priloga XIII. - Približni jedinični troškovi izgradnje raznih kategorija građevina iz Procjene rizika od katastrofa za Republiku Hrvatsku.</w:t>
      </w:r>
    </w:p>
    <w:p w14:paraId="283C9122" w14:textId="77777777" w:rsidR="008B2219" w:rsidRDefault="008B2219" w:rsidP="005A0F4C">
      <w:pPr>
        <w:pStyle w:val="Odlomakpopisa11"/>
      </w:pPr>
    </w:p>
    <w:p w14:paraId="150F2FC8" w14:textId="77777777" w:rsidR="008B2219" w:rsidRDefault="008B2219" w:rsidP="005A0F4C">
      <w:pPr>
        <w:pStyle w:val="Odlomakpopisa11"/>
      </w:pPr>
    </w:p>
    <w:p w14:paraId="3DC7C9FD" w14:textId="77777777" w:rsidR="008B2219" w:rsidRDefault="008B2219" w:rsidP="005A0F4C">
      <w:pPr>
        <w:pStyle w:val="Odlomakpopisa11"/>
      </w:pPr>
    </w:p>
    <w:p w14:paraId="658E4346" w14:textId="77777777" w:rsidR="008B2219" w:rsidRDefault="008B2219" w:rsidP="005A0F4C">
      <w:pPr>
        <w:pStyle w:val="Odlomakpopisa11"/>
      </w:pPr>
    </w:p>
    <w:p w14:paraId="35B67E87" w14:textId="77777777" w:rsidR="008B2219" w:rsidRDefault="008B2219" w:rsidP="005A0F4C">
      <w:pPr>
        <w:pStyle w:val="Odlomakpopisa11"/>
      </w:pPr>
    </w:p>
    <w:p w14:paraId="44117F34" w14:textId="77777777" w:rsidR="008B2219" w:rsidRDefault="008B2219" w:rsidP="005A0F4C">
      <w:pPr>
        <w:pStyle w:val="Odlomakpopisa11"/>
      </w:pPr>
    </w:p>
    <w:p w14:paraId="5E357BC8" w14:textId="77777777" w:rsidR="008B2219" w:rsidRDefault="008B2219" w:rsidP="005A0F4C">
      <w:pPr>
        <w:pStyle w:val="Odlomakpopisa11"/>
      </w:pPr>
    </w:p>
    <w:p w14:paraId="33977A24" w14:textId="77777777" w:rsidR="008B2219" w:rsidRDefault="008B2219" w:rsidP="005A0F4C">
      <w:pPr>
        <w:pStyle w:val="Odlomakpopisa11"/>
      </w:pPr>
    </w:p>
    <w:p w14:paraId="4FBA4C51" w14:textId="59462571" w:rsidR="00CE4734" w:rsidRPr="00CE4734" w:rsidRDefault="00CE4734" w:rsidP="00CE4734">
      <w:pPr>
        <w:pStyle w:val="Heading1"/>
        <w:rPr>
          <w:rFonts w:eastAsia="Calibri"/>
        </w:rPr>
      </w:pPr>
      <w:bookmarkStart w:id="305" w:name="_Toc4137256"/>
      <w:bookmarkStart w:id="306" w:name="_Toc19619301"/>
      <w:bookmarkStart w:id="307" w:name="_Toc72322020"/>
      <w:bookmarkStart w:id="308" w:name="_Toc97640720"/>
      <w:bookmarkStart w:id="309" w:name="_Toc224033884"/>
      <w:r w:rsidRPr="00CE4734">
        <w:rPr>
          <w:rFonts w:eastAsia="Calibri"/>
        </w:rPr>
        <w:lastRenderedPageBreak/>
        <w:t>VJEROJATNOST</w:t>
      </w:r>
      <w:bookmarkEnd w:id="305"/>
      <w:bookmarkEnd w:id="306"/>
      <w:bookmarkEnd w:id="307"/>
      <w:bookmarkEnd w:id="308"/>
      <w:r w:rsidR="00465253">
        <w:rPr>
          <w:rFonts w:eastAsia="Calibri"/>
        </w:rPr>
        <w:t xml:space="preserve"> POJAVE PRIJETNJE - RIZIKA</w:t>
      </w:r>
      <w:bookmarkEnd w:id="309"/>
    </w:p>
    <w:p w14:paraId="390EB18B" w14:textId="44A7D764" w:rsidR="00CE4734" w:rsidRPr="008B2219" w:rsidRDefault="00CE4734" w:rsidP="008B2219">
      <w:pPr>
        <w:pStyle w:val="Odlomakpopisa11"/>
        <w:rPr>
          <w:szCs w:val="24"/>
        </w:rPr>
      </w:pPr>
      <w:r w:rsidRPr="008B2219">
        <w:rPr>
          <w:szCs w:val="24"/>
        </w:rPr>
        <w:t>Za svaki identificirani rizik na području</w:t>
      </w:r>
      <w:r w:rsidR="001846C3" w:rsidRPr="008B2219">
        <w:rPr>
          <w:szCs w:val="24"/>
        </w:rPr>
        <w:t xml:space="preserve"> </w:t>
      </w:r>
      <w:r w:rsidR="006D085D" w:rsidRPr="008B2219">
        <w:rPr>
          <w:szCs w:val="24"/>
        </w:rPr>
        <w:t>jed</w:t>
      </w:r>
      <w:r w:rsidR="006032AD" w:rsidRPr="008B2219">
        <w:rPr>
          <w:szCs w:val="24"/>
        </w:rPr>
        <w:t>i</w:t>
      </w:r>
      <w:r w:rsidR="006D085D" w:rsidRPr="008B2219">
        <w:rPr>
          <w:szCs w:val="24"/>
        </w:rPr>
        <w:t>nice lokalne samouprave</w:t>
      </w:r>
      <w:r w:rsidR="001846C3" w:rsidRPr="008B2219">
        <w:rPr>
          <w:szCs w:val="24"/>
        </w:rPr>
        <w:t xml:space="preserve">, </w:t>
      </w:r>
      <w:r w:rsidRPr="008B2219">
        <w:rPr>
          <w:szCs w:val="24"/>
        </w:rPr>
        <w:t xml:space="preserve">koristit će se iste vrijednosti vjerojatnosti/frekvencije, prikazane u sljedećoj tablici. </w:t>
      </w:r>
    </w:p>
    <w:p w14:paraId="53AA3F12" w14:textId="6EBC0F98" w:rsidR="00CE4734" w:rsidRPr="002400C5" w:rsidRDefault="00CE4734" w:rsidP="00B011C7">
      <w:pPr>
        <w:pStyle w:val="Caption"/>
        <w:keepNext/>
        <w:spacing w:line="240" w:lineRule="auto"/>
        <w:jc w:val="center"/>
      </w:pPr>
      <w:bookmarkStart w:id="310" w:name="_Toc14434342"/>
      <w:bookmarkStart w:id="311" w:name="_Toc72322413"/>
      <w:bookmarkStart w:id="312" w:name="_Toc97640905"/>
      <w:bookmarkStart w:id="313" w:name="_Toc224032988"/>
      <w:r w:rsidRPr="002400C5">
        <w:t xml:space="preserve">Tablica </w:t>
      </w:r>
      <w:r w:rsidR="007A65BC" w:rsidRPr="002400C5">
        <w:rPr>
          <w:noProof/>
        </w:rPr>
        <w:fldChar w:fldCharType="begin"/>
      </w:r>
      <w:r w:rsidR="007A65BC" w:rsidRPr="002400C5">
        <w:rPr>
          <w:noProof/>
        </w:rPr>
        <w:instrText xml:space="preserve"> SEQ Tablica \* ARABIC </w:instrText>
      </w:r>
      <w:r w:rsidR="007A65BC" w:rsidRPr="002400C5">
        <w:rPr>
          <w:noProof/>
        </w:rPr>
        <w:fldChar w:fldCharType="separate"/>
      </w:r>
      <w:r w:rsidR="002400C5" w:rsidRPr="002400C5">
        <w:rPr>
          <w:noProof/>
        </w:rPr>
        <w:t>21</w:t>
      </w:r>
      <w:r w:rsidR="007A65BC" w:rsidRPr="002400C5">
        <w:rPr>
          <w:noProof/>
        </w:rPr>
        <w:fldChar w:fldCharType="end"/>
      </w:r>
      <w:r w:rsidRPr="002400C5">
        <w:t>. Vjerojatnost/frekvencija</w:t>
      </w:r>
      <w:bookmarkEnd w:id="310"/>
      <w:bookmarkEnd w:id="311"/>
      <w:bookmarkEnd w:id="312"/>
      <w:bookmarkEnd w:id="313"/>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3"/>
        <w:gridCol w:w="1249"/>
        <w:gridCol w:w="1553"/>
        <w:gridCol w:w="1871"/>
        <w:gridCol w:w="2693"/>
      </w:tblGrid>
      <w:tr w:rsidR="00CE4734" w:rsidRPr="008B2219" w14:paraId="4C777BF1" w14:textId="77777777" w:rsidTr="00CE7617">
        <w:trPr>
          <w:trHeight w:val="242"/>
        </w:trPr>
        <w:tc>
          <w:tcPr>
            <w:tcW w:w="1423" w:type="dxa"/>
            <w:vMerge w:val="restart"/>
            <w:vAlign w:val="center"/>
          </w:tcPr>
          <w:p w14:paraId="5CD7DE99" w14:textId="77777777" w:rsidR="00CE4734" w:rsidRPr="008B2219" w:rsidRDefault="00CE4734" w:rsidP="008B2219">
            <w:pPr>
              <w:spacing w:after="0" w:line="276" w:lineRule="auto"/>
              <w:jc w:val="center"/>
              <w:rPr>
                <w:rFonts w:eastAsia="Calibri" w:cstheme="minorHAnsi"/>
                <w:b/>
                <w:sz w:val="18"/>
                <w:szCs w:val="18"/>
              </w:rPr>
            </w:pPr>
            <w:r w:rsidRPr="008B2219">
              <w:rPr>
                <w:rFonts w:eastAsia="Calibri" w:cstheme="minorHAnsi"/>
                <w:b/>
                <w:sz w:val="18"/>
                <w:szCs w:val="18"/>
              </w:rPr>
              <w:t>KATEGORIJA</w:t>
            </w:r>
          </w:p>
        </w:tc>
        <w:tc>
          <w:tcPr>
            <w:tcW w:w="1249" w:type="dxa"/>
            <w:vMerge w:val="restart"/>
            <w:vAlign w:val="center"/>
          </w:tcPr>
          <w:p w14:paraId="608378E2" w14:textId="77777777" w:rsidR="00CE4734" w:rsidRPr="008B2219" w:rsidRDefault="00CE4734" w:rsidP="008B2219">
            <w:pPr>
              <w:spacing w:after="0" w:line="276" w:lineRule="auto"/>
              <w:jc w:val="center"/>
              <w:rPr>
                <w:rFonts w:eastAsia="Calibri" w:cstheme="minorHAnsi"/>
                <w:b/>
                <w:sz w:val="18"/>
                <w:szCs w:val="18"/>
              </w:rPr>
            </w:pPr>
            <w:r w:rsidRPr="008B2219">
              <w:rPr>
                <w:rFonts w:eastAsia="Calibri" w:cstheme="minorHAnsi"/>
                <w:b/>
                <w:sz w:val="18"/>
                <w:szCs w:val="18"/>
              </w:rPr>
              <w:t>POSLJEDICE</w:t>
            </w:r>
          </w:p>
        </w:tc>
        <w:tc>
          <w:tcPr>
            <w:tcW w:w="6117" w:type="dxa"/>
            <w:gridSpan w:val="3"/>
            <w:vAlign w:val="center"/>
          </w:tcPr>
          <w:p w14:paraId="2EC1661F" w14:textId="77777777" w:rsidR="00CE4734" w:rsidRPr="008B2219" w:rsidRDefault="00CE4734" w:rsidP="008B2219">
            <w:pPr>
              <w:spacing w:before="120" w:after="120" w:line="276" w:lineRule="auto"/>
              <w:jc w:val="center"/>
              <w:rPr>
                <w:rFonts w:eastAsia="Calibri" w:cstheme="minorHAnsi"/>
                <w:b/>
                <w:sz w:val="18"/>
                <w:szCs w:val="18"/>
              </w:rPr>
            </w:pPr>
            <w:r w:rsidRPr="008B2219">
              <w:rPr>
                <w:rFonts w:eastAsia="Calibri" w:cstheme="minorHAnsi"/>
                <w:b/>
                <w:sz w:val="18"/>
                <w:szCs w:val="18"/>
              </w:rPr>
              <w:t>VJEROJATNOST/FREKVENCIJA</w:t>
            </w:r>
          </w:p>
        </w:tc>
      </w:tr>
      <w:tr w:rsidR="00CE4734" w:rsidRPr="008B2219" w14:paraId="33170C6A" w14:textId="77777777" w:rsidTr="008B2219">
        <w:trPr>
          <w:trHeight w:val="339"/>
        </w:trPr>
        <w:tc>
          <w:tcPr>
            <w:tcW w:w="1423" w:type="dxa"/>
            <w:vMerge/>
            <w:vAlign w:val="center"/>
          </w:tcPr>
          <w:p w14:paraId="1EDAADBC" w14:textId="77777777" w:rsidR="00CE4734" w:rsidRPr="008B2219" w:rsidRDefault="00CE4734" w:rsidP="008B2219">
            <w:pPr>
              <w:spacing w:after="0" w:line="276" w:lineRule="auto"/>
              <w:jc w:val="center"/>
              <w:rPr>
                <w:rFonts w:eastAsia="Calibri" w:cstheme="minorHAnsi"/>
                <w:b/>
                <w:sz w:val="18"/>
                <w:szCs w:val="18"/>
              </w:rPr>
            </w:pPr>
          </w:p>
        </w:tc>
        <w:tc>
          <w:tcPr>
            <w:tcW w:w="1249" w:type="dxa"/>
            <w:vMerge/>
            <w:vAlign w:val="center"/>
          </w:tcPr>
          <w:p w14:paraId="4647CF53" w14:textId="77777777" w:rsidR="00CE4734" w:rsidRPr="008B2219" w:rsidRDefault="00CE4734" w:rsidP="008B2219">
            <w:pPr>
              <w:spacing w:after="0" w:line="276" w:lineRule="auto"/>
              <w:jc w:val="center"/>
              <w:rPr>
                <w:rFonts w:eastAsia="Calibri" w:cstheme="minorHAnsi"/>
                <w:b/>
                <w:sz w:val="18"/>
                <w:szCs w:val="18"/>
              </w:rPr>
            </w:pPr>
          </w:p>
        </w:tc>
        <w:tc>
          <w:tcPr>
            <w:tcW w:w="1553" w:type="dxa"/>
            <w:vAlign w:val="center"/>
          </w:tcPr>
          <w:p w14:paraId="4BE98EAD" w14:textId="77777777" w:rsidR="00CE4734" w:rsidRPr="008B2219" w:rsidRDefault="00CE4734" w:rsidP="008B2219">
            <w:pPr>
              <w:spacing w:before="120" w:after="120" w:line="276" w:lineRule="auto"/>
              <w:jc w:val="center"/>
              <w:rPr>
                <w:rFonts w:eastAsia="Calibri" w:cstheme="minorHAnsi"/>
                <w:b/>
                <w:sz w:val="18"/>
                <w:szCs w:val="18"/>
              </w:rPr>
            </w:pPr>
            <w:r w:rsidRPr="008B2219">
              <w:rPr>
                <w:rFonts w:eastAsia="Calibri" w:cstheme="minorHAnsi"/>
                <w:b/>
                <w:sz w:val="18"/>
                <w:szCs w:val="18"/>
              </w:rPr>
              <w:t>KVALITATIVNO</w:t>
            </w:r>
          </w:p>
        </w:tc>
        <w:tc>
          <w:tcPr>
            <w:tcW w:w="1871" w:type="dxa"/>
            <w:vAlign w:val="center"/>
          </w:tcPr>
          <w:p w14:paraId="5A134F6C" w14:textId="77777777" w:rsidR="00CE4734" w:rsidRPr="008B2219" w:rsidRDefault="00CE4734" w:rsidP="008B2219">
            <w:pPr>
              <w:spacing w:before="120" w:after="120" w:line="276" w:lineRule="auto"/>
              <w:jc w:val="center"/>
              <w:rPr>
                <w:rFonts w:eastAsia="Calibri" w:cstheme="minorHAnsi"/>
                <w:b/>
                <w:sz w:val="18"/>
                <w:szCs w:val="18"/>
              </w:rPr>
            </w:pPr>
            <w:r w:rsidRPr="008B2219">
              <w:rPr>
                <w:rFonts w:eastAsia="Calibri" w:cstheme="minorHAnsi"/>
                <w:b/>
                <w:sz w:val="18"/>
                <w:szCs w:val="18"/>
              </w:rPr>
              <w:t>VJEROJATNOST</w:t>
            </w:r>
          </w:p>
        </w:tc>
        <w:tc>
          <w:tcPr>
            <w:tcW w:w="2693" w:type="dxa"/>
            <w:vAlign w:val="center"/>
          </w:tcPr>
          <w:p w14:paraId="31DAD480" w14:textId="77777777" w:rsidR="00CE4734" w:rsidRPr="008B2219" w:rsidRDefault="00CE4734" w:rsidP="008B2219">
            <w:pPr>
              <w:spacing w:before="120" w:after="120" w:line="276" w:lineRule="auto"/>
              <w:jc w:val="center"/>
              <w:rPr>
                <w:rFonts w:eastAsia="Calibri" w:cstheme="minorHAnsi"/>
                <w:b/>
                <w:sz w:val="18"/>
                <w:szCs w:val="18"/>
              </w:rPr>
            </w:pPr>
            <w:r w:rsidRPr="008B2219">
              <w:rPr>
                <w:rFonts w:eastAsia="Calibri" w:cstheme="minorHAnsi"/>
                <w:b/>
                <w:sz w:val="18"/>
                <w:szCs w:val="18"/>
              </w:rPr>
              <w:t>FREKVENCIJA</w:t>
            </w:r>
          </w:p>
        </w:tc>
      </w:tr>
      <w:tr w:rsidR="00CE4734" w:rsidRPr="008B2219" w14:paraId="1B61ACE6" w14:textId="77777777" w:rsidTr="008B2219">
        <w:trPr>
          <w:trHeight w:val="242"/>
        </w:trPr>
        <w:tc>
          <w:tcPr>
            <w:tcW w:w="1423" w:type="dxa"/>
            <w:vAlign w:val="center"/>
          </w:tcPr>
          <w:p w14:paraId="16441727" w14:textId="77777777" w:rsidR="00CE4734" w:rsidRPr="008B2219" w:rsidRDefault="00CE4734" w:rsidP="008B2219">
            <w:pPr>
              <w:spacing w:after="0" w:line="276" w:lineRule="auto"/>
              <w:jc w:val="center"/>
              <w:rPr>
                <w:rFonts w:eastAsia="Calibri" w:cstheme="minorHAnsi"/>
                <w:b/>
                <w:sz w:val="18"/>
                <w:szCs w:val="18"/>
              </w:rPr>
            </w:pPr>
            <w:r w:rsidRPr="008B2219">
              <w:rPr>
                <w:rFonts w:eastAsia="Calibri" w:cstheme="minorHAnsi"/>
                <w:b/>
                <w:sz w:val="18"/>
                <w:szCs w:val="18"/>
              </w:rPr>
              <w:t>1</w:t>
            </w:r>
          </w:p>
        </w:tc>
        <w:tc>
          <w:tcPr>
            <w:tcW w:w="1249" w:type="dxa"/>
            <w:vAlign w:val="center"/>
          </w:tcPr>
          <w:p w14:paraId="4D38E213" w14:textId="77777777" w:rsidR="00CE4734" w:rsidRPr="008B2219" w:rsidRDefault="00CE4734" w:rsidP="008B2219">
            <w:pPr>
              <w:spacing w:after="0" w:line="276" w:lineRule="auto"/>
              <w:jc w:val="center"/>
              <w:rPr>
                <w:rFonts w:eastAsia="Calibri" w:cstheme="minorHAnsi"/>
                <w:sz w:val="18"/>
                <w:szCs w:val="18"/>
              </w:rPr>
            </w:pPr>
            <w:r w:rsidRPr="008B2219">
              <w:rPr>
                <w:rFonts w:eastAsia="Calibri" w:cstheme="minorHAnsi"/>
                <w:sz w:val="18"/>
                <w:szCs w:val="18"/>
              </w:rPr>
              <w:t>Neznatne</w:t>
            </w:r>
          </w:p>
        </w:tc>
        <w:tc>
          <w:tcPr>
            <w:tcW w:w="1553" w:type="dxa"/>
            <w:vAlign w:val="center"/>
          </w:tcPr>
          <w:p w14:paraId="1A45C181" w14:textId="77777777" w:rsidR="00CE4734" w:rsidRPr="008B2219" w:rsidRDefault="00CE4734" w:rsidP="008B2219">
            <w:pPr>
              <w:spacing w:after="0" w:line="276" w:lineRule="auto"/>
              <w:jc w:val="center"/>
              <w:rPr>
                <w:rFonts w:eastAsia="Calibri" w:cstheme="minorHAnsi"/>
                <w:sz w:val="18"/>
                <w:szCs w:val="18"/>
              </w:rPr>
            </w:pPr>
            <w:r w:rsidRPr="008B2219">
              <w:rPr>
                <w:rFonts w:eastAsia="Calibri" w:cstheme="minorHAnsi"/>
                <w:sz w:val="18"/>
                <w:szCs w:val="18"/>
              </w:rPr>
              <w:t>Iznimno mala</w:t>
            </w:r>
          </w:p>
        </w:tc>
        <w:tc>
          <w:tcPr>
            <w:tcW w:w="1871" w:type="dxa"/>
            <w:vAlign w:val="center"/>
          </w:tcPr>
          <w:p w14:paraId="011D3A19" w14:textId="77777777" w:rsidR="00CE4734" w:rsidRPr="008B2219" w:rsidRDefault="00CE4734" w:rsidP="008B2219">
            <w:pPr>
              <w:spacing w:after="0" w:line="276" w:lineRule="auto"/>
              <w:jc w:val="center"/>
              <w:rPr>
                <w:rFonts w:eastAsia="Calibri" w:cstheme="minorHAnsi"/>
                <w:sz w:val="18"/>
                <w:szCs w:val="18"/>
              </w:rPr>
            </w:pPr>
            <w:r w:rsidRPr="008B2219">
              <w:rPr>
                <w:rFonts w:eastAsia="Calibri" w:cstheme="minorHAnsi"/>
                <w:sz w:val="18"/>
                <w:szCs w:val="18"/>
              </w:rPr>
              <w:t>&lt;1 %</w:t>
            </w:r>
          </w:p>
        </w:tc>
        <w:tc>
          <w:tcPr>
            <w:tcW w:w="2693" w:type="dxa"/>
            <w:vAlign w:val="center"/>
          </w:tcPr>
          <w:p w14:paraId="594A8874" w14:textId="77777777" w:rsidR="00CE4734" w:rsidRPr="008B2219" w:rsidRDefault="00CE4734" w:rsidP="008B2219">
            <w:pPr>
              <w:spacing w:after="0" w:line="276" w:lineRule="auto"/>
              <w:jc w:val="center"/>
              <w:rPr>
                <w:rFonts w:eastAsia="Calibri" w:cstheme="minorHAnsi"/>
                <w:sz w:val="18"/>
                <w:szCs w:val="18"/>
              </w:rPr>
            </w:pPr>
            <w:r w:rsidRPr="008B2219">
              <w:rPr>
                <w:rFonts w:eastAsia="Calibri" w:cstheme="minorHAnsi"/>
                <w:sz w:val="18"/>
                <w:szCs w:val="18"/>
              </w:rPr>
              <w:t>1 događaj u 100 godina i rjeđe</w:t>
            </w:r>
          </w:p>
        </w:tc>
      </w:tr>
      <w:tr w:rsidR="00CE4734" w:rsidRPr="008B2219" w14:paraId="5EC24AD2" w14:textId="77777777" w:rsidTr="008B2219">
        <w:trPr>
          <w:trHeight w:val="242"/>
        </w:trPr>
        <w:tc>
          <w:tcPr>
            <w:tcW w:w="1423" w:type="dxa"/>
            <w:vAlign w:val="center"/>
          </w:tcPr>
          <w:p w14:paraId="0D32C1EF" w14:textId="77777777" w:rsidR="00CE4734" w:rsidRPr="008B2219" w:rsidRDefault="00CE4734" w:rsidP="008B2219">
            <w:pPr>
              <w:spacing w:after="0" w:line="276" w:lineRule="auto"/>
              <w:jc w:val="center"/>
              <w:rPr>
                <w:rFonts w:eastAsia="Calibri" w:cstheme="minorHAnsi"/>
                <w:b/>
                <w:sz w:val="18"/>
                <w:szCs w:val="18"/>
              </w:rPr>
            </w:pPr>
            <w:r w:rsidRPr="008B2219">
              <w:rPr>
                <w:rFonts w:eastAsia="Calibri" w:cstheme="minorHAnsi"/>
                <w:b/>
                <w:sz w:val="18"/>
                <w:szCs w:val="18"/>
              </w:rPr>
              <w:t>2</w:t>
            </w:r>
          </w:p>
        </w:tc>
        <w:tc>
          <w:tcPr>
            <w:tcW w:w="1249" w:type="dxa"/>
            <w:vAlign w:val="center"/>
          </w:tcPr>
          <w:p w14:paraId="6F46A126" w14:textId="77777777" w:rsidR="00CE4734" w:rsidRPr="008B2219" w:rsidRDefault="00CE4734" w:rsidP="008B2219">
            <w:pPr>
              <w:spacing w:after="0" w:line="276" w:lineRule="auto"/>
              <w:jc w:val="center"/>
              <w:rPr>
                <w:rFonts w:eastAsia="Calibri" w:cstheme="minorHAnsi"/>
                <w:sz w:val="18"/>
                <w:szCs w:val="18"/>
              </w:rPr>
            </w:pPr>
            <w:r w:rsidRPr="008B2219">
              <w:rPr>
                <w:rFonts w:eastAsia="Calibri" w:cstheme="minorHAnsi"/>
                <w:sz w:val="18"/>
                <w:szCs w:val="18"/>
              </w:rPr>
              <w:t>Malene</w:t>
            </w:r>
          </w:p>
        </w:tc>
        <w:tc>
          <w:tcPr>
            <w:tcW w:w="1553" w:type="dxa"/>
            <w:vAlign w:val="center"/>
          </w:tcPr>
          <w:p w14:paraId="03A118E8" w14:textId="77777777" w:rsidR="00CE4734" w:rsidRPr="008B2219" w:rsidRDefault="00CE4734" w:rsidP="008B2219">
            <w:pPr>
              <w:spacing w:after="0" w:line="276" w:lineRule="auto"/>
              <w:jc w:val="center"/>
              <w:rPr>
                <w:rFonts w:eastAsia="Calibri" w:cstheme="minorHAnsi"/>
                <w:sz w:val="18"/>
                <w:szCs w:val="18"/>
              </w:rPr>
            </w:pPr>
            <w:r w:rsidRPr="008B2219">
              <w:rPr>
                <w:rFonts w:eastAsia="Calibri" w:cstheme="minorHAnsi"/>
                <w:sz w:val="18"/>
                <w:szCs w:val="18"/>
              </w:rPr>
              <w:t>Mala</w:t>
            </w:r>
          </w:p>
        </w:tc>
        <w:tc>
          <w:tcPr>
            <w:tcW w:w="1871" w:type="dxa"/>
            <w:vAlign w:val="center"/>
          </w:tcPr>
          <w:p w14:paraId="5645378C" w14:textId="77777777" w:rsidR="00CE4734" w:rsidRPr="008B2219" w:rsidRDefault="00CE4734" w:rsidP="008B2219">
            <w:pPr>
              <w:spacing w:after="0" w:line="276" w:lineRule="auto"/>
              <w:jc w:val="center"/>
              <w:rPr>
                <w:rFonts w:eastAsia="Calibri" w:cstheme="minorHAnsi"/>
                <w:sz w:val="18"/>
                <w:szCs w:val="18"/>
              </w:rPr>
            </w:pPr>
            <w:r w:rsidRPr="008B2219">
              <w:rPr>
                <w:rFonts w:eastAsia="Calibri" w:cstheme="minorHAnsi"/>
                <w:sz w:val="18"/>
                <w:szCs w:val="18"/>
              </w:rPr>
              <w:t>1 – 5 %</w:t>
            </w:r>
          </w:p>
        </w:tc>
        <w:tc>
          <w:tcPr>
            <w:tcW w:w="2693" w:type="dxa"/>
            <w:vAlign w:val="center"/>
          </w:tcPr>
          <w:p w14:paraId="3870E9B3" w14:textId="77777777" w:rsidR="00CE4734" w:rsidRPr="008B2219" w:rsidRDefault="00CE4734" w:rsidP="008B2219">
            <w:pPr>
              <w:spacing w:after="0" w:line="276" w:lineRule="auto"/>
              <w:jc w:val="center"/>
              <w:rPr>
                <w:rFonts w:eastAsia="Calibri" w:cstheme="minorHAnsi"/>
                <w:sz w:val="18"/>
                <w:szCs w:val="18"/>
              </w:rPr>
            </w:pPr>
            <w:r w:rsidRPr="008B2219">
              <w:rPr>
                <w:rFonts w:eastAsia="Calibri" w:cstheme="minorHAnsi"/>
                <w:sz w:val="18"/>
                <w:szCs w:val="18"/>
              </w:rPr>
              <w:t>1 događaj u 20 do 100 godina</w:t>
            </w:r>
          </w:p>
        </w:tc>
      </w:tr>
      <w:tr w:rsidR="00CE4734" w:rsidRPr="008B2219" w14:paraId="0E08D869" w14:textId="77777777" w:rsidTr="008B2219">
        <w:trPr>
          <w:trHeight w:val="242"/>
        </w:trPr>
        <w:tc>
          <w:tcPr>
            <w:tcW w:w="1423" w:type="dxa"/>
            <w:vAlign w:val="center"/>
          </w:tcPr>
          <w:p w14:paraId="5EBD4F7A" w14:textId="77777777" w:rsidR="00CE4734" w:rsidRPr="008B2219" w:rsidRDefault="00CE4734" w:rsidP="008B2219">
            <w:pPr>
              <w:spacing w:after="0" w:line="276" w:lineRule="auto"/>
              <w:jc w:val="center"/>
              <w:rPr>
                <w:rFonts w:eastAsia="Calibri" w:cstheme="minorHAnsi"/>
                <w:b/>
                <w:sz w:val="18"/>
                <w:szCs w:val="18"/>
              </w:rPr>
            </w:pPr>
            <w:r w:rsidRPr="008B2219">
              <w:rPr>
                <w:rFonts w:eastAsia="Calibri" w:cstheme="minorHAnsi"/>
                <w:b/>
                <w:sz w:val="18"/>
                <w:szCs w:val="18"/>
              </w:rPr>
              <w:t>3</w:t>
            </w:r>
          </w:p>
        </w:tc>
        <w:tc>
          <w:tcPr>
            <w:tcW w:w="1249" w:type="dxa"/>
            <w:vAlign w:val="center"/>
          </w:tcPr>
          <w:p w14:paraId="1F9ED875" w14:textId="77777777" w:rsidR="00CE4734" w:rsidRPr="008B2219" w:rsidRDefault="00CE4734" w:rsidP="008B2219">
            <w:pPr>
              <w:spacing w:after="0" w:line="276" w:lineRule="auto"/>
              <w:jc w:val="center"/>
              <w:rPr>
                <w:rFonts w:eastAsia="Calibri" w:cstheme="minorHAnsi"/>
                <w:sz w:val="18"/>
                <w:szCs w:val="18"/>
              </w:rPr>
            </w:pPr>
            <w:r w:rsidRPr="008B2219">
              <w:rPr>
                <w:rFonts w:eastAsia="Calibri" w:cstheme="minorHAnsi"/>
                <w:sz w:val="18"/>
                <w:szCs w:val="18"/>
              </w:rPr>
              <w:t>Umjerene</w:t>
            </w:r>
          </w:p>
        </w:tc>
        <w:tc>
          <w:tcPr>
            <w:tcW w:w="1553" w:type="dxa"/>
            <w:vAlign w:val="center"/>
          </w:tcPr>
          <w:p w14:paraId="2BE2D1E1" w14:textId="77777777" w:rsidR="00CE4734" w:rsidRPr="008B2219" w:rsidRDefault="00CE4734" w:rsidP="008B2219">
            <w:pPr>
              <w:spacing w:after="0" w:line="276" w:lineRule="auto"/>
              <w:jc w:val="center"/>
              <w:rPr>
                <w:rFonts w:eastAsia="Calibri" w:cstheme="minorHAnsi"/>
                <w:sz w:val="18"/>
                <w:szCs w:val="18"/>
              </w:rPr>
            </w:pPr>
            <w:r w:rsidRPr="008B2219">
              <w:rPr>
                <w:rFonts w:eastAsia="Calibri" w:cstheme="minorHAnsi"/>
                <w:sz w:val="18"/>
                <w:szCs w:val="18"/>
              </w:rPr>
              <w:t>Umjerena</w:t>
            </w:r>
          </w:p>
        </w:tc>
        <w:tc>
          <w:tcPr>
            <w:tcW w:w="1871" w:type="dxa"/>
            <w:vAlign w:val="center"/>
          </w:tcPr>
          <w:p w14:paraId="379A6241" w14:textId="77777777" w:rsidR="00CE4734" w:rsidRPr="008B2219" w:rsidRDefault="00CE4734" w:rsidP="008B2219">
            <w:pPr>
              <w:spacing w:after="0" w:line="276" w:lineRule="auto"/>
              <w:jc w:val="center"/>
              <w:rPr>
                <w:rFonts w:eastAsia="Calibri" w:cstheme="minorHAnsi"/>
                <w:sz w:val="18"/>
                <w:szCs w:val="18"/>
              </w:rPr>
            </w:pPr>
            <w:r w:rsidRPr="008B2219">
              <w:rPr>
                <w:rFonts w:eastAsia="Calibri" w:cstheme="minorHAnsi"/>
                <w:sz w:val="18"/>
                <w:szCs w:val="18"/>
              </w:rPr>
              <w:t>5 – 50 %</w:t>
            </w:r>
          </w:p>
        </w:tc>
        <w:tc>
          <w:tcPr>
            <w:tcW w:w="2693" w:type="dxa"/>
            <w:vAlign w:val="center"/>
          </w:tcPr>
          <w:p w14:paraId="38B83653" w14:textId="77777777" w:rsidR="00CE4734" w:rsidRPr="008B2219" w:rsidRDefault="00CE4734" w:rsidP="008B2219">
            <w:pPr>
              <w:spacing w:after="0" w:line="276" w:lineRule="auto"/>
              <w:jc w:val="center"/>
              <w:rPr>
                <w:rFonts w:eastAsia="Calibri" w:cstheme="minorHAnsi"/>
                <w:sz w:val="18"/>
                <w:szCs w:val="18"/>
              </w:rPr>
            </w:pPr>
            <w:r w:rsidRPr="008B2219">
              <w:rPr>
                <w:rFonts w:eastAsia="Calibri" w:cstheme="minorHAnsi"/>
                <w:sz w:val="18"/>
                <w:szCs w:val="18"/>
              </w:rPr>
              <w:t>1 događaj u 2 do 20 godina</w:t>
            </w:r>
          </w:p>
        </w:tc>
      </w:tr>
      <w:tr w:rsidR="00CE4734" w:rsidRPr="008B2219" w14:paraId="354A06ED" w14:textId="77777777" w:rsidTr="008B2219">
        <w:trPr>
          <w:trHeight w:val="242"/>
        </w:trPr>
        <w:tc>
          <w:tcPr>
            <w:tcW w:w="1423" w:type="dxa"/>
            <w:vAlign w:val="center"/>
          </w:tcPr>
          <w:p w14:paraId="0462E7D9" w14:textId="77777777" w:rsidR="00CE4734" w:rsidRPr="008B2219" w:rsidRDefault="00CE4734" w:rsidP="008B2219">
            <w:pPr>
              <w:spacing w:after="0" w:line="276" w:lineRule="auto"/>
              <w:jc w:val="center"/>
              <w:rPr>
                <w:rFonts w:eastAsia="Calibri" w:cstheme="minorHAnsi"/>
                <w:b/>
                <w:sz w:val="18"/>
                <w:szCs w:val="18"/>
              </w:rPr>
            </w:pPr>
            <w:r w:rsidRPr="008B2219">
              <w:rPr>
                <w:rFonts w:eastAsia="Calibri" w:cstheme="minorHAnsi"/>
                <w:b/>
                <w:sz w:val="18"/>
                <w:szCs w:val="18"/>
              </w:rPr>
              <w:t>4</w:t>
            </w:r>
          </w:p>
        </w:tc>
        <w:tc>
          <w:tcPr>
            <w:tcW w:w="1249" w:type="dxa"/>
            <w:vAlign w:val="center"/>
          </w:tcPr>
          <w:p w14:paraId="6165300B" w14:textId="77777777" w:rsidR="00CE4734" w:rsidRPr="008B2219" w:rsidRDefault="00CE4734" w:rsidP="008B2219">
            <w:pPr>
              <w:spacing w:after="0" w:line="276" w:lineRule="auto"/>
              <w:jc w:val="center"/>
              <w:rPr>
                <w:rFonts w:eastAsia="Calibri" w:cstheme="minorHAnsi"/>
                <w:sz w:val="18"/>
                <w:szCs w:val="18"/>
              </w:rPr>
            </w:pPr>
            <w:r w:rsidRPr="008B2219">
              <w:rPr>
                <w:rFonts w:eastAsia="Calibri" w:cstheme="minorHAnsi"/>
                <w:sz w:val="18"/>
                <w:szCs w:val="18"/>
              </w:rPr>
              <w:t>Značajne</w:t>
            </w:r>
          </w:p>
        </w:tc>
        <w:tc>
          <w:tcPr>
            <w:tcW w:w="1553" w:type="dxa"/>
            <w:vAlign w:val="center"/>
          </w:tcPr>
          <w:p w14:paraId="01F10964" w14:textId="77777777" w:rsidR="00CE4734" w:rsidRPr="008B2219" w:rsidRDefault="00CE4734" w:rsidP="008B2219">
            <w:pPr>
              <w:spacing w:after="0" w:line="276" w:lineRule="auto"/>
              <w:jc w:val="center"/>
              <w:rPr>
                <w:rFonts w:eastAsia="Calibri" w:cstheme="minorHAnsi"/>
                <w:sz w:val="18"/>
                <w:szCs w:val="18"/>
              </w:rPr>
            </w:pPr>
            <w:r w:rsidRPr="008B2219">
              <w:rPr>
                <w:rFonts w:eastAsia="Calibri" w:cstheme="minorHAnsi"/>
                <w:sz w:val="18"/>
                <w:szCs w:val="18"/>
              </w:rPr>
              <w:t>Velika</w:t>
            </w:r>
          </w:p>
        </w:tc>
        <w:tc>
          <w:tcPr>
            <w:tcW w:w="1871" w:type="dxa"/>
            <w:vAlign w:val="center"/>
          </w:tcPr>
          <w:p w14:paraId="1701EA51" w14:textId="77777777" w:rsidR="00CE4734" w:rsidRPr="008B2219" w:rsidRDefault="00CE4734" w:rsidP="008B2219">
            <w:pPr>
              <w:spacing w:after="0" w:line="276" w:lineRule="auto"/>
              <w:jc w:val="center"/>
              <w:rPr>
                <w:rFonts w:eastAsia="Calibri" w:cstheme="minorHAnsi"/>
                <w:sz w:val="18"/>
                <w:szCs w:val="18"/>
              </w:rPr>
            </w:pPr>
            <w:r w:rsidRPr="008B2219">
              <w:rPr>
                <w:rFonts w:eastAsia="Calibri" w:cstheme="minorHAnsi"/>
                <w:sz w:val="18"/>
                <w:szCs w:val="18"/>
              </w:rPr>
              <w:t>51 – 98 %</w:t>
            </w:r>
          </w:p>
        </w:tc>
        <w:tc>
          <w:tcPr>
            <w:tcW w:w="2693" w:type="dxa"/>
            <w:vAlign w:val="center"/>
          </w:tcPr>
          <w:p w14:paraId="3F86E69E" w14:textId="77777777" w:rsidR="00CE4734" w:rsidRPr="008B2219" w:rsidRDefault="00CE4734" w:rsidP="008B2219">
            <w:pPr>
              <w:spacing w:after="0" w:line="276" w:lineRule="auto"/>
              <w:jc w:val="center"/>
              <w:rPr>
                <w:rFonts w:eastAsia="Calibri" w:cstheme="minorHAnsi"/>
                <w:sz w:val="18"/>
                <w:szCs w:val="18"/>
              </w:rPr>
            </w:pPr>
            <w:r w:rsidRPr="008B2219">
              <w:rPr>
                <w:rFonts w:eastAsia="Calibri" w:cstheme="minorHAnsi"/>
                <w:sz w:val="18"/>
                <w:szCs w:val="18"/>
              </w:rPr>
              <w:t>1 događaj 1 do 2 godine</w:t>
            </w:r>
          </w:p>
        </w:tc>
      </w:tr>
      <w:tr w:rsidR="00CE4734" w:rsidRPr="008B2219" w14:paraId="681EEE2E" w14:textId="77777777" w:rsidTr="008B2219">
        <w:trPr>
          <w:trHeight w:val="258"/>
        </w:trPr>
        <w:tc>
          <w:tcPr>
            <w:tcW w:w="1423" w:type="dxa"/>
            <w:vAlign w:val="center"/>
          </w:tcPr>
          <w:p w14:paraId="73F88F88" w14:textId="77777777" w:rsidR="00CE4734" w:rsidRPr="008B2219" w:rsidRDefault="00CE4734" w:rsidP="008B2219">
            <w:pPr>
              <w:spacing w:after="0" w:line="276" w:lineRule="auto"/>
              <w:jc w:val="center"/>
              <w:rPr>
                <w:rFonts w:eastAsia="Calibri" w:cstheme="minorHAnsi"/>
                <w:b/>
                <w:sz w:val="18"/>
                <w:szCs w:val="18"/>
              </w:rPr>
            </w:pPr>
            <w:r w:rsidRPr="008B2219">
              <w:rPr>
                <w:rFonts w:eastAsia="Calibri" w:cstheme="minorHAnsi"/>
                <w:b/>
                <w:sz w:val="18"/>
                <w:szCs w:val="18"/>
              </w:rPr>
              <w:t>5</w:t>
            </w:r>
          </w:p>
        </w:tc>
        <w:tc>
          <w:tcPr>
            <w:tcW w:w="1249" w:type="dxa"/>
            <w:vAlign w:val="center"/>
          </w:tcPr>
          <w:p w14:paraId="21A741A7" w14:textId="77777777" w:rsidR="00CE4734" w:rsidRPr="008B2219" w:rsidRDefault="00CE4734" w:rsidP="008B2219">
            <w:pPr>
              <w:spacing w:after="0" w:line="276" w:lineRule="auto"/>
              <w:jc w:val="center"/>
              <w:rPr>
                <w:rFonts w:eastAsia="Calibri" w:cstheme="minorHAnsi"/>
                <w:sz w:val="18"/>
                <w:szCs w:val="18"/>
              </w:rPr>
            </w:pPr>
            <w:r w:rsidRPr="008B2219">
              <w:rPr>
                <w:rFonts w:eastAsia="Calibri" w:cstheme="minorHAnsi"/>
                <w:sz w:val="18"/>
                <w:szCs w:val="18"/>
              </w:rPr>
              <w:t>Katastrofalne</w:t>
            </w:r>
          </w:p>
        </w:tc>
        <w:tc>
          <w:tcPr>
            <w:tcW w:w="1553" w:type="dxa"/>
            <w:vAlign w:val="center"/>
          </w:tcPr>
          <w:p w14:paraId="288E7737" w14:textId="77777777" w:rsidR="00CE4734" w:rsidRPr="008B2219" w:rsidRDefault="00CE4734" w:rsidP="008B2219">
            <w:pPr>
              <w:spacing w:after="0" w:line="276" w:lineRule="auto"/>
              <w:jc w:val="center"/>
              <w:rPr>
                <w:rFonts w:eastAsia="Calibri" w:cstheme="minorHAnsi"/>
                <w:sz w:val="18"/>
                <w:szCs w:val="18"/>
              </w:rPr>
            </w:pPr>
            <w:r w:rsidRPr="008B2219">
              <w:rPr>
                <w:rFonts w:eastAsia="Calibri" w:cstheme="minorHAnsi"/>
                <w:sz w:val="18"/>
                <w:szCs w:val="18"/>
              </w:rPr>
              <w:t>Iznimno velika</w:t>
            </w:r>
          </w:p>
        </w:tc>
        <w:tc>
          <w:tcPr>
            <w:tcW w:w="1871" w:type="dxa"/>
            <w:vAlign w:val="center"/>
          </w:tcPr>
          <w:p w14:paraId="7C8040C2" w14:textId="77777777" w:rsidR="00CE4734" w:rsidRPr="008B2219" w:rsidRDefault="00CE4734" w:rsidP="008B2219">
            <w:pPr>
              <w:spacing w:after="0" w:line="276" w:lineRule="auto"/>
              <w:jc w:val="center"/>
              <w:rPr>
                <w:rFonts w:eastAsia="Calibri" w:cstheme="minorHAnsi"/>
                <w:sz w:val="18"/>
                <w:szCs w:val="18"/>
              </w:rPr>
            </w:pPr>
            <w:r w:rsidRPr="008B2219">
              <w:rPr>
                <w:rFonts w:eastAsia="Calibri" w:cstheme="minorHAnsi"/>
                <w:sz w:val="18"/>
                <w:szCs w:val="18"/>
              </w:rPr>
              <w:t>&gt; 98 %</w:t>
            </w:r>
          </w:p>
        </w:tc>
        <w:tc>
          <w:tcPr>
            <w:tcW w:w="2693" w:type="dxa"/>
            <w:vAlign w:val="center"/>
          </w:tcPr>
          <w:p w14:paraId="5F415320" w14:textId="77777777" w:rsidR="00CE4734" w:rsidRPr="008B2219" w:rsidRDefault="00CE4734" w:rsidP="008B2219">
            <w:pPr>
              <w:spacing w:after="0" w:line="276" w:lineRule="auto"/>
              <w:jc w:val="center"/>
              <w:rPr>
                <w:rFonts w:eastAsia="Calibri" w:cstheme="minorHAnsi"/>
                <w:sz w:val="18"/>
                <w:szCs w:val="18"/>
              </w:rPr>
            </w:pPr>
            <w:r w:rsidRPr="008B2219">
              <w:rPr>
                <w:rFonts w:eastAsia="Calibri" w:cstheme="minorHAnsi"/>
                <w:sz w:val="18"/>
                <w:szCs w:val="18"/>
              </w:rPr>
              <w:t>1 događaj godišnje ili češće</w:t>
            </w:r>
          </w:p>
        </w:tc>
      </w:tr>
    </w:tbl>
    <w:p w14:paraId="0BDEBF4F" w14:textId="558BE2D2" w:rsidR="00CE4734" w:rsidRPr="008B2219" w:rsidRDefault="00CE4734" w:rsidP="008B2219">
      <w:pPr>
        <w:spacing w:before="240" w:after="120" w:line="276" w:lineRule="auto"/>
        <w:jc w:val="both"/>
        <w:rPr>
          <w:sz w:val="24"/>
          <w:szCs w:val="24"/>
        </w:rPr>
        <w:sectPr w:rsidR="00CE4734" w:rsidRPr="008B2219" w:rsidSect="006603E7">
          <w:pgSz w:w="11906" w:h="16838"/>
          <w:pgMar w:top="1134" w:right="1418" w:bottom="1134" w:left="1418" w:header="709" w:footer="709" w:gutter="284"/>
          <w:cols w:space="708"/>
          <w:docGrid w:linePitch="360"/>
        </w:sectPr>
      </w:pPr>
      <w:r w:rsidRPr="008B2219">
        <w:rPr>
          <w:sz w:val="24"/>
          <w:szCs w:val="24"/>
        </w:rPr>
        <w:t>Za vrijednosti vjerojatnosti/frekvencije uzimat će se samo oni događaji čije posljedice za kategorije društvenih vrijednosti mogu biti opisani kategorijom 1., konkretno štete u gospodarstvu minimalno moraju iznositi 0,5% proračuna. Neće se uzimati u razmatranje vjerojatnost (obradu) događaja/prijetnje bez ikakve materijalne štete, već samo vjerojatnost onog događaja/prijetnje koja može uzrokovati štete sukladno propisanim kriterijima za svaku od kategorija društvenih vrijednosti.</w:t>
      </w:r>
    </w:p>
    <w:p w14:paraId="5745B817" w14:textId="794B4FE3" w:rsidR="00B92DA2" w:rsidRDefault="00627DE4" w:rsidP="009F6522">
      <w:pPr>
        <w:pStyle w:val="Heading1"/>
      </w:pPr>
      <w:r>
        <w:lastRenderedPageBreak/>
        <w:t xml:space="preserve"> </w:t>
      </w:r>
      <w:bookmarkStart w:id="314" w:name="_Toc224033885"/>
      <w:r w:rsidR="008B2219">
        <w:t>SCENARIJ NA PODRUČJU GRADA</w:t>
      </w:r>
      <w:bookmarkEnd w:id="314"/>
    </w:p>
    <w:p w14:paraId="7D6D97CB" w14:textId="10D625AA" w:rsidR="001A1302" w:rsidRPr="00A16A88" w:rsidRDefault="001A1302" w:rsidP="00A16A88">
      <w:pPr>
        <w:jc w:val="both"/>
        <w:rPr>
          <w:sz w:val="24"/>
          <w:szCs w:val="24"/>
        </w:rPr>
      </w:pPr>
      <w:r w:rsidRPr="00A16A88">
        <w:rPr>
          <w:sz w:val="24"/>
          <w:szCs w:val="24"/>
        </w:rPr>
        <w:t>U postupku identifikacije rizika identificirana je svaka pojedinačna prijetnja na području Grada, određena Smjernicama za izradu procjena rizika od velikih nesreća za područje Zagrebačke županije. Procjena rizika od velikih nesreća za Grad temelji se na scenarijima za svaki pojedini rizik. Scenarijem je opisana svaka odabrana prijetnja te njen nastanak i posljedice kako bi se po tom primjeru mogle planirati preventivne mjere, educirati stanovništvo, odnosno pripremati eventualni odgovor na veliku nesreću. Scenarij je u kontekstu procjenjivanja rizika, način predstavljanja rizika. Svrha scenarija je prikaz slike događaja i posljedica kakve mogu uzrokovati sve prirodne i tehničko - tehnološke prijetnje na području Grada.</w:t>
      </w:r>
    </w:p>
    <w:p w14:paraId="70654107" w14:textId="77777777" w:rsidR="001A1302" w:rsidRPr="00A16A88" w:rsidRDefault="001A1302">
      <w:pPr>
        <w:numPr>
          <w:ilvl w:val="0"/>
          <w:numId w:val="61"/>
        </w:numPr>
        <w:spacing w:after="200" w:line="276" w:lineRule="auto"/>
        <w:contextualSpacing/>
        <w:jc w:val="both"/>
        <w:rPr>
          <w:rFonts w:cstheme="minorHAnsi"/>
          <w:b/>
          <w:sz w:val="24"/>
          <w:szCs w:val="24"/>
          <w:lang w:val="en-US"/>
        </w:rPr>
      </w:pPr>
      <w:bookmarkStart w:id="315" w:name="_Hlk497895570"/>
      <w:proofErr w:type="spellStart"/>
      <w:r w:rsidRPr="00A16A88">
        <w:rPr>
          <w:rFonts w:cstheme="minorHAnsi"/>
          <w:b/>
          <w:sz w:val="24"/>
          <w:szCs w:val="24"/>
          <w:lang w:val="en-US"/>
        </w:rPr>
        <w:t>Scenarij</w:t>
      </w:r>
      <w:proofErr w:type="spellEnd"/>
      <w:r w:rsidRPr="00A16A88">
        <w:rPr>
          <w:rFonts w:cstheme="minorHAnsi"/>
          <w:b/>
          <w:sz w:val="24"/>
          <w:szCs w:val="24"/>
          <w:lang w:val="en-US"/>
        </w:rPr>
        <w:t xml:space="preserve"> je </w:t>
      </w:r>
      <w:proofErr w:type="spellStart"/>
      <w:r w:rsidRPr="00A16A88">
        <w:rPr>
          <w:rFonts w:cstheme="minorHAnsi"/>
          <w:b/>
          <w:sz w:val="24"/>
          <w:szCs w:val="24"/>
          <w:lang w:val="en-US"/>
        </w:rPr>
        <w:t>opis</w:t>
      </w:r>
      <w:proofErr w:type="spellEnd"/>
      <w:r w:rsidRPr="00A16A88">
        <w:rPr>
          <w:rFonts w:cstheme="minorHAnsi"/>
          <w:b/>
          <w:sz w:val="24"/>
          <w:szCs w:val="24"/>
          <w:lang w:val="en-US"/>
        </w:rPr>
        <w:t xml:space="preserve">: </w:t>
      </w:r>
    </w:p>
    <w:p w14:paraId="777C942A" w14:textId="77777777" w:rsidR="001A1302" w:rsidRPr="00A16A88" w:rsidRDefault="001A1302">
      <w:pPr>
        <w:numPr>
          <w:ilvl w:val="0"/>
          <w:numId w:val="62"/>
        </w:numPr>
        <w:autoSpaceDN w:val="0"/>
        <w:spacing w:after="0" w:line="276" w:lineRule="auto"/>
        <w:ind w:left="714" w:hanging="357"/>
        <w:jc w:val="both"/>
        <w:rPr>
          <w:rFonts w:cstheme="minorHAnsi"/>
          <w:sz w:val="24"/>
          <w:szCs w:val="24"/>
          <w:lang w:val="en-US"/>
        </w:rPr>
      </w:pPr>
      <w:proofErr w:type="spellStart"/>
      <w:r w:rsidRPr="00A16A88">
        <w:rPr>
          <w:rFonts w:cstheme="minorHAnsi"/>
          <w:sz w:val="24"/>
          <w:szCs w:val="24"/>
          <w:lang w:val="en-US"/>
        </w:rPr>
        <w:t>neželjenih</w:t>
      </w:r>
      <w:proofErr w:type="spellEnd"/>
      <w:r w:rsidRPr="00A16A88">
        <w:rPr>
          <w:rFonts w:cstheme="minorHAnsi"/>
          <w:sz w:val="24"/>
          <w:szCs w:val="24"/>
          <w:lang w:val="en-US"/>
        </w:rPr>
        <w:t xml:space="preserve"> </w:t>
      </w:r>
      <w:proofErr w:type="spellStart"/>
      <w:r w:rsidRPr="00A16A88">
        <w:rPr>
          <w:rFonts w:cstheme="minorHAnsi"/>
          <w:sz w:val="24"/>
          <w:szCs w:val="24"/>
          <w:lang w:val="en-US"/>
        </w:rPr>
        <w:t>događaja</w:t>
      </w:r>
      <w:proofErr w:type="spellEnd"/>
      <w:r w:rsidRPr="00A16A88">
        <w:rPr>
          <w:rFonts w:cstheme="minorHAnsi"/>
          <w:sz w:val="24"/>
          <w:szCs w:val="24"/>
          <w:lang w:val="en-US"/>
        </w:rPr>
        <w:t xml:space="preserve">, </w:t>
      </w:r>
      <w:proofErr w:type="spellStart"/>
      <w:r w:rsidRPr="00A16A88">
        <w:rPr>
          <w:rFonts w:cstheme="minorHAnsi"/>
          <w:sz w:val="24"/>
          <w:szCs w:val="24"/>
          <w:lang w:val="en-US"/>
        </w:rPr>
        <w:t>jednog</w:t>
      </w:r>
      <w:proofErr w:type="spellEnd"/>
      <w:r w:rsidRPr="00A16A88">
        <w:rPr>
          <w:rFonts w:cstheme="minorHAnsi"/>
          <w:sz w:val="24"/>
          <w:szCs w:val="24"/>
          <w:lang w:val="en-US"/>
        </w:rPr>
        <w:t xml:space="preserve"> </w:t>
      </w:r>
      <w:proofErr w:type="spellStart"/>
      <w:r w:rsidRPr="00A16A88">
        <w:rPr>
          <w:rFonts w:cstheme="minorHAnsi"/>
          <w:sz w:val="24"/>
          <w:szCs w:val="24"/>
          <w:lang w:val="en-US"/>
        </w:rPr>
        <w:t>ili</w:t>
      </w:r>
      <w:proofErr w:type="spellEnd"/>
      <w:r w:rsidRPr="00A16A88">
        <w:rPr>
          <w:rFonts w:cstheme="minorHAnsi"/>
          <w:sz w:val="24"/>
          <w:szCs w:val="24"/>
          <w:lang w:val="en-US"/>
        </w:rPr>
        <w:t xml:space="preserve"> </w:t>
      </w:r>
      <w:proofErr w:type="spellStart"/>
      <w:r w:rsidRPr="00A16A88">
        <w:rPr>
          <w:rFonts w:cstheme="minorHAnsi"/>
          <w:sz w:val="24"/>
          <w:szCs w:val="24"/>
          <w:lang w:val="en-US"/>
        </w:rPr>
        <w:t>više</w:t>
      </w:r>
      <w:proofErr w:type="spellEnd"/>
      <w:r w:rsidRPr="00A16A88">
        <w:rPr>
          <w:rFonts w:cstheme="minorHAnsi"/>
          <w:sz w:val="24"/>
          <w:szCs w:val="24"/>
          <w:lang w:val="en-US"/>
        </w:rPr>
        <w:t xml:space="preserve"> </w:t>
      </w:r>
      <w:proofErr w:type="spellStart"/>
      <w:r w:rsidRPr="00A16A88">
        <w:rPr>
          <w:rFonts w:cstheme="minorHAnsi"/>
          <w:sz w:val="24"/>
          <w:szCs w:val="24"/>
          <w:lang w:val="en-US"/>
        </w:rPr>
        <w:t>povezanih</w:t>
      </w:r>
      <w:proofErr w:type="spellEnd"/>
      <w:r w:rsidRPr="00A16A88">
        <w:rPr>
          <w:rFonts w:cstheme="minorHAnsi"/>
          <w:sz w:val="24"/>
          <w:szCs w:val="24"/>
          <w:lang w:val="en-US"/>
        </w:rPr>
        <w:t xml:space="preserve"> </w:t>
      </w:r>
      <w:proofErr w:type="spellStart"/>
      <w:r w:rsidRPr="00A16A88">
        <w:rPr>
          <w:rFonts w:cstheme="minorHAnsi"/>
          <w:sz w:val="24"/>
          <w:szCs w:val="24"/>
          <w:lang w:val="en-US"/>
        </w:rPr>
        <w:t>događaja</w:t>
      </w:r>
      <w:proofErr w:type="spellEnd"/>
      <w:r w:rsidRPr="00A16A88">
        <w:rPr>
          <w:rFonts w:cstheme="minorHAnsi"/>
          <w:sz w:val="24"/>
          <w:szCs w:val="24"/>
          <w:lang w:val="en-US"/>
        </w:rPr>
        <w:t>/</w:t>
      </w:r>
      <w:proofErr w:type="spellStart"/>
      <w:r w:rsidRPr="00A16A88">
        <w:rPr>
          <w:rFonts w:cstheme="minorHAnsi"/>
          <w:sz w:val="24"/>
          <w:szCs w:val="24"/>
          <w:lang w:val="en-US"/>
        </w:rPr>
        <w:t>prijetnji</w:t>
      </w:r>
      <w:proofErr w:type="spellEnd"/>
      <w:r w:rsidRPr="00A16A88">
        <w:rPr>
          <w:rFonts w:cstheme="minorHAnsi"/>
          <w:sz w:val="24"/>
          <w:szCs w:val="24"/>
          <w:lang w:val="en-US"/>
        </w:rPr>
        <w:t xml:space="preserve">, za </w:t>
      </w:r>
      <w:proofErr w:type="spellStart"/>
      <w:r w:rsidRPr="00A16A88">
        <w:rPr>
          <w:rFonts w:cstheme="minorHAnsi"/>
          <w:sz w:val="24"/>
          <w:szCs w:val="24"/>
          <w:lang w:val="en-US"/>
        </w:rPr>
        <w:t>svaki</w:t>
      </w:r>
      <w:proofErr w:type="spellEnd"/>
      <w:r w:rsidRPr="00A16A88">
        <w:rPr>
          <w:rFonts w:cstheme="minorHAnsi"/>
          <w:sz w:val="24"/>
          <w:szCs w:val="24"/>
          <w:lang w:val="en-US"/>
        </w:rPr>
        <w:t xml:space="preserve"> </w:t>
      </w:r>
      <w:proofErr w:type="spellStart"/>
      <w:r w:rsidRPr="00A16A88">
        <w:rPr>
          <w:rFonts w:cstheme="minorHAnsi"/>
          <w:sz w:val="24"/>
          <w:szCs w:val="24"/>
          <w:lang w:val="en-US"/>
        </w:rPr>
        <w:t>obrađivani</w:t>
      </w:r>
      <w:proofErr w:type="spellEnd"/>
      <w:r w:rsidRPr="00A16A88">
        <w:rPr>
          <w:rFonts w:cstheme="minorHAnsi"/>
          <w:sz w:val="24"/>
          <w:szCs w:val="24"/>
          <w:lang w:val="en-US"/>
        </w:rPr>
        <w:t xml:space="preserve"> </w:t>
      </w:r>
      <w:proofErr w:type="spellStart"/>
      <w:r w:rsidRPr="00A16A88">
        <w:rPr>
          <w:rFonts w:cstheme="minorHAnsi"/>
          <w:sz w:val="24"/>
          <w:szCs w:val="24"/>
          <w:lang w:val="en-US"/>
        </w:rPr>
        <w:t>rizik</w:t>
      </w:r>
      <w:proofErr w:type="spellEnd"/>
      <w:r w:rsidRPr="00A16A88">
        <w:rPr>
          <w:rFonts w:cstheme="minorHAnsi"/>
          <w:sz w:val="24"/>
          <w:szCs w:val="24"/>
          <w:lang w:val="en-US"/>
        </w:rPr>
        <w:t xml:space="preserve"> koji </w:t>
      </w:r>
      <w:proofErr w:type="spellStart"/>
      <w:r w:rsidRPr="00A16A88">
        <w:rPr>
          <w:rFonts w:cstheme="minorHAnsi"/>
          <w:sz w:val="24"/>
          <w:szCs w:val="24"/>
          <w:lang w:val="en-US"/>
        </w:rPr>
        <w:t>ima</w:t>
      </w:r>
      <w:proofErr w:type="spellEnd"/>
      <w:r w:rsidRPr="00A16A88">
        <w:rPr>
          <w:rFonts w:cstheme="minorHAnsi"/>
          <w:sz w:val="24"/>
          <w:szCs w:val="24"/>
          <w:lang w:val="en-US"/>
        </w:rPr>
        <w:t xml:space="preserve"> </w:t>
      </w:r>
      <w:proofErr w:type="spellStart"/>
      <w:r w:rsidRPr="00A16A88">
        <w:rPr>
          <w:rFonts w:cstheme="minorHAnsi"/>
          <w:sz w:val="24"/>
          <w:szCs w:val="24"/>
          <w:lang w:val="en-US"/>
        </w:rPr>
        <w:t>posljedice</w:t>
      </w:r>
      <w:proofErr w:type="spellEnd"/>
      <w:r w:rsidRPr="00A16A88">
        <w:rPr>
          <w:rFonts w:cstheme="minorHAnsi"/>
          <w:sz w:val="24"/>
          <w:szCs w:val="24"/>
          <w:lang w:val="en-US"/>
        </w:rPr>
        <w:t xml:space="preserve"> </w:t>
      </w:r>
      <w:proofErr w:type="spellStart"/>
      <w:r w:rsidRPr="00A16A88">
        <w:rPr>
          <w:rFonts w:cstheme="minorHAnsi"/>
          <w:sz w:val="24"/>
          <w:szCs w:val="24"/>
          <w:lang w:val="en-US"/>
        </w:rPr>
        <w:t>na</w:t>
      </w:r>
      <w:proofErr w:type="spellEnd"/>
      <w:r w:rsidRPr="00A16A88">
        <w:rPr>
          <w:rFonts w:cstheme="minorHAnsi"/>
          <w:sz w:val="24"/>
          <w:szCs w:val="24"/>
          <w:lang w:val="en-US"/>
        </w:rPr>
        <w:t xml:space="preserve"> </w:t>
      </w:r>
      <w:proofErr w:type="spellStart"/>
      <w:r w:rsidRPr="00A16A88">
        <w:rPr>
          <w:rFonts w:cstheme="minorHAnsi"/>
          <w:sz w:val="24"/>
          <w:szCs w:val="24"/>
          <w:lang w:val="en-US"/>
        </w:rPr>
        <w:t>život</w:t>
      </w:r>
      <w:proofErr w:type="spellEnd"/>
      <w:r w:rsidRPr="00A16A88">
        <w:rPr>
          <w:rFonts w:cstheme="minorHAnsi"/>
          <w:sz w:val="24"/>
          <w:szCs w:val="24"/>
          <w:lang w:val="en-US"/>
        </w:rPr>
        <w:t xml:space="preserve"> i </w:t>
      </w:r>
      <w:proofErr w:type="spellStart"/>
      <w:r w:rsidRPr="00A16A88">
        <w:rPr>
          <w:rFonts w:cstheme="minorHAnsi"/>
          <w:sz w:val="24"/>
          <w:szCs w:val="24"/>
          <w:lang w:val="en-US"/>
        </w:rPr>
        <w:t>zdravlje</w:t>
      </w:r>
      <w:proofErr w:type="spellEnd"/>
      <w:r w:rsidRPr="00A16A88">
        <w:rPr>
          <w:rFonts w:cstheme="minorHAnsi"/>
          <w:sz w:val="24"/>
          <w:szCs w:val="24"/>
          <w:lang w:val="en-US"/>
        </w:rPr>
        <w:t xml:space="preserve"> </w:t>
      </w:r>
      <w:proofErr w:type="spellStart"/>
      <w:r w:rsidRPr="00A16A88">
        <w:rPr>
          <w:rFonts w:cstheme="minorHAnsi"/>
          <w:sz w:val="24"/>
          <w:szCs w:val="24"/>
          <w:lang w:val="en-US"/>
        </w:rPr>
        <w:t>ljudi</w:t>
      </w:r>
      <w:proofErr w:type="spellEnd"/>
      <w:r w:rsidRPr="00A16A88">
        <w:rPr>
          <w:rFonts w:cstheme="minorHAnsi"/>
          <w:sz w:val="24"/>
          <w:szCs w:val="24"/>
          <w:lang w:val="en-US"/>
        </w:rPr>
        <w:t xml:space="preserve">, </w:t>
      </w:r>
      <w:proofErr w:type="spellStart"/>
      <w:r w:rsidRPr="00A16A88">
        <w:rPr>
          <w:rFonts w:cstheme="minorHAnsi"/>
          <w:sz w:val="24"/>
          <w:szCs w:val="24"/>
          <w:lang w:val="en-US"/>
        </w:rPr>
        <w:t>gospodarstvo</w:t>
      </w:r>
      <w:proofErr w:type="spellEnd"/>
      <w:r w:rsidRPr="00A16A88">
        <w:rPr>
          <w:rFonts w:cstheme="minorHAnsi"/>
          <w:sz w:val="24"/>
          <w:szCs w:val="24"/>
          <w:lang w:val="en-US"/>
        </w:rPr>
        <w:t xml:space="preserve">, </w:t>
      </w:r>
      <w:proofErr w:type="spellStart"/>
      <w:r w:rsidRPr="00A16A88">
        <w:rPr>
          <w:rFonts w:cstheme="minorHAnsi"/>
          <w:sz w:val="24"/>
          <w:szCs w:val="24"/>
          <w:lang w:val="en-US"/>
        </w:rPr>
        <w:t>društvenu</w:t>
      </w:r>
      <w:proofErr w:type="spellEnd"/>
      <w:r w:rsidRPr="00A16A88">
        <w:rPr>
          <w:rFonts w:cstheme="minorHAnsi"/>
          <w:sz w:val="24"/>
          <w:szCs w:val="24"/>
          <w:lang w:val="en-US"/>
        </w:rPr>
        <w:t xml:space="preserve"> </w:t>
      </w:r>
      <w:proofErr w:type="spellStart"/>
      <w:r w:rsidRPr="00A16A88">
        <w:rPr>
          <w:rFonts w:cstheme="minorHAnsi"/>
          <w:sz w:val="24"/>
          <w:szCs w:val="24"/>
          <w:lang w:val="en-US"/>
        </w:rPr>
        <w:t>stabilnost</w:t>
      </w:r>
      <w:proofErr w:type="spellEnd"/>
      <w:r w:rsidRPr="00A16A88">
        <w:rPr>
          <w:rFonts w:cstheme="minorHAnsi"/>
          <w:sz w:val="24"/>
          <w:szCs w:val="24"/>
          <w:lang w:val="en-US"/>
        </w:rPr>
        <w:t xml:space="preserve"> i </w:t>
      </w:r>
      <w:proofErr w:type="spellStart"/>
      <w:r w:rsidRPr="00A16A88">
        <w:rPr>
          <w:rFonts w:cstheme="minorHAnsi"/>
          <w:sz w:val="24"/>
          <w:szCs w:val="24"/>
          <w:lang w:val="en-US"/>
        </w:rPr>
        <w:t>politiku</w:t>
      </w:r>
      <w:proofErr w:type="spellEnd"/>
      <w:r w:rsidRPr="00A16A88">
        <w:rPr>
          <w:rFonts w:cstheme="minorHAnsi"/>
          <w:sz w:val="24"/>
          <w:szCs w:val="24"/>
          <w:lang w:val="en-US"/>
        </w:rPr>
        <w:t>,</w:t>
      </w:r>
    </w:p>
    <w:p w14:paraId="014CFB62" w14:textId="77777777" w:rsidR="001A1302" w:rsidRPr="00A16A88" w:rsidRDefault="001A1302">
      <w:pPr>
        <w:numPr>
          <w:ilvl w:val="0"/>
          <w:numId w:val="62"/>
        </w:numPr>
        <w:autoSpaceDN w:val="0"/>
        <w:spacing w:after="0" w:line="276" w:lineRule="auto"/>
        <w:ind w:left="714" w:hanging="357"/>
        <w:jc w:val="both"/>
        <w:rPr>
          <w:rFonts w:cstheme="minorHAnsi"/>
          <w:sz w:val="24"/>
          <w:szCs w:val="24"/>
          <w:lang w:val="en-US"/>
        </w:rPr>
      </w:pPr>
      <w:proofErr w:type="spellStart"/>
      <w:r w:rsidRPr="00A16A88">
        <w:rPr>
          <w:rFonts w:cstheme="minorHAnsi"/>
          <w:sz w:val="24"/>
          <w:szCs w:val="24"/>
          <w:lang w:val="en-US"/>
        </w:rPr>
        <w:t>svega</w:t>
      </w:r>
      <w:proofErr w:type="spellEnd"/>
      <w:r w:rsidRPr="00A16A88">
        <w:rPr>
          <w:rFonts w:cstheme="minorHAnsi"/>
          <w:sz w:val="24"/>
          <w:szCs w:val="24"/>
          <w:lang w:val="en-US"/>
        </w:rPr>
        <w:t xml:space="preserve"> </w:t>
      </w:r>
      <w:proofErr w:type="spellStart"/>
      <w:r w:rsidRPr="00A16A88">
        <w:rPr>
          <w:rFonts w:cstheme="minorHAnsi"/>
          <w:sz w:val="24"/>
          <w:szCs w:val="24"/>
          <w:lang w:val="en-US"/>
        </w:rPr>
        <w:t>što</w:t>
      </w:r>
      <w:proofErr w:type="spellEnd"/>
      <w:r w:rsidRPr="00A16A88">
        <w:rPr>
          <w:rFonts w:cstheme="minorHAnsi"/>
          <w:sz w:val="24"/>
          <w:szCs w:val="24"/>
          <w:lang w:val="en-US"/>
        </w:rPr>
        <w:t xml:space="preserve"> </w:t>
      </w:r>
      <w:proofErr w:type="spellStart"/>
      <w:r w:rsidRPr="00A16A88">
        <w:rPr>
          <w:rFonts w:cstheme="minorHAnsi"/>
          <w:sz w:val="24"/>
          <w:szCs w:val="24"/>
          <w:lang w:val="en-US"/>
        </w:rPr>
        <w:t>vodi</w:t>
      </w:r>
      <w:proofErr w:type="spellEnd"/>
      <w:r w:rsidRPr="00A16A88">
        <w:rPr>
          <w:rFonts w:cstheme="minorHAnsi"/>
          <w:sz w:val="24"/>
          <w:szCs w:val="24"/>
          <w:lang w:val="en-US"/>
        </w:rPr>
        <w:t xml:space="preserve"> k </w:t>
      </w:r>
      <w:proofErr w:type="spellStart"/>
      <w:r w:rsidRPr="00A16A88">
        <w:rPr>
          <w:rFonts w:cstheme="minorHAnsi"/>
          <w:sz w:val="24"/>
          <w:szCs w:val="24"/>
          <w:lang w:val="en-US"/>
        </w:rPr>
        <w:t>nastajanju</w:t>
      </w:r>
      <w:proofErr w:type="spellEnd"/>
      <w:r w:rsidRPr="00A16A88">
        <w:rPr>
          <w:rFonts w:cstheme="minorHAnsi"/>
          <w:sz w:val="24"/>
          <w:szCs w:val="24"/>
          <w:lang w:val="en-US"/>
        </w:rPr>
        <w:t xml:space="preserve">, </w:t>
      </w:r>
      <w:proofErr w:type="spellStart"/>
      <w:r w:rsidRPr="00A16A88">
        <w:rPr>
          <w:rFonts w:cstheme="minorHAnsi"/>
          <w:sz w:val="24"/>
          <w:szCs w:val="24"/>
          <w:lang w:val="en-US"/>
        </w:rPr>
        <w:t>odnosno</w:t>
      </w:r>
      <w:proofErr w:type="spellEnd"/>
      <w:r w:rsidRPr="00A16A88">
        <w:rPr>
          <w:rFonts w:cstheme="minorHAnsi"/>
          <w:sz w:val="24"/>
          <w:szCs w:val="24"/>
          <w:lang w:val="en-US"/>
        </w:rPr>
        <w:t xml:space="preserve"> </w:t>
      </w:r>
      <w:proofErr w:type="spellStart"/>
      <w:r w:rsidRPr="00A16A88">
        <w:rPr>
          <w:rFonts w:cstheme="minorHAnsi"/>
          <w:sz w:val="24"/>
          <w:szCs w:val="24"/>
          <w:lang w:val="en-US"/>
        </w:rPr>
        <w:t>uzrokuje</w:t>
      </w:r>
      <w:proofErr w:type="spellEnd"/>
      <w:r w:rsidRPr="00A16A88">
        <w:rPr>
          <w:rFonts w:cstheme="minorHAnsi"/>
          <w:sz w:val="24"/>
          <w:szCs w:val="24"/>
          <w:lang w:val="en-US"/>
        </w:rPr>
        <w:t xml:space="preserve"> </w:t>
      </w:r>
      <w:proofErr w:type="spellStart"/>
      <w:r w:rsidRPr="00A16A88">
        <w:rPr>
          <w:rFonts w:cstheme="minorHAnsi"/>
          <w:sz w:val="24"/>
          <w:szCs w:val="24"/>
          <w:lang w:val="en-US"/>
        </w:rPr>
        <w:t>opisane</w:t>
      </w:r>
      <w:proofErr w:type="spellEnd"/>
      <w:r w:rsidRPr="00A16A88">
        <w:rPr>
          <w:rFonts w:cstheme="minorHAnsi"/>
          <w:sz w:val="24"/>
          <w:szCs w:val="24"/>
          <w:lang w:val="en-US"/>
        </w:rPr>
        <w:t xml:space="preserve"> </w:t>
      </w:r>
      <w:proofErr w:type="spellStart"/>
      <w:r w:rsidRPr="00A16A88">
        <w:rPr>
          <w:rFonts w:cstheme="minorHAnsi"/>
          <w:sz w:val="24"/>
          <w:szCs w:val="24"/>
          <w:lang w:val="en-US"/>
        </w:rPr>
        <w:t>neželjene</w:t>
      </w:r>
      <w:proofErr w:type="spellEnd"/>
      <w:r w:rsidRPr="00A16A88">
        <w:rPr>
          <w:rFonts w:cstheme="minorHAnsi"/>
          <w:sz w:val="24"/>
          <w:szCs w:val="24"/>
          <w:lang w:val="en-US"/>
        </w:rPr>
        <w:t xml:space="preserve"> </w:t>
      </w:r>
      <w:proofErr w:type="spellStart"/>
      <w:r w:rsidRPr="00A16A88">
        <w:rPr>
          <w:rFonts w:cstheme="minorHAnsi"/>
          <w:sz w:val="24"/>
          <w:szCs w:val="24"/>
          <w:lang w:val="en-US"/>
        </w:rPr>
        <w:t>događaje</w:t>
      </w:r>
      <w:proofErr w:type="spellEnd"/>
      <w:r w:rsidRPr="00A16A88">
        <w:rPr>
          <w:rFonts w:cstheme="minorHAnsi"/>
          <w:sz w:val="24"/>
          <w:szCs w:val="24"/>
          <w:lang w:val="en-US"/>
        </w:rPr>
        <w:t xml:space="preserve">, a </w:t>
      </w:r>
      <w:proofErr w:type="spellStart"/>
      <w:r w:rsidRPr="00A16A88">
        <w:rPr>
          <w:rFonts w:cstheme="minorHAnsi"/>
          <w:sz w:val="24"/>
          <w:szCs w:val="24"/>
          <w:lang w:val="en-US"/>
        </w:rPr>
        <w:t>sastoji</w:t>
      </w:r>
      <w:proofErr w:type="spellEnd"/>
      <w:r w:rsidRPr="00A16A88">
        <w:rPr>
          <w:rFonts w:cstheme="minorHAnsi"/>
          <w:sz w:val="24"/>
          <w:szCs w:val="24"/>
          <w:lang w:val="en-US"/>
        </w:rPr>
        <w:t xml:space="preserve"> se od </w:t>
      </w:r>
      <w:proofErr w:type="spellStart"/>
      <w:r w:rsidRPr="00A16A88">
        <w:rPr>
          <w:rFonts w:cstheme="minorHAnsi"/>
          <w:sz w:val="24"/>
          <w:szCs w:val="24"/>
          <w:lang w:val="en-US"/>
        </w:rPr>
        <w:t>svih</w:t>
      </w:r>
      <w:proofErr w:type="spellEnd"/>
      <w:r w:rsidRPr="00A16A88">
        <w:rPr>
          <w:rFonts w:cstheme="minorHAnsi"/>
          <w:sz w:val="24"/>
          <w:szCs w:val="24"/>
          <w:lang w:val="en-US"/>
        </w:rPr>
        <w:t xml:space="preserve"> </w:t>
      </w:r>
      <w:proofErr w:type="spellStart"/>
      <w:r w:rsidRPr="00A16A88">
        <w:rPr>
          <w:rFonts w:cstheme="minorHAnsi"/>
          <w:sz w:val="24"/>
          <w:szCs w:val="24"/>
          <w:lang w:val="en-US"/>
        </w:rPr>
        <w:t>radnji</w:t>
      </w:r>
      <w:proofErr w:type="spellEnd"/>
      <w:r w:rsidRPr="00A16A88">
        <w:rPr>
          <w:rFonts w:cstheme="minorHAnsi"/>
          <w:sz w:val="24"/>
          <w:szCs w:val="24"/>
          <w:lang w:val="en-US"/>
        </w:rPr>
        <w:t xml:space="preserve"> i </w:t>
      </w:r>
      <w:proofErr w:type="spellStart"/>
      <w:r w:rsidRPr="00A16A88">
        <w:rPr>
          <w:rFonts w:cstheme="minorHAnsi"/>
          <w:sz w:val="24"/>
          <w:szCs w:val="24"/>
          <w:lang w:val="en-US"/>
        </w:rPr>
        <w:t>zbivanja</w:t>
      </w:r>
      <w:proofErr w:type="spellEnd"/>
      <w:r w:rsidRPr="00A16A88">
        <w:rPr>
          <w:rFonts w:cstheme="minorHAnsi"/>
          <w:sz w:val="24"/>
          <w:szCs w:val="24"/>
          <w:lang w:val="en-US"/>
        </w:rPr>
        <w:t xml:space="preserve"> </w:t>
      </w:r>
      <w:proofErr w:type="spellStart"/>
      <w:r w:rsidRPr="00A16A88">
        <w:rPr>
          <w:rFonts w:cstheme="minorHAnsi"/>
          <w:sz w:val="24"/>
          <w:szCs w:val="24"/>
          <w:lang w:val="en-US"/>
        </w:rPr>
        <w:t>prije</w:t>
      </w:r>
      <w:proofErr w:type="spellEnd"/>
      <w:r w:rsidRPr="00A16A88">
        <w:rPr>
          <w:rFonts w:cstheme="minorHAnsi"/>
          <w:sz w:val="24"/>
          <w:szCs w:val="24"/>
          <w:lang w:val="en-US"/>
        </w:rPr>
        <w:t xml:space="preserve"> </w:t>
      </w:r>
      <w:proofErr w:type="spellStart"/>
      <w:r w:rsidRPr="00A16A88">
        <w:rPr>
          <w:rFonts w:cstheme="minorHAnsi"/>
          <w:sz w:val="24"/>
          <w:szCs w:val="24"/>
          <w:lang w:val="en-US"/>
        </w:rPr>
        <w:t>velike</w:t>
      </w:r>
      <w:proofErr w:type="spellEnd"/>
      <w:r w:rsidRPr="00A16A88">
        <w:rPr>
          <w:rFonts w:cstheme="minorHAnsi"/>
          <w:sz w:val="24"/>
          <w:szCs w:val="24"/>
          <w:lang w:val="en-US"/>
        </w:rPr>
        <w:t xml:space="preserve"> </w:t>
      </w:r>
      <w:proofErr w:type="spellStart"/>
      <w:r w:rsidRPr="00A16A88">
        <w:rPr>
          <w:rFonts w:cstheme="minorHAnsi"/>
          <w:sz w:val="24"/>
          <w:szCs w:val="24"/>
          <w:lang w:val="en-US"/>
        </w:rPr>
        <w:t>nesreće</w:t>
      </w:r>
      <w:proofErr w:type="spellEnd"/>
      <w:r w:rsidRPr="00A16A88">
        <w:rPr>
          <w:rFonts w:cstheme="minorHAnsi"/>
          <w:sz w:val="24"/>
          <w:szCs w:val="24"/>
          <w:lang w:val="en-US"/>
        </w:rPr>
        <w:t xml:space="preserve"> i “</w:t>
      </w:r>
      <w:proofErr w:type="spellStart"/>
      <w:r w:rsidRPr="00A16A88">
        <w:rPr>
          <w:rFonts w:cstheme="minorHAnsi"/>
          <w:sz w:val="24"/>
          <w:szCs w:val="24"/>
          <w:lang w:val="en-US"/>
        </w:rPr>
        <w:t>okidača</w:t>
      </w:r>
      <w:proofErr w:type="spellEnd"/>
      <w:r w:rsidRPr="00A16A88">
        <w:rPr>
          <w:rFonts w:cstheme="minorHAnsi"/>
          <w:sz w:val="24"/>
          <w:szCs w:val="24"/>
          <w:lang w:val="en-US"/>
        </w:rPr>
        <w:t xml:space="preserve">” </w:t>
      </w:r>
      <w:proofErr w:type="spellStart"/>
      <w:r w:rsidRPr="00A16A88">
        <w:rPr>
          <w:rFonts w:cstheme="minorHAnsi"/>
          <w:sz w:val="24"/>
          <w:szCs w:val="24"/>
          <w:lang w:val="en-US"/>
        </w:rPr>
        <w:t>velike</w:t>
      </w:r>
      <w:proofErr w:type="spellEnd"/>
      <w:r w:rsidRPr="00A16A88">
        <w:rPr>
          <w:rFonts w:cstheme="minorHAnsi"/>
          <w:sz w:val="24"/>
          <w:szCs w:val="24"/>
          <w:lang w:val="en-US"/>
        </w:rPr>
        <w:t xml:space="preserve"> </w:t>
      </w:r>
      <w:proofErr w:type="spellStart"/>
      <w:r w:rsidRPr="00A16A88">
        <w:rPr>
          <w:rFonts w:cstheme="minorHAnsi"/>
          <w:sz w:val="24"/>
          <w:szCs w:val="24"/>
          <w:lang w:val="en-US"/>
        </w:rPr>
        <w:t>nesreće</w:t>
      </w:r>
      <w:proofErr w:type="spellEnd"/>
      <w:r w:rsidRPr="00A16A88">
        <w:rPr>
          <w:rFonts w:cstheme="minorHAnsi"/>
          <w:sz w:val="24"/>
          <w:szCs w:val="24"/>
          <w:lang w:val="en-US"/>
        </w:rPr>
        <w:t>,</w:t>
      </w:r>
    </w:p>
    <w:p w14:paraId="01549647" w14:textId="77777777" w:rsidR="001A1302" w:rsidRPr="00A16A88" w:rsidRDefault="001A1302">
      <w:pPr>
        <w:numPr>
          <w:ilvl w:val="0"/>
          <w:numId w:val="62"/>
        </w:numPr>
        <w:autoSpaceDN w:val="0"/>
        <w:spacing w:after="0" w:line="276" w:lineRule="auto"/>
        <w:ind w:left="714" w:hanging="357"/>
        <w:jc w:val="both"/>
        <w:rPr>
          <w:rFonts w:cstheme="minorHAnsi"/>
          <w:sz w:val="24"/>
          <w:szCs w:val="24"/>
          <w:lang w:val="en-US"/>
        </w:rPr>
      </w:pPr>
      <w:proofErr w:type="spellStart"/>
      <w:r w:rsidRPr="00A16A88">
        <w:rPr>
          <w:rFonts w:cstheme="minorHAnsi"/>
          <w:sz w:val="24"/>
          <w:szCs w:val="24"/>
          <w:lang w:val="en-US"/>
        </w:rPr>
        <w:t>okolnosti</w:t>
      </w:r>
      <w:proofErr w:type="spellEnd"/>
      <w:r w:rsidRPr="00A16A88">
        <w:rPr>
          <w:rFonts w:cstheme="minorHAnsi"/>
          <w:sz w:val="24"/>
          <w:szCs w:val="24"/>
          <w:lang w:val="en-US"/>
        </w:rPr>
        <w:t xml:space="preserve"> u </w:t>
      </w:r>
      <w:proofErr w:type="spellStart"/>
      <w:r w:rsidRPr="00A16A88">
        <w:rPr>
          <w:rFonts w:cstheme="minorHAnsi"/>
          <w:sz w:val="24"/>
          <w:szCs w:val="24"/>
          <w:lang w:val="en-US"/>
        </w:rPr>
        <w:t>kojima</w:t>
      </w:r>
      <w:proofErr w:type="spellEnd"/>
      <w:r w:rsidRPr="00A16A88">
        <w:rPr>
          <w:rFonts w:cstheme="minorHAnsi"/>
          <w:sz w:val="24"/>
          <w:szCs w:val="24"/>
          <w:lang w:val="en-US"/>
        </w:rPr>
        <w:t xml:space="preserve"> </w:t>
      </w:r>
      <w:proofErr w:type="spellStart"/>
      <w:r w:rsidRPr="00A16A88">
        <w:rPr>
          <w:rFonts w:cstheme="minorHAnsi"/>
          <w:sz w:val="24"/>
          <w:szCs w:val="24"/>
          <w:lang w:val="en-US"/>
        </w:rPr>
        <w:t>neželjeni</w:t>
      </w:r>
      <w:proofErr w:type="spellEnd"/>
      <w:r w:rsidRPr="00A16A88">
        <w:rPr>
          <w:rFonts w:cstheme="minorHAnsi"/>
          <w:sz w:val="24"/>
          <w:szCs w:val="24"/>
          <w:lang w:val="en-US"/>
        </w:rPr>
        <w:t xml:space="preserve"> </w:t>
      </w:r>
      <w:proofErr w:type="spellStart"/>
      <w:r w:rsidRPr="00A16A88">
        <w:rPr>
          <w:rFonts w:cstheme="minorHAnsi"/>
          <w:sz w:val="24"/>
          <w:szCs w:val="24"/>
          <w:lang w:val="en-US"/>
        </w:rPr>
        <w:t>događaji</w:t>
      </w:r>
      <w:proofErr w:type="spellEnd"/>
      <w:r w:rsidRPr="00A16A88">
        <w:rPr>
          <w:rFonts w:cstheme="minorHAnsi"/>
          <w:sz w:val="24"/>
          <w:szCs w:val="24"/>
          <w:lang w:val="en-US"/>
        </w:rPr>
        <w:t>/</w:t>
      </w:r>
      <w:proofErr w:type="spellStart"/>
      <w:r w:rsidRPr="00A16A88">
        <w:rPr>
          <w:rFonts w:cstheme="minorHAnsi"/>
          <w:sz w:val="24"/>
          <w:szCs w:val="24"/>
          <w:lang w:val="en-US"/>
        </w:rPr>
        <w:t>prijetnje</w:t>
      </w:r>
      <w:proofErr w:type="spellEnd"/>
      <w:r w:rsidRPr="00A16A88">
        <w:rPr>
          <w:rFonts w:cstheme="minorHAnsi"/>
          <w:sz w:val="24"/>
          <w:szCs w:val="24"/>
          <w:lang w:val="en-US"/>
        </w:rPr>
        <w:t xml:space="preserve"> </w:t>
      </w:r>
      <w:proofErr w:type="spellStart"/>
      <w:r w:rsidRPr="00A16A88">
        <w:rPr>
          <w:rFonts w:cstheme="minorHAnsi"/>
          <w:sz w:val="24"/>
          <w:szCs w:val="24"/>
          <w:lang w:val="en-US"/>
        </w:rPr>
        <w:t>nastaju</w:t>
      </w:r>
      <w:proofErr w:type="spellEnd"/>
      <w:r w:rsidRPr="00A16A88">
        <w:rPr>
          <w:rFonts w:cstheme="minorHAnsi"/>
          <w:sz w:val="24"/>
          <w:szCs w:val="24"/>
          <w:lang w:val="en-US"/>
        </w:rPr>
        <w:t xml:space="preserve"> </w:t>
      </w:r>
      <w:proofErr w:type="spellStart"/>
      <w:r w:rsidRPr="00A16A88">
        <w:rPr>
          <w:rFonts w:cstheme="minorHAnsi"/>
          <w:sz w:val="24"/>
          <w:szCs w:val="24"/>
          <w:lang w:val="en-US"/>
        </w:rPr>
        <w:t>te</w:t>
      </w:r>
      <w:proofErr w:type="spellEnd"/>
      <w:r w:rsidRPr="00A16A88">
        <w:rPr>
          <w:rFonts w:cstheme="minorHAnsi"/>
          <w:sz w:val="24"/>
          <w:szCs w:val="24"/>
          <w:lang w:val="en-US"/>
        </w:rPr>
        <w:t xml:space="preserve"> </w:t>
      </w:r>
      <w:proofErr w:type="spellStart"/>
      <w:r w:rsidRPr="00A16A88">
        <w:rPr>
          <w:rFonts w:cstheme="minorHAnsi"/>
          <w:sz w:val="24"/>
          <w:szCs w:val="24"/>
          <w:lang w:val="en-US"/>
        </w:rPr>
        <w:t>stupnja</w:t>
      </w:r>
      <w:proofErr w:type="spellEnd"/>
      <w:r w:rsidRPr="00A16A88">
        <w:rPr>
          <w:rFonts w:cstheme="minorHAnsi"/>
          <w:sz w:val="24"/>
          <w:szCs w:val="24"/>
          <w:lang w:val="en-US"/>
        </w:rPr>
        <w:t xml:space="preserve"> </w:t>
      </w:r>
      <w:proofErr w:type="spellStart"/>
      <w:r w:rsidRPr="00A16A88">
        <w:rPr>
          <w:rFonts w:cstheme="minorHAnsi"/>
          <w:sz w:val="24"/>
          <w:szCs w:val="24"/>
          <w:lang w:val="en-US"/>
        </w:rPr>
        <w:t>ranjivosti</w:t>
      </w:r>
      <w:proofErr w:type="spellEnd"/>
      <w:r w:rsidRPr="00A16A88">
        <w:rPr>
          <w:rFonts w:cstheme="minorHAnsi"/>
          <w:sz w:val="24"/>
          <w:szCs w:val="24"/>
          <w:lang w:val="en-US"/>
        </w:rPr>
        <w:t xml:space="preserve"> i </w:t>
      </w:r>
      <w:proofErr w:type="spellStart"/>
      <w:r w:rsidRPr="00A16A88">
        <w:rPr>
          <w:rFonts w:cstheme="minorHAnsi"/>
          <w:sz w:val="24"/>
          <w:szCs w:val="24"/>
          <w:lang w:val="en-US"/>
        </w:rPr>
        <w:t>otpornosti</w:t>
      </w:r>
      <w:proofErr w:type="spellEnd"/>
      <w:r w:rsidRPr="00A16A88">
        <w:rPr>
          <w:rFonts w:cstheme="minorHAnsi"/>
          <w:sz w:val="24"/>
          <w:szCs w:val="24"/>
          <w:lang w:val="en-US"/>
        </w:rPr>
        <w:t xml:space="preserve"> </w:t>
      </w:r>
      <w:proofErr w:type="spellStart"/>
      <w:r w:rsidRPr="00A16A88">
        <w:rPr>
          <w:rFonts w:cstheme="minorHAnsi"/>
          <w:sz w:val="24"/>
          <w:szCs w:val="24"/>
          <w:lang w:val="en-US"/>
        </w:rPr>
        <w:t>stanovništva</w:t>
      </w:r>
      <w:proofErr w:type="spellEnd"/>
      <w:r w:rsidRPr="00A16A88">
        <w:rPr>
          <w:rFonts w:cstheme="minorHAnsi"/>
          <w:sz w:val="24"/>
          <w:szCs w:val="24"/>
          <w:lang w:val="en-US"/>
        </w:rPr>
        <w:t xml:space="preserve">, </w:t>
      </w:r>
      <w:proofErr w:type="spellStart"/>
      <w:r w:rsidRPr="00A16A88">
        <w:rPr>
          <w:rFonts w:cstheme="minorHAnsi"/>
          <w:sz w:val="24"/>
          <w:szCs w:val="24"/>
          <w:lang w:val="en-US"/>
        </w:rPr>
        <w:t>građevina</w:t>
      </w:r>
      <w:proofErr w:type="spellEnd"/>
      <w:r w:rsidRPr="00A16A88">
        <w:rPr>
          <w:rFonts w:cstheme="minorHAnsi"/>
          <w:sz w:val="24"/>
          <w:szCs w:val="24"/>
          <w:lang w:val="en-US"/>
        </w:rPr>
        <w:t xml:space="preserve"> i </w:t>
      </w:r>
      <w:proofErr w:type="spellStart"/>
      <w:r w:rsidRPr="00A16A88">
        <w:rPr>
          <w:rFonts w:cstheme="minorHAnsi"/>
          <w:sz w:val="24"/>
          <w:szCs w:val="24"/>
          <w:lang w:val="en-US"/>
        </w:rPr>
        <w:t>drugih</w:t>
      </w:r>
      <w:proofErr w:type="spellEnd"/>
      <w:r w:rsidRPr="00A16A88">
        <w:rPr>
          <w:rFonts w:cstheme="minorHAnsi"/>
          <w:sz w:val="24"/>
          <w:szCs w:val="24"/>
          <w:lang w:val="en-US"/>
        </w:rPr>
        <w:t xml:space="preserve"> </w:t>
      </w:r>
      <w:proofErr w:type="spellStart"/>
      <w:r w:rsidRPr="00A16A88">
        <w:rPr>
          <w:rFonts w:cstheme="minorHAnsi"/>
          <w:sz w:val="24"/>
          <w:szCs w:val="24"/>
          <w:lang w:val="en-US"/>
        </w:rPr>
        <w:t>sadržaja</w:t>
      </w:r>
      <w:proofErr w:type="spellEnd"/>
      <w:r w:rsidRPr="00A16A88">
        <w:rPr>
          <w:rFonts w:cstheme="minorHAnsi"/>
          <w:sz w:val="24"/>
          <w:szCs w:val="24"/>
          <w:lang w:val="en-US"/>
        </w:rPr>
        <w:t xml:space="preserve"> u </w:t>
      </w:r>
      <w:proofErr w:type="spellStart"/>
      <w:r w:rsidRPr="00A16A88">
        <w:rPr>
          <w:rFonts w:cstheme="minorHAnsi"/>
          <w:sz w:val="24"/>
          <w:szCs w:val="24"/>
          <w:lang w:val="en-US"/>
        </w:rPr>
        <w:t>prostoru</w:t>
      </w:r>
      <w:proofErr w:type="spellEnd"/>
      <w:r w:rsidRPr="00A16A88">
        <w:rPr>
          <w:rFonts w:cstheme="minorHAnsi"/>
          <w:sz w:val="24"/>
          <w:szCs w:val="24"/>
          <w:lang w:val="en-US"/>
        </w:rPr>
        <w:t xml:space="preserve"> </w:t>
      </w:r>
      <w:proofErr w:type="spellStart"/>
      <w:r w:rsidRPr="00A16A88">
        <w:rPr>
          <w:rFonts w:cstheme="minorHAnsi"/>
          <w:sz w:val="24"/>
          <w:szCs w:val="24"/>
          <w:lang w:val="en-US"/>
        </w:rPr>
        <w:t>ili</w:t>
      </w:r>
      <w:proofErr w:type="spellEnd"/>
      <w:r w:rsidRPr="00A16A88">
        <w:rPr>
          <w:rFonts w:cstheme="minorHAnsi"/>
          <w:sz w:val="24"/>
          <w:szCs w:val="24"/>
          <w:lang w:val="en-US"/>
        </w:rPr>
        <w:t xml:space="preserve"> </w:t>
      </w:r>
      <w:proofErr w:type="spellStart"/>
      <w:r w:rsidRPr="00A16A88">
        <w:rPr>
          <w:rFonts w:cstheme="minorHAnsi"/>
          <w:sz w:val="24"/>
          <w:szCs w:val="24"/>
          <w:lang w:val="en-US"/>
        </w:rPr>
        <w:t>društva</w:t>
      </w:r>
      <w:proofErr w:type="spellEnd"/>
      <w:r w:rsidRPr="00A16A88">
        <w:rPr>
          <w:rFonts w:cstheme="minorHAnsi"/>
          <w:sz w:val="24"/>
          <w:szCs w:val="24"/>
          <w:lang w:val="en-US"/>
        </w:rPr>
        <w:t xml:space="preserve"> u </w:t>
      </w:r>
      <w:proofErr w:type="spellStart"/>
      <w:r w:rsidRPr="00A16A88">
        <w:rPr>
          <w:rFonts w:cstheme="minorHAnsi"/>
          <w:sz w:val="24"/>
          <w:szCs w:val="24"/>
          <w:lang w:val="en-US"/>
        </w:rPr>
        <w:t>razmjerima</w:t>
      </w:r>
      <w:proofErr w:type="spellEnd"/>
      <w:r w:rsidRPr="00A16A88">
        <w:rPr>
          <w:rFonts w:cstheme="minorHAnsi"/>
          <w:sz w:val="24"/>
          <w:szCs w:val="24"/>
          <w:lang w:val="en-US"/>
        </w:rPr>
        <w:t xml:space="preserve"> </w:t>
      </w:r>
      <w:proofErr w:type="spellStart"/>
      <w:r w:rsidRPr="00A16A88">
        <w:rPr>
          <w:rFonts w:cstheme="minorHAnsi"/>
          <w:sz w:val="24"/>
          <w:szCs w:val="24"/>
          <w:lang w:val="en-US"/>
        </w:rPr>
        <w:t>bitnim</w:t>
      </w:r>
      <w:proofErr w:type="spellEnd"/>
      <w:r w:rsidRPr="00A16A88">
        <w:rPr>
          <w:rFonts w:cstheme="minorHAnsi"/>
          <w:sz w:val="24"/>
          <w:szCs w:val="24"/>
          <w:lang w:val="en-US"/>
        </w:rPr>
        <w:t xml:space="preserve"> za </w:t>
      </w:r>
      <w:proofErr w:type="spellStart"/>
      <w:r w:rsidRPr="00A16A88">
        <w:rPr>
          <w:rFonts w:cstheme="minorHAnsi"/>
          <w:sz w:val="24"/>
          <w:szCs w:val="24"/>
          <w:lang w:val="en-US"/>
        </w:rPr>
        <w:t>razmatranje</w:t>
      </w:r>
      <w:proofErr w:type="spellEnd"/>
      <w:r w:rsidRPr="00A16A88">
        <w:rPr>
          <w:rFonts w:cstheme="minorHAnsi"/>
          <w:sz w:val="24"/>
          <w:szCs w:val="24"/>
          <w:lang w:val="en-US"/>
        </w:rPr>
        <w:t xml:space="preserve"> </w:t>
      </w:r>
      <w:proofErr w:type="spellStart"/>
      <w:r w:rsidRPr="00A16A88">
        <w:rPr>
          <w:rFonts w:cstheme="minorHAnsi"/>
          <w:sz w:val="24"/>
          <w:szCs w:val="24"/>
          <w:lang w:val="en-US"/>
        </w:rPr>
        <w:t>implikacija</w:t>
      </w:r>
      <w:proofErr w:type="spellEnd"/>
      <w:r w:rsidRPr="00A16A88">
        <w:rPr>
          <w:rFonts w:cstheme="minorHAnsi"/>
          <w:sz w:val="24"/>
          <w:szCs w:val="24"/>
          <w:lang w:val="en-US"/>
        </w:rPr>
        <w:t xml:space="preserve"> </w:t>
      </w:r>
      <w:proofErr w:type="spellStart"/>
      <w:r w:rsidRPr="00A16A88">
        <w:rPr>
          <w:rFonts w:cstheme="minorHAnsi"/>
          <w:sz w:val="24"/>
          <w:szCs w:val="24"/>
          <w:lang w:val="en-US"/>
        </w:rPr>
        <w:t>događaja</w:t>
      </w:r>
      <w:proofErr w:type="spellEnd"/>
      <w:r w:rsidRPr="00A16A88">
        <w:rPr>
          <w:rFonts w:cstheme="minorHAnsi"/>
          <w:sz w:val="24"/>
          <w:szCs w:val="24"/>
          <w:lang w:val="en-US"/>
        </w:rPr>
        <w:t>/</w:t>
      </w:r>
      <w:proofErr w:type="spellStart"/>
      <w:r w:rsidRPr="00A16A88">
        <w:rPr>
          <w:rFonts w:cstheme="minorHAnsi"/>
          <w:sz w:val="24"/>
          <w:szCs w:val="24"/>
          <w:lang w:val="en-US"/>
        </w:rPr>
        <w:t>prijetnji</w:t>
      </w:r>
      <w:proofErr w:type="spellEnd"/>
      <w:r w:rsidRPr="00A16A88">
        <w:rPr>
          <w:rFonts w:cstheme="minorHAnsi"/>
          <w:sz w:val="24"/>
          <w:szCs w:val="24"/>
          <w:lang w:val="en-US"/>
        </w:rPr>
        <w:t xml:space="preserve"> za </w:t>
      </w:r>
      <w:proofErr w:type="spellStart"/>
      <w:r w:rsidRPr="00A16A88">
        <w:rPr>
          <w:rFonts w:cstheme="minorHAnsi"/>
          <w:sz w:val="24"/>
          <w:szCs w:val="24"/>
          <w:lang w:val="en-US"/>
        </w:rPr>
        <w:t>život</w:t>
      </w:r>
      <w:proofErr w:type="spellEnd"/>
      <w:r w:rsidRPr="00A16A88">
        <w:rPr>
          <w:rFonts w:cstheme="minorHAnsi"/>
          <w:sz w:val="24"/>
          <w:szCs w:val="24"/>
          <w:lang w:val="en-US"/>
        </w:rPr>
        <w:t xml:space="preserve"> i </w:t>
      </w:r>
      <w:proofErr w:type="spellStart"/>
      <w:r w:rsidRPr="00A16A88">
        <w:rPr>
          <w:rFonts w:cstheme="minorHAnsi"/>
          <w:sz w:val="24"/>
          <w:szCs w:val="24"/>
          <w:lang w:val="en-US"/>
        </w:rPr>
        <w:t>zdravlje</w:t>
      </w:r>
      <w:proofErr w:type="spellEnd"/>
      <w:r w:rsidRPr="00A16A88">
        <w:rPr>
          <w:rFonts w:cstheme="minorHAnsi"/>
          <w:sz w:val="24"/>
          <w:szCs w:val="24"/>
          <w:lang w:val="en-US"/>
        </w:rPr>
        <w:t xml:space="preserve"> </w:t>
      </w:r>
      <w:proofErr w:type="spellStart"/>
      <w:r w:rsidRPr="00A16A88">
        <w:rPr>
          <w:rFonts w:cstheme="minorHAnsi"/>
          <w:sz w:val="24"/>
          <w:szCs w:val="24"/>
          <w:lang w:val="en-US"/>
        </w:rPr>
        <w:t>ljudi</w:t>
      </w:r>
      <w:proofErr w:type="spellEnd"/>
      <w:r w:rsidRPr="00A16A88">
        <w:rPr>
          <w:rFonts w:cstheme="minorHAnsi"/>
          <w:sz w:val="24"/>
          <w:szCs w:val="24"/>
          <w:lang w:val="en-US"/>
        </w:rPr>
        <w:t xml:space="preserve"> </w:t>
      </w:r>
      <w:proofErr w:type="spellStart"/>
      <w:r w:rsidRPr="00A16A88">
        <w:rPr>
          <w:rFonts w:cstheme="minorHAnsi"/>
          <w:sz w:val="24"/>
          <w:szCs w:val="24"/>
          <w:lang w:val="en-US"/>
        </w:rPr>
        <w:t>te</w:t>
      </w:r>
      <w:proofErr w:type="spellEnd"/>
      <w:r w:rsidRPr="00A16A88">
        <w:rPr>
          <w:rFonts w:cstheme="minorHAnsi"/>
          <w:sz w:val="24"/>
          <w:szCs w:val="24"/>
          <w:lang w:val="en-US"/>
        </w:rPr>
        <w:t xml:space="preserve"> </w:t>
      </w:r>
      <w:proofErr w:type="spellStart"/>
      <w:r w:rsidRPr="00A16A88">
        <w:rPr>
          <w:rFonts w:cstheme="minorHAnsi"/>
          <w:sz w:val="24"/>
          <w:szCs w:val="24"/>
          <w:lang w:val="en-US"/>
        </w:rPr>
        <w:t>okoliš</w:t>
      </w:r>
      <w:proofErr w:type="spellEnd"/>
      <w:r w:rsidRPr="00A16A88">
        <w:rPr>
          <w:rFonts w:cstheme="minorHAnsi"/>
          <w:sz w:val="24"/>
          <w:szCs w:val="24"/>
          <w:lang w:val="en-US"/>
        </w:rPr>
        <w:t xml:space="preserve">, </w:t>
      </w:r>
      <w:proofErr w:type="spellStart"/>
      <w:r w:rsidRPr="00A16A88">
        <w:rPr>
          <w:rFonts w:cstheme="minorHAnsi"/>
          <w:sz w:val="24"/>
          <w:szCs w:val="24"/>
          <w:lang w:val="en-US"/>
        </w:rPr>
        <w:t>imovinu</w:t>
      </w:r>
      <w:proofErr w:type="spellEnd"/>
      <w:r w:rsidRPr="00A16A88">
        <w:rPr>
          <w:rFonts w:cstheme="minorHAnsi"/>
          <w:sz w:val="24"/>
          <w:szCs w:val="24"/>
          <w:lang w:val="en-US"/>
        </w:rPr>
        <w:t xml:space="preserve">, </w:t>
      </w:r>
      <w:proofErr w:type="spellStart"/>
      <w:r w:rsidRPr="00A16A88">
        <w:rPr>
          <w:rFonts w:cstheme="minorHAnsi"/>
          <w:sz w:val="24"/>
          <w:szCs w:val="24"/>
          <w:lang w:val="en-US"/>
        </w:rPr>
        <w:t>gospodarstvo</w:t>
      </w:r>
      <w:proofErr w:type="spellEnd"/>
      <w:r w:rsidRPr="00A16A88">
        <w:rPr>
          <w:rFonts w:cstheme="minorHAnsi"/>
          <w:sz w:val="24"/>
          <w:szCs w:val="24"/>
          <w:lang w:val="en-US"/>
        </w:rPr>
        <w:t xml:space="preserve">, </w:t>
      </w:r>
      <w:proofErr w:type="spellStart"/>
      <w:r w:rsidRPr="00A16A88">
        <w:rPr>
          <w:rFonts w:cstheme="minorHAnsi"/>
          <w:sz w:val="24"/>
          <w:szCs w:val="24"/>
          <w:lang w:val="en-US"/>
        </w:rPr>
        <w:t>društvenu</w:t>
      </w:r>
      <w:proofErr w:type="spellEnd"/>
      <w:r w:rsidRPr="00A16A88">
        <w:rPr>
          <w:rFonts w:cstheme="minorHAnsi"/>
          <w:sz w:val="24"/>
          <w:szCs w:val="24"/>
          <w:lang w:val="en-US"/>
        </w:rPr>
        <w:t xml:space="preserve"> </w:t>
      </w:r>
      <w:proofErr w:type="spellStart"/>
      <w:r w:rsidRPr="00A16A88">
        <w:rPr>
          <w:rFonts w:cstheme="minorHAnsi"/>
          <w:sz w:val="24"/>
          <w:szCs w:val="24"/>
          <w:lang w:val="en-US"/>
        </w:rPr>
        <w:t>stabilnost</w:t>
      </w:r>
      <w:proofErr w:type="spellEnd"/>
      <w:r w:rsidRPr="00A16A88">
        <w:rPr>
          <w:rFonts w:cstheme="minorHAnsi"/>
          <w:sz w:val="24"/>
          <w:szCs w:val="24"/>
          <w:lang w:val="en-US"/>
        </w:rPr>
        <w:t xml:space="preserve"> i </w:t>
      </w:r>
      <w:proofErr w:type="spellStart"/>
      <w:r w:rsidRPr="00A16A88">
        <w:rPr>
          <w:rFonts w:cstheme="minorHAnsi"/>
          <w:sz w:val="24"/>
          <w:szCs w:val="24"/>
          <w:lang w:val="en-US"/>
        </w:rPr>
        <w:t>politiku</w:t>
      </w:r>
      <w:proofErr w:type="spellEnd"/>
      <w:r w:rsidRPr="00A16A88">
        <w:rPr>
          <w:rFonts w:cstheme="minorHAnsi"/>
          <w:sz w:val="24"/>
          <w:szCs w:val="24"/>
          <w:lang w:val="en-US"/>
        </w:rPr>
        <w:t>,</w:t>
      </w:r>
    </w:p>
    <w:p w14:paraId="2515D3B3" w14:textId="77777777" w:rsidR="001A1302" w:rsidRPr="00A16A88" w:rsidRDefault="001A1302">
      <w:pPr>
        <w:numPr>
          <w:ilvl w:val="0"/>
          <w:numId w:val="62"/>
        </w:numPr>
        <w:autoSpaceDN w:val="0"/>
        <w:spacing w:after="200" w:line="276" w:lineRule="auto"/>
        <w:jc w:val="both"/>
        <w:rPr>
          <w:rFonts w:cstheme="minorHAnsi"/>
          <w:sz w:val="24"/>
          <w:szCs w:val="24"/>
          <w:lang w:val="en-US"/>
        </w:rPr>
      </w:pPr>
      <w:proofErr w:type="spellStart"/>
      <w:r w:rsidRPr="00A16A88">
        <w:rPr>
          <w:rFonts w:cstheme="minorHAnsi"/>
          <w:sz w:val="24"/>
          <w:szCs w:val="24"/>
          <w:lang w:val="en-US"/>
        </w:rPr>
        <w:t>posljedica</w:t>
      </w:r>
      <w:proofErr w:type="spellEnd"/>
      <w:r w:rsidRPr="00A16A88">
        <w:rPr>
          <w:rFonts w:cstheme="minorHAnsi"/>
          <w:sz w:val="24"/>
          <w:szCs w:val="24"/>
          <w:lang w:val="en-US"/>
        </w:rPr>
        <w:t xml:space="preserve"> </w:t>
      </w:r>
      <w:proofErr w:type="spellStart"/>
      <w:r w:rsidRPr="00A16A88">
        <w:rPr>
          <w:rFonts w:cstheme="minorHAnsi"/>
          <w:sz w:val="24"/>
          <w:szCs w:val="24"/>
          <w:lang w:val="en-US"/>
        </w:rPr>
        <w:t>neželjenog</w:t>
      </w:r>
      <w:proofErr w:type="spellEnd"/>
      <w:r w:rsidRPr="00A16A88">
        <w:rPr>
          <w:rFonts w:cstheme="minorHAnsi"/>
          <w:sz w:val="24"/>
          <w:szCs w:val="24"/>
          <w:lang w:val="en-US"/>
        </w:rPr>
        <w:t xml:space="preserve"> </w:t>
      </w:r>
      <w:proofErr w:type="spellStart"/>
      <w:r w:rsidRPr="00A16A88">
        <w:rPr>
          <w:rFonts w:cstheme="minorHAnsi"/>
          <w:sz w:val="24"/>
          <w:szCs w:val="24"/>
          <w:lang w:val="en-US"/>
        </w:rPr>
        <w:t>događaja</w:t>
      </w:r>
      <w:proofErr w:type="spellEnd"/>
      <w:r w:rsidRPr="00A16A88">
        <w:rPr>
          <w:rFonts w:cstheme="minorHAnsi"/>
          <w:sz w:val="24"/>
          <w:szCs w:val="24"/>
          <w:lang w:val="en-US"/>
        </w:rPr>
        <w:t xml:space="preserve"> s </w:t>
      </w:r>
      <w:proofErr w:type="spellStart"/>
      <w:r w:rsidRPr="00A16A88">
        <w:rPr>
          <w:rFonts w:cstheme="minorHAnsi"/>
          <w:sz w:val="24"/>
          <w:szCs w:val="24"/>
          <w:lang w:val="en-US"/>
        </w:rPr>
        <w:t>detaljnim</w:t>
      </w:r>
      <w:proofErr w:type="spellEnd"/>
      <w:r w:rsidRPr="00A16A88">
        <w:rPr>
          <w:rFonts w:cstheme="minorHAnsi"/>
          <w:sz w:val="24"/>
          <w:szCs w:val="24"/>
          <w:lang w:val="en-US"/>
        </w:rPr>
        <w:t xml:space="preserve"> </w:t>
      </w:r>
      <w:proofErr w:type="spellStart"/>
      <w:r w:rsidRPr="00A16A88">
        <w:rPr>
          <w:rFonts w:cstheme="minorHAnsi"/>
          <w:sz w:val="24"/>
          <w:szCs w:val="24"/>
          <w:lang w:val="en-US"/>
        </w:rPr>
        <w:t>opisom</w:t>
      </w:r>
      <w:proofErr w:type="spellEnd"/>
      <w:r w:rsidRPr="00A16A88">
        <w:rPr>
          <w:rFonts w:cstheme="minorHAnsi"/>
          <w:sz w:val="24"/>
          <w:szCs w:val="24"/>
          <w:lang w:val="en-US"/>
        </w:rPr>
        <w:t xml:space="preserve"> </w:t>
      </w:r>
      <w:proofErr w:type="spellStart"/>
      <w:r w:rsidRPr="00A16A88">
        <w:rPr>
          <w:rFonts w:cstheme="minorHAnsi"/>
          <w:sz w:val="24"/>
          <w:szCs w:val="24"/>
          <w:lang w:val="en-US"/>
        </w:rPr>
        <w:t>svake</w:t>
      </w:r>
      <w:proofErr w:type="spellEnd"/>
      <w:r w:rsidRPr="00A16A88">
        <w:rPr>
          <w:rFonts w:cstheme="minorHAnsi"/>
          <w:sz w:val="24"/>
          <w:szCs w:val="24"/>
          <w:lang w:val="en-US"/>
        </w:rPr>
        <w:t xml:space="preserve"> </w:t>
      </w:r>
      <w:proofErr w:type="spellStart"/>
      <w:r w:rsidRPr="00A16A88">
        <w:rPr>
          <w:rFonts w:cstheme="minorHAnsi"/>
          <w:sz w:val="24"/>
          <w:szCs w:val="24"/>
          <w:lang w:val="en-US"/>
        </w:rPr>
        <w:t>posljedice</w:t>
      </w:r>
      <w:proofErr w:type="spellEnd"/>
      <w:r w:rsidRPr="00A16A88">
        <w:rPr>
          <w:rFonts w:cstheme="minorHAnsi"/>
          <w:sz w:val="24"/>
          <w:szCs w:val="24"/>
          <w:lang w:val="en-US"/>
        </w:rPr>
        <w:t xml:space="preserve"> pa </w:t>
      </w:r>
      <w:proofErr w:type="spellStart"/>
      <w:r w:rsidRPr="00A16A88">
        <w:rPr>
          <w:rFonts w:cstheme="minorHAnsi"/>
          <w:sz w:val="24"/>
          <w:szCs w:val="24"/>
          <w:lang w:val="en-US"/>
        </w:rPr>
        <w:t>svaku</w:t>
      </w:r>
      <w:proofErr w:type="spellEnd"/>
      <w:r w:rsidRPr="00A16A88">
        <w:rPr>
          <w:rFonts w:cstheme="minorHAnsi"/>
          <w:sz w:val="24"/>
          <w:szCs w:val="24"/>
          <w:lang w:val="en-US"/>
        </w:rPr>
        <w:t xml:space="preserve"> </w:t>
      </w:r>
      <w:proofErr w:type="spellStart"/>
      <w:r w:rsidRPr="00A16A88">
        <w:rPr>
          <w:rFonts w:cstheme="minorHAnsi"/>
          <w:sz w:val="24"/>
          <w:szCs w:val="24"/>
          <w:lang w:val="en-US"/>
        </w:rPr>
        <w:t>kategoriju</w:t>
      </w:r>
      <w:proofErr w:type="spellEnd"/>
      <w:r w:rsidRPr="00A16A88">
        <w:rPr>
          <w:rFonts w:cstheme="minorHAnsi"/>
          <w:sz w:val="24"/>
          <w:szCs w:val="24"/>
          <w:lang w:val="en-US"/>
        </w:rPr>
        <w:t xml:space="preserve"> </w:t>
      </w:r>
      <w:proofErr w:type="spellStart"/>
      <w:r w:rsidRPr="00A16A88">
        <w:rPr>
          <w:rFonts w:cstheme="minorHAnsi"/>
          <w:sz w:val="24"/>
          <w:szCs w:val="24"/>
          <w:lang w:val="en-US"/>
        </w:rPr>
        <w:t>društvenih</w:t>
      </w:r>
      <w:proofErr w:type="spellEnd"/>
      <w:r w:rsidRPr="00A16A88">
        <w:rPr>
          <w:rFonts w:cstheme="minorHAnsi"/>
          <w:sz w:val="24"/>
          <w:szCs w:val="24"/>
          <w:lang w:val="en-US"/>
        </w:rPr>
        <w:t xml:space="preserve"> </w:t>
      </w:r>
      <w:proofErr w:type="spellStart"/>
      <w:r w:rsidRPr="00A16A88">
        <w:rPr>
          <w:rFonts w:cstheme="minorHAnsi"/>
          <w:sz w:val="24"/>
          <w:szCs w:val="24"/>
          <w:lang w:val="en-US"/>
        </w:rPr>
        <w:t>vrijednosti</w:t>
      </w:r>
      <w:proofErr w:type="spellEnd"/>
      <w:r w:rsidRPr="00A16A88">
        <w:rPr>
          <w:rFonts w:cstheme="minorHAnsi"/>
          <w:sz w:val="24"/>
          <w:szCs w:val="24"/>
          <w:lang w:val="en-US"/>
        </w:rPr>
        <w:t>.</w:t>
      </w:r>
    </w:p>
    <w:bookmarkEnd w:id="315"/>
    <w:p w14:paraId="516737F4" w14:textId="495479EC" w:rsidR="001A1302" w:rsidRDefault="001A1302" w:rsidP="00A16A88">
      <w:pPr>
        <w:jc w:val="both"/>
        <w:rPr>
          <w:sz w:val="24"/>
          <w:szCs w:val="24"/>
        </w:rPr>
      </w:pPr>
      <w:r w:rsidRPr="00A16A88">
        <w:rPr>
          <w:i/>
          <w:sz w:val="24"/>
          <w:szCs w:val="24"/>
        </w:rPr>
        <w:t>Napomena:</w:t>
      </w:r>
      <w:r w:rsidRPr="00A16A88">
        <w:rPr>
          <w:sz w:val="24"/>
          <w:szCs w:val="24"/>
        </w:rPr>
        <w:t xml:space="preserve"> Smjernicama za izradu procjena rizika od velikih nesreća za područje </w:t>
      </w:r>
      <w:r w:rsidR="002D16C4" w:rsidRPr="00A16A88">
        <w:rPr>
          <w:sz w:val="24"/>
          <w:szCs w:val="24"/>
        </w:rPr>
        <w:t xml:space="preserve">Zagrebačke </w:t>
      </w:r>
      <w:r w:rsidRPr="00A16A88">
        <w:rPr>
          <w:sz w:val="24"/>
          <w:szCs w:val="24"/>
        </w:rPr>
        <w:t xml:space="preserve">županije, propisano je da za svaki rizik obrađen u procjeni treba izraditi kartu rizika. S obzirom na to da rizici nisu prikazani na razini naselja </w:t>
      </w:r>
      <w:r w:rsidR="002D16C4" w:rsidRPr="00A16A88">
        <w:rPr>
          <w:sz w:val="24"/>
          <w:szCs w:val="24"/>
        </w:rPr>
        <w:t>Grada</w:t>
      </w:r>
      <w:r w:rsidRPr="00A16A88">
        <w:rPr>
          <w:sz w:val="24"/>
          <w:szCs w:val="24"/>
        </w:rPr>
        <w:t xml:space="preserve"> navedene karte rizika nisu izrađene (opširnije u točci 3.3.).  </w:t>
      </w:r>
    </w:p>
    <w:p w14:paraId="760D3FDE" w14:textId="77777777" w:rsidR="00A5418A" w:rsidRDefault="00A5418A" w:rsidP="00A16A88">
      <w:pPr>
        <w:jc w:val="both"/>
        <w:rPr>
          <w:sz w:val="24"/>
          <w:szCs w:val="24"/>
        </w:rPr>
      </w:pPr>
    </w:p>
    <w:p w14:paraId="58DD5F09" w14:textId="77777777" w:rsidR="00A5418A" w:rsidRDefault="00A5418A" w:rsidP="00A16A88">
      <w:pPr>
        <w:jc w:val="both"/>
        <w:rPr>
          <w:sz w:val="24"/>
          <w:szCs w:val="24"/>
        </w:rPr>
      </w:pPr>
    </w:p>
    <w:p w14:paraId="21A41780" w14:textId="77777777" w:rsidR="00A5418A" w:rsidRDefault="00A5418A" w:rsidP="00A16A88">
      <w:pPr>
        <w:jc w:val="both"/>
        <w:rPr>
          <w:sz w:val="24"/>
          <w:szCs w:val="24"/>
        </w:rPr>
      </w:pPr>
    </w:p>
    <w:p w14:paraId="6B42BA5E" w14:textId="77777777" w:rsidR="00A5418A" w:rsidRDefault="00A5418A" w:rsidP="00A16A88">
      <w:pPr>
        <w:jc w:val="both"/>
        <w:rPr>
          <w:sz w:val="24"/>
          <w:szCs w:val="24"/>
        </w:rPr>
      </w:pPr>
    </w:p>
    <w:p w14:paraId="35D50585" w14:textId="77777777" w:rsidR="00A5418A" w:rsidRDefault="00A5418A" w:rsidP="00A16A88">
      <w:pPr>
        <w:jc w:val="both"/>
        <w:rPr>
          <w:sz w:val="24"/>
          <w:szCs w:val="24"/>
        </w:rPr>
      </w:pPr>
    </w:p>
    <w:p w14:paraId="13701551" w14:textId="77777777" w:rsidR="00A5418A" w:rsidRDefault="00A5418A" w:rsidP="00A16A88">
      <w:pPr>
        <w:jc w:val="both"/>
        <w:rPr>
          <w:sz w:val="24"/>
          <w:szCs w:val="24"/>
        </w:rPr>
      </w:pPr>
    </w:p>
    <w:p w14:paraId="502FEDF4" w14:textId="77777777" w:rsidR="00A5418A" w:rsidRPr="00A16A88" w:rsidRDefault="00A5418A" w:rsidP="00A16A88">
      <w:pPr>
        <w:jc w:val="both"/>
        <w:rPr>
          <w:sz w:val="24"/>
          <w:szCs w:val="24"/>
        </w:rPr>
      </w:pPr>
    </w:p>
    <w:p w14:paraId="6581DBF5" w14:textId="77AD3AD5" w:rsidR="004A1CE6" w:rsidRDefault="00304C4B">
      <w:pPr>
        <w:pStyle w:val="Heading2"/>
        <w:numPr>
          <w:ilvl w:val="1"/>
          <w:numId w:val="10"/>
        </w:numPr>
      </w:pPr>
      <w:bookmarkStart w:id="316" w:name="_Toc224033886"/>
      <w:r>
        <w:lastRenderedPageBreak/>
        <w:t>RIZIK -</w:t>
      </w:r>
      <w:r w:rsidR="006B4F46">
        <w:t xml:space="preserve"> </w:t>
      </w:r>
      <w:bookmarkStart w:id="317" w:name="_Toc19619303"/>
      <w:bookmarkStart w:id="318" w:name="_Toc72322022"/>
      <w:bookmarkStart w:id="319" w:name="_Toc97640722"/>
      <w:r w:rsidR="006B4F46" w:rsidRPr="008D553E">
        <w:t>POTRES</w:t>
      </w:r>
      <w:bookmarkEnd w:id="316"/>
      <w:bookmarkEnd w:id="317"/>
      <w:bookmarkEnd w:id="318"/>
      <w:bookmarkEnd w:id="319"/>
    </w:p>
    <w:p w14:paraId="61332F11" w14:textId="1F7A6582" w:rsidR="004A1CE6" w:rsidRPr="001A5A8F" w:rsidRDefault="004A1CE6" w:rsidP="004A1CE6">
      <w:pPr>
        <w:pStyle w:val="Heading3"/>
        <w:rPr>
          <w:lang w:val="pl-PL"/>
        </w:rPr>
      </w:pPr>
      <w:bookmarkStart w:id="320" w:name="_Toc65151604"/>
      <w:bookmarkStart w:id="321" w:name="_Toc182214252"/>
      <w:bookmarkStart w:id="322" w:name="_Toc224033887"/>
      <w:r w:rsidRPr="001A5A8F">
        <w:rPr>
          <w:lang w:val="pl-PL"/>
        </w:rPr>
        <w:t xml:space="preserve">NAZIV SCENARIJA – </w:t>
      </w:r>
      <w:bookmarkStart w:id="323" w:name="_Hlk98492281"/>
      <w:r w:rsidRPr="001A5A8F">
        <w:rPr>
          <w:lang w:val="pl-PL"/>
        </w:rPr>
        <w:t xml:space="preserve">Podrhtavanje tla uzrokovano potresom na području </w:t>
      </w:r>
      <w:bookmarkEnd w:id="320"/>
      <w:bookmarkEnd w:id="321"/>
      <w:bookmarkEnd w:id="323"/>
      <w:r w:rsidRPr="001A5A8F">
        <w:rPr>
          <w:lang w:val="pl-PL"/>
        </w:rPr>
        <w:t>Grada</w:t>
      </w:r>
      <w:bookmarkEnd w:id="322"/>
    </w:p>
    <w:tbl>
      <w:tblPr>
        <w:tblW w:w="9097" w:type="dxa"/>
        <w:jc w:val="center"/>
        <w:tblCellMar>
          <w:left w:w="10" w:type="dxa"/>
          <w:right w:w="10" w:type="dxa"/>
        </w:tblCellMar>
        <w:tblLook w:val="04A0" w:firstRow="1" w:lastRow="0" w:firstColumn="1" w:lastColumn="0" w:noHBand="0" w:noVBand="1"/>
      </w:tblPr>
      <w:tblGrid>
        <w:gridCol w:w="9097"/>
      </w:tblGrid>
      <w:tr w:rsidR="00C03722" w:rsidRPr="006855E5" w14:paraId="41B92222" w14:textId="77777777" w:rsidTr="00B212EB">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57513" w14:textId="77777777" w:rsidR="00C03722" w:rsidRPr="006855E5" w:rsidRDefault="00C03722" w:rsidP="00B212EB">
            <w:pPr>
              <w:spacing w:after="0" w:line="240" w:lineRule="auto"/>
              <w:rPr>
                <w:b/>
                <w:sz w:val="20"/>
              </w:rPr>
            </w:pPr>
            <w:r w:rsidRPr="006855E5">
              <w:rPr>
                <w:b/>
                <w:sz w:val="20"/>
              </w:rPr>
              <w:t>Naziv scenarija</w:t>
            </w:r>
          </w:p>
        </w:tc>
      </w:tr>
      <w:tr w:rsidR="00C03722" w:rsidRPr="006855E5" w14:paraId="41903EBF" w14:textId="77777777" w:rsidTr="00B212EB">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F5015" w14:textId="68622FF1" w:rsidR="00C03722" w:rsidRPr="006855E5" w:rsidRDefault="00C03722" w:rsidP="00B212EB">
            <w:pPr>
              <w:spacing w:after="0" w:line="240" w:lineRule="auto"/>
            </w:pPr>
            <w:r w:rsidRPr="006855E5">
              <w:rPr>
                <w:i/>
                <w:sz w:val="20"/>
              </w:rPr>
              <w:t xml:space="preserve">Podrhtavanje tla uzrokovano potresom na području </w:t>
            </w:r>
            <w:r>
              <w:rPr>
                <w:i/>
                <w:sz w:val="20"/>
              </w:rPr>
              <w:t>Grada</w:t>
            </w:r>
          </w:p>
        </w:tc>
      </w:tr>
      <w:tr w:rsidR="00C03722" w:rsidRPr="006855E5" w14:paraId="5D790AD7" w14:textId="77777777" w:rsidTr="00B212EB">
        <w:trPr>
          <w:trHeight w:val="248"/>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40ECF" w14:textId="77777777" w:rsidR="00C03722" w:rsidRPr="006855E5" w:rsidRDefault="00C03722" w:rsidP="00B212EB">
            <w:pPr>
              <w:spacing w:after="0" w:line="240" w:lineRule="auto"/>
              <w:rPr>
                <w:b/>
                <w:sz w:val="20"/>
              </w:rPr>
            </w:pPr>
            <w:r w:rsidRPr="006855E5">
              <w:rPr>
                <w:b/>
                <w:sz w:val="20"/>
              </w:rPr>
              <w:t>Grupa rizika</w:t>
            </w:r>
          </w:p>
        </w:tc>
      </w:tr>
      <w:tr w:rsidR="00C03722" w:rsidRPr="006855E5" w14:paraId="6535B1E8" w14:textId="77777777" w:rsidTr="00B212EB">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1CCAD" w14:textId="77777777" w:rsidR="00C03722" w:rsidRPr="006855E5" w:rsidRDefault="00C03722" w:rsidP="00B212EB">
            <w:pPr>
              <w:spacing w:after="0" w:line="240" w:lineRule="auto"/>
              <w:rPr>
                <w:i/>
                <w:sz w:val="20"/>
              </w:rPr>
            </w:pPr>
            <w:r w:rsidRPr="006855E5">
              <w:rPr>
                <w:i/>
                <w:sz w:val="20"/>
              </w:rPr>
              <w:t>Potres</w:t>
            </w:r>
          </w:p>
        </w:tc>
      </w:tr>
      <w:tr w:rsidR="00C03722" w:rsidRPr="006855E5" w14:paraId="39C0323E" w14:textId="77777777" w:rsidTr="00B212EB">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6FFCD" w14:textId="77777777" w:rsidR="00C03722" w:rsidRPr="006855E5" w:rsidRDefault="00C03722" w:rsidP="00B212EB">
            <w:pPr>
              <w:spacing w:after="0" w:line="240" w:lineRule="auto"/>
              <w:rPr>
                <w:b/>
                <w:sz w:val="20"/>
              </w:rPr>
            </w:pPr>
            <w:r w:rsidRPr="006855E5">
              <w:rPr>
                <w:b/>
                <w:sz w:val="20"/>
              </w:rPr>
              <w:t>Rizik</w:t>
            </w:r>
          </w:p>
        </w:tc>
      </w:tr>
      <w:tr w:rsidR="00C03722" w:rsidRPr="002D4816" w14:paraId="4283832B" w14:textId="77777777" w:rsidTr="00B212EB">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4350A" w14:textId="77777777" w:rsidR="00C03722" w:rsidRPr="006855E5" w:rsidRDefault="00C03722" w:rsidP="00B212EB">
            <w:pPr>
              <w:spacing w:after="0" w:line="240" w:lineRule="auto"/>
              <w:rPr>
                <w:i/>
                <w:sz w:val="20"/>
              </w:rPr>
            </w:pPr>
            <w:r w:rsidRPr="006855E5">
              <w:rPr>
                <w:i/>
                <w:sz w:val="20"/>
              </w:rPr>
              <w:t>Potres</w:t>
            </w:r>
          </w:p>
        </w:tc>
      </w:tr>
      <w:tr w:rsidR="00C03722" w:rsidRPr="002D4816" w14:paraId="5DF086E1" w14:textId="77777777" w:rsidTr="00B212EB">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BEDD9" w14:textId="77777777" w:rsidR="00C03722" w:rsidRPr="00511A08" w:rsidRDefault="00C03722" w:rsidP="00B212EB">
            <w:pPr>
              <w:spacing w:after="0" w:line="240" w:lineRule="auto"/>
              <w:rPr>
                <w:b/>
                <w:sz w:val="20"/>
              </w:rPr>
            </w:pPr>
            <w:r w:rsidRPr="00511A08">
              <w:rPr>
                <w:b/>
                <w:sz w:val="20"/>
              </w:rPr>
              <w:t>Radna skupina</w:t>
            </w:r>
          </w:p>
        </w:tc>
      </w:tr>
      <w:tr w:rsidR="00C03722" w:rsidRPr="002D4816" w14:paraId="372676BA" w14:textId="77777777" w:rsidTr="00B212EB">
        <w:trPr>
          <w:trHeight w:val="173"/>
          <w:jc w:val="center"/>
        </w:trPr>
        <w:tc>
          <w:tcPr>
            <w:tcW w:w="9097" w:type="dxa"/>
            <w:tcBorders>
              <w:top w:val="single" w:sz="4" w:space="0" w:color="000000"/>
              <w:left w:val="single" w:sz="4" w:space="0" w:color="000000"/>
              <w:right w:val="single" w:sz="4" w:space="0" w:color="000000"/>
            </w:tcBorders>
            <w:tcMar>
              <w:top w:w="0" w:type="dxa"/>
              <w:left w:w="108" w:type="dxa"/>
              <w:bottom w:w="0" w:type="dxa"/>
              <w:right w:w="108" w:type="dxa"/>
            </w:tcMar>
          </w:tcPr>
          <w:p w14:paraId="6F7358E7" w14:textId="59A10409" w:rsidR="00C03722" w:rsidRPr="00511A08" w:rsidRDefault="00C03722" w:rsidP="00B212EB">
            <w:pPr>
              <w:spacing w:after="0" w:line="240" w:lineRule="auto"/>
              <w:rPr>
                <w:i/>
              </w:rPr>
            </w:pPr>
            <w:r w:rsidRPr="00511A08">
              <w:rPr>
                <w:bCs/>
                <w:sz w:val="20"/>
              </w:rPr>
              <w:t xml:space="preserve">Koordinator: </w:t>
            </w:r>
            <w:r w:rsidR="00E27712">
              <w:rPr>
                <w:bCs/>
                <w:sz w:val="20"/>
              </w:rPr>
              <w:t xml:space="preserve"> Načelnik Stožera civilne zaštite Grada Svete Nedelje</w:t>
            </w:r>
          </w:p>
        </w:tc>
      </w:tr>
      <w:tr w:rsidR="00C03722" w:rsidRPr="002D4816" w14:paraId="3ED6FE07" w14:textId="77777777" w:rsidTr="00B212EB">
        <w:trPr>
          <w:trHeight w:val="245"/>
          <w:jc w:val="center"/>
        </w:trPr>
        <w:tc>
          <w:tcPr>
            <w:tcW w:w="9097" w:type="dxa"/>
            <w:tcBorders>
              <w:top w:val="single" w:sz="4" w:space="0" w:color="000000"/>
              <w:left w:val="single" w:sz="4" w:space="0" w:color="000000"/>
              <w:right w:val="single" w:sz="4" w:space="0" w:color="000000"/>
            </w:tcBorders>
            <w:tcMar>
              <w:top w:w="0" w:type="dxa"/>
              <w:left w:w="108" w:type="dxa"/>
              <w:bottom w:w="0" w:type="dxa"/>
              <w:right w:w="108" w:type="dxa"/>
            </w:tcMar>
          </w:tcPr>
          <w:p w14:paraId="59A58B1F" w14:textId="6373B1F0" w:rsidR="00C03722" w:rsidRPr="00511A08" w:rsidRDefault="00C03722" w:rsidP="00B212EB">
            <w:pPr>
              <w:spacing w:after="0" w:line="240" w:lineRule="auto"/>
              <w:rPr>
                <w:i/>
                <w:sz w:val="20"/>
              </w:rPr>
            </w:pPr>
            <w:r w:rsidRPr="00511A08">
              <w:rPr>
                <w:bCs/>
                <w:sz w:val="20"/>
              </w:rPr>
              <w:t xml:space="preserve">Nositelj: </w:t>
            </w:r>
            <w:r w:rsidR="00E27712">
              <w:rPr>
                <w:bCs/>
                <w:sz w:val="20"/>
              </w:rPr>
              <w:t>Stožer civilne zaštite Garada Sveta Nedelja</w:t>
            </w:r>
          </w:p>
        </w:tc>
      </w:tr>
      <w:tr w:rsidR="00C03722" w:rsidRPr="002D4816" w14:paraId="0F5AD767" w14:textId="77777777" w:rsidTr="00B212EB">
        <w:trPr>
          <w:trHeight w:val="70"/>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C1D3F" w14:textId="7F8F0C2B" w:rsidR="00C03722" w:rsidRPr="00511A08" w:rsidRDefault="00C03722" w:rsidP="00B212EB">
            <w:pPr>
              <w:spacing w:after="0" w:line="240" w:lineRule="auto"/>
              <w:rPr>
                <w:i/>
                <w:sz w:val="20"/>
              </w:rPr>
            </w:pPr>
            <w:r w:rsidRPr="00511A08">
              <w:rPr>
                <w:bCs/>
                <w:sz w:val="20"/>
              </w:rPr>
              <w:t xml:space="preserve">Izvršitelj: </w:t>
            </w:r>
            <w:r w:rsidR="00E27712">
              <w:rPr>
                <w:bCs/>
                <w:sz w:val="20"/>
              </w:rPr>
              <w:t>HGSS Stanica Samobor, VZG Sveta Nedelja, GDCK Samobor, Postrojba opće namjene CZ</w:t>
            </w:r>
          </w:p>
        </w:tc>
      </w:tr>
    </w:tbl>
    <w:p w14:paraId="67D6C6CC" w14:textId="77777777" w:rsidR="00C03722" w:rsidRPr="00C03722" w:rsidRDefault="00C03722" w:rsidP="00C03722">
      <w:pPr>
        <w:rPr>
          <w:lang w:eastAsia="zh-CN"/>
        </w:rPr>
      </w:pPr>
    </w:p>
    <w:p w14:paraId="6ADDDB42" w14:textId="4A2B0768" w:rsidR="006B4F46" w:rsidRDefault="006B4F46" w:rsidP="006B4F46">
      <w:pPr>
        <w:pStyle w:val="Heading3"/>
      </w:pPr>
      <w:bookmarkStart w:id="324" w:name="_Toc19619304"/>
      <w:bookmarkStart w:id="325" w:name="_Toc72322023"/>
      <w:bookmarkStart w:id="326" w:name="_Toc97640723"/>
      <w:bookmarkStart w:id="327" w:name="_Toc224033888"/>
      <w:r>
        <w:t>Uvod</w:t>
      </w:r>
      <w:bookmarkEnd w:id="324"/>
      <w:bookmarkEnd w:id="325"/>
      <w:bookmarkEnd w:id="326"/>
      <w:r>
        <w:t xml:space="preserve"> </w:t>
      </w:r>
      <w:r w:rsidR="00407FE5">
        <w:t xml:space="preserve"> </w:t>
      </w:r>
      <w:r w:rsidR="004A1CE6">
        <w:t>- Potres</w:t>
      </w:r>
      <w:bookmarkEnd w:id="327"/>
    </w:p>
    <w:p w14:paraId="19508E4E" w14:textId="77777777" w:rsidR="002D5702" w:rsidRPr="002D5702" w:rsidRDefault="002D5702" w:rsidP="002D5702">
      <w:pPr>
        <w:jc w:val="both"/>
        <w:rPr>
          <w:rFonts w:cs="Arial"/>
          <w:sz w:val="24"/>
          <w:szCs w:val="24"/>
        </w:rPr>
      </w:pPr>
      <w:bookmarkStart w:id="328" w:name="_Hlk497999474"/>
      <w:bookmarkStart w:id="329" w:name="_Hlk503431706"/>
      <w:r w:rsidRPr="002D5702">
        <w:rPr>
          <w:rFonts w:cs="Arial"/>
          <w:sz w:val="24"/>
          <w:szCs w:val="24"/>
        </w:rPr>
        <w:t>Republika Hrvatska nalazi se na području izražene seizmičke aktivnosti. Prema kvalifikaciji prirodnih katastrofa s obzirom na to da štete po stanovništvu i na materijalnom dobru, potresi se nalaze pri samom vrhu. Seizmiku nekog područja određuju parametri i to:</w:t>
      </w:r>
    </w:p>
    <w:p w14:paraId="42700C9E" w14:textId="77777777" w:rsidR="002D5702" w:rsidRPr="002D5702" w:rsidRDefault="002D5702">
      <w:pPr>
        <w:numPr>
          <w:ilvl w:val="0"/>
          <w:numId w:val="63"/>
        </w:numPr>
        <w:autoSpaceDN w:val="0"/>
        <w:spacing w:after="0" w:line="276" w:lineRule="auto"/>
        <w:ind w:left="714" w:hanging="357"/>
        <w:jc w:val="both"/>
        <w:rPr>
          <w:rFonts w:cs="Arial"/>
          <w:sz w:val="24"/>
          <w:szCs w:val="24"/>
        </w:rPr>
      </w:pPr>
      <w:r w:rsidRPr="002D5702">
        <w:rPr>
          <w:rFonts w:cs="Arial"/>
          <w:sz w:val="24"/>
          <w:szCs w:val="24"/>
        </w:rPr>
        <w:t>hipocentar ili žarište, geometrijska točka, odnosno područje u unutrašnjosti zemlje u kojem dolazi do poremećaja te se prostiru valovi potresa, a određuju ga geografske koordinate i podaci o dubini,</w:t>
      </w:r>
    </w:p>
    <w:p w14:paraId="5FA0F1C6" w14:textId="77777777" w:rsidR="002D5702" w:rsidRPr="002D5702" w:rsidRDefault="002D5702">
      <w:pPr>
        <w:numPr>
          <w:ilvl w:val="0"/>
          <w:numId w:val="63"/>
        </w:numPr>
        <w:autoSpaceDN w:val="0"/>
        <w:spacing w:after="0" w:line="276" w:lineRule="auto"/>
        <w:ind w:left="714" w:hanging="357"/>
        <w:jc w:val="both"/>
        <w:rPr>
          <w:rFonts w:cs="Arial"/>
          <w:sz w:val="24"/>
          <w:szCs w:val="24"/>
        </w:rPr>
      </w:pPr>
      <w:r w:rsidRPr="002D5702">
        <w:rPr>
          <w:rFonts w:cs="Arial"/>
          <w:sz w:val="24"/>
          <w:szCs w:val="24"/>
        </w:rPr>
        <w:t>epicentar je projekcija hipocentra na površinu zemlje što se još može objasniti kao točka na površini zemlje koja je najbliža hipocentru,</w:t>
      </w:r>
    </w:p>
    <w:p w14:paraId="3C6813BE" w14:textId="77777777" w:rsidR="002D5702" w:rsidRPr="002D5702" w:rsidRDefault="002D5702">
      <w:pPr>
        <w:numPr>
          <w:ilvl w:val="0"/>
          <w:numId w:val="63"/>
        </w:numPr>
        <w:autoSpaceDN w:val="0"/>
        <w:spacing w:after="0" w:line="276" w:lineRule="auto"/>
        <w:ind w:left="714" w:hanging="357"/>
        <w:jc w:val="both"/>
        <w:rPr>
          <w:rFonts w:cs="Arial"/>
          <w:sz w:val="24"/>
          <w:szCs w:val="24"/>
        </w:rPr>
      </w:pPr>
      <w:r w:rsidRPr="002D5702">
        <w:rPr>
          <w:rFonts w:cs="Arial"/>
          <w:sz w:val="24"/>
          <w:szCs w:val="24"/>
        </w:rPr>
        <w:t>intenzitet potresa je učinak potresa na površini zemlje za zahvaćenom i promatranom prostoru,</w:t>
      </w:r>
    </w:p>
    <w:p w14:paraId="7FCA3F8E" w14:textId="77777777" w:rsidR="002D5702" w:rsidRPr="002D5702" w:rsidRDefault="002D5702">
      <w:pPr>
        <w:numPr>
          <w:ilvl w:val="0"/>
          <w:numId w:val="63"/>
        </w:numPr>
        <w:autoSpaceDN w:val="0"/>
        <w:spacing w:after="0" w:line="276" w:lineRule="auto"/>
        <w:ind w:left="714" w:hanging="357"/>
        <w:jc w:val="both"/>
        <w:rPr>
          <w:rFonts w:cs="Arial"/>
          <w:sz w:val="24"/>
          <w:szCs w:val="24"/>
        </w:rPr>
      </w:pPr>
      <w:r w:rsidRPr="002D5702">
        <w:rPr>
          <w:rFonts w:cs="Arial"/>
          <w:sz w:val="24"/>
          <w:szCs w:val="24"/>
        </w:rPr>
        <w:t>magnituda potresa pokazuje kakve je jačine potres u žarištu (hipocentru).</w:t>
      </w:r>
    </w:p>
    <w:p w14:paraId="0CF51B22" w14:textId="77777777" w:rsidR="002D5702" w:rsidRPr="002D5702" w:rsidRDefault="002D5702" w:rsidP="002D5702">
      <w:pPr>
        <w:autoSpaceDN w:val="0"/>
        <w:spacing w:after="0"/>
        <w:ind w:left="714"/>
        <w:jc w:val="both"/>
        <w:rPr>
          <w:rFonts w:cs="Arial"/>
          <w:sz w:val="24"/>
          <w:szCs w:val="24"/>
        </w:rPr>
      </w:pPr>
    </w:p>
    <w:p w14:paraId="205A6A10" w14:textId="77777777" w:rsidR="00C14D19" w:rsidRDefault="002D5702" w:rsidP="002D5702">
      <w:pPr>
        <w:spacing w:after="120" w:line="276" w:lineRule="auto"/>
        <w:jc w:val="both"/>
        <w:rPr>
          <w:rFonts w:cs="Arial"/>
          <w:sz w:val="24"/>
          <w:szCs w:val="24"/>
        </w:rPr>
      </w:pPr>
      <w:r w:rsidRPr="002D5702">
        <w:rPr>
          <w:rFonts w:cs="Arial"/>
          <w:sz w:val="24"/>
          <w:szCs w:val="24"/>
        </w:rPr>
        <w:t>Potres se najčešće očituje kao podrhtavanje tla zbog naglog oslobođenja energije u Zemljinoj kori. Kod procjene rizika u pravilu se razrađuju potresi povezani s teorijom tektonskih ploča i njihovog gibanja s obzirom na to da važnost utjecaja koji imaju na ljudsku okolinu te graditeljsku baštinu. Potresi pripadaju skupini prirodnih rizika koji se ne mogu predvidjeti, a postoji vjerojatnost da se dogode u bilo kojem trenutku. Kako potrese nije moguće spriječiti, od iznimne je važnosti provođenje mjera za ublažavanje posljedica te spremnost i edukacija</w:t>
      </w:r>
      <w:bookmarkEnd w:id="328"/>
      <w:r w:rsidRPr="002D5702">
        <w:rPr>
          <w:rFonts w:cs="Arial"/>
          <w:sz w:val="24"/>
          <w:szCs w:val="24"/>
        </w:rPr>
        <w:t xml:space="preserve"> </w:t>
      </w:r>
      <w:bookmarkStart w:id="330" w:name="_Hlk503431716"/>
      <w:bookmarkEnd w:id="329"/>
      <w:r w:rsidRPr="002D5702">
        <w:rPr>
          <w:rFonts w:cs="Arial"/>
          <w:sz w:val="24"/>
          <w:szCs w:val="24"/>
        </w:rPr>
        <w:t>društvene zajednice.</w:t>
      </w:r>
      <w:bookmarkEnd w:id="330"/>
    </w:p>
    <w:p w14:paraId="08121C27" w14:textId="77777777" w:rsidR="009B034E" w:rsidRDefault="009B034E" w:rsidP="002D5702">
      <w:pPr>
        <w:spacing w:after="120" w:line="276" w:lineRule="auto"/>
        <w:jc w:val="both"/>
        <w:rPr>
          <w:rFonts w:cs="Arial"/>
          <w:sz w:val="24"/>
          <w:szCs w:val="24"/>
        </w:rPr>
      </w:pPr>
    </w:p>
    <w:p w14:paraId="15D88F99" w14:textId="77777777" w:rsidR="009B034E" w:rsidRPr="001D0862" w:rsidRDefault="009B034E" w:rsidP="009B034E">
      <w:pPr>
        <w:keepNext/>
        <w:suppressAutoHyphens/>
        <w:autoSpaceDN w:val="0"/>
        <w:spacing w:after="120" w:line="276" w:lineRule="auto"/>
        <w:jc w:val="both"/>
        <w:textAlignment w:val="baseline"/>
        <w:rPr>
          <w:rFonts w:ascii="Calibri" w:eastAsia="Calibri" w:hAnsi="Calibri" w:cs="Times New Roman"/>
          <w:sz w:val="24"/>
          <w:lang w:eastAsia="hr-HR"/>
        </w:rPr>
      </w:pPr>
      <w:r w:rsidRPr="001D0862">
        <w:rPr>
          <w:rFonts w:ascii="Calibri" w:eastAsia="Calibri" w:hAnsi="Calibri" w:cs="Times New Roman"/>
          <w:noProof/>
          <w:sz w:val="24"/>
          <w:lang w:eastAsia="hr-HR"/>
        </w:rPr>
        <w:lastRenderedPageBreak/>
        <w:drawing>
          <wp:inline distT="0" distB="0" distL="0" distR="0" wp14:anchorId="5A810D32" wp14:editId="23E40E9B">
            <wp:extent cx="5602605" cy="4846955"/>
            <wp:effectExtent l="0" t="0" r="0" b="0"/>
            <wp:docPr id="569792546" name="Slika 569792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02605" cy="4846955"/>
                    </a:xfrm>
                    <a:prstGeom prst="rect">
                      <a:avLst/>
                    </a:prstGeom>
                    <a:noFill/>
                  </pic:spPr>
                </pic:pic>
              </a:graphicData>
            </a:graphic>
          </wp:inline>
        </w:drawing>
      </w:r>
    </w:p>
    <w:p w14:paraId="5F8036B8" w14:textId="331EFF3A" w:rsidR="006F305F" w:rsidRPr="006855E5" w:rsidRDefault="009B034E" w:rsidP="006F305F">
      <w:pPr>
        <w:spacing w:after="0" w:line="240" w:lineRule="auto"/>
        <w:jc w:val="center"/>
        <w:rPr>
          <w:rFonts w:cs="Arial"/>
          <w:b/>
          <w:bCs/>
          <w:sz w:val="20"/>
          <w:szCs w:val="20"/>
        </w:rPr>
      </w:pPr>
      <w:bookmarkStart w:id="331" w:name="_Toc224030931"/>
      <w:r w:rsidRPr="001D0862">
        <w:rPr>
          <w:rFonts w:ascii="Calibri" w:eastAsia="Calibri" w:hAnsi="Calibri" w:cs="Arial"/>
          <w:b/>
          <w:bCs/>
          <w:sz w:val="20"/>
          <w:szCs w:val="20"/>
          <w:lang w:eastAsia="zh-CN"/>
        </w:rPr>
        <w:t xml:space="preserve">Slika </w:t>
      </w:r>
      <w:r w:rsidRPr="001D0862">
        <w:rPr>
          <w:rFonts w:ascii="Calibri" w:eastAsia="Calibri" w:hAnsi="Calibri" w:cs="Arial"/>
          <w:b/>
          <w:bCs/>
          <w:sz w:val="20"/>
          <w:szCs w:val="20"/>
          <w:lang w:eastAsia="zh-CN"/>
        </w:rPr>
        <w:fldChar w:fldCharType="begin"/>
      </w:r>
      <w:r w:rsidRPr="001D0862">
        <w:rPr>
          <w:rFonts w:ascii="Calibri" w:eastAsia="Calibri" w:hAnsi="Calibri" w:cs="Arial"/>
          <w:b/>
          <w:bCs/>
          <w:sz w:val="20"/>
          <w:szCs w:val="20"/>
          <w:lang w:eastAsia="zh-CN"/>
        </w:rPr>
        <w:instrText xml:space="preserve"> SEQ Slika \* ARABIC </w:instrText>
      </w:r>
      <w:r w:rsidRPr="001D0862">
        <w:rPr>
          <w:rFonts w:ascii="Calibri" w:eastAsia="Calibri" w:hAnsi="Calibri" w:cs="Arial"/>
          <w:b/>
          <w:bCs/>
          <w:sz w:val="20"/>
          <w:szCs w:val="20"/>
          <w:lang w:eastAsia="zh-CN"/>
        </w:rPr>
        <w:fldChar w:fldCharType="separate"/>
      </w:r>
      <w:r w:rsidR="00A90879">
        <w:rPr>
          <w:rFonts w:ascii="Calibri" w:eastAsia="Calibri" w:hAnsi="Calibri" w:cs="Arial"/>
          <w:b/>
          <w:bCs/>
          <w:noProof/>
          <w:sz w:val="20"/>
          <w:szCs w:val="20"/>
          <w:lang w:eastAsia="zh-CN"/>
        </w:rPr>
        <w:t>5</w:t>
      </w:r>
      <w:r w:rsidRPr="001D0862">
        <w:rPr>
          <w:rFonts w:ascii="Calibri" w:eastAsia="Calibri" w:hAnsi="Calibri" w:cs="Arial"/>
          <w:b/>
          <w:bCs/>
          <w:noProof/>
          <w:sz w:val="20"/>
          <w:szCs w:val="20"/>
          <w:lang w:eastAsia="zh-CN"/>
        </w:rPr>
        <w:fldChar w:fldCharType="end"/>
      </w:r>
      <w:r w:rsidRPr="001D0862">
        <w:rPr>
          <w:rFonts w:ascii="Calibri" w:eastAsia="Calibri" w:hAnsi="Calibri" w:cs="Arial"/>
          <w:b/>
          <w:bCs/>
          <w:sz w:val="20"/>
          <w:szCs w:val="20"/>
          <w:lang w:eastAsia="zh-CN"/>
        </w:rPr>
        <w:t xml:space="preserve">. </w:t>
      </w:r>
      <w:r w:rsidR="006F305F" w:rsidRPr="006855E5">
        <w:rPr>
          <w:rFonts w:cs="Arial"/>
          <w:b/>
          <w:bCs/>
          <w:sz w:val="20"/>
          <w:szCs w:val="20"/>
        </w:rPr>
        <w:t>Prikaz epicentara potresa na području Hrvatske do 2020. godine prema Katalogu potresa Hrvatske i susjednih područja – prikaz epicentara od oko 40.000 potresa na području Hrvatske, od kojih se u prosjeku svake godine osjeti oko 45 potresa</w:t>
      </w:r>
      <w:bookmarkEnd w:id="331"/>
    </w:p>
    <w:p w14:paraId="54C023DC" w14:textId="77777777" w:rsidR="006F305F" w:rsidRDefault="006F305F" w:rsidP="006F305F">
      <w:pPr>
        <w:spacing w:after="0" w:line="240" w:lineRule="auto"/>
        <w:jc w:val="center"/>
        <w:rPr>
          <w:rFonts w:cs="Arial"/>
          <w:sz w:val="20"/>
          <w:szCs w:val="20"/>
        </w:rPr>
      </w:pPr>
      <w:r w:rsidRPr="006855E5">
        <w:rPr>
          <w:rFonts w:cs="Arial"/>
          <w:sz w:val="20"/>
          <w:szCs w:val="20"/>
        </w:rPr>
        <w:t>Izvor: Arhiva Geofizičkog odsjeka, Prirodoslovno – matematički fakultet, Sveučilište u Zagrebu, Herak i sur. (1996.); Markušić i sur. (1998); Ivančić i sur. (2002., 2006., 2018.)</w:t>
      </w:r>
    </w:p>
    <w:p w14:paraId="286877E3" w14:textId="77777777" w:rsidR="006F305F" w:rsidRPr="006855E5" w:rsidRDefault="006F305F" w:rsidP="006F305F">
      <w:pPr>
        <w:spacing w:after="0" w:line="240" w:lineRule="auto"/>
        <w:jc w:val="center"/>
        <w:rPr>
          <w:rFonts w:cs="Arial"/>
          <w:sz w:val="20"/>
          <w:szCs w:val="20"/>
        </w:rPr>
      </w:pPr>
    </w:p>
    <w:p w14:paraId="34299079" w14:textId="6A2C81CA" w:rsidR="009B034E" w:rsidRDefault="009B034E" w:rsidP="006F305F">
      <w:pPr>
        <w:spacing w:after="0" w:line="276" w:lineRule="auto"/>
      </w:pPr>
      <w:r w:rsidRPr="0033776A">
        <w:rPr>
          <w:rFonts w:cs="Arial"/>
          <w:szCs w:val="24"/>
        </w:rPr>
        <w:t>Prikaz učestalosti potresa na području</w:t>
      </w:r>
      <w:r>
        <w:rPr>
          <w:rFonts w:cs="Arial"/>
          <w:szCs w:val="24"/>
        </w:rPr>
        <w:t xml:space="preserve"> Zagrebačke županije </w:t>
      </w:r>
      <w:r w:rsidRPr="0033776A">
        <w:t xml:space="preserve">u posljednjih 100 godina ili točnije, u periodu od 1879. do 2003. godine </w:t>
      </w:r>
      <w:r>
        <w:t xml:space="preserve">nalazi se </w:t>
      </w:r>
      <w:r w:rsidRPr="0033776A">
        <w:t>u sljedećoj tablici.</w:t>
      </w:r>
      <w:r>
        <w:t xml:space="preserve"> </w:t>
      </w:r>
    </w:p>
    <w:p w14:paraId="6E5DACA3" w14:textId="77777777" w:rsidR="00B011C7" w:rsidRDefault="00B011C7" w:rsidP="006F305F">
      <w:pPr>
        <w:spacing w:after="0" w:line="276" w:lineRule="auto"/>
      </w:pPr>
    </w:p>
    <w:p w14:paraId="399842F5" w14:textId="5301DC26" w:rsidR="009B034E" w:rsidRDefault="009B034E" w:rsidP="00B011C7">
      <w:pPr>
        <w:pStyle w:val="Caption"/>
        <w:keepNext/>
        <w:spacing w:line="240" w:lineRule="auto"/>
        <w:jc w:val="center"/>
      </w:pPr>
      <w:bookmarkStart w:id="332" w:name="_Toc224032989"/>
      <w:r>
        <w:t xml:space="preserve">Tablica </w:t>
      </w:r>
      <w:r>
        <w:rPr>
          <w:noProof/>
        </w:rPr>
        <w:fldChar w:fldCharType="begin"/>
      </w:r>
      <w:r>
        <w:rPr>
          <w:noProof/>
        </w:rPr>
        <w:instrText xml:space="preserve"> SEQ Tablica \* ARABIC </w:instrText>
      </w:r>
      <w:r>
        <w:rPr>
          <w:noProof/>
        </w:rPr>
        <w:fldChar w:fldCharType="separate"/>
      </w:r>
      <w:r w:rsidR="00FC263D">
        <w:rPr>
          <w:noProof/>
        </w:rPr>
        <w:t>22</w:t>
      </w:r>
      <w:r>
        <w:rPr>
          <w:noProof/>
        </w:rPr>
        <w:fldChar w:fldCharType="end"/>
      </w:r>
      <w:r>
        <w:t xml:space="preserve">. </w:t>
      </w:r>
      <w:r w:rsidRPr="006B4F46">
        <w:t>Učestalost potresa intenziteta (°MCS) na području</w:t>
      </w:r>
      <w:r>
        <w:t xml:space="preserve"> ZŽ</w:t>
      </w:r>
      <w:r w:rsidRPr="006B4F46">
        <w:t xml:space="preserve"> za razdoblje 1879. </w:t>
      </w:r>
      <w:r>
        <w:t xml:space="preserve">– </w:t>
      </w:r>
      <w:r w:rsidRPr="006B4F46">
        <w:t>2003. godine</w:t>
      </w:r>
      <w:bookmarkEnd w:id="332"/>
    </w:p>
    <w:tbl>
      <w:tblPr>
        <w:tblW w:w="8789" w:type="dxa"/>
        <w:tblInd w:w="-5" w:type="dxa"/>
        <w:tblCellMar>
          <w:left w:w="10" w:type="dxa"/>
          <w:right w:w="10" w:type="dxa"/>
        </w:tblCellMar>
        <w:tblLook w:val="0000" w:firstRow="0" w:lastRow="0" w:firstColumn="0" w:lastColumn="0" w:noHBand="0" w:noVBand="0"/>
      </w:tblPr>
      <w:tblGrid>
        <w:gridCol w:w="705"/>
        <w:gridCol w:w="2697"/>
        <w:gridCol w:w="1346"/>
        <w:gridCol w:w="1347"/>
        <w:gridCol w:w="1347"/>
        <w:gridCol w:w="1347"/>
      </w:tblGrid>
      <w:tr w:rsidR="009B034E" w:rsidRPr="00150EBE" w14:paraId="5D85FEB4" w14:textId="77777777" w:rsidTr="00B212EB">
        <w:tc>
          <w:tcPr>
            <w:tcW w:w="70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14D720B" w14:textId="77777777" w:rsidR="009B034E" w:rsidRPr="00150EBE" w:rsidRDefault="009B034E" w:rsidP="00B212EB">
            <w:pPr>
              <w:widowControl w:val="0"/>
              <w:spacing w:after="0" w:line="240" w:lineRule="auto"/>
              <w:jc w:val="center"/>
              <w:rPr>
                <w:rFonts w:eastAsia="Calibri" w:cstheme="minorHAnsi"/>
                <w:b/>
                <w:sz w:val="20"/>
                <w:szCs w:val="20"/>
              </w:rPr>
            </w:pPr>
            <w:r w:rsidRPr="00150EBE">
              <w:rPr>
                <w:rFonts w:eastAsia="Calibri" w:cstheme="minorHAnsi"/>
                <w:b/>
                <w:sz w:val="20"/>
                <w:szCs w:val="20"/>
              </w:rPr>
              <w:t>R.BR.</w:t>
            </w:r>
          </w:p>
        </w:tc>
        <w:tc>
          <w:tcPr>
            <w:tcW w:w="2697" w:type="dxa"/>
            <w:vMerge w:val="restart"/>
            <w:tcBorders>
              <w:top w:val="single" w:sz="4" w:space="0" w:color="000000"/>
              <w:left w:val="single" w:sz="4" w:space="0" w:color="000000"/>
              <w:right w:val="single" w:sz="4" w:space="0" w:color="000000"/>
            </w:tcBorders>
            <w:vAlign w:val="center"/>
          </w:tcPr>
          <w:p w14:paraId="331CDCF3" w14:textId="77777777" w:rsidR="009B034E" w:rsidRPr="00150EBE" w:rsidRDefault="009B034E" w:rsidP="00B212EB">
            <w:pPr>
              <w:widowControl w:val="0"/>
              <w:spacing w:after="0" w:line="240" w:lineRule="auto"/>
              <w:jc w:val="center"/>
              <w:rPr>
                <w:rFonts w:eastAsia="Calibri" w:cstheme="minorHAnsi"/>
                <w:b/>
                <w:sz w:val="20"/>
                <w:szCs w:val="20"/>
              </w:rPr>
            </w:pPr>
            <w:r w:rsidRPr="00150EBE">
              <w:rPr>
                <w:rFonts w:eastAsia="Calibri" w:cstheme="minorHAnsi"/>
                <w:b/>
                <w:sz w:val="20"/>
                <w:szCs w:val="20"/>
              </w:rPr>
              <w:t>GRAD / MJESTO</w:t>
            </w:r>
          </w:p>
        </w:tc>
        <w:tc>
          <w:tcPr>
            <w:tcW w:w="5387" w:type="dxa"/>
            <w:gridSpan w:val="4"/>
            <w:tcBorders>
              <w:top w:val="single" w:sz="4" w:space="0" w:color="000000"/>
              <w:left w:val="single" w:sz="4" w:space="0" w:color="000000"/>
              <w:bottom w:val="single" w:sz="4" w:space="0" w:color="000000"/>
              <w:right w:val="single" w:sz="4" w:space="0" w:color="000000"/>
            </w:tcBorders>
            <w:vAlign w:val="center"/>
          </w:tcPr>
          <w:p w14:paraId="75551EA8" w14:textId="77777777" w:rsidR="009B034E" w:rsidRPr="00150EBE" w:rsidRDefault="009B034E" w:rsidP="00B212EB">
            <w:pPr>
              <w:widowControl w:val="0"/>
              <w:spacing w:after="0" w:line="240" w:lineRule="auto"/>
              <w:jc w:val="center"/>
              <w:rPr>
                <w:rFonts w:eastAsia="Calibri" w:cstheme="minorHAnsi"/>
                <w:b/>
                <w:sz w:val="20"/>
                <w:szCs w:val="20"/>
              </w:rPr>
            </w:pPr>
            <w:r w:rsidRPr="00150EBE">
              <w:rPr>
                <w:rFonts w:eastAsia="Calibri" w:cstheme="minorHAnsi"/>
                <w:b/>
                <w:sz w:val="20"/>
                <w:szCs w:val="20"/>
              </w:rPr>
              <w:t>ČESTINE INTENZITETA (º MCS )</w:t>
            </w:r>
          </w:p>
        </w:tc>
      </w:tr>
      <w:tr w:rsidR="009B034E" w:rsidRPr="00150EBE" w14:paraId="20BCA435" w14:textId="77777777" w:rsidTr="00B212EB">
        <w:tc>
          <w:tcPr>
            <w:tcW w:w="70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8919FA" w14:textId="77777777" w:rsidR="009B034E" w:rsidRPr="00150EBE" w:rsidRDefault="009B034E" w:rsidP="00B212EB">
            <w:pPr>
              <w:widowControl w:val="0"/>
              <w:spacing w:after="0" w:line="240" w:lineRule="auto"/>
              <w:jc w:val="both"/>
              <w:rPr>
                <w:rFonts w:eastAsia="Calibri" w:cstheme="minorHAnsi"/>
                <w:b/>
                <w:sz w:val="20"/>
                <w:szCs w:val="20"/>
              </w:rPr>
            </w:pPr>
          </w:p>
        </w:tc>
        <w:tc>
          <w:tcPr>
            <w:tcW w:w="2697" w:type="dxa"/>
            <w:vMerge/>
            <w:tcBorders>
              <w:left w:val="single" w:sz="4" w:space="0" w:color="000000"/>
              <w:bottom w:val="single" w:sz="4" w:space="0" w:color="000000"/>
              <w:right w:val="single" w:sz="4" w:space="0" w:color="000000"/>
            </w:tcBorders>
            <w:vAlign w:val="center"/>
          </w:tcPr>
          <w:p w14:paraId="3EB67CD0" w14:textId="77777777" w:rsidR="009B034E" w:rsidRPr="00150EBE" w:rsidRDefault="009B034E" w:rsidP="00B212EB">
            <w:pPr>
              <w:widowControl w:val="0"/>
              <w:spacing w:after="0" w:line="240" w:lineRule="auto"/>
              <w:jc w:val="both"/>
              <w:rPr>
                <w:rFonts w:eastAsia="Calibri" w:cstheme="minorHAnsi"/>
                <w:b/>
                <w:sz w:val="20"/>
                <w:szCs w:val="20"/>
              </w:rPr>
            </w:pPr>
          </w:p>
        </w:tc>
        <w:tc>
          <w:tcPr>
            <w:tcW w:w="1346" w:type="dxa"/>
            <w:tcBorders>
              <w:top w:val="single" w:sz="4" w:space="0" w:color="000000"/>
              <w:left w:val="single" w:sz="4" w:space="0" w:color="000000"/>
              <w:bottom w:val="single" w:sz="4" w:space="0" w:color="000000"/>
              <w:right w:val="single" w:sz="4" w:space="0" w:color="000000"/>
            </w:tcBorders>
            <w:vAlign w:val="center"/>
          </w:tcPr>
          <w:p w14:paraId="79DF0E1A" w14:textId="77777777" w:rsidR="009B034E" w:rsidRPr="00150EBE" w:rsidRDefault="009B034E" w:rsidP="00B212EB">
            <w:pPr>
              <w:widowControl w:val="0"/>
              <w:spacing w:after="0" w:line="240" w:lineRule="auto"/>
              <w:jc w:val="center"/>
              <w:rPr>
                <w:rFonts w:eastAsia="Calibri" w:cstheme="minorHAnsi"/>
                <w:b/>
                <w:sz w:val="20"/>
                <w:szCs w:val="20"/>
              </w:rPr>
            </w:pPr>
            <w:r w:rsidRPr="00150EBE">
              <w:rPr>
                <w:rFonts w:eastAsia="Calibri" w:cstheme="minorHAnsi"/>
                <w:b/>
                <w:sz w:val="20"/>
                <w:szCs w:val="20"/>
              </w:rPr>
              <w:t>V</w:t>
            </w:r>
          </w:p>
        </w:tc>
        <w:tc>
          <w:tcPr>
            <w:tcW w:w="1347" w:type="dxa"/>
            <w:tcBorders>
              <w:top w:val="single" w:sz="4" w:space="0" w:color="000000"/>
              <w:left w:val="single" w:sz="4" w:space="0" w:color="000000"/>
              <w:bottom w:val="single" w:sz="4" w:space="0" w:color="000000"/>
              <w:right w:val="single" w:sz="4" w:space="0" w:color="000000"/>
            </w:tcBorders>
            <w:vAlign w:val="center"/>
          </w:tcPr>
          <w:p w14:paraId="7D2CF3C7" w14:textId="77777777" w:rsidR="009B034E" w:rsidRPr="00150EBE" w:rsidRDefault="009B034E" w:rsidP="00B212EB">
            <w:pPr>
              <w:widowControl w:val="0"/>
              <w:spacing w:after="0" w:line="240" w:lineRule="auto"/>
              <w:jc w:val="center"/>
              <w:rPr>
                <w:rFonts w:eastAsia="Calibri" w:cstheme="minorHAnsi"/>
                <w:b/>
                <w:sz w:val="20"/>
                <w:szCs w:val="20"/>
              </w:rPr>
            </w:pPr>
            <w:r w:rsidRPr="00150EBE">
              <w:rPr>
                <w:rFonts w:eastAsia="Calibri" w:cstheme="minorHAnsi"/>
                <w:b/>
                <w:sz w:val="20"/>
                <w:szCs w:val="20"/>
              </w:rPr>
              <w:t>VI</w:t>
            </w:r>
          </w:p>
        </w:tc>
        <w:tc>
          <w:tcPr>
            <w:tcW w:w="1347" w:type="dxa"/>
            <w:tcBorders>
              <w:top w:val="single" w:sz="4" w:space="0" w:color="000000"/>
              <w:left w:val="single" w:sz="4" w:space="0" w:color="000000"/>
              <w:bottom w:val="single" w:sz="4" w:space="0" w:color="000000"/>
              <w:right w:val="single" w:sz="4" w:space="0" w:color="000000"/>
            </w:tcBorders>
            <w:vAlign w:val="center"/>
          </w:tcPr>
          <w:p w14:paraId="40910EB5" w14:textId="77777777" w:rsidR="009B034E" w:rsidRPr="00150EBE" w:rsidRDefault="009B034E" w:rsidP="00B212EB">
            <w:pPr>
              <w:widowControl w:val="0"/>
              <w:spacing w:after="0" w:line="240" w:lineRule="auto"/>
              <w:jc w:val="center"/>
              <w:rPr>
                <w:rFonts w:eastAsia="Calibri" w:cstheme="minorHAnsi"/>
                <w:b/>
                <w:sz w:val="20"/>
                <w:szCs w:val="20"/>
              </w:rPr>
            </w:pPr>
            <w:r w:rsidRPr="00150EBE">
              <w:rPr>
                <w:rFonts w:eastAsia="Calibri" w:cstheme="minorHAnsi"/>
                <w:b/>
                <w:sz w:val="20"/>
                <w:szCs w:val="20"/>
              </w:rPr>
              <w:t>VII</w:t>
            </w:r>
          </w:p>
        </w:tc>
        <w:tc>
          <w:tcPr>
            <w:tcW w:w="1347" w:type="dxa"/>
            <w:tcBorders>
              <w:top w:val="single" w:sz="4" w:space="0" w:color="000000"/>
              <w:left w:val="single" w:sz="4" w:space="0" w:color="000000"/>
              <w:bottom w:val="single" w:sz="4" w:space="0" w:color="000000"/>
              <w:right w:val="single" w:sz="4" w:space="0" w:color="000000"/>
            </w:tcBorders>
            <w:vAlign w:val="center"/>
          </w:tcPr>
          <w:p w14:paraId="17EE0182" w14:textId="77777777" w:rsidR="009B034E" w:rsidRPr="00150EBE" w:rsidRDefault="009B034E" w:rsidP="00B212EB">
            <w:pPr>
              <w:widowControl w:val="0"/>
              <w:spacing w:after="0" w:line="240" w:lineRule="auto"/>
              <w:jc w:val="center"/>
              <w:rPr>
                <w:rFonts w:eastAsia="Calibri" w:cstheme="minorHAnsi"/>
                <w:b/>
                <w:sz w:val="20"/>
                <w:szCs w:val="20"/>
              </w:rPr>
            </w:pPr>
            <w:r w:rsidRPr="00150EBE">
              <w:rPr>
                <w:rFonts w:eastAsia="Calibri" w:cstheme="minorHAnsi"/>
                <w:b/>
                <w:sz w:val="20"/>
                <w:szCs w:val="20"/>
              </w:rPr>
              <w:t>VIII</w:t>
            </w:r>
          </w:p>
        </w:tc>
      </w:tr>
      <w:tr w:rsidR="009B034E" w:rsidRPr="00150EBE" w14:paraId="478A1107" w14:textId="77777777" w:rsidTr="00B212EB">
        <w:tc>
          <w:tcPr>
            <w:tcW w:w="70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FF43FC5" w14:textId="77777777" w:rsidR="009B034E" w:rsidRPr="00150EBE" w:rsidRDefault="009B034E">
            <w:pPr>
              <w:numPr>
                <w:ilvl w:val="0"/>
                <w:numId w:val="40"/>
              </w:numPr>
              <w:spacing w:after="0" w:line="240" w:lineRule="auto"/>
              <w:contextualSpacing/>
              <w:jc w:val="center"/>
              <w:rPr>
                <w:rFonts w:ascii="Calibri" w:eastAsia="Times New Roman" w:hAnsi="Calibri" w:cstheme="minorHAnsi"/>
                <w:sz w:val="20"/>
                <w:szCs w:val="20"/>
                <w:lang w:val="en-US" w:eastAsia="hr-HR"/>
              </w:rPr>
            </w:pPr>
          </w:p>
        </w:tc>
        <w:tc>
          <w:tcPr>
            <w:tcW w:w="2697" w:type="dxa"/>
            <w:tcBorders>
              <w:top w:val="single" w:sz="4" w:space="0" w:color="000000"/>
              <w:left w:val="single" w:sz="4" w:space="0" w:color="000000"/>
              <w:bottom w:val="single" w:sz="4" w:space="0" w:color="000000"/>
              <w:right w:val="single" w:sz="4" w:space="0" w:color="000000"/>
            </w:tcBorders>
          </w:tcPr>
          <w:p w14:paraId="583F6373"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Dugo Selo</w:t>
            </w:r>
          </w:p>
        </w:tc>
        <w:tc>
          <w:tcPr>
            <w:tcW w:w="1346" w:type="dxa"/>
            <w:tcBorders>
              <w:top w:val="single" w:sz="4" w:space="0" w:color="000000"/>
              <w:left w:val="single" w:sz="4" w:space="0" w:color="000000"/>
              <w:bottom w:val="single" w:sz="4" w:space="0" w:color="000000"/>
              <w:right w:val="single" w:sz="4" w:space="0" w:color="000000"/>
            </w:tcBorders>
          </w:tcPr>
          <w:p w14:paraId="12D7086C"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22</w:t>
            </w:r>
          </w:p>
        </w:tc>
        <w:tc>
          <w:tcPr>
            <w:tcW w:w="1347" w:type="dxa"/>
            <w:tcBorders>
              <w:top w:val="single" w:sz="4" w:space="0" w:color="000000"/>
              <w:left w:val="single" w:sz="4" w:space="0" w:color="000000"/>
              <w:bottom w:val="single" w:sz="4" w:space="0" w:color="000000"/>
              <w:right w:val="single" w:sz="4" w:space="0" w:color="000000"/>
            </w:tcBorders>
          </w:tcPr>
          <w:p w14:paraId="5E6AE250"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13</w:t>
            </w:r>
          </w:p>
        </w:tc>
        <w:tc>
          <w:tcPr>
            <w:tcW w:w="1347" w:type="dxa"/>
            <w:tcBorders>
              <w:top w:val="single" w:sz="4" w:space="0" w:color="000000"/>
              <w:left w:val="single" w:sz="4" w:space="0" w:color="000000"/>
              <w:bottom w:val="single" w:sz="4" w:space="0" w:color="000000"/>
              <w:right w:val="single" w:sz="4" w:space="0" w:color="000000"/>
            </w:tcBorders>
          </w:tcPr>
          <w:p w14:paraId="4578F10D"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0</w:t>
            </w:r>
          </w:p>
        </w:tc>
        <w:tc>
          <w:tcPr>
            <w:tcW w:w="1347" w:type="dxa"/>
            <w:tcBorders>
              <w:top w:val="single" w:sz="4" w:space="0" w:color="000000"/>
              <w:left w:val="single" w:sz="4" w:space="0" w:color="000000"/>
              <w:bottom w:val="single" w:sz="4" w:space="0" w:color="000000"/>
              <w:right w:val="single" w:sz="4" w:space="0" w:color="000000"/>
            </w:tcBorders>
          </w:tcPr>
          <w:p w14:paraId="4BC45F55"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1</w:t>
            </w:r>
          </w:p>
        </w:tc>
      </w:tr>
      <w:tr w:rsidR="009B034E" w:rsidRPr="00150EBE" w14:paraId="15602050" w14:textId="77777777" w:rsidTr="00B212EB">
        <w:tc>
          <w:tcPr>
            <w:tcW w:w="70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6BC0885" w14:textId="77777777" w:rsidR="009B034E" w:rsidRPr="00150EBE" w:rsidRDefault="009B034E">
            <w:pPr>
              <w:numPr>
                <w:ilvl w:val="0"/>
                <w:numId w:val="40"/>
              </w:numPr>
              <w:spacing w:after="0" w:line="240" w:lineRule="auto"/>
              <w:contextualSpacing/>
              <w:jc w:val="center"/>
              <w:rPr>
                <w:rFonts w:ascii="Calibri" w:eastAsia="Times New Roman" w:hAnsi="Calibri" w:cstheme="minorHAnsi"/>
                <w:sz w:val="20"/>
                <w:szCs w:val="20"/>
                <w:lang w:val="en-US" w:eastAsia="hr-HR"/>
              </w:rPr>
            </w:pPr>
          </w:p>
        </w:tc>
        <w:tc>
          <w:tcPr>
            <w:tcW w:w="2697" w:type="dxa"/>
            <w:tcBorders>
              <w:top w:val="single" w:sz="4" w:space="0" w:color="000000"/>
              <w:left w:val="single" w:sz="4" w:space="0" w:color="000000"/>
              <w:bottom w:val="single" w:sz="4" w:space="0" w:color="000000"/>
              <w:right w:val="single" w:sz="4" w:space="0" w:color="000000"/>
            </w:tcBorders>
          </w:tcPr>
          <w:p w14:paraId="469F9B07"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Ivanić Grad</w:t>
            </w:r>
          </w:p>
        </w:tc>
        <w:tc>
          <w:tcPr>
            <w:tcW w:w="1346" w:type="dxa"/>
            <w:tcBorders>
              <w:top w:val="single" w:sz="4" w:space="0" w:color="000000"/>
              <w:left w:val="single" w:sz="4" w:space="0" w:color="000000"/>
              <w:bottom w:val="single" w:sz="4" w:space="0" w:color="000000"/>
              <w:right w:val="single" w:sz="4" w:space="0" w:color="000000"/>
            </w:tcBorders>
          </w:tcPr>
          <w:p w14:paraId="740B24AC"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20</w:t>
            </w:r>
          </w:p>
        </w:tc>
        <w:tc>
          <w:tcPr>
            <w:tcW w:w="1347" w:type="dxa"/>
            <w:tcBorders>
              <w:top w:val="single" w:sz="4" w:space="0" w:color="000000"/>
              <w:left w:val="single" w:sz="4" w:space="0" w:color="000000"/>
              <w:bottom w:val="single" w:sz="4" w:space="0" w:color="000000"/>
              <w:right w:val="single" w:sz="4" w:space="0" w:color="000000"/>
            </w:tcBorders>
          </w:tcPr>
          <w:p w14:paraId="6A8ABF1C"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2</w:t>
            </w:r>
          </w:p>
        </w:tc>
        <w:tc>
          <w:tcPr>
            <w:tcW w:w="1347" w:type="dxa"/>
            <w:tcBorders>
              <w:top w:val="single" w:sz="4" w:space="0" w:color="000000"/>
              <w:left w:val="single" w:sz="4" w:space="0" w:color="000000"/>
              <w:bottom w:val="single" w:sz="4" w:space="0" w:color="000000"/>
              <w:right w:val="single" w:sz="4" w:space="0" w:color="000000"/>
            </w:tcBorders>
          </w:tcPr>
          <w:p w14:paraId="67D29346"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1</w:t>
            </w:r>
          </w:p>
        </w:tc>
        <w:tc>
          <w:tcPr>
            <w:tcW w:w="1347" w:type="dxa"/>
            <w:tcBorders>
              <w:top w:val="single" w:sz="4" w:space="0" w:color="000000"/>
              <w:left w:val="single" w:sz="4" w:space="0" w:color="000000"/>
              <w:bottom w:val="single" w:sz="4" w:space="0" w:color="000000"/>
              <w:right w:val="single" w:sz="4" w:space="0" w:color="000000"/>
            </w:tcBorders>
          </w:tcPr>
          <w:p w14:paraId="1468D92C"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0</w:t>
            </w:r>
          </w:p>
        </w:tc>
      </w:tr>
      <w:tr w:rsidR="009B034E" w:rsidRPr="00150EBE" w14:paraId="4FB7E73D" w14:textId="77777777" w:rsidTr="00B212EB">
        <w:tc>
          <w:tcPr>
            <w:tcW w:w="70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3C460CD" w14:textId="77777777" w:rsidR="009B034E" w:rsidRPr="00150EBE" w:rsidRDefault="009B034E">
            <w:pPr>
              <w:numPr>
                <w:ilvl w:val="0"/>
                <w:numId w:val="40"/>
              </w:numPr>
              <w:spacing w:after="0" w:line="240" w:lineRule="auto"/>
              <w:contextualSpacing/>
              <w:jc w:val="center"/>
              <w:rPr>
                <w:rFonts w:ascii="Calibri" w:eastAsia="Times New Roman" w:hAnsi="Calibri" w:cstheme="minorHAnsi"/>
                <w:sz w:val="20"/>
                <w:szCs w:val="20"/>
                <w:lang w:val="en-US" w:eastAsia="hr-HR"/>
              </w:rPr>
            </w:pPr>
          </w:p>
        </w:tc>
        <w:tc>
          <w:tcPr>
            <w:tcW w:w="2697" w:type="dxa"/>
            <w:tcBorders>
              <w:top w:val="single" w:sz="4" w:space="0" w:color="000000"/>
              <w:left w:val="single" w:sz="4" w:space="0" w:color="000000"/>
              <w:bottom w:val="single" w:sz="4" w:space="0" w:color="000000"/>
              <w:right w:val="single" w:sz="4" w:space="0" w:color="000000"/>
            </w:tcBorders>
          </w:tcPr>
          <w:p w14:paraId="3FC253BE"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Jastrebarsko</w:t>
            </w:r>
          </w:p>
        </w:tc>
        <w:tc>
          <w:tcPr>
            <w:tcW w:w="1346" w:type="dxa"/>
            <w:tcBorders>
              <w:top w:val="single" w:sz="4" w:space="0" w:color="000000"/>
              <w:left w:val="single" w:sz="4" w:space="0" w:color="000000"/>
              <w:bottom w:val="single" w:sz="4" w:space="0" w:color="000000"/>
              <w:right w:val="single" w:sz="4" w:space="0" w:color="000000"/>
            </w:tcBorders>
          </w:tcPr>
          <w:p w14:paraId="1D136D80"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33</w:t>
            </w:r>
          </w:p>
        </w:tc>
        <w:tc>
          <w:tcPr>
            <w:tcW w:w="1347" w:type="dxa"/>
            <w:tcBorders>
              <w:top w:val="single" w:sz="4" w:space="0" w:color="000000"/>
              <w:left w:val="single" w:sz="4" w:space="0" w:color="000000"/>
              <w:bottom w:val="single" w:sz="4" w:space="0" w:color="000000"/>
              <w:right w:val="single" w:sz="4" w:space="0" w:color="000000"/>
            </w:tcBorders>
          </w:tcPr>
          <w:p w14:paraId="0D5C9A4D"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4</w:t>
            </w:r>
          </w:p>
        </w:tc>
        <w:tc>
          <w:tcPr>
            <w:tcW w:w="1347" w:type="dxa"/>
            <w:tcBorders>
              <w:top w:val="single" w:sz="4" w:space="0" w:color="000000"/>
              <w:left w:val="single" w:sz="4" w:space="0" w:color="000000"/>
              <w:bottom w:val="single" w:sz="4" w:space="0" w:color="000000"/>
              <w:right w:val="single" w:sz="4" w:space="0" w:color="000000"/>
            </w:tcBorders>
          </w:tcPr>
          <w:p w14:paraId="3498246F"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3</w:t>
            </w:r>
          </w:p>
        </w:tc>
        <w:tc>
          <w:tcPr>
            <w:tcW w:w="1347" w:type="dxa"/>
            <w:tcBorders>
              <w:top w:val="single" w:sz="4" w:space="0" w:color="000000"/>
              <w:left w:val="single" w:sz="4" w:space="0" w:color="000000"/>
              <w:bottom w:val="single" w:sz="4" w:space="0" w:color="000000"/>
              <w:right w:val="single" w:sz="4" w:space="0" w:color="000000"/>
            </w:tcBorders>
          </w:tcPr>
          <w:p w14:paraId="4BBA9376"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0</w:t>
            </w:r>
          </w:p>
        </w:tc>
      </w:tr>
      <w:tr w:rsidR="009B034E" w:rsidRPr="00150EBE" w14:paraId="5FE0AE25" w14:textId="77777777" w:rsidTr="00B212EB">
        <w:tc>
          <w:tcPr>
            <w:tcW w:w="70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D2EF30A" w14:textId="77777777" w:rsidR="009B034E" w:rsidRPr="00150EBE" w:rsidRDefault="009B034E">
            <w:pPr>
              <w:numPr>
                <w:ilvl w:val="0"/>
                <w:numId w:val="40"/>
              </w:numPr>
              <w:spacing w:after="0" w:line="240" w:lineRule="auto"/>
              <w:contextualSpacing/>
              <w:jc w:val="center"/>
              <w:rPr>
                <w:rFonts w:ascii="Calibri" w:eastAsia="Times New Roman" w:hAnsi="Calibri" w:cstheme="minorHAnsi"/>
                <w:sz w:val="20"/>
                <w:szCs w:val="20"/>
                <w:lang w:val="en-US" w:eastAsia="hr-HR"/>
              </w:rPr>
            </w:pPr>
          </w:p>
        </w:tc>
        <w:tc>
          <w:tcPr>
            <w:tcW w:w="2697" w:type="dxa"/>
            <w:tcBorders>
              <w:top w:val="single" w:sz="4" w:space="0" w:color="000000"/>
              <w:left w:val="single" w:sz="4" w:space="0" w:color="000000"/>
              <w:bottom w:val="single" w:sz="4" w:space="0" w:color="000000"/>
              <w:right w:val="single" w:sz="4" w:space="0" w:color="000000"/>
            </w:tcBorders>
          </w:tcPr>
          <w:p w14:paraId="6D2EA557"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Pokupsko</w:t>
            </w:r>
          </w:p>
        </w:tc>
        <w:tc>
          <w:tcPr>
            <w:tcW w:w="1346" w:type="dxa"/>
            <w:tcBorders>
              <w:top w:val="single" w:sz="4" w:space="0" w:color="000000"/>
              <w:left w:val="single" w:sz="4" w:space="0" w:color="000000"/>
              <w:bottom w:val="single" w:sz="4" w:space="0" w:color="000000"/>
              <w:right w:val="single" w:sz="4" w:space="0" w:color="000000"/>
            </w:tcBorders>
          </w:tcPr>
          <w:p w14:paraId="3189EB39"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22</w:t>
            </w:r>
          </w:p>
        </w:tc>
        <w:tc>
          <w:tcPr>
            <w:tcW w:w="1347" w:type="dxa"/>
            <w:tcBorders>
              <w:top w:val="single" w:sz="4" w:space="0" w:color="000000"/>
              <w:left w:val="single" w:sz="4" w:space="0" w:color="000000"/>
              <w:bottom w:val="single" w:sz="4" w:space="0" w:color="000000"/>
              <w:right w:val="single" w:sz="4" w:space="0" w:color="000000"/>
            </w:tcBorders>
          </w:tcPr>
          <w:p w14:paraId="1311C3D9"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4</w:t>
            </w:r>
          </w:p>
        </w:tc>
        <w:tc>
          <w:tcPr>
            <w:tcW w:w="1347" w:type="dxa"/>
            <w:tcBorders>
              <w:top w:val="single" w:sz="4" w:space="0" w:color="000000"/>
              <w:left w:val="single" w:sz="4" w:space="0" w:color="000000"/>
              <w:bottom w:val="single" w:sz="4" w:space="0" w:color="000000"/>
              <w:right w:val="single" w:sz="4" w:space="0" w:color="000000"/>
            </w:tcBorders>
          </w:tcPr>
          <w:p w14:paraId="2B932304"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3</w:t>
            </w:r>
          </w:p>
        </w:tc>
        <w:tc>
          <w:tcPr>
            <w:tcW w:w="1347" w:type="dxa"/>
            <w:tcBorders>
              <w:top w:val="single" w:sz="4" w:space="0" w:color="000000"/>
              <w:left w:val="single" w:sz="4" w:space="0" w:color="000000"/>
              <w:bottom w:val="single" w:sz="4" w:space="0" w:color="000000"/>
              <w:right w:val="single" w:sz="4" w:space="0" w:color="000000"/>
            </w:tcBorders>
          </w:tcPr>
          <w:p w14:paraId="46B3195C"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0</w:t>
            </w:r>
          </w:p>
        </w:tc>
      </w:tr>
      <w:tr w:rsidR="009B034E" w:rsidRPr="00150EBE" w14:paraId="5777C748" w14:textId="77777777" w:rsidTr="00B212EB">
        <w:tc>
          <w:tcPr>
            <w:tcW w:w="70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985A578" w14:textId="77777777" w:rsidR="009B034E" w:rsidRPr="00150EBE" w:rsidRDefault="009B034E">
            <w:pPr>
              <w:numPr>
                <w:ilvl w:val="0"/>
                <w:numId w:val="40"/>
              </w:numPr>
              <w:spacing w:after="0" w:line="240" w:lineRule="auto"/>
              <w:contextualSpacing/>
              <w:jc w:val="center"/>
              <w:rPr>
                <w:rFonts w:ascii="Calibri" w:eastAsia="Times New Roman" w:hAnsi="Calibri" w:cstheme="minorHAnsi"/>
                <w:sz w:val="20"/>
                <w:szCs w:val="20"/>
                <w:lang w:val="en-US" w:eastAsia="hr-HR"/>
              </w:rPr>
            </w:pPr>
          </w:p>
        </w:tc>
        <w:tc>
          <w:tcPr>
            <w:tcW w:w="2697" w:type="dxa"/>
            <w:tcBorders>
              <w:top w:val="single" w:sz="4" w:space="0" w:color="000000"/>
              <w:left w:val="single" w:sz="4" w:space="0" w:color="000000"/>
              <w:bottom w:val="single" w:sz="4" w:space="0" w:color="000000"/>
              <w:right w:val="single" w:sz="4" w:space="0" w:color="000000"/>
            </w:tcBorders>
          </w:tcPr>
          <w:p w14:paraId="2729D93E" w14:textId="77777777" w:rsidR="009B034E" w:rsidRPr="00150EBE" w:rsidRDefault="009B034E" w:rsidP="00B212EB">
            <w:pPr>
              <w:spacing w:after="0" w:line="240" w:lineRule="auto"/>
              <w:jc w:val="center"/>
              <w:rPr>
                <w:rFonts w:eastAsia="Times New Roman" w:cstheme="minorHAnsi"/>
                <w:b/>
                <w:bCs/>
                <w:sz w:val="20"/>
                <w:szCs w:val="20"/>
                <w:lang w:eastAsia="hr-HR"/>
              </w:rPr>
            </w:pPr>
            <w:r w:rsidRPr="00150EBE">
              <w:rPr>
                <w:rFonts w:eastAsia="Times New Roman" w:cstheme="minorHAnsi"/>
                <w:b/>
                <w:bCs/>
                <w:sz w:val="20"/>
                <w:szCs w:val="20"/>
                <w:lang w:eastAsia="hr-HR"/>
              </w:rPr>
              <w:t>Samobor</w:t>
            </w:r>
          </w:p>
        </w:tc>
        <w:tc>
          <w:tcPr>
            <w:tcW w:w="1346" w:type="dxa"/>
            <w:tcBorders>
              <w:top w:val="single" w:sz="4" w:space="0" w:color="000000"/>
              <w:left w:val="single" w:sz="4" w:space="0" w:color="000000"/>
              <w:bottom w:val="single" w:sz="4" w:space="0" w:color="000000"/>
              <w:right w:val="single" w:sz="4" w:space="0" w:color="000000"/>
            </w:tcBorders>
          </w:tcPr>
          <w:p w14:paraId="0B7FE18A" w14:textId="77777777" w:rsidR="009B034E" w:rsidRPr="00150EBE" w:rsidRDefault="009B034E" w:rsidP="00B212EB">
            <w:pPr>
              <w:spacing w:after="0" w:line="240" w:lineRule="auto"/>
              <w:jc w:val="center"/>
              <w:rPr>
                <w:rFonts w:eastAsia="Times New Roman" w:cstheme="minorHAnsi"/>
                <w:b/>
                <w:bCs/>
                <w:sz w:val="20"/>
                <w:szCs w:val="20"/>
                <w:lang w:eastAsia="hr-HR"/>
              </w:rPr>
            </w:pPr>
            <w:r w:rsidRPr="00150EBE">
              <w:rPr>
                <w:rFonts w:eastAsia="Times New Roman" w:cstheme="minorHAnsi"/>
                <w:b/>
                <w:bCs/>
                <w:sz w:val="20"/>
                <w:szCs w:val="20"/>
                <w:lang w:eastAsia="hr-HR"/>
              </w:rPr>
              <w:t>48</w:t>
            </w:r>
          </w:p>
        </w:tc>
        <w:tc>
          <w:tcPr>
            <w:tcW w:w="1347" w:type="dxa"/>
            <w:tcBorders>
              <w:top w:val="single" w:sz="4" w:space="0" w:color="000000"/>
              <w:left w:val="single" w:sz="4" w:space="0" w:color="000000"/>
              <w:bottom w:val="single" w:sz="4" w:space="0" w:color="000000"/>
              <w:right w:val="single" w:sz="4" w:space="0" w:color="000000"/>
            </w:tcBorders>
          </w:tcPr>
          <w:p w14:paraId="43FC1F95" w14:textId="77777777" w:rsidR="009B034E" w:rsidRPr="00150EBE" w:rsidRDefault="009B034E" w:rsidP="00B212EB">
            <w:pPr>
              <w:spacing w:after="0" w:line="240" w:lineRule="auto"/>
              <w:jc w:val="center"/>
              <w:rPr>
                <w:rFonts w:eastAsia="Times New Roman" w:cstheme="minorHAnsi"/>
                <w:b/>
                <w:bCs/>
                <w:sz w:val="20"/>
                <w:szCs w:val="20"/>
                <w:lang w:eastAsia="hr-HR"/>
              </w:rPr>
            </w:pPr>
            <w:r w:rsidRPr="00150EBE">
              <w:rPr>
                <w:rFonts w:eastAsia="Times New Roman" w:cstheme="minorHAnsi"/>
                <w:b/>
                <w:bCs/>
                <w:sz w:val="20"/>
                <w:szCs w:val="20"/>
                <w:lang w:eastAsia="hr-HR"/>
              </w:rPr>
              <w:t>8</w:t>
            </w:r>
          </w:p>
        </w:tc>
        <w:tc>
          <w:tcPr>
            <w:tcW w:w="1347" w:type="dxa"/>
            <w:tcBorders>
              <w:top w:val="single" w:sz="4" w:space="0" w:color="000000"/>
              <w:left w:val="single" w:sz="4" w:space="0" w:color="000000"/>
              <w:bottom w:val="single" w:sz="4" w:space="0" w:color="000000"/>
              <w:right w:val="single" w:sz="4" w:space="0" w:color="000000"/>
            </w:tcBorders>
          </w:tcPr>
          <w:p w14:paraId="3A5476AA" w14:textId="77777777" w:rsidR="009B034E" w:rsidRPr="00150EBE" w:rsidRDefault="009B034E" w:rsidP="00B212EB">
            <w:pPr>
              <w:spacing w:after="0" w:line="240" w:lineRule="auto"/>
              <w:jc w:val="center"/>
              <w:rPr>
                <w:rFonts w:eastAsia="Times New Roman" w:cstheme="minorHAnsi"/>
                <w:b/>
                <w:bCs/>
                <w:sz w:val="20"/>
                <w:szCs w:val="20"/>
                <w:lang w:eastAsia="hr-HR"/>
              </w:rPr>
            </w:pPr>
            <w:r w:rsidRPr="00150EBE">
              <w:rPr>
                <w:rFonts w:eastAsia="Times New Roman" w:cstheme="minorHAnsi"/>
                <w:b/>
                <w:bCs/>
                <w:sz w:val="20"/>
                <w:szCs w:val="20"/>
                <w:lang w:eastAsia="hr-HR"/>
              </w:rPr>
              <w:t>3</w:t>
            </w:r>
          </w:p>
        </w:tc>
        <w:tc>
          <w:tcPr>
            <w:tcW w:w="1347" w:type="dxa"/>
            <w:tcBorders>
              <w:top w:val="single" w:sz="4" w:space="0" w:color="000000"/>
              <w:left w:val="single" w:sz="4" w:space="0" w:color="000000"/>
              <w:bottom w:val="single" w:sz="4" w:space="0" w:color="000000"/>
              <w:right w:val="single" w:sz="4" w:space="0" w:color="000000"/>
            </w:tcBorders>
          </w:tcPr>
          <w:p w14:paraId="555921F0"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0</w:t>
            </w:r>
          </w:p>
        </w:tc>
      </w:tr>
      <w:tr w:rsidR="009B034E" w:rsidRPr="00150EBE" w14:paraId="3E5571E7" w14:textId="77777777" w:rsidTr="00B212EB">
        <w:tc>
          <w:tcPr>
            <w:tcW w:w="70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924FFDB" w14:textId="77777777" w:rsidR="009B034E" w:rsidRPr="00150EBE" w:rsidRDefault="009B034E">
            <w:pPr>
              <w:numPr>
                <w:ilvl w:val="0"/>
                <w:numId w:val="40"/>
              </w:numPr>
              <w:spacing w:after="0" w:line="240" w:lineRule="auto"/>
              <w:contextualSpacing/>
              <w:jc w:val="center"/>
              <w:rPr>
                <w:rFonts w:ascii="Calibri" w:eastAsia="Times New Roman" w:hAnsi="Calibri" w:cstheme="minorHAnsi"/>
                <w:sz w:val="20"/>
                <w:szCs w:val="20"/>
                <w:lang w:val="en-US" w:eastAsia="hr-HR"/>
              </w:rPr>
            </w:pPr>
          </w:p>
        </w:tc>
        <w:tc>
          <w:tcPr>
            <w:tcW w:w="2697" w:type="dxa"/>
            <w:tcBorders>
              <w:top w:val="single" w:sz="4" w:space="0" w:color="000000"/>
              <w:left w:val="single" w:sz="4" w:space="0" w:color="000000"/>
              <w:bottom w:val="single" w:sz="4" w:space="0" w:color="000000"/>
              <w:right w:val="single" w:sz="4" w:space="0" w:color="000000"/>
            </w:tcBorders>
          </w:tcPr>
          <w:p w14:paraId="0B784137"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Sveti Ivan Zelina</w:t>
            </w:r>
          </w:p>
        </w:tc>
        <w:tc>
          <w:tcPr>
            <w:tcW w:w="1346" w:type="dxa"/>
            <w:tcBorders>
              <w:top w:val="single" w:sz="4" w:space="0" w:color="000000"/>
              <w:left w:val="single" w:sz="4" w:space="0" w:color="000000"/>
              <w:bottom w:val="single" w:sz="4" w:space="0" w:color="000000"/>
              <w:right w:val="single" w:sz="4" w:space="0" w:color="000000"/>
            </w:tcBorders>
          </w:tcPr>
          <w:p w14:paraId="1F6A877D"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24</w:t>
            </w:r>
          </w:p>
        </w:tc>
        <w:tc>
          <w:tcPr>
            <w:tcW w:w="1347" w:type="dxa"/>
            <w:tcBorders>
              <w:top w:val="single" w:sz="4" w:space="0" w:color="000000"/>
              <w:left w:val="single" w:sz="4" w:space="0" w:color="000000"/>
              <w:bottom w:val="single" w:sz="4" w:space="0" w:color="000000"/>
              <w:right w:val="single" w:sz="4" w:space="0" w:color="000000"/>
            </w:tcBorders>
          </w:tcPr>
          <w:p w14:paraId="54DC9C34"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15</w:t>
            </w:r>
          </w:p>
        </w:tc>
        <w:tc>
          <w:tcPr>
            <w:tcW w:w="1347" w:type="dxa"/>
            <w:tcBorders>
              <w:top w:val="single" w:sz="4" w:space="0" w:color="000000"/>
              <w:left w:val="single" w:sz="4" w:space="0" w:color="000000"/>
              <w:bottom w:val="single" w:sz="4" w:space="0" w:color="000000"/>
              <w:right w:val="single" w:sz="4" w:space="0" w:color="000000"/>
            </w:tcBorders>
          </w:tcPr>
          <w:p w14:paraId="2E614FE8"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0</w:t>
            </w:r>
          </w:p>
        </w:tc>
        <w:tc>
          <w:tcPr>
            <w:tcW w:w="1347" w:type="dxa"/>
            <w:tcBorders>
              <w:top w:val="single" w:sz="4" w:space="0" w:color="000000"/>
              <w:left w:val="single" w:sz="4" w:space="0" w:color="000000"/>
              <w:bottom w:val="single" w:sz="4" w:space="0" w:color="000000"/>
              <w:right w:val="single" w:sz="4" w:space="0" w:color="000000"/>
            </w:tcBorders>
          </w:tcPr>
          <w:p w14:paraId="66434907"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1</w:t>
            </w:r>
          </w:p>
        </w:tc>
      </w:tr>
      <w:tr w:rsidR="009B034E" w:rsidRPr="00150EBE" w14:paraId="3BDB770D" w14:textId="77777777" w:rsidTr="00B212EB">
        <w:tc>
          <w:tcPr>
            <w:tcW w:w="70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EFF7505" w14:textId="77777777" w:rsidR="009B034E" w:rsidRPr="00150EBE" w:rsidRDefault="009B034E">
            <w:pPr>
              <w:numPr>
                <w:ilvl w:val="0"/>
                <w:numId w:val="40"/>
              </w:numPr>
              <w:spacing w:after="0" w:line="240" w:lineRule="auto"/>
              <w:contextualSpacing/>
              <w:jc w:val="center"/>
              <w:rPr>
                <w:rFonts w:ascii="Calibri" w:eastAsia="Times New Roman" w:hAnsi="Calibri" w:cstheme="minorHAnsi"/>
                <w:sz w:val="20"/>
                <w:szCs w:val="20"/>
                <w:lang w:val="en-US" w:eastAsia="hr-HR"/>
              </w:rPr>
            </w:pPr>
          </w:p>
        </w:tc>
        <w:tc>
          <w:tcPr>
            <w:tcW w:w="2697" w:type="dxa"/>
            <w:tcBorders>
              <w:top w:val="single" w:sz="4" w:space="0" w:color="000000"/>
              <w:left w:val="single" w:sz="4" w:space="0" w:color="000000"/>
              <w:bottom w:val="single" w:sz="4" w:space="0" w:color="000000"/>
              <w:right w:val="single" w:sz="4" w:space="0" w:color="000000"/>
            </w:tcBorders>
          </w:tcPr>
          <w:p w14:paraId="5939334E"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Velika Gorica</w:t>
            </w:r>
          </w:p>
        </w:tc>
        <w:tc>
          <w:tcPr>
            <w:tcW w:w="1346" w:type="dxa"/>
            <w:tcBorders>
              <w:top w:val="single" w:sz="4" w:space="0" w:color="000000"/>
              <w:left w:val="single" w:sz="4" w:space="0" w:color="000000"/>
              <w:bottom w:val="single" w:sz="4" w:space="0" w:color="000000"/>
              <w:right w:val="single" w:sz="4" w:space="0" w:color="000000"/>
            </w:tcBorders>
          </w:tcPr>
          <w:p w14:paraId="02722629"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21</w:t>
            </w:r>
          </w:p>
        </w:tc>
        <w:tc>
          <w:tcPr>
            <w:tcW w:w="1347" w:type="dxa"/>
            <w:tcBorders>
              <w:top w:val="single" w:sz="4" w:space="0" w:color="000000"/>
              <w:left w:val="single" w:sz="4" w:space="0" w:color="000000"/>
              <w:bottom w:val="single" w:sz="4" w:space="0" w:color="000000"/>
              <w:right w:val="single" w:sz="4" w:space="0" w:color="000000"/>
            </w:tcBorders>
          </w:tcPr>
          <w:p w14:paraId="702E98CE"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9</w:t>
            </w:r>
          </w:p>
        </w:tc>
        <w:tc>
          <w:tcPr>
            <w:tcW w:w="1347" w:type="dxa"/>
            <w:tcBorders>
              <w:top w:val="single" w:sz="4" w:space="0" w:color="000000"/>
              <w:left w:val="single" w:sz="4" w:space="0" w:color="000000"/>
              <w:bottom w:val="single" w:sz="4" w:space="0" w:color="000000"/>
              <w:right w:val="single" w:sz="4" w:space="0" w:color="000000"/>
            </w:tcBorders>
          </w:tcPr>
          <w:p w14:paraId="46A91398"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1</w:t>
            </w:r>
          </w:p>
        </w:tc>
        <w:tc>
          <w:tcPr>
            <w:tcW w:w="1347" w:type="dxa"/>
            <w:tcBorders>
              <w:top w:val="single" w:sz="4" w:space="0" w:color="000000"/>
              <w:left w:val="single" w:sz="4" w:space="0" w:color="000000"/>
              <w:bottom w:val="single" w:sz="4" w:space="0" w:color="000000"/>
              <w:right w:val="single" w:sz="4" w:space="0" w:color="000000"/>
            </w:tcBorders>
          </w:tcPr>
          <w:p w14:paraId="5F618941"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1</w:t>
            </w:r>
          </w:p>
        </w:tc>
      </w:tr>
      <w:tr w:rsidR="009B034E" w:rsidRPr="00150EBE" w14:paraId="5C7FAAD3" w14:textId="77777777" w:rsidTr="00B212EB">
        <w:tc>
          <w:tcPr>
            <w:tcW w:w="70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D7311E6" w14:textId="77777777" w:rsidR="009B034E" w:rsidRPr="00150EBE" w:rsidRDefault="009B034E">
            <w:pPr>
              <w:numPr>
                <w:ilvl w:val="0"/>
                <w:numId w:val="40"/>
              </w:numPr>
              <w:spacing w:after="0" w:line="240" w:lineRule="auto"/>
              <w:contextualSpacing/>
              <w:jc w:val="center"/>
              <w:rPr>
                <w:rFonts w:ascii="Calibri" w:eastAsia="Times New Roman" w:hAnsi="Calibri" w:cstheme="minorHAnsi"/>
                <w:sz w:val="20"/>
                <w:szCs w:val="20"/>
                <w:lang w:val="en-US" w:eastAsia="hr-HR"/>
              </w:rPr>
            </w:pPr>
          </w:p>
        </w:tc>
        <w:tc>
          <w:tcPr>
            <w:tcW w:w="2697" w:type="dxa"/>
            <w:tcBorders>
              <w:top w:val="single" w:sz="4" w:space="0" w:color="000000"/>
              <w:left w:val="single" w:sz="4" w:space="0" w:color="000000"/>
              <w:bottom w:val="single" w:sz="4" w:space="0" w:color="000000"/>
              <w:right w:val="single" w:sz="4" w:space="0" w:color="000000"/>
            </w:tcBorders>
          </w:tcPr>
          <w:p w14:paraId="72829F22"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Vrbovec</w:t>
            </w:r>
          </w:p>
        </w:tc>
        <w:tc>
          <w:tcPr>
            <w:tcW w:w="1346" w:type="dxa"/>
            <w:tcBorders>
              <w:top w:val="single" w:sz="4" w:space="0" w:color="000000"/>
              <w:left w:val="single" w:sz="4" w:space="0" w:color="000000"/>
              <w:bottom w:val="single" w:sz="4" w:space="0" w:color="000000"/>
              <w:right w:val="single" w:sz="4" w:space="0" w:color="000000"/>
            </w:tcBorders>
          </w:tcPr>
          <w:p w14:paraId="181FE1DA"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25</w:t>
            </w:r>
          </w:p>
        </w:tc>
        <w:tc>
          <w:tcPr>
            <w:tcW w:w="1347" w:type="dxa"/>
            <w:tcBorders>
              <w:top w:val="single" w:sz="4" w:space="0" w:color="000000"/>
              <w:left w:val="single" w:sz="4" w:space="0" w:color="000000"/>
              <w:bottom w:val="single" w:sz="4" w:space="0" w:color="000000"/>
              <w:right w:val="single" w:sz="4" w:space="0" w:color="000000"/>
            </w:tcBorders>
          </w:tcPr>
          <w:p w14:paraId="1A281D79"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3</w:t>
            </w:r>
          </w:p>
        </w:tc>
        <w:tc>
          <w:tcPr>
            <w:tcW w:w="1347" w:type="dxa"/>
            <w:tcBorders>
              <w:top w:val="single" w:sz="4" w:space="0" w:color="000000"/>
              <w:left w:val="single" w:sz="4" w:space="0" w:color="000000"/>
              <w:bottom w:val="single" w:sz="4" w:space="0" w:color="000000"/>
              <w:right w:val="single" w:sz="4" w:space="0" w:color="000000"/>
            </w:tcBorders>
          </w:tcPr>
          <w:p w14:paraId="0FFF640E"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1</w:t>
            </w:r>
          </w:p>
        </w:tc>
        <w:tc>
          <w:tcPr>
            <w:tcW w:w="1347" w:type="dxa"/>
            <w:tcBorders>
              <w:top w:val="single" w:sz="4" w:space="0" w:color="000000"/>
              <w:left w:val="single" w:sz="4" w:space="0" w:color="000000"/>
              <w:bottom w:val="single" w:sz="4" w:space="0" w:color="000000"/>
              <w:right w:val="single" w:sz="4" w:space="0" w:color="000000"/>
            </w:tcBorders>
          </w:tcPr>
          <w:p w14:paraId="53AE304C"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1</w:t>
            </w:r>
          </w:p>
        </w:tc>
      </w:tr>
      <w:tr w:rsidR="009B034E" w:rsidRPr="00150EBE" w14:paraId="384B40AE" w14:textId="77777777" w:rsidTr="00B212EB">
        <w:tc>
          <w:tcPr>
            <w:tcW w:w="70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8C94AFA" w14:textId="77777777" w:rsidR="009B034E" w:rsidRPr="00150EBE" w:rsidRDefault="009B034E">
            <w:pPr>
              <w:numPr>
                <w:ilvl w:val="0"/>
                <w:numId w:val="40"/>
              </w:numPr>
              <w:spacing w:after="0" w:line="240" w:lineRule="auto"/>
              <w:contextualSpacing/>
              <w:jc w:val="center"/>
              <w:rPr>
                <w:rFonts w:ascii="Calibri" w:eastAsia="Times New Roman" w:hAnsi="Calibri" w:cstheme="minorHAnsi"/>
                <w:sz w:val="20"/>
                <w:szCs w:val="20"/>
                <w:lang w:val="en-US" w:eastAsia="hr-HR"/>
              </w:rPr>
            </w:pPr>
          </w:p>
        </w:tc>
        <w:tc>
          <w:tcPr>
            <w:tcW w:w="2697" w:type="dxa"/>
            <w:tcBorders>
              <w:top w:val="single" w:sz="4" w:space="0" w:color="000000"/>
              <w:left w:val="single" w:sz="4" w:space="0" w:color="000000"/>
              <w:bottom w:val="single" w:sz="4" w:space="0" w:color="000000"/>
              <w:right w:val="single" w:sz="4" w:space="0" w:color="000000"/>
            </w:tcBorders>
          </w:tcPr>
          <w:p w14:paraId="4D4E28FE"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Zaprešić</w:t>
            </w:r>
          </w:p>
        </w:tc>
        <w:tc>
          <w:tcPr>
            <w:tcW w:w="1346" w:type="dxa"/>
            <w:tcBorders>
              <w:top w:val="single" w:sz="4" w:space="0" w:color="000000"/>
              <w:left w:val="single" w:sz="4" w:space="0" w:color="000000"/>
              <w:bottom w:val="single" w:sz="4" w:space="0" w:color="000000"/>
              <w:right w:val="single" w:sz="4" w:space="0" w:color="000000"/>
            </w:tcBorders>
          </w:tcPr>
          <w:p w14:paraId="4A877FC0"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40</w:t>
            </w:r>
          </w:p>
        </w:tc>
        <w:tc>
          <w:tcPr>
            <w:tcW w:w="1347" w:type="dxa"/>
            <w:tcBorders>
              <w:top w:val="single" w:sz="4" w:space="0" w:color="000000"/>
              <w:left w:val="single" w:sz="4" w:space="0" w:color="000000"/>
              <w:bottom w:val="single" w:sz="4" w:space="0" w:color="000000"/>
              <w:right w:val="single" w:sz="4" w:space="0" w:color="000000"/>
            </w:tcBorders>
          </w:tcPr>
          <w:p w14:paraId="4B3CBCAB"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11</w:t>
            </w:r>
          </w:p>
        </w:tc>
        <w:tc>
          <w:tcPr>
            <w:tcW w:w="1347" w:type="dxa"/>
            <w:tcBorders>
              <w:top w:val="single" w:sz="4" w:space="0" w:color="000000"/>
              <w:left w:val="single" w:sz="4" w:space="0" w:color="000000"/>
              <w:bottom w:val="single" w:sz="4" w:space="0" w:color="000000"/>
              <w:right w:val="single" w:sz="4" w:space="0" w:color="000000"/>
            </w:tcBorders>
          </w:tcPr>
          <w:p w14:paraId="741ED6BE"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2</w:t>
            </w:r>
          </w:p>
        </w:tc>
        <w:tc>
          <w:tcPr>
            <w:tcW w:w="1347" w:type="dxa"/>
            <w:tcBorders>
              <w:top w:val="single" w:sz="4" w:space="0" w:color="000000"/>
              <w:left w:val="single" w:sz="4" w:space="0" w:color="000000"/>
              <w:bottom w:val="single" w:sz="4" w:space="0" w:color="000000"/>
              <w:right w:val="single" w:sz="4" w:space="0" w:color="000000"/>
            </w:tcBorders>
          </w:tcPr>
          <w:p w14:paraId="5E212312" w14:textId="77777777" w:rsidR="009B034E" w:rsidRPr="00150EBE" w:rsidRDefault="009B034E" w:rsidP="00B212EB">
            <w:pPr>
              <w:spacing w:after="0" w:line="240" w:lineRule="auto"/>
              <w:jc w:val="center"/>
              <w:rPr>
                <w:rFonts w:eastAsia="Times New Roman" w:cstheme="minorHAnsi"/>
                <w:sz w:val="20"/>
                <w:szCs w:val="20"/>
                <w:lang w:eastAsia="hr-HR"/>
              </w:rPr>
            </w:pPr>
            <w:r w:rsidRPr="00150EBE">
              <w:rPr>
                <w:rFonts w:eastAsia="Times New Roman" w:cstheme="minorHAnsi"/>
                <w:sz w:val="20"/>
                <w:szCs w:val="20"/>
                <w:lang w:eastAsia="hr-HR"/>
              </w:rPr>
              <w:t>1</w:t>
            </w:r>
          </w:p>
        </w:tc>
      </w:tr>
    </w:tbl>
    <w:p w14:paraId="39FD3691" w14:textId="77777777" w:rsidR="009B034E" w:rsidRPr="000942CC" w:rsidRDefault="009B034E" w:rsidP="009B034E">
      <w:pPr>
        <w:jc w:val="center"/>
        <w:rPr>
          <w:sz w:val="20"/>
          <w:szCs w:val="20"/>
          <w:lang w:eastAsia="zh-CN"/>
        </w:rPr>
      </w:pPr>
      <w:r w:rsidRPr="000942CC">
        <w:rPr>
          <w:sz w:val="20"/>
          <w:szCs w:val="20"/>
          <w:lang w:eastAsia="zh-CN"/>
        </w:rPr>
        <w:t>Izvor: Hrvatski seizmološki zavod, Geofizički odsjek Prirodoslovno matematičkog fakulteta u Zagrebu</w:t>
      </w:r>
    </w:p>
    <w:p w14:paraId="78436883" w14:textId="78925C33" w:rsidR="009B034E" w:rsidRPr="000942CC" w:rsidRDefault="009B034E" w:rsidP="000942CC">
      <w:pPr>
        <w:pStyle w:val="Odlomakpopisa11"/>
      </w:pPr>
      <w:r w:rsidRPr="00150EBE">
        <w:lastRenderedPageBreak/>
        <w:t xml:space="preserve">Podaci za učestalost potresa na području </w:t>
      </w:r>
      <w:r>
        <w:t>Grada Svete Nedelje</w:t>
      </w:r>
      <w:r w:rsidRPr="00150EBE">
        <w:t xml:space="preserve"> nisu poznati. Na području Grada </w:t>
      </w:r>
      <w:r>
        <w:t xml:space="preserve">Samobora čije područje graniči s područjem Grada Svete Nedelje, </w:t>
      </w:r>
      <w:r w:rsidRPr="00150EBE">
        <w:t xml:space="preserve">prema seizmološkim podacima Geofizičkog odsjeka Prirodoslovno-matematičkog fakulteta iz Zagreba, u posljednjih 100 godina ili točnije, u periodu od 1879. do 2003. godine, zabilježeni su potresi najvećeg intenziteta VII° MCS (Mercalli-Cancani-Sieberg). </w:t>
      </w:r>
    </w:p>
    <w:p w14:paraId="4D0D5E41" w14:textId="77777777" w:rsidR="0082480C" w:rsidRPr="006855E5" w:rsidRDefault="0082480C" w:rsidP="0082480C">
      <w:pPr>
        <w:spacing w:after="0" w:line="240" w:lineRule="auto"/>
        <w:jc w:val="center"/>
      </w:pPr>
      <w:r w:rsidRPr="006855E5">
        <w:rPr>
          <w:rFonts w:cs="Arial"/>
          <w:bCs/>
          <w:noProof/>
          <w:lang w:eastAsia="hr-HR"/>
        </w:rPr>
        <w:drawing>
          <wp:inline distT="0" distB="0" distL="0" distR="0" wp14:anchorId="16B1812D" wp14:editId="32B55F29">
            <wp:extent cx="5723907" cy="5474524"/>
            <wp:effectExtent l="0" t="0" r="0" b="0"/>
            <wp:docPr id="77" name="Slika 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stretch>
                      <a:fillRect/>
                    </a:stretch>
                  </pic:blipFill>
                  <pic:spPr>
                    <a:xfrm>
                      <a:off x="0" y="0"/>
                      <a:ext cx="5732758" cy="5482989"/>
                    </a:xfrm>
                    <a:prstGeom prst="rect">
                      <a:avLst/>
                    </a:prstGeom>
                    <a:noFill/>
                    <a:ln>
                      <a:noFill/>
                      <a:prstDash/>
                    </a:ln>
                  </pic:spPr>
                </pic:pic>
              </a:graphicData>
            </a:graphic>
          </wp:inline>
        </w:drawing>
      </w:r>
    </w:p>
    <w:p w14:paraId="14E5B669" w14:textId="6495BC94" w:rsidR="0082480C" w:rsidRPr="006855E5" w:rsidRDefault="0082480C" w:rsidP="0082480C">
      <w:pPr>
        <w:spacing w:after="0" w:line="240" w:lineRule="auto"/>
        <w:jc w:val="center"/>
        <w:rPr>
          <w:rFonts w:ascii="Calibri" w:eastAsia="Calibri" w:hAnsi="Calibri" w:cs="Arial"/>
          <w:b/>
          <w:bCs/>
          <w:sz w:val="20"/>
          <w:szCs w:val="20"/>
        </w:rPr>
      </w:pPr>
      <w:bookmarkStart w:id="333" w:name="_Toc520198690"/>
      <w:bookmarkStart w:id="334" w:name="_Toc523819271"/>
      <w:bookmarkStart w:id="335" w:name="_Toc525218572"/>
      <w:bookmarkStart w:id="336" w:name="_Toc527545462"/>
      <w:bookmarkStart w:id="337" w:name="_Toc532551878"/>
      <w:bookmarkStart w:id="338" w:name="_Toc13211406"/>
      <w:bookmarkStart w:id="339" w:name="_Toc18577459"/>
      <w:bookmarkStart w:id="340" w:name="_Toc19687015"/>
      <w:bookmarkStart w:id="341" w:name="_Toc25653618"/>
      <w:bookmarkStart w:id="342" w:name="_Toc65151881"/>
      <w:bookmarkStart w:id="343" w:name="_Toc176261869"/>
      <w:bookmarkStart w:id="344" w:name="_Toc224030932"/>
      <w:r w:rsidRPr="006855E5">
        <w:rPr>
          <w:rFonts w:ascii="Calibri" w:eastAsia="Calibri" w:hAnsi="Calibri" w:cs="Arial"/>
          <w:b/>
          <w:bCs/>
          <w:sz w:val="20"/>
          <w:szCs w:val="20"/>
        </w:rPr>
        <w:t xml:space="preserve">Slika </w:t>
      </w:r>
      <w:r w:rsidRPr="006855E5">
        <w:rPr>
          <w:rFonts w:ascii="Calibri" w:eastAsia="Calibri" w:hAnsi="Calibri" w:cs="Arial"/>
          <w:b/>
          <w:bCs/>
          <w:noProof/>
          <w:sz w:val="20"/>
          <w:szCs w:val="20"/>
        </w:rPr>
        <w:fldChar w:fldCharType="begin"/>
      </w:r>
      <w:r w:rsidRPr="006855E5">
        <w:rPr>
          <w:rFonts w:ascii="Calibri" w:eastAsia="Calibri" w:hAnsi="Calibri" w:cs="Arial"/>
          <w:b/>
          <w:bCs/>
          <w:noProof/>
          <w:sz w:val="20"/>
          <w:szCs w:val="20"/>
        </w:rPr>
        <w:instrText xml:space="preserve"> SEQ Slika \* ARABIC </w:instrText>
      </w:r>
      <w:r w:rsidRPr="006855E5">
        <w:rPr>
          <w:rFonts w:ascii="Calibri" w:eastAsia="Calibri" w:hAnsi="Calibri" w:cs="Arial"/>
          <w:b/>
          <w:bCs/>
          <w:noProof/>
          <w:sz w:val="20"/>
          <w:szCs w:val="20"/>
        </w:rPr>
        <w:fldChar w:fldCharType="separate"/>
      </w:r>
      <w:r w:rsidR="00A90879">
        <w:rPr>
          <w:rFonts w:ascii="Calibri" w:eastAsia="Calibri" w:hAnsi="Calibri" w:cs="Arial"/>
          <w:b/>
          <w:bCs/>
          <w:noProof/>
          <w:sz w:val="20"/>
          <w:szCs w:val="20"/>
        </w:rPr>
        <w:t>6</w:t>
      </w:r>
      <w:r w:rsidRPr="006855E5">
        <w:rPr>
          <w:rFonts w:ascii="Calibri" w:eastAsia="Calibri" w:hAnsi="Calibri" w:cs="Arial"/>
          <w:b/>
          <w:bCs/>
          <w:noProof/>
          <w:sz w:val="20"/>
          <w:szCs w:val="20"/>
        </w:rPr>
        <w:fldChar w:fldCharType="end"/>
      </w:r>
      <w:r w:rsidRPr="006855E5">
        <w:rPr>
          <w:rFonts w:ascii="Calibri" w:eastAsia="Calibri" w:hAnsi="Calibri" w:cs="Arial"/>
          <w:b/>
          <w:bCs/>
          <w:sz w:val="20"/>
          <w:szCs w:val="20"/>
        </w:rPr>
        <w:t>: Karta potresnog područja RH s povratnim razdobljem od 95 godina</w:t>
      </w:r>
      <w:bookmarkEnd w:id="333"/>
      <w:bookmarkEnd w:id="334"/>
      <w:bookmarkEnd w:id="335"/>
      <w:bookmarkEnd w:id="336"/>
      <w:bookmarkEnd w:id="337"/>
      <w:bookmarkEnd w:id="338"/>
      <w:bookmarkEnd w:id="339"/>
      <w:bookmarkEnd w:id="340"/>
      <w:bookmarkEnd w:id="341"/>
      <w:bookmarkEnd w:id="342"/>
      <w:bookmarkEnd w:id="343"/>
      <w:bookmarkEnd w:id="344"/>
    </w:p>
    <w:p w14:paraId="4B93A8F8" w14:textId="77777777" w:rsidR="0082480C" w:rsidRPr="006855E5" w:rsidRDefault="0082480C" w:rsidP="0082480C">
      <w:pPr>
        <w:spacing w:after="0" w:line="240" w:lineRule="auto"/>
        <w:jc w:val="center"/>
        <w:rPr>
          <w:sz w:val="20"/>
          <w:szCs w:val="20"/>
        </w:rPr>
      </w:pPr>
      <w:r w:rsidRPr="006855E5">
        <w:rPr>
          <w:sz w:val="20"/>
          <w:szCs w:val="20"/>
        </w:rPr>
        <w:t>Izvor: PMF Zagreb – geofizički odsjek, 2012.god.</w:t>
      </w:r>
    </w:p>
    <w:p w14:paraId="7AC60F3A" w14:textId="77777777" w:rsidR="0082480C" w:rsidRPr="006855E5" w:rsidRDefault="0082480C" w:rsidP="0082480C">
      <w:pPr>
        <w:spacing w:after="0"/>
        <w:rPr>
          <w:sz w:val="20"/>
          <w:szCs w:val="20"/>
        </w:rPr>
      </w:pPr>
    </w:p>
    <w:p w14:paraId="1B431BCF" w14:textId="77777777" w:rsidR="0082480C" w:rsidRPr="0082480C" w:rsidRDefault="0082480C" w:rsidP="0082480C">
      <w:pPr>
        <w:spacing w:line="276" w:lineRule="auto"/>
        <w:rPr>
          <w:rFonts w:cs="Calibri"/>
          <w:sz w:val="24"/>
          <w:szCs w:val="24"/>
          <w:highlight w:val="yellow"/>
        </w:rPr>
      </w:pPr>
      <w:r w:rsidRPr="0082480C">
        <w:rPr>
          <w:rFonts w:cs="Calibri"/>
          <w:sz w:val="24"/>
          <w:szCs w:val="24"/>
        </w:rPr>
        <w:t>Kartom su prikazana potresom prouzročena horizontalna poredbena vršna ubrzanja (a</w:t>
      </w:r>
      <w:r w:rsidRPr="0082480C">
        <w:rPr>
          <w:rFonts w:cs="Calibri"/>
          <w:sz w:val="24"/>
          <w:szCs w:val="24"/>
          <w:vertAlign w:val="subscript"/>
        </w:rPr>
        <w:t>gR</w:t>
      </w:r>
      <w:r w:rsidRPr="0082480C">
        <w:rPr>
          <w:rFonts w:cs="Calibri"/>
          <w:sz w:val="24"/>
          <w:szCs w:val="24"/>
        </w:rPr>
        <w:t xml:space="preserve">) površine temeljnog tla tipa A čiji se promašaj tijekom bilo kojih 10 godina očekuje s vjerojatnošću od 10% promašaja. </w:t>
      </w:r>
    </w:p>
    <w:p w14:paraId="788E91DD" w14:textId="77777777" w:rsidR="0082480C" w:rsidRPr="006855E5" w:rsidRDefault="0082480C" w:rsidP="0082480C">
      <w:pPr>
        <w:spacing w:after="0" w:line="240" w:lineRule="auto"/>
        <w:jc w:val="center"/>
      </w:pPr>
      <w:r w:rsidRPr="006855E5">
        <w:rPr>
          <w:rFonts w:cs="Arial"/>
          <w:b/>
          <w:noProof/>
          <w:szCs w:val="24"/>
          <w:lang w:eastAsia="hr-HR"/>
        </w:rPr>
        <w:lastRenderedPageBreak/>
        <w:drawing>
          <wp:inline distT="0" distB="0" distL="0" distR="0" wp14:anchorId="73106A21" wp14:editId="57C463B5">
            <wp:extent cx="5747657" cy="5320145"/>
            <wp:effectExtent l="0" t="0" r="5715" b="0"/>
            <wp:docPr id="78" name="Slika 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stretch>
                      <a:fillRect/>
                    </a:stretch>
                  </pic:blipFill>
                  <pic:spPr>
                    <a:xfrm>
                      <a:off x="0" y="0"/>
                      <a:ext cx="5757568" cy="5329319"/>
                    </a:xfrm>
                    <a:prstGeom prst="rect">
                      <a:avLst/>
                    </a:prstGeom>
                    <a:noFill/>
                    <a:ln>
                      <a:noFill/>
                      <a:prstDash/>
                    </a:ln>
                  </pic:spPr>
                </pic:pic>
              </a:graphicData>
            </a:graphic>
          </wp:inline>
        </w:drawing>
      </w:r>
    </w:p>
    <w:p w14:paraId="107EB7EF" w14:textId="44ECF75D" w:rsidR="0082480C" w:rsidRPr="006855E5" w:rsidRDefault="0082480C" w:rsidP="0082480C">
      <w:pPr>
        <w:spacing w:after="0" w:line="240" w:lineRule="auto"/>
        <w:jc w:val="center"/>
        <w:rPr>
          <w:rFonts w:ascii="Calibri" w:eastAsia="Calibri" w:hAnsi="Calibri" w:cs="Arial"/>
          <w:b/>
          <w:bCs/>
          <w:sz w:val="20"/>
          <w:szCs w:val="20"/>
        </w:rPr>
      </w:pPr>
      <w:bookmarkStart w:id="345" w:name="_Toc512434803"/>
      <w:bookmarkStart w:id="346" w:name="_Toc520198691"/>
      <w:bookmarkStart w:id="347" w:name="_Toc523819272"/>
      <w:bookmarkStart w:id="348" w:name="_Toc525218573"/>
      <w:bookmarkStart w:id="349" w:name="_Toc527545463"/>
      <w:bookmarkStart w:id="350" w:name="_Toc532551879"/>
      <w:bookmarkStart w:id="351" w:name="_Toc13211407"/>
      <w:bookmarkStart w:id="352" w:name="_Toc18577460"/>
      <w:bookmarkStart w:id="353" w:name="_Toc19687016"/>
      <w:bookmarkStart w:id="354" w:name="_Toc25653619"/>
      <w:bookmarkStart w:id="355" w:name="_Toc65151882"/>
      <w:bookmarkStart w:id="356" w:name="_Toc176261870"/>
      <w:bookmarkStart w:id="357" w:name="_Toc224030933"/>
      <w:r w:rsidRPr="006855E5">
        <w:rPr>
          <w:rFonts w:ascii="Calibri" w:eastAsia="Calibri" w:hAnsi="Calibri" w:cs="Arial"/>
          <w:b/>
          <w:bCs/>
          <w:sz w:val="20"/>
          <w:szCs w:val="20"/>
        </w:rPr>
        <w:t xml:space="preserve">Slika </w:t>
      </w:r>
      <w:r w:rsidRPr="006855E5">
        <w:rPr>
          <w:rFonts w:ascii="Calibri" w:eastAsia="Calibri" w:hAnsi="Calibri" w:cs="Arial"/>
          <w:b/>
          <w:bCs/>
          <w:sz w:val="20"/>
          <w:szCs w:val="20"/>
        </w:rPr>
        <w:fldChar w:fldCharType="begin"/>
      </w:r>
      <w:r w:rsidRPr="006855E5">
        <w:rPr>
          <w:rFonts w:ascii="Calibri" w:eastAsia="Calibri" w:hAnsi="Calibri" w:cs="Arial"/>
          <w:b/>
          <w:bCs/>
          <w:sz w:val="20"/>
          <w:szCs w:val="20"/>
        </w:rPr>
        <w:instrText xml:space="preserve"> SEQ Slika \* ARABIC </w:instrText>
      </w:r>
      <w:r w:rsidRPr="006855E5">
        <w:rPr>
          <w:rFonts w:ascii="Calibri" w:eastAsia="Calibri" w:hAnsi="Calibri" w:cs="Arial"/>
          <w:b/>
          <w:bCs/>
          <w:sz w:val="20"/>
          <w:szCs w:val="20"/>
        </w:rPr>
        <w:fldChar w:fldCharType="separate"/>
      </w:r>
      <w:r w:rsidR="00A90879">
        <w:rPr>
          <w:rFonts w:ascii="Calibri" w:eastAsia="Calibri" w:hAnsi="Calibri" w:cs="Arial"/>
          <w:b/>
          <w:bCs/>
          <w:noProof/>
          <w:sz w:val="20"/>
          <w:szCs w:val="20"/>
        </w:rPr>
        <w:t>7</w:t>
      </w:r>
      <w:r w:rsidRPr="006855E5">
        <w:rPr>
          <w:rFonts w:ascii="Calibri" w:eastAsia="Calibri" w:hAnsi="Calibri" w:cs="Arial"/>
          <w:b/>
          <w:bCs/>
          <w:noProof/>
          <w:sz w:val="20"/>
          <w:szCs w:val="20"/>
        </w:rPr>
        <w:fldChar w:fldCharType="end"/>
      </w:r>
      <w:r w:rsidRPr="006855E5">
        <w:rPr>
          <w:rFonts w:ascii="Calibri" w:eastAsia="Calibri" w:hAnsi="Calibri" w:cs="Arial"/>
          <w:b/>
          <w:bCs/>
          <w:sz w:val="20"/>
          <w:szCs w:val="20"/>
        </w:rPr>
        <w:t>: Karta potresnog područja RH s povratnim razdobljem od 475 godina</w:t>
      </w:r>
      <w:bookmarkEnd w:id="345"/>
      <w:bookmarkEnd w:id="346"/>
      <w:bookmarkEnd w:id="347"/>
      <w:bookmarkEnd w:id="348"/>
      <w:bookmarkEnd w:id="349"/>
      <w:bookmarkEnd w:id="350"/>
      <w:bookmarkEnd w:id="351"/>
      <w:bookmarkEnd w:id="352"/>
      <w:bookmarkEnd w:id="353"/>
      <w:bookmarkEnd w:id="354"/>
      <w:bookmarkEnd w:id="355"/>
      <w:bookmarkEnd w:id="356"/>
      <w:bookmarkEnd w:id="357"/>
    </w:p>
    <w:p w14:paraId="68630DFC" w14:textId="77777777" w:rsidR="0082480C" w:rsidRPr="006855E5" w:rsidRDefault="0082480C" w:rsidP="0082480C">
      <w:pPr>
        <w:spacing w:after="0" w:line="240" w:lineRule="auto"/>
        <w:jc w:val="center"/>
        <w:rPr>
          <w:sz w:val="20"/>
          <w:szCs w:val="20"/>
        </w:rPr>
      </w:pPr>
      <w:r w:rsidRPr="006855E5">
        <w:rPr>
          <w:sz w:val="20"/>
          <w:szCs w:val="20"/>
        </w:rPr>
        <w:t>Izvor: PMF Zagreb – geofizički odsjek, 2012.god.</w:t>
      </w:r>
    </w:p>
    <w:p w14:paraId="3B1C654C" w14:textId="77777777" w:rsidR="0082480C" w:rsidRPr="006855E5" w:rsidRDefault="0082480C" w:rsidP="0082480C">
      <w:pPr>
        <w:spacing w:after="0" w:line="240" w:lineRule="auto"/>
        <w:rPr>
          <w:sz w:val="20"/>
          <w:szCs w:val="20"/>
        </w:rPr>
      </w:pPr>
    </w:p>
    <w:p w14:paraId="4B66EBE7" w14:textId="77777777" w:rsidR="0082480C" w:rsidRPr="0082480C" w:rsidRDefault="0082480C" w:rsidP="00B62799">
      <w:pPr>
        <w:spacing w:after="0" w:line="276" w:lineRule="auto"/>
        <w:jc w:val="both"/>
        <w:rPr>
          <w:sz w:val="24"/>
          <w:szCs w:val="24"/>
        </w:rPr>
      </w:pPr>
      <w:bookmarkStart w:id="358" w:name="_Hlk498000579"/>
      <w:r w:rsidRPr="0082480C">
        <w:rPr>
          <w:rFonts w:cs="Arial"/>
          <w:sz w:val="24"/>
          <w:szCs w:val="24"/>
        </w:rPr>
        <w:t>Kartom su prikazana potresom prouzročena horizontalna poredbena vršna ubrzanja (a</w:t>
      </w:r>
      <w:r w:rsidRPr="0082480C">
        <w:rPr>
          <w:rFonts w:cs="Arial"/>
          <w:sz w:val="24"/>
          <w:szCs w:val="24"/>
          <w:vertAlign w:val="subscript"/>
        </w:rPr>
        <w:t>gR</w:t>
      </w:r>
      <w:r w:rsidRPr="0082480C">
        <w:rPr>
          <w:rFonts w:cs="Arial"/>
          <w:sz w:val="24"/>
          <w:szCs w:val="24"/>
        </w:rPr>
        <w:t>) površine temeljnog tla tipa A čiji se promašaj tijekom bilo kojih 50 godina očekuje s vjerojatnošću od 10% promašaja.</w:t>
      </w:r>
    </w:p>
    <w:bookmarkEnd w:id="358"/>
    <w:p w14:paraId="4674C7D9" w14:textId="77777777" w:rsidR="0082480C" w:rsidRPr="0082480C" w:rsidRDefault="0082480C" w:rsidP="00B62799">
      <w:pPr>
        <w:spacing w:after="0" w:line="276" w:lineRule="auto"/>
        <w:jc w:val="both"/>
        <w:rPr>
          <w:sz w:val="24"/>
          <w:szCs w:val="24"/>
        </w:rPr>
      </w:pPr>
    </w:p>
    <w:p w14:paraId="09239BE3" w14:textId="77777777" w:rsidR="0082480C" w:rsidRPr="0082480C" w:rsidRDefault="0082480C" w:rsidP="00B62799">
      <w:pPr>
        <w:spacing w:after="120" w:line="276" w:lineRule="auto"/>
        <w:jc w:val="both"/>
        <w:rPr>
          <w:sz w:val="24"/>
          <w:szCs w:val="24"/>
        </w:rPr>
      </w:pPr>
      <w:r w:rsidRPr="0082480C">
        <w:rPr>
          <w:rFonts w:cs="Arial"/>
          <w:sz w:val="24"/>
          <w:szCs w:val="24"/>
        </w:rPr>
        <w:t>Svakom događaju može se pridružiti propisana karta potresnih područja koja pokazuje potresom prouzročena horizontalna poredbena vršna ubrzanja (a</w:t>
      </w:r>
      <w:r w:rsidRPr="0082480C">
        <w:rPr>
          <w:rFonts w:cs="Arial"/>
          <w:sz w:val="24"/>
          <w:szCs w:val="24"/>
          <w:vertAlign w:val="subscript"/>
        </w:rPr>
        <w:t>gR</w:t>
      </w:r>
      <w:r w:rsidRPr="0082480C">
        <w:rPr>
          <w:rFonts w:cs="Arial"/>
          <w:sz w:val="24"/>
          <w:szCs w:val="24"/>
        </w:rPr>
        <w:t xml:space="preserve">), površine temeljnog tla, tipa A (čvrsta stijena). Povratna razdoblja koriste se za procjenu ukupnog broja potresa koji se mogu očekivati u nekom dužem vremenskom periodu, ali ne može se procijeniti vrijeme u kojem će se dogoditi. Potresi su razdijeljeni po Poissonovoj razdiobi te njihovo događanje na određenom mjestu nema pravilnosti te potresi nisu međusobno zavisni po vremenu nastanka. </w:t>
      </w:r>
    </w:p>
    <w:p w14:paraId="07D0A50B" w14:textId="2393E25A" w:rsidR="0082480C" w:rsidRPr="00836F2B" w:rsidRDefault="0082480C" w:rsidP="00836F2B">
      <w:pPr>
        <w:spacing w:after="120" w:line="276" w:lineRule="auto"/>
        <w:jc w:val="both"/>
        <w:rPr>
          <w:rFonts w:cs="Arial"/>
          <w:sz w:val="24"/>
          <w:szCs w:val="24"/>
        </w:rPr>
      </w:pPr>
      <w:r w:rsidRPr="0082480C">
        <w:rPr>
          <w:rFonts w:cs="Arial"/>
          <w:sz w:val="24"/>
          <w:szCs w:val="24"/>
        </w:rPr>
        <w:t>Međuovisnost brzine kretanja vršnog ubrzanja tla i stupnja potresa prema MCS ljestvici prikazana je u tablici numeričkih vrijednosti.</w:t>
      </w:r>
    </w:p>
    <w:p w14:paraId="6A5846A6" w14:textId="69B65932" w:rsidR="0082480C" w:rsidRPr="006855E5" w:rsidRDefault="0082480C" w:rsidP="0082480C">
      <w:pPr>
        <w:spacing w:after="0" w:line="240" w:lineRule="auto"/>
        <w:jc w:val="center"/>
        <w:rPr>
          <w:rFonts w:ascii="Calibri" w:eastAsia="Calibri" w:hAnsi="Calibri" w:cs="Arial"/>
          <w:b/>
          <w:bCs/>
          <w:sz w:val="20"/>
          <w:szCs w:val="20"/>
        </w:rPr>
      </w:pPr>
      <w:bookmarkStart w:id="359" w:name="_Toc512434749"/>
      <w:bookmarkStart w:id="360" w:name="_Toc520198625"/>
      <w:bookmarkStart w:id="361" w:name="_Toc523819218"/>
      <w:bookmarkStart w:id="362" w:name="_Toc525218519"/>
      <w:bookmarkStart w:id="363" w:name="_Toc527545402"/>
      <w:bookmarkStart w:id="364" w:name="_Toc532551941"/>
      <w:bookmarkStart w:id="365" w:name="_Toc13211306"/>
      <w:bookmarkStart w:id="366" w:name="_Toc18577210"/>
      <w:bookmarkStart w:id="367" w:name="_Toc19686940"/>
      <w:bookmarkStart w:id="368" w:name="_Toc25653550"/>
      <w:bookmarkStart w:id="369" w:name="_Toc65151781"/>
      <w:bookmarkStart w:id="370" w:name="_Toc176261935"/>
      <w:bookmarkStart w:id="371" w:name="_Toc224032990"/>
      <w:r w:rsidRPr="006855E5">
        <w:rPr>
          <w:rFonts w:ascii="Calibri" w:eastAsia="Calibri" w:hAnsi="Calibri" w:cs="Arial"/>
          <w:b/>
          <w:bCs/>
          <w:sz w:val="20"/>
          <w:szCs w:val="20"/>
        </w:rPr>
        <w:lastRenderedPageBreak/>
        <w:t xml:space="preserve">Tablica </w:t>
      </w:r>
      <w:r w:rsidRPr="006855E5">
        <w:rPr>
          <w:rFonts w:ascii="Calibri" w:eastAsia="Calibri" w:hAnsi="Calibri" w:cs="Arial"/>
          <w:b/>
          <w:bCs/>
          <w:sz w:val="20"/>
          <w:szCs w:val="20"/>
        </w:rPr>
        <w:fldChar w:fldCharType="begin"/>
      </w:r>
      <w:r w:rsidRPr="006855E5">
        <w:rPr>
          <w:rFonts w:ascii="Calibri" w:eastAsia="Calibri" w:hAnsi="Calibri" w:cs="Arial"/>
          <w:b/>
          <w:bCs/>
          <w:sz w:val="20"/>
          <w:szCs w:val="20"/>
        </w:rPr>
        <w:instrText xml:space="preserve"> SEQ Tablica \* ARABIC </w:instrText>
      </w:r>
      <w:r w:rsidRPr="006855E5">
        <w:rPr>
          <w:rFonts w:ascii="Calibri" w:eastAsia="Calibri" w:hAnsi="Calibri" w:cs="Arial"/>
          <w:b/>
          <w:bCs/>
          <w:sz w:val="20"/>
          <w:szCs w:val="20"/>
        </w:rPr>
        <w:fldChar w:fldCharType="separate"/>
      </w:r>
      <w:r w:rsidR="00C237A8">
        <w:rPr>
          <w:rFonts w:ascii="Calibri" w:eastAsia="Calibri" w:hAnsi="Calibri" w:cs="Arial"/>
          <w:b/>
          <w:bCs/>
          <w:noProof/>
          <w:sz w:val="20"/>
          <w:szCs w:val="20"/>
        </w:rPr>
        <w:t>23</w:t>
      </w:r>
      <w:r w:rsidRPr="006855E5">
        <w:rPr>
          <w:rFonts w:ascii="Calibri" w:eastAsia="Calibri" w:hAnsi="Calibri" w:cs="Arial"/>
          <w:b/>
          <w:bCs/>
          <w:noProof/>
          <w:sz w:val="20"/>
          <w:szCs w:val="20"/>
        </w:rPr>
        <w:fldChar w:fldCharType="end"/>
      </w:r>
      <w:r w:rsidRPr="006855E5">
        <w:rPr>
          <w:rFonts w:ascii="Calibri" w:eastAsia="Calibri" w:hAnsi="Calibri" w:cs="Arial"/>
          <w:b/>
          <w:bCs/>
          <w:sz w:val="20"/>
          <w:szCs w:val="20"/>
        </w:rPr>
        <w:t>: Prikaz veze opisanog MCS stupnja te pripadajuće numeričke vrijednosti vršnog ubrzanja</w:t>
      </w:r>
      <w:bookmarkEnd w:id="359"/>
      <w:bookmarkEnd w:id="360"/>
      <w:bookmarkEnd w:id="361"/>
      <w:bookmarkEnd w:id="362"/>
      <w:bookmarkEnd w:id="363"/>
      <w:bookmarkEnd w:id="364"/>
      <w:bookmarkEnd w:id="365"/>
      <w:bookmarkEnd w:id="366"/>
      <w:bookmarkEnd w:id="367"/>
      <w:bookmarkEnd w:id="368"/>
      <w:bookmarkEnd w:id="369"/>
      <w:bookmarkEnd w:id="370"/>
      <w:bookmarkEnd w:id="371"/>
    </w:p>
    <w:tbl>
      <w:tblPr>
        <w:tblW w:w="9226" w:type="dxa"/>
        <w:tblInd w:w="96" w:type="dxa"/>
        <w:tblCellMar>
          <w:left w:w="10" w:type="dxa"/>
          <w:right w:w="10" w:type="dxa"/>
        </w:tblCellMar>
        <w:tblLook w:val="0000" w:firstRow="0" w:lastRow="0" w:firstColumn="0" w:lastColumn="0" w:noHBand="0" w:noVBand="0"/>
      </w:tblPr>
      <w:tblGrid>
        <w:gridCol w:w="1143"/>
        <w:gridCol w:w="1273"/>
        <w:gridCol w:w="1555"/>
        <w:gridCol w:w="1131"/>
        <w:gridCol w:w="4124"/>
      </w:tblGrid>
      <w:tr w:rsidR="0082480C" w:rsidRPr="006855E5" w14:paraId="12AB4EAB" w14:textId="77777777" w:rsidTr="00B212EB">
        <w:trPr>
          <w:trHeight w:val="290"/>
        </w:trPr>
        <w:tc>
          <w:tcPr>
            <w:tcW w:w="1143"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79B3C39" w14:textId="77777777" w:rsidR="0082480C" w:rsidRPr="006855E5" w:rsidRDefault="0082480C" w:rsidP="00B212EB">
            <w:pPr>
              <w:spacing w:after="0" w:line="240" w:lineRule="auto"/>
              <w:jc w:val="center"/>
              <w:rPr>
                <w:b/>
                <w:bCs/>
                <w:color w:val="000000"/>
                <w:sz w:val="19"/>
                <w:szCs w:val="19"/>
              </w:rPr>
            </w:pPr>
            <w:bookmarkStart w:id="372" w:name="_Hlk498000581"/>
            <w:r w:rsidRPr="006855E5">
              <w:rPr>
                <w:b/>
                <w:bCs/>
                <w:color w:val="000000"/>
                <w:sz w:val="19"/>
                <w:szCs w:val="19"/>
              </w:rPr>
              <w:t>MCS stupanj potresa</w:t>
            </w:r>
          </w:p>
        </w:tc>
        <w:tc>
          <w:tcPr>
            <w:tcW w:w="2828" w:type="dxa"/>
            <w:gridSpan w:val="2"/>
            <w:tcBorders>
              <w:top w:val="single" w:sz="8" w:space="0" w:color="000000"/>
              <w:bottom w:val="single" w:sz="8" w:space="0" w:color="000000"/>
              <w:right w:val="single" w:sz="8" w:space="0" w:color="000000"/>
            </w:tcBorders>
            <w:tcMar>
              <w:top w:w="0" w:type="dxa"/>
              <w:left w:w="108" w:type="dxa"/>
              <w:bottom w:w="0" w:type="dxa"/>
              <w:right w:w="108" w:type="dxa"/>
            </w:tcMar>
            <w:vAlign w:val="center"/>
          </w:tcPr>
          <w:p w14:paraId="79624273" w14:textId="77777777" w:rsidR="0082480C" w:rsidRPr="006855E5" w:rsidRDefault="0082480C" w:rsidP="00B212EB">
            <w:pPr>
              <w:spacing w:after="0" w:line="240" w:lineRule="auto"/>
              <w:jc w:val="center"/>
              <w:rPr>
                <w:b/>
                <w:bCs/>
                <w:color w:val="000000"/>
                <w:sz w:val="19"/>
                <w:szCs w:val="19"/>
              </w:rPr>
            </w:pPr>
            <w:r w:rsidRPr="006855E5">
              <w:rPr>
                <w:b/>
                <w:bCs/>
                <w:color w:val="000000"/>
                <w:sz w:val="19"/>
                <w:szCs w:val="19"/>
              </w:rPr>
              <w:t>Vršno ubrzanje tla</w:t>
            </w:r>
          </w:p>
        </w:tc>
        <w:tc>
          <w:tcPr>
            <w:tcW w:w="1131"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99C3D9F" w14:textId="77777777" w:rsidR="0082480C" w:rsidRPr="006855E5" w:rsidRDefault="0082480C" w:rsidP="00B212EB">
            <w:pPr>
              <w:spacing w:after="0" w:line="240" w:lineRule="auto"/>
              <w:jc w:val="center"/>
              <w:rPr>
                <w:b/>
                <w:bCs/>
                <w:color w:val="000000"/>
                <w:sz w:val="19"/>
                <w:szCs w:val="19"/>
              </w:rPr>
            </w:pPr>
            <w:r w:rsidRPr="006855E5">
              <w:rPr>
                <w:b/>
                <w:bCs/>
                <w:color w:val="000000"/>
                <w:sz w:val="19"/>
                <w:szCs w:val="19"/>
              </w:rPr>
              <w:t>Naziv potresa</w:t>
            </w:r>
          </w:p>
        </w:tc>
        <w:tc>
          <w:tcPr>
            <w:tcW w:w="4124"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9F4E2BE" w14:textId="77777777" w:rsidR="0082480C" w:rsidRPr="006855E5" w:rsidRDefault="0082480C" w:rsidP="00B212EB">
            <w:pPr>
              <w:spacing w:after="0" w:line="240" w:lineRule="auto"/>
              <w:jc w:val="center"/>
              <w:rPr>
                <w:b/>
                <w:bCs/>
                <w:color w:val="000000"/>
                <w:sz w:val="19"/>
                <w:szCs w:val="19"/>
              </w:rPr>
            </w:pPr>
            <w:r w:rsidRPr="006855E5">
              <w:rPr>
                <w:b/>
                <w:bCs/>
                <w:color w:val="000000"/>
                <w:sz w:val="19"/>
                <w:szCs w:val="19"/>
              </w:rPr>
              <w:t>Opis potresa</w:t>
            </w:r>
          </w:p>
        </w:tc>
      </w:tr>
      <w:tr w:rsidR="0082480C" w:rsidRPr="006855E5" w14:paraId="1E712579" w14:textId="77777777" w:rsidTr="00B212EB">
        <w:trPr>
          <w:trHeight w:val="60"/>
        </w:trPr>
        <w:tc>
          <w:tcPr>
            <w:tcW w:w="1143" w:type="dxa"/>
            <w:vMerge/>
            <w:tcBorders>
              <w:top w:val="single" w:sz="8" w:space="0" w:color="000000"/>
              <w:left w:val="single" w:sz="8" w:space="0" w:color="000000"/>
              <w:bottom w:val="single" w:sz="8" w:space="0" w:color="000000"/>
              <w:right w:val="single" w:sz="8" w:space="0" w:color="000000"/>
            </w:tcBorders>
            <w:shd w:val="clear" w:color="auto" w:fill="F7CAAC"/>
            <w:tcMar>
              <w:top w:w="0" w:type="dxa"/>
              <w:left w:w="108" w:type="dxa"/>
              <w:bottom w:w="0" w:type="dxa"/>
              <w:right w:w="108" w:type="dxa"/>
            </w:tcMar>
            <w:vAlign w:val="center"/>
          </w:tcPr>
          <w:p w14:paraId="50F5C013" w14:textId="77777777" w:rsidR="0082480C" w:rsidRPr="006855E5" w:rsidRDefault="0082480C" w:rsidP="00B212EB">
            <w:pPr>
              <w:spacing w:after="0" w:line="240" w:lineRule="auto"/>
              <w:rPr>
                <w:b/>
                <w:bCs/>
                <w:color w:val="000000"/>
                <w:sz w:val="19"/>
                <w:szCs w:val="19"/>
              </w:rPr>
            </w:pPr>
          </w:p>
        </w:tc>
        <w:tc>
          <w:tcPr>
            <w:tcW w:w="1273" w:type="dxa"/>
            <w:tcBorders>
              <w:bottom w:val="single" w:sz="8" w:space="0" w:color="000000"/>
              <w:right w:val="single" w:sz="8" w:space="0" w:color="000000"/>
            </w:tcBorders>
            <w:tcMar>
              <w:top w:w="0" w:type="dxa"/>
              <w:left w:w="108" w:type="dxa"/>
              <w:bottom w:w="0" w:type="dxa"/>
              <w:right w:w="108" w:type="dxa"/>
            </w:tcMar>
            <w:vAlign w:val="center"/>
          </w:tcPr>
          <w:p w14:paraId="7ED67D74" w14:textId="77777777" w:rsidR="0082480C" w:rsidRPr="006855E5" w:rsidRDefault="0082480C" w:rsidP="00B212EB">
            <w:pPr>
              <w:spacing w:after="0" w:line="240" w:lineRule="auto"/>
              <w:jc w:val="center"/>
            </w:pPr>
            <w:r w:rsidRPr="006855E5">
              <w:rPr>
                <w:b/>
                <w:bCs/>
                <w:color w:val="000000"/>
                <w:sz w:val="19"/>
                <w:szCs w:val="19"/>
              </w:rPr>
              <w:t>(m/s</w:t>
            </w:r>
            <w:r w:rsidRPr="006855E5">
              <w:rPr>
                <w:b/>
                <w:bCs/>
                <w:color w:val="000000"/>
                <w:sz w:val="19"/>
                <w:szCs w:val="19"/>
                <w:vertAlign w:val="superscript"/>
              </w:rPr>
              <w:t>2</w:t>
            </w:r>
            <w:r w:rsidRPr="006855E5">
              <w:rPr>
                <w:b/>
                <w:bCs/>
                <w:color w:val="000000"/>
                <w:sz w:val="19"/>
                <w:szCs w:val="19"/>
              </w:rPr>
              <w:t>)</w:t>
            </w:r>
          </w:p>
        </w:tc>
        <w:tc>
          <w:tcPr>
            <w:tcW w:w="1555" w:type="dxa"/>
            <w:tcBorders>
              <w:bottom w:val="single" w:sz="8" w:space="0" w:color="000000"/>
              <w:right w:val="single" w:sz="8" w:space="0" w:color="000000"/>
            </w:tcBorders>
            <w:tcMar>
              <w:top w:w="0" w:type="dxa"/>
              <w:left w:w="108" w:type="dxa"/>
              <w:bottom w:w="0" w:type="dxa"/>
              <w:right w:w="108" w:type="dxa"/>
            </w:tcMar>
            <w:vAlign w:val="center"/>
          </w:tcPr>
          <w:p w14:paraId="0597C235" w14:textId="77777777" w:rsidR="0082480C" w:rsidRPr="006855E5" w:rsidRDefault="0082480C" w:rsidP="00B212EB">
            <w:pPr>
              <w:spacing w:after="0" w:line="240" w:lineRule="auto"/>
              <w:jc w:val="center"/>
              <w:rPr>
                <w:b/>
                <w:bCs/>
                <w:color w:val="000000"/>
                <w:sz w:val="19"/>
                <w:szCs w:val="19"/>
              </w:rPr>
            </w:pPr>
            <w:r w:rsidRPr="006855E5">
              <w:rPr>
                <w:b/>
                <w:bCs/>
                <w:color w:val="000000"/>
                <w:sz w:val="19"/>
                <w:szCs w:val="19"/>
              </w:rPr>
              <w:t>(jedinica gravitacijskog ubrzanja, g)</w:t>
            </w:r>
          </w:p>
        </w:tc>
        <w:tc>
          <w:tcPr>
            <w:tcW w:w="1131" w:type="dxa"/>
            <w:vMerge/>
            <w:tcBorders>
              <w:top w:val="single" w:sz="8" w:space="0" w:color="000000"/>
              <w:left w:val="single" w:sz="8" w:space="0" w:color="000000"/>
              <w:bottom w:val="single" w:sz="8" w:space="0" w:color="000000"/>
              <w:right w:val="single" w:sz="8" w:space="0" w:color="000000"/>
            </w:tcBorders>
            <w:shd w:val="clear" w:color="auto" w:fill="F7CAAC"/>
            <w:tcMar>
              <w:top w:w="0" w:type="dxa"/>
              <w:left w:w="108" w:type="dxa"/>
              <w:bottom w:w="0" w:type="dxa"/>
              <w:right w:w="108" w:type="dxa"/>
            </w:tcMar>
            <w:vAlign w:val="center"/>
          </w:tcPr>
          <w:p w14:paraId="2A02107F" w14:textId="77777777" w:rsidR="0082480C" w:rsidRPr="006855E5" w:rsidRDefault="0082480C" w:rsidP="00B212EB">
            <w:pPr>
              <w:spacing w:after="0" w:line="240" w:lineRule="auto"/>
              <w:rPr>
                <w:b/>
                <w:bCs/>
                <w:color w:val="000000"/>
                <w:sz w:val="19"/>
                <w:szCs w:val="19"/>
              </w:rPr>
            </w:pPr>
          </w:p>
        </w:tc>
        <w:tc>
          <w:tcPr>
            <w:tcW w:w="4124" w:type="dxa"/>
            <w:vMerge/>
            <w:tcBorders>
              <w:top w:val="single" w:sz="8" w:space="0" w:color="000000"/>
              <w:left w:val="single" w:sz="8" w:space="0" w:color="000000"/>
              <w:bottom w:val="single" w:sz="8" w:space="0" w:color="000000"/>
              <w:right w:val="single" w:sz="8" w:space="0" w:color="000000"/>
            </w:tcBorders>
            <w:shd w:val="clear" w:color="auto" w:fill="F7CAAC"/>
            <w:tcMar>
              <w:top w:w="0" w:type="dxa"/>
              <w:left w:w="108" w:type="dxa"/>
              <w:bottom w:w="0" w:type="dxa"/>
              <w:right w:w="108" w:type="dxa"/>
            </w:tcMar>
            <w:vAlign w:val="center"/>
          </w:tcPr>
          <w:p w14:paraId="2C3F962E" w14:textId="77777777" w:rsidR="0082480C" w:rsidRPr="006855E5" w:rsidRDefault="0082480C" w:rsidP="00B212EB">
            <w:pPr>
              <w:spacing w:after="0" w:line="240" w:lineRule="auto"/>
              <w:rPr>
                <w:b/>
                <w:bCs/>
                <w:color w:val="000000"/>
                <w:sz w:val="19"/>
                <w:szCs w:val="19"/>
              </w:rPr>
            </w:pPr>
          </w:p>
        </w:tc>
      </w:tr>
      <w:tr w:rsidR="0082480C" w:rsidRPr="006855E5" w14:paraId="65AAA2A5" w14:textId="77777777" w:rsidTr="00B212EB">
        <w:trPr>
          <w:trHeight w:val="60"/>
        </w:trPr>
        <w:tc>
          <w:tcPr>
            <w:tcW w:w="1143"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tcPr>
          <w:p w14:paraId="75B766B9" w14:textId="77777777" w:rsidR="0082480C" w:rsidRPr="006855E5" w:rsidRDefault="0082480C" w:rsidP="00B212EB">
            <w:pPr>
              <w:spacing w:after="0" w:line="240" w:lineRule="auto"/>
              <w:jc w:val="center"/>
              <w:rPr>
                <w:b/>
                <w:bCs/>
                <w:i/>
                <w:iCs/>
                <w:color w:val="000000"/>
                <w:sz w:val="19"/>
                <w:szCs w:val="19"/>
              </w:rPr>
            </w:pPr>
            <w:r w:rsidRPr="006855E5">
              <w:rPr>
                <w:b/>
                <w:bCs/>
                <w:i/>
                <w:iCs/>
                <w:color w:val="000000"/>
                <w:sz w:val="19"/>
                <w:szCs w:val="19"/>
              </w:rPr>
              <w:t>VI.</w:t>
            </w:r>
          </w:p>
        </w:tc>
        <w:tc>
          <w:tcPr>
            <w:tcW w:w="1273" w:type="dxa"/>
            <w:tcBorders>
              <w:bottom w:val="single" w:sz="8" w:space="0" w:color="000000"/>
              <w:right w:val="single" w:sz="8" w:space="0" w:color="000000"/>
            </w:tcBorders>
            <w:tcMar>
              <w:top w:w="0" w:type="dxa"/>
              <w:left w:w="108" w:type="dxa"/>
              <w:bottom w:w="0" w:type="dxa"/>
              <w:right w:w="108" w:type="dxa"/>
            </w:tcMar>
            <w:vAlign w:val="center"/>
          </w:tcPr>
          <w:p w14:paraId="17ECCA42" w14:textId="77777777" w:rsidR="0082480C" w:rsidRPr="006855E5" w:rsidRDefault="0082480C" w:rsidP="00B212EB">
            <w:pPr>
              <w:spacing w:after="0" w:line="240" w:lineRule="auto"/>
              <w:jc w:val="center"/>
              <w:rPr>
                <w:color w:val="000000"/>
                <w:sz w:val="19"/>
                <w:szCs w:val="19"/>
              </w:rPr>
            </w:pPr>
            <w:r w:rsidRPr="006855E5">
              <w:rPr>
                <w:color w:val="000000"/>
                <w:sz w:val="19"/>
                <w:szCs w:val="19"/>
              </w:rPr>
              <w:t>0,59-0,69</w:t>
            </w:r>
          </w:p>
        </w:tc>
        <w:tc>
          <w:tcPr>
            <w:tcW w:w="1555" w:type="dxa"/>
            <w:tcBorders>
              <w:bottom w:val="single" w:sz="8" w:space="0" w:color="000000"/>
              <w:right w:val="single" w:sz="8" w:space="0" w:color="000000"/>
            </w:tcBorders>
            <w:tcMar>
              <w:top w:w="0" w:type="dxa"/>
              <w:left w:w="108" w:type="dxa"/>
              <w:bottom w:w="0" w:type="dxa"/>
              <w:right w:w="108" w:type="dxa"/>
            </w:tcMar>
            <w:vAlign w:val="center"/>
          </w:tcPr>
          <w:p w14:paraId="721813F9" w14:textId="77777777" w:rsidR="0082480C" w:rsidRPr="006855E5" w:rsidRDefault="0082480C" w:rsidP="00B212EB">
            <w:pPr>
              <w:spacing w:after="0" w:line="240" w:lineRule="auto"/>
              <w:jc w:val="center"/>
              <w:rPr>
                <w:color w:val="000000"/>
                <w:sz w:val="19"/>
                <w:szCs w:val="19"/>
              </w:rPr>
            </w:pPr>
            <w:r w:rsidRPr="006855E5">
              <w:rPr>
                <w:color w:val="000000"/>
                <w:sz w:val="19"/>
                <w:szCs w:val="19"/>
              </w:rPr>
              <w:t>(0,06-0,07)g</w:t>
            </w:r>
          </w:p>
        </w:tc>
        <w:tc>
          <w:tcPr>
            <w:tcW w:w="1131" w:type="dxa"/>
            <w:tcBorders>
              <w:bottom w:val="single" w:sz="8" w:space="0" w:color="000000"/>
              <w:right w:val="single" w:sz="8" w:space="0" w:color="000000"/>
            </w:tcBorders>
            <w:tcMar>
              <w:top w:w="0" w:type="dxa"/>
              <w:left w:w="108" w:type="dxa"/>
              <w:bottom w:w="0" w:type="dxa"/>
              <w:right w:w="108" w:type="dxa"/>
            </w:tcMar>
            <w:vAlign w:val="center"/>
          </w:tcPr>
          <w:p w14:paraId="20C33B09" w14:textId="77777777" w:rsidR="0082480C" w:rsidRPr="006855E5" w:rsidRDefault="0082480C" w:rsidP="00B212EB">
            <w:pPr>
              <w:spacing w:after="0" w:line="240" w:lineRule="auto"/>
              <w:jc w:val="center"/>
              <w:rPr>
                <w:color w:val="000000"/>
                <w:sz w:val="19"/>
                <w:szCs w:val="19"/>
              </w:rPr>
            </w:pPr>
            <w:r w:rsidRPr="006855E5">
              <w:rPr>
                <w:color w:val="000000"/>
                <w:sz w:val="19"/>
                <w:szCs w:val="19"/>
              </w:rPr>
              <w:t>jak</w:t>
            </w:r>
          </w:p>
        </w:tc>
        <w:tc>
          <w:tcPr>
            <w:tcW w:w="4124" w:type="dxa"/>
            <w:tcBorders>
              <w:bottom w:val="single" w:sz="8" w:space="0" w:color="000000"/>
              <w:right w:val="single" w:sz="8" w:space="0" w:color="000000"/>
            </w:tcBorders>
            <w:tcMar>
              <w:top w:w="0" w:type="dxa"/>
              <w:left w:w="108" w:type="dxa"/>
              <w:bottom w:w="0" w:type="dxa"/>
              <w:right w:w="108" w:type="dxa"/>
            </w:tcMar>
            <w:vAlign w:val="center"/>
          </w:tcPr>
          <w:p w14:paraId="7CBC7A3E" w14:textId="77777777" w:rsidR="0082480C" w:rsidRPr="006855E5" w:rsidRDefault="0082480C" w:rsidP="00B212EB">
            <w:pPr>
              <w:spacing w:after="0" w:line="240" w:lineRule="auto"/>
              <w:jc w:val="center"/>
              <w:rPr>
                <w:color w:val="000000"/>
                <w:sz w:val="19"/>
                <w:szCs w:val="19"/>
              </w:rPr>
            </w:pPr>
            <w:r w:rsidRPr="006855E5">
              <w:rPr>
                <w:color w:val="000000"/>
                <w:sz w:val="19"/>
                <w:szCs w:val="19"/>
              </w:rPr>
              <w:t>Slike padaju sa zida, ormari se prevrću i pomiču. Ljudi bježe na ulicu.</w:t>
            </w:r>
          </w:p>
        </w:tc>
      </w:tr>
      <w:tr w:rsidR="0082480C" w:rsidRPr="006855E5" w14:paraId="69A9486C" w14:textId="77777777" w:rsidTr="00B212EB">
        <w:trPr>
          <w:trHeight w:val="60"/>
        </w:trPr>
        <w:tc>
          <w:tcPr>
            <w:tcW w:w="1143"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tcPr>
          <w:p w14:paraId="5E2E732C" w14:textId="77777777" w:rsidR="0082480C" w:rsidRPr="006855E5" w:rsidRDefault="0082480C" w:rsidP="00B212EB">
            <w:pPr>
              <w:spacing w:after="0" w:line="240" w:lineRule="auto"/>
              <w:jc w:val="center"/>
              <w:rPr>
                <w:b/>
                <w:bCs/>
                <w:i/>
                <w:iCs/>
                <w:color w:val="000000"/>
                <w:sz w:val="19"/>
                <w:szCs w:val="19"/>
              </w:rPr>
            </w:pPr>
            <w:r w:rsidRPr="006855E5">
              <w:rPr>
                <w:b/>
                <w:bCs/>
                <w:i/>
                <w:iCs/>
                <w:color w:val="000000"/>
                <w:sz w:val="19"/>
                <w:szCs w:val="19"/>
              </w:rPr>
              <w:t>VII.</w:t>
            </w:r>
          </w:p>
        </w:tc>
        <w:tc>
          <w:tcPr>
            <w:tcW w:w="1273" w:type="dxa"/>
            <w:tcBorders>
              <w:bottom w:val="single" w:sz="8" w:space="0" w:color="000000"/>
              <w:right w:val="single" w:sz="8" w:space="0" w:color="000000"/>
            </w:tcBorders>
            <w:tcMar>
              <w:top w:w="0" w:type="dxa"/>
              <w:left w:w="108" w:type="dxa"/>
              <w:bottom w:w="0" w:type="dxa"/>
              <w:right w:w="108" w:type="dxa"/>
            </w:tcMar>
            <w:vAlign w:val="center"/>
          </w:tcPr>
          <w:p w14:paraId="37055A04" w14:textId="77777777" w:rsidR="0082480C" w:rsidRPr="006855E5" w:rsidRDefault="0082480C" w:rsidP="00B212EB">
            <w:pPr>
              <w:spacing w:after="0" w:line="240" w:lineRule="auto"/>
              <w:jc w:val="center"/>
              <w:rPr>
                <w:color w:val="000000"/>
                <w:sz w:val="19"/>
                <w:szCs w:val="19"/>
              </w:rPr>
            </w:pPr>
            <w:r w:rsidRPr="006855E5">
              <w:rPr>
                <w:color w:val="000000"/>
                <w:sz w:val="19"/>
                <w:szCs w:val="19"/>
              </w:rPr>
              <w:t>0,98-1,47</w:t>
            </w:r>
          </w:p>
        </w:tc>
        <w:tc>
          <w:tcPr>
            <w:tcW w:w="1555" w:type="dxa"/>
            <w:tcBorders>
              <w:bottom w:val="single" w:sz="8" w:space="0" w:color="000000"/>
              <w:right w:val="single" w:sz="8" w:space="0" w:color="000000"/>
            </w:tcBorders>
            <w:tcMar>
              <w:top w:w="0" w:type="dxa"/>
              <w:left w:w="108" w:type="dxa"/>
              <w:bottom w:w="0" w:type="dxa"/>
              <w:right w:w="108" w:type="dxa"/>
            </w:tcMar>
            <w:vAlign w:val="center"/>
          </w:tcPr>
          <w:p w14:paraId="635B2F08" w14:textId="77777777" w:rsidR="0082480C" w:rsidRPr="006855E5" w:rsidRDefault="0082480C" w:rsidP="00B212EB">
            <w:pPr>
              <w:spacing w:after="0" w:line="240" w:lineRule="auto"/>
              <w:jc w:val="center"/>
              <w:rPr>
                <w:color w:val="000000"/>
                <w:sz w:val="19"/>
                <w:szCs w:val="19"/>
              </w:rPr>
            </w:pPr>
            <w:r w:rsidRPr="006855E5">
              <w:rPr>
                <w:color w:val="000000"/>
                <w:sz w:val="19"/>
                <w:szCs w:val="19"/>
              </w:rPr>
              <w:t>(0,10-0,15)g</w:t>
            </w:r>
          </w:p>
        </w:tc>
        <w:tc>
          <w:tcPr>
            <w:tcW w:w="1131" w:type="dxa"/>
            <w:tcBorders>
              <w:bottom w:val="single" w:sz="8" w:space="0" w:color="000000"/>
              <w:right w:val="single" w:sz="8" w:space="0" w:color="000000"/>
            </w:tcBorders>
            <w:tcMar>
              <w:top w:w="0" w:type="dxa"/>
              <w:left w:w="108" w:type="dxa"/>
              <w:bottom w:w="0" w:type="dxa"/>
              <w:right w:w="108" w:type="dxa"/>
            </w:tcMar>
            <w:vAlign w:val="center"/>
          </w:tcPr>
          <w:p w14:paraId="3C282F1B" w14:textId="77777777" w:rsidR="0082480C" w:rsidRPr="006855E5" w:rsidRDefault="0082480C" w:rsidP="00B212EB">
            <w:pPr>
              <w:spacing w:after="0" w:line="240" w:lineRule="auto"/>
              <w:jc w:val="center"/>
              <w:rPr>
                <w:color w:val="000000"/>
                <w:sz w:val="19"/>
                <w:szCs w:val="19"/>
              </w:rPr>
            </w:pPr>
            <w:r w:rsidRPr="006855E5">
              <w:rPr>
                <w:color w:val="000000"/>
                <w:sz w:val="19"/>
                <w:szCs w:val="19"/>
              </w:rPr>
              <w:t>vrlo jak</w:t>
            </w:r>
          </w:p>
        </w:tc>
        <w:tc>
          <w:tcPr>
            <w:tcW w:w="4124" w:type="dxa"/>
            <w:tcBorders>
              <w:bottom w:val="single" w:sz="8" w:space="0" w:color="000000"/>
              <w:right w:val="single" w:sz="8" w:space="0" w:color="000000"/>
            </w:tcBorders>
            <w:tcMar>
              <w:top w:w="0" w:type="dxa"/>
              <w:left w:w="108" w:type="dxa"/>
              <w:bottom w:w="0" w:type="dxa"/>
              <w:right w:w="108" w:type="dxa"/>
            </w:tcMar>
            <w:vAlign w:val="center"/>
          </w:tcPr>
          <w:p w14:paraId="6CA3F98B" w14:textId="77777777" w:rsidR="0082480C" w:rsidRPr="006855E5" w:rsidRDefault="0082480C" w:rsidP="00B212EB">
            <w:pPr>
              <w:spacing w:after="0" w:line="240" w:lineRule="auto"/>
              <w:jc w:val="center"/>
              <w:rPr>
                <w:color w:val="000000"/>
                <w:sz w:val="19"/>
                <w:szCs w:val="19"/>
              </w:rPr>
            </w:pPr>
            <w:r w:rsidRPr="006855E5">
              <w:rPr>
                <w:color w:val="000000"/>
                <w:sz w:val="19"/>
                <w:szCs w:val="19"/>
              </w:rPr>
              <w:t>Ruše se dimnjaci, crjepovi padaju s krova, kućni zidovi pucaju.</w:t>
            </w:r>
          </w:p>
        </w:tc>
      </w:tr>
      <w:tr w:rsidR="0082480C" w:rsidRPr="006855E5" w14:paraId="49F0B7C0" w14:textId="77777777" w:rsidTr="00B212EB">
        <w:trPr>
          <w:trHeight w:val="60"/>
        </w:trPr>
        <w:tc>
          <w:tcPr>
            <w:tcW w:w="1143"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tcPr>
          <w:p w14:paraId="1E4C4C0D" w14:textId="77777777" w:rsidR="0082480C" w:rsidRPr="006855E5" w:rsidRDefault="0082480C" w:rsidP="00B212EB">
            <w:pPr>
              <w:spacing w:after="0" w:line="240" w:lineRule="auto"/>
              <w:jc w:val="center"/>
              <w:rPr>
                <w:b/>
                <w:bCs/>
                <w:i/>
                <w:iCs/>
                <w:color w:val="000000"/>
                <w:sz w:val="19"/>
                <w:szCs w:val="19"/>
              </w:rPr>
            </w:pPr>
            <w:r w:rsidRPr="006855E5">
              <w:rPr>
                <w:b/>
                <w:bCs/>
                <w:i/>
                <w:iCs/>
                <w:color w:val="000000"/>
                <w:sz w:val="19"/>
                <w:szCs w:val="19"/>
              </w:rPr>
              <w:t>VIII.</w:t>
            </w:r>
          </w:p>
        </w:tc>
        <w:tc>
          <w:tcPr>
            <w:tcW w:w="1273" w:type="dxa"/>
            <w:tcBorders>
              <w:bottom w:val="single" w:sz="8" w:space="0" w:color="000000"/>
              <w:right w:val="single" w:sz="8" w:space="0" w:color="000000"/>
            </w:tcBorders>
            <w:tcMar>
              <w:top w:w="0" w:type="dxa"/>
              <w:left w:w="108" w:type="dxa"/>
              <w:bottom w:w="0" w:type="dxa"/>
              <w:right w:w="108" w:type="dxa"/>
            </w:tcMar>
            <w:vAlign w:val="center"/>
          </w:tcPr>
          <w:p w14:paraId="700E4904" w14:textId="77777777" w:rsidR="0082480C" w:rsidRPr="006855E5" w:rsidRDefault="0082480C" w:rsidP="00B212EB">
            <w:pPr>
              <w:spacing w:after="0" w:line="240" w:lineRule="auto"/>
              <w:jc w:val="center"/>
              <w:rPr>
                <w:color w:val="000000"/>
                <w:sz w:val="19"/>
                <w:szCs w:val="19"/>
              </w:rPr>
            </w:pPr>
            <w:r w:rsidRPr="006855E5">
              <w:rPr>
                <w:color w:val="000000"/>
                <w:sz w:val="19"/>
                <w:szCs w:val="19"/>
              </w:rPr>
              <w:t>2,45-2,94</w:t>
            </w:r>
          </w:p>
        </w:tc>
        <w:tc>
          <w:tcPr>
            <w:tcW w:w="1555" w:type="dxa"/>
            <w:tcBorders>
              <w:bottom w:val="single" w:sz="8" w:space="0" w:color="000000"/>
              <w:right w:val="single" w:sz="8" w:space="0" w:color="000000"/>
            </w:tcBorders>
            <w:tcMar>
              <w:top w:w="0" w:type="dxa"/>
              <w:left w:w="108" w:type="dxa"/>
              <w:bottom w:w="0" w:type="dxa"/>
              <w:right w:w="108" w:type="dxa"/>
            </w:tcMar>
            <w:vAlign w:val="center"/>
          </w:tcPr>
          <w:p w14:paraId="6F14046E" w14:textId="77777777" w:rsidR="0082480C" w:rsidRPr="006855E5" w:rsidRDefault="0082480C" w:rsidP="00B212EB">
            <w:pPr>
              <w:spacing w:after="0" w:line="240" w:lineRule="auto"/>
              <w:jc w:val="center"/>
              <w:rPr>
                <w:color w:val="000000"/>
                <w:sz w:val="19"/>
                <w:szCs w:val="19"/>
              </w:rPr>
            </w:pPr>
            <w:r w:rsidRPr="006855E5">
              <w:rPr>
                <w:color w:val="000000"/>
                <w:sz w:val="19"/>
                <w:szCs w:val="19"/>
              </w:rPr>
              <w:t>(0,25-0,30)g</w:t>
            </w:r>
          </w:p>
        </w:tc>
        <w:tc>
          <w:tcPr>
            <w:tcW w:w="1131" w:type="dxa"/>
            <w:tcBorders>
              <w:bottom w:val="single" w:sz="8" w:space="0" w:color="000000"/>
              <w:right w:val="single" w:sz="8" w:space="0" w:color="000000"/>
            </w:tcBorders>
            <w:tcMar>
              <w:top w:w="0" w:type="dxa"/>
              <w:left w:w="108" w:type="dxa"/>
              <w:bottom w:w="0" w:type="dxa"/>
              <w:right w:w="108" w:type="dxa"/>
            </w:tcMar>
            <w:vAlign w:val="center"/>
          </w:tcPr>
          <w:p w14:paraId="6DFAD20A" w14:textId="77777777" w:rsidR="0082480C" w:rsidRPr="006855E5" w:rsidRDefault="0082480C" w:rsidP="00B212EB">
            <w:pPr>
              <w:spacing w:after="0" w:line="240" w:lineRule="auto"/>
              <w:jc w:val="center"/>
              <w:rPr>
                <w:color w:val="000000"/>
                <w:sz w:val="19"/>
                <w:szCs w:val="19"/>
              </w:rPr>
            </w:pPr>
            <w:r w:rsidRPr="006855E5">
              <w:rPr>
                <w:color w:val="000000"/>
                <w:sz w:val="19"/>
                <w:szCs w:val="19"/>
              </w:rPr>
              <w:t>razoran</w:t>
            </w:r>
          </w:p>
        </w:tc>
        <w:tc>
          <w:tcPr>
            <w:tcW w:w="4124" w:type="dxa"/>
            <w:tcBorders>
              <w:bottom w:val="single" w:sz="8" w:space="0" w:color="000000"/>
              <w:right w:val="single" w:sz="8" w:space="0" w:color="000000"/>
            </w:tcBorders>
            <w:tcMar>
              <w:top w:w="0" w:type="dxa"/>
              <w:left w:w="108" w:type="dxa"/>
              <w:bottom w:w="0" w:type="dxa"/>
              <w:right w:w="108" w:type="dxa"/>
            </w:tcMar>
            <w:vAlign w:val="center"/>
          </w:tcPr>
          <w:p w14:paraId="4A58C0FE" w14:textId="77777777" w:rsidR="0082480C" w:rsidRPr="006855E5" w:rsidRDefault="0082480C" w:rsidP="00B212EB">
            <w:pPr>
              <w:spacing w:after="0" w:line="240" w:lineRule="auto"/>
              <w:jc w:val="center"/>
              <w:rPr>
                <w:color w:val="000000"/>
                <w:sz w:val="19"/>
                <w:szCs w:val="19"/>
              </w:rPr>
            </w:pPr>
            <w:r w:rsidRPr="006855E5">
              <w:rPr>
                <w:color w:val="000000"/>
                <w:sz w:val="19"/>
                <w:szCs w:val="19"/>
              </w:rPr>
              <w:t>Slabije građene kuće se ruše, a jače građene oštećuju. Tlo puca.</w:t>
            </w:r>
          </w:p>
        </w:tc>
      </w:tr>
      <w:tr w:rsidR="0082480C" w:rsidRPr="006855E5" w14:paraId="48E9A4F8" w14:textId="77777777" w:rsidTr="00B212EB">
        <w:trPr>
          <w:trHeight w:val="60"/>
        </w:trPr>
        <w:tc>
          <w:tcPr>
            <w:tcW w:w="1143"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tcPr>
          <w:p w14:paraId="32C614AC" w14:textId="77777777" w:rsidR="0082480C" w:rsidRPr="006855E5" w:rsidRDefault="0082480C" w:rsidP="00B212EB">
            <w:pPr>
              <w:spacing w:after="0" w:line="240" w:lineRule="auto"/>
              <w:jc w:val="center"/>
              <w:rPr>
                <w:b/>
                <w:bCs/>
                <w:i/>
                <w:iCs/>
                <w:color w:val="000000"/>
                <w:sz w:val="19"/>
                <w:szCs w:val="19"/>
              </w:rPr>
            </w:pPr>
            <w:r w:rsidRPr="006855E5">
              <w:rPr>
                <w:b/>
                <w:bCs/>
                <w:i/>
                <w:iCs/>
                <w:color w:val="000000"/>
                <w:sz w:val="19"/>
                <w:szCs w:val="19"/>
              </w:rPr>
              <w:t>IX.</w:t>
            </w:r>
          </w:p>
        </w:tc>
        <w:tc>
          <w:tcPr>
            <w:tcW w:w="1273" w:type="dxa"/>
            <w:tcBorders>
              <w:bottom w:val="single" w:sz="8" w:space="0" w:color="000000"/>
              <w:right w:val="single" w:sz="8" w:space="0" w:color="000000"/>
            </w:tcBorders>
            <w:tcMar>
              <w:top w:w="0" w:type="dxa"/>
              <w:left w:w="108" w:type="dxa"/>
              <w:bottom w:w="0" w:type="dxa"/>
              <w:right w:w="108" w:type="dxa"/>
            </w:tcMar>
            <w:vAlign w:val="center"/>
          </w:tcPr>
          <w:p w14:paraId="7413CEBE" w14:textId="77777777" w:rsidR="0082480C" w:rsidRPr="006855E5" w:rsidRDefault="0082480C" w:rsidP="00B212EB">
            <w:pPr>
              <w:spacing w:after="0" w:line="240" w:lineRule="auto"/>
              <w:jc w:val="center"/>
              <w:rPr>
                <w:color w:val="000000"/>
                <w:sz w:val="19"/>
                <w:szCs w:val="19"/>
              </w:rPr>
            </w:pPr>
            <w:r w:rsidRPr="006855E5">
              <w:rPr>
                <w:color w:val="000000"/>
                <w:sz w:val="19"/>
                <w:szCs w:val="19"/>
              </w:rPr>
              <w:t>4,91-5,40</w:t>
            </w:r>
          </w:p>
        </w:tc>
        <w:tc>
          <w:tcPr>
            <w:tcW w:w="1555" w:type="dxa"/>
            <w:tcBorders>
              <w:bottom w:val="single" w:sz="8" w:space="0" w:color="000000"/>
              <w:right w:val="single" w:sz="8" w:space="0" w:color="000000"/>
            </w:tcBorders>
            <w:tcMar>
              <w:top w:w="0" w:type="dxa"/>
              <w:left w:w="108" w:type="dxa"/>
              <w:bottom w:w="0" w:type="dxa"/>
              <w:right w:w="108" w:type="dxa"/>
            </w:tcMar>
            <w:vAlign w:val="center"/>
          </w:tcPr>
          <w:p w14:paraId="36EF3B12" w14:textId="77777777" w:rsidR="0082480C" w:rsidRPr="006855E5" w:rsidRDefault="0082480C" w:rsidP="00B212EB">
            <w:pPr>
              <w:spacing w:after="0" w:line="240" w:lineRule="auto"/>
              <w:jc w:val="center"/>
              <w:rPr>
                <w:color w:val="000000"/>
                <w:sz w:val="19"/>
                <w:szCs w:val="19"/>
              </w:rPr>
            </w:pPr>
            <w:r w:rsidRPr="006855E5">
              <w:rPr>
                <w:color w:val="000000"/>
                <w:sz w:val="19"/>
                <w:szCs w:val="19"/>
              </w:rPr>
              <w:t>(0,50-0,55)g</w:t>
            </w:r>
          </w:p>
        </w:tc>
        <w:tc>
          <w:tcPr>
            <w:tcW w:w="1131" w:type="dxa"/>
            <w:tcBorders>
              <w:bottom w:val="single" w:sz="8" w:space="0" w:color="000000"/>
              <w:right w:val="single" w:sz="8" w:space="0" w:color="000000"/>
            </w:tcBorders>
            <w:tcMar>
              <w:top w:w="0" w:type="dxa"/>
              <w:left w:w="108" w:type="dxa"/>
              <w:bottom w:w="0" w:type="dxa"/>
              <w:right w:w="108" w:type="dxa"/>
            </w:tcMar>
            <w:vAlign w:val="center"/>
          </w:tcPr>
          <w:p w14:paraId="12B9F8AF" w14:textId="77777777" w:rsidR="0082480C" w:rsidRPr="006855E5" w:rsidRDefault="0082480C" w:rsidP="00B212EB">
            <w:pPr>
              <w:spacing w:after="0" w:line="240" w:lineRule="auto"/>
              <w:jc w:val="center"/>
              <w:rPr>
                <w:color w:val="000000"/>
                <w:sz w:val="19"/>
                <w:szCs w:val="19"/>
              </w:rPr>
            </w:pPr>
            <w:r w:rsidRPr="006855E5">
              <w:rPr>
                <w:color w:val="000000"/>
                <w:sz w:val="19"/>
                <w:szCs w:val="19"/>
              </w:rPr>
              <w:t>pustošni</w:t>
            </w:r>
          </w:p>
        </w:tc>
        <w:tc>
          <w:tcPr>
            <w:tcW w:w="4124" w:type="dxa"/>
            <w:tcBorders>
              <w:bottom w:val="single" w:sz="8" w:space="0" w:color="000000"/>
              <w:right w:val="single" w:sz="8" w:space="0" w:color="000000"/>
            </w:tcBorders>
            <w:tcMar>
              <w:top w:w="0" w:type="dxa"/>
              <w:left w:w="108" w:type="dxa"/>
              <w:bottom w:w="0" w:type="dxa"/>
              <w:right w:w="108" w:type="dxa"/>
            </w:tcMar>
            <w:vAlign w:val="center"/>
          </w:tcPr>
          <w:p w14:paraId="03860E92" w14:textId="77777777" w:rsidR="0082480C" w:rsidRPr="006855E5" w:rsidRDefault="0082480C" w:rsidP="00B212EB">
            <w:pPr>
              <w:spacing w:after="0" w:line="240" w:lineRule="auto"/>
              <w:jc w:val="center"/>
              <w:rPr>
                <w:color w:val="000000"/>
                <w:sz w:val="19"/>
                <w:szCs w:val="19"/>
              </w:rPr>
            </w:pPr>
            <w:r w:rsidRPr="006855E5">
              <w:rPr>
                <w:color w:val="000000"/>
                <w:sz w:val="19"/>
                <w:szCs w:val="19"/>
              </w:rPr>
              <w:t>Kuće se teško oštećuju i ruše. Nastaju velike pukotine, klizišta i odroni zemlje.</w:t>
            </w:r>
          </w:p>
        </w:tc>
      </w:tr>
    </w:tbl>
    <w:p w14:paraId="466AA532" w14:textId="77777777" w:rsidR="0082480C" w:rsidRPr="006855E5" w:rsidRDefault="0082480C" w:rsidP="0082480C">
      <w:pPr>
        <w:spacing w:line="240" w:lineRule="auto"/>
        <w:jc w:val="center"/>
        <w:rPr>
          <w:sz w:val="20"/>
          <w:szCs w:val="20"/>
        </w:rPr>
      </w:pPr>
      <w:r w:rsidRPr="006855E5">
        <w:rPr>
          <w:sz w:val="20"/>
          <w:szCs w:val="20"/>
        </w:rPr>
        <w:t>Izvor: RGN fakultet</w:t>
      </w:r>
      <w:bookmarkEnd w:id="372"/>
    </w:p>
    <w:p w14:paraId="0450469C" w14:textId="77777777" w:rsidR="0082480C" w:rsidRPr="007C415D" w:rsidRDefault="0082480C" w:rsidP="00B62799">
      <w:pPr>
        <w:spacing w:line="276" w:lineRule="auto"/>
        <w:jc w:val="both"/>
        <w:rPr>
          <w:sz w:val="24"/>
          <w:szCs w:val="24"/>
        </w:rPr>
      </w:pPr>
      <w:r w:rsidRPr="007C415D">
        <w:rPr>
          <w:sz w:val="24"/>
          <w:szCs w:val="24"/>
        </w:rPr>
        <w:t>U žrtve potresa ubrajamo plitko, srednje i duboko zatrpane osobe. Plitko zatrpane osobe – moguće spašavanje uporabom lake opreme za spašavanje bez specijalnih radova i građevinskih strojeva. Duboko zatrpane osobe - osobe koje je moguće spasiti unutar 20 sati specifičnim radovima, specijalnom opremom i građevinskim strojevima (specijalizirana jedinica za spašavanje iz ruševina). Plitko i srednje zatrpane osobe nakon intervencija snaga civilne zaštite možemo smatrati preživjelim (srednje i teško ranjene osobe), dok duboko zatrpane osobe u velikom postotku smatramo poginulim osobama.</w:t>
      </w:r>
    </w:p>
    <w:p w14:paraId="5247BE20" w14:textId="321E943C" w:rsidR="0082480C" w:rsidRPr="002D5702" w:rsidRDefault="0082480C" w:rsidP="002D5702">
      <w:pPr>
        <w:spacing w:after="120" w:line="276" w:lineRule="auto"/>
        <w:jc w:val="both"/>
        <w:rPr>
          <w:rFonts w:cs="Arial"/>
          <w:sz w:val="24"/>
          <w:szCs w:val="24"/>
        </w:rPr>
        <w:sectPr w:rsidR="0082480C" w:rsidRPr="002D5702" w:rsidSect="00731F0F">
          <w:footerReference w:type="default" r:id="rId31"/>
          <w:pgSz w:w="11906" w:h="16838"/>
          <w:pgMar w:top="1418" w:right="1418" w:bottom="1418" w:left="1701" w:header="709" w:footer="709" w:gutter="0"/>
          <w:cols w:space="708"/>
          <w:docGrid w:linePitch="360"/>
        </w:sectPr>
      </w:pPr>
    </w:p>
    <w:p w14:paraId="0240AE2B" w14:textId="0D9EDB01" w:rsidR="00AD6F91" w:rsidRDefault="00AD6F91" w:rsidP="007C415D">
      <w:pPr>
        <w:pStyle w:val="Caption"/>
        <w:keepNext/>
        <w:tabs>
          <w:tab w:val="left" w:pos="1365"/>
        </w:tabs>
        <w:spacing w:line="240" w:lineRule="auto"/>
        <w:jc w:val="center"/>
      </w:pPr>
      <w:bookmarkStart w:id="373" w:name="_Toc14434343"/>
      <w:bookmarkStart w:id="374" w:name="_Toc72322414"/>
      <w:bookmarkStart w:id="375" w:name="_Toc97640906"/>
      <w:bookmarkStart w:id="376" w:name="_Toc224032991"/>
      <w:r>
        <w:lastRenderedPageBreak/>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C237A8">
        <w:rPr>
          <w:noProof/>
        </w:rPr>
        <w:t>24</w:t>
      </w:r>
      <w:r w:rsidR="007A65BC">
        <w:rPr>
          <w:noProof/>
        </w:rPr>
        <w:fldChar w:fldCharType="end"/>
      </w:r>
      <w:r>
        <w:t xml:space="preserve">. </w:t>
      </w:r>
      <w:r w:rsidRPr="00AD6F91">
        <w:t>Učinci i efekti potresa ovisno o stupnju potresa po MCS ljestvice</w:t>
      </w:r>
      <w:bookmarkEnd w:id="373"/>
      <w:bookmarkEnd w:id="374"/>
      <w:bookmarkEnd w:id="375"/>
      <w:bookmarkEnd w:id="37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2986"/>
        <w:gridCol w:w="1400"/>
        <w:gridCol w:w="2054"/>
        <w:gridCol w:w="1353"/>
      </w:tblGrid>
      <w:tr w:rsidR="001D0862" w:rsidRPr="001D0862" w14:paraId="3F1101E5" w14:textId="77777777" w:rsidTr="00CB1F5D">
        <w:trPr>
          <w:trHeight w:val="316"/>
          <w:tblHeader/>
        </w:trPr>
        <w:tc>
          <w:tcPr>
            <w:tcW w:w="983" w:type="dxa"/>
            <w:vMerge w:val="restart"/>
            <w:vAlign w:val="center"/>
          </w:tcPr>
          <w:p w14:paraId="46D8CDBE" w14:textId="77777777" w:rsidR="001D0862" w:rsidRPr="001D0862" w:rsidRDefault="001D0862" w:rsidP="001D0862">
            <w:pPr>
              <w:widowControl w:val="0"/>
              <w:autoSpaceDE w:val="0"/>
              <w:autoSpaceDN w:val="0"/>
              <w:adjustRightInd w:val="0"/>
              <w:spacing w:after="0" w:line="240" w:lineRule="auto"/>
              <w:jc w:val="center"/>
              <w:rPr>
                <w:rFonts w:eastAsia="Calibri" w:cstheme="minorHAnsi"/>
                <w:b/>
                <w:color w:val="000000" w:themeColor="text1"/>
                <w:sz w:val="20"/>
                <w:szCs w:val="20"/>
              </w:rPr>
            </w:pPr>
            <w:r w:rsidRPr="001D0862">
              <w:rPr>
                <w:rFonts w:eastAsia="Calibri" w:cstheme="minorHAnsi"/>
                <w:b/>
                <w:color w:val="000000" w:themeColor="text1"/>
                <w:sz w:val="20"/>
                <w:szCs w:val="20"/>
              </w:rPr>
              <w:t>STUPANJ POTRESA</w:t>
            </w:r>
          </w:p>
        </w:tc>
        <w:tc>
          <w:tcPr>
            <w:tcW w:w="8077" w:type="dxa"/>
            <w:gridSpan w:val="4"/>
            <w:vAlign w:val="center"/>
          </w:tcPr>
          <w:p w14:paraId="0659D36F" w14:textId="77777777" w:rsidR="001D0862" w:rsidRPr="001D0862" w:rsidRDefault="001D0862" w:rsidP="001D0862">
            <w:pPr>
              <w:widowControl w:val="0"/>
              <w:autoSpaceDE w:val="0"/>
              <w:autoSpaceDN w:val="0"/>
              <w:adjustRightInd w:val="0"/>
              <w:spacing w:after="0" w:line="240" w:lineRule="auto"/>
              <w:jc w:val="center"/>
              <w:rPr>
                <w:rFonts w:eastAsia="Calibri" w:cstheme="minorHAnsi"/>
                <w:b/>
                <w:color w:val="000000" w:themeColor="text1"/>
                <w:sz w:val="20"/>
                <w:szCs w:val="20"/>
              </w:rPr>
            </w:pPr>
            <w:r w:rsidRPr="001D0862">
              <w:rPr>
                <w:rFonts w:eastAsia="Calibri" w:cstheme="minorHAnsi"/>
                <w:b/>
                <w:color w:val="000000" w:themeColor="text1"/>
                <w:sz w:val="20"/>
                <w:szCs w:val="20"/>
              </w:rPr>
              <w:t>UČINCI POTRESA NA:</w:t>
            </w:r>
          </w:p>
        </w:tc>
      </w:tr>
      <w:tr w:rsidR="001D0862" w:rsidRPr="001D0862" w14:paraId="05E652EC" w14:textId="77777777" w:rsidTr="00CB1F5D">
        <w:trPr>
          <w:trHeight w:val="273"/>
          <w:tblHeader/>
        </w:trPr>
        <w:tc>
          <w:tcPr>
            <w:tcW w:w="983" w:type="dxa"/>
            <w:vMerge/>
            <w:vAlign w:val="center"/>
          </w:tcPr>
          <w:p w14:paraId="0A828D5B" w14:textId="77777777" w:rsidR="001D0862" w:rsidRPr="001D0862" w:rsidRDefault="001D0862" w:rsidP="001D0862">
            <w:pPr>
              <w:spacing w:after="0" w:line="240" w:lineRule="auto"/>
              <w:jc w:val="center"/>
              <w:rPr>
                <w:rFonts w:eastAsia="Calibri" w:cstheme="minorHAnsi"/>
                <w:b/>
                <w:i/>
                <w:color w:val="000000" w:themeColor="text1"/>
                <w:sz w:val="20"/>
                <w:szCs w:val="20"/>
                <w:lang w:eastAsia="zh-CN"/>
              </w:rPr>
            </w:pPr>
          </w:p>
        </w:tc>
        <w:tc>
          <w:tcPr>
            <w:tcW w:w="4115" w:type="dxa"/>
            <w:vAlign w:val="center"/>
          </w:tcPr>
          <w:p w14:paraId="4D758365" w14:textId="77777777" w:rsidR="001D0862" w:rsidRPr="001D0862" w:rsidRDefault="001D0862" w:rsidP="001D0862">
            <w:pPr>
              <w:spacing w:after="0" w:line="240" w:lineRule="auto"/>
              <w:jc w:val="center"/>
              <w:rPr>
                <w:rFonts w:eastAsia="Calibri" w:cstheme="minorHAnsi"/>
                <w:b/>
                <w:i/>
                <w:color w:val="000000" w:themeColor="text1"/>
                <w:sz w:val="20"/>
                <w:szCs w:val="20"/>
                <w:lang w:eastAsia="zh-CN"/>
              </w:rPr>
            </w:pPr>
            <w:r w:rsidRPr="001D0862">
              <w:rPr>
                <w:rFonts w:eastAsia="Calibri" w:cstheme="minorHAnsi"/>
                <w:b/>
                <w:color w:val="000000" w:themeColor="text1"/>
                <w:sz w:val="20"/>
                <w:szCs w:val="20"/>
              </w:rPr>
              <w:t>GRAĐEVINE</w:t>
            </w:r>
          </w:p>
        </w:tc>
        <w:tc>
          <w:tcPr>
            <w:tcW w:w="555" w:type="dxa"/>
            <w:vAlign w:val="center"/>
          </w:tcPr>
          <w:p w14:paraId="303EA165" w14:textId="77777777" w:rsidR="001D0862" w:rsidRPr="001D0862" w:rsidRDefault="001D0862" w:rsidP="001D0862">
            <w:pPr>
              <w:widowControl w:val="0"/>
              <w:autoSpaceDE w:val="0"/>
              <w:autoSpaceDN w:val="0"/>
              <w:adjustRightInd w:val="0"/>
              <w:spacing w:after="0" w:line="240" w:lineRule="auto"/>
              <w:jc w:val="center"/>
              <w:rPr>
                <w:rFonts w:eastAsia="Calibri" w:cstheme="minorHAnsi"/>
                <w:b/>
                <w:color w:val="000000" w:themeColor="text1"/>
                <w:sz w:val="20"/>
                <w:szCs w:val="20"/>
              </w:rPr>
            </w:pPr>
            <w:r w:rsidRPr="001D0862">
              <w:rPr>
                <w:rFonts w:eastAsia="Calibri" w:cstheme="minorHAnsi"/>
                <w:b/>
                <w:color w:val="000000" w:themeColor="text1"/>
                <w:sz w:val="20"/>
                <w:szCs w:val="20"/>
              </w:rPr>
              <w:t>MATERIJALNA DOBRA</w:t>
            </w:r>
          </w:p>
        </w:tc>
        <w:tc>
          <w:tcPr>
            <w:tcW w:w="2054" w:type="dxa"/>
            <w:vAlign w:val="center"/>
          </w:tcPr>
          <w:p w14:paraId="6DC26226" w14:textId="77777777" w:rsidR="001D0862" w:rsidRPr="001D0862" w:rsidRDefault="001D0862" w:rsidP="001D0862">
            <w:pPr>
              <w:widowControl w:val="0"/>
              <w:autoSpaceDE w:val="0"/>
              <w:autoSpaceDN w:val="0"/>
              <w:adjustRightInd w:val="0"/>
              <w:spacing w:after="0" w:line="240" w:lineRule="auto"/>
              <w:jc w:val="center"/>
              <w:rPr>
                <w:rFonts w:eastAsia="Calibri" w:cstheme="minorHAnsi"/>
                <w:b/>
                <w:color w:val="000000" w:themeColor="text1"/>
                <w:sz w:val="20"/>
                <w:szCs w:val="20"/>
              </w:rPr>
            </w:pPr>
            <w:r w:rsidRPr="001D0862">
              <w:rPr>
                <w:rFonts w:eastAsia="Calibri" w:cstheme="minorHAnsi"/>
                <w:b/>
                <w:color w:val="000000" w:themeColor="text1"/>
                <w:sz w:val="20"/>
                <w:szCs w:val="20"/>
              </w:rPr>
              <w:t>GRAĐEVINE</w:t>
            </w:r>
          </w:p>
        </w:tc>
        <w:tc>
          <w:tcPr>
            <w:tcW w:w="1353" w:type="dxa"/>
            <w:vAlign w:val="center"/>
          </w:tcPr>
          <w:p w14:paraId="553C506D" w14:textId="77777777" w:rsidR="001D0862" w:rsidRPr="001D0862" w:rsidRDefault="001D0862" w:rsidP="001D0862">
            <w:pPr>
              <w:widowControl w:val="0"/>
              <w:autoSpaceDE w:val="0"/>
              <w:autoSpaceDN w:val="0"/>
              <w:adjustRightInd w:val="0"/>
              <w:spacing w:after="0" w:line="240" w:lineRule="auto"/>
              <w:jc w:val="center"/>
              <w:rPr>
                <w:rFonts w:eastAsia="Calibri" w:cstheme="minorHAnsi"/>
                <w:b/>
                <w:color w:val="000000" w:themeColor="text1"/>
                <w:sz w:val="20"/>
                <w:szCs w:val="20"/>
              </w:rPr>
            </w:pPr>
            <w:r w:rsidRPr="001D0862">
              <w:rPr>
                <w:rFonts w:eastAsia="Calibri" w:cstheme="minorHAnsi"/>
                <w:b/>
                <w:color w:val="000000" w:themeColor="text1"/>
                <w:sz w:val="20"/>
                <w:szCs w:val="20"/>
              </w:rPr>
              <w:t>LJUDE</w:t>
            </w:r>
          </w:p>
        </w:tc>
      </w:tr>
      <w:tr w:rsidR="001D0862" w:rsidRPr="001D0862" w14:paraId="513FB93F" w14:textId="77777777" w:rsidTr="00CB1F5D">
        <w:trPr>
          <w:trHeight w:val="4035"/>
        </w:trPr>
        <w:tc>
          <w:tcPr>
            <w:tcW w:w="983" w:type="dxa"/>
            <w:vAlign w:val="center"/>
          </w:tcPr>
          <w:p w14:paraId="7007DBBB" w14:textId="77777777" w:rsidR="001D0862" w:rsidRPr="001D0862" w:rsidRDefault="001D0862" w:rsidP="001D0862">
            <w:pPr>
              <w:spacing w:before="120" w:after="200" w:line="240" w:lineRule="auto"/>
              <w:jc w:val="center"/>
              <w:rPr>
                <w:rFonts w:eastAsia="Calibri" w:cstheme="minorHAnsi"/>
                <w:b/>
                <w:sz w:val="20"/>
                <w:szCs w:val="20"/>
                <w:lang w:eastAsia="zh-CN"/>
              </w:rPr>
            </w:pPr>
            <w:r w:rsidRPr="001D0862">
              <w:rPr>
                <w:rFonts w:eastAsia="Calibri" w:cstheme="minorHAnsi"/>
                <w:b/>
                <w:sz w:val="20"/>
                <w:szCs w:val="20"/>
                <w:lang w:eastAsia="zh-CN"/>
              </w:rPr>
              <w:t>VI°</w:t>
            </w:r>
          </w:p>
        </w:tc>
        <w:tc>
          <w:tcPr>
            <w:tcW w:w="4115" w:type="dxa"/>
          </w:tcPr>
          <w:p w14:paraId="78859761" w14:textId="77777777" w:rsidR="001D0862" w:rsidRPr="001D0862" w:rsidRDefault="001D0862" w:rsidP="001D0862">
            <w:pPr>
              <w:autoSpaceDE w:val="0"/>
              <w:autoSpaceDN w:val="0"/>
              <w:adjustRightInd w:val="0"/>
              <w:spacing w:before="120" w:after="120" w:line="240" w:lineRule="auto"/>
              <w:rPr>
                <w:rFonts w:eastAsia="Times New Roman" w:cstheme="minorHAnsi"/>
                <w:sz w:val="20"/>
                <w:szCs w:val="20"/>
                <w:lang w:eastAsia="hr-HR"/>
              </w:rPr>
            </w:pPr>
            <w:r w:rsidRPr="001D0862">
              <w:rPr>
                <w:rFonts w:eastAsia="Times New Roman" w:cstheme="minorHAnsi"/>
                <w:sz w:val="20"/>
                <w:szCs w:val="20"/>
                <w:lang w:eastAsia="hr-HR"/>
              </w:rPr>
              <w:t>A./ Na mnogim građevinama (20-50%) od neobrađenog kamena, seoskim građevinama, i građevinama od nepečene opeke i nabijene gline, oštećenja 1. stupnja (lagana oštećenja) - sitne pukotine u žbuci i otpadanje manjih komada žbuke. Na pojedinim građevinama (10%), oštećenja 2. stupnja (umjerena oštećenja) – male pukotine u zidovima, otpadanje većih komada žbuke, klizanje krovnog crijepa, pukotine u dimnjacima i otpadanje dijelova dimnjaka.</w:t>
            </w:r>
          </w:p>
          <w:p w14:paraId="380D6D95" w14:textId="77777777" w:rsidR="001D0862" w:rsidRPr="001D0862" w:rsidRDefault="001D0862" w:rsidP="001D0862">
            <w:pPr>
              <w:autoSpaceDE w:val="0"/>
              <w:autoSpaceDN w:val="0"/>
              <w:adjustRightInd w:val="0"/>
              <w:spacing w:after="120" w:line="240" w:lineRule="auto"/>
              <w:rPr>
                <w:rFonts w:eastAsia="Times New Roman" w:cstheme="minorHAnsi"/>
                <w:sz w:val="20"/>
                <w:szCs w:val="20"/>
                <w:lang w:eastAsia="hr-HR"/>
              </w:rPr>
            </w:pPr>
            <w:r w:rsidRPr="001D0862">
              <w:rPr>
                <w:rFonts w:eastAsia="Times New Roman" w:cstheme="minorHAnsi"/>
                <w:sz w:val="20"/>
                <w:szCs w:val="20"/>
                <w:lang w:eastAsia="hr-HR"/>
              </w:rPr>
              <w:t>B./Na pojedinim građevinama (10%)od pečene opeke, građevinama od krupnih blokova te one izgrađene od prirodnog tesanog kamena i one sa drvenom konstrukcijom, oštećenja 1.stupnja (lagana oštećenja) -sitne pukotine u žbuci i otpadanje manjih komada žbuke.</w:t>
            </w:r>
          </w:p>
        </w:tc>
        <w:tc>
          <w:tcPr>
            <w:tcW w:w="555" w:type="dxa"/>
            <w:vAlign w:val="center"/>
          </w:tcPr>
          <w:p w14:paraId="7631C504" w14:textId="77777777" w:rsidR="001D0862" w:rsidRPr="001D0862" w:rsidRDefault="001D0862" w:rsidP="001D0862">
            <w:pPr>
              <w:spacing w:after="120" w:line="240" w:lineRule="auto"/>
              <w:rPr>
                <w:rFonts w:eastAsia="Times New Roman" w:cstheme="minorHAnsi"/>
                <w:sz w:val="20"/>
                <w:szCs w:val="20"/>
                <w:lang w:eastAsia="hr-HR"/>
              </w:rPr>
            </w:pPr>
            <w:r w:rsidRPr="001D0862">
              <w:rPr>
                <w:rFonts w:eastAsia="Times New Roman" w:cstheme="minorHAnsi"/>
                <w:sz w:val="20"/>
                <w:szCs w:val="20"/>
                <w:lang w:eastAsia="hr-HR"/>
              </w:rPr>
              <w:t xml:space="preserve">U rijetkim slučajevima može se razbiti posuđe i drugi stakleni predmeti. Knjige padaju s polica. Moguće je pomicanje teškog namještaja </w:t>
            </w:r>
          </w:p>
        </w:tc>
        <w:tc>
          <w:tcPr>
            <w:tcW w:w="2054" w:type="dxa"/>
            <w:vAlign w:val="center"/>
          </w:tcPr>
          <w:p w14:paraId="6E602D20" w14:textId="77777777" w:rsidR="001D0862" w:rsidRPr="001D0862" w:rsidRDefault="001D0862" w:rsidP="001D0862">
            <w:pPr>
              <w:spacing w:after="120" w:line="240" w:lineRule="auto"/>
              <w:rPr>
                <w:rFonts w:eastAsia="Times New Roman" w:cstheme="minorHAnsi"/>
                <w:sz w:val="20"/>
                <w:szCs w:val="20"/>
                <w:lang w:eastAsia="hr-HR"/>
              </w:rPr>
            </w:pPr>
            <w:r w:rsidRPr="001D0862">
              <w:rPr>
                <w:rFonts w:eastAsia="Times New Roman" w:cstheme="minorHAnsi"/>
                <w:sz w:val="20"/>
                <w:szCs w:val="20"/>
                <w:lang w:eastAsia="hr-HR"/>
              </w:rPr>
              <w:t>Mala zvona mogu zvoniti. Domaće životinje bježe iz nastambi. U pojedinim slučajevima u vlažnom tlu moguće su pukotine širine do 1 cm. Primjećuju se promjene izdašnosti izvora i razine vode u zdencima.</w:t>
            </w:r>
          </w:p>
        </w:tc>
        <w:tc>
          <w:tcPr>
            <w:tcW w:w="1353" w:type="dxa"/>
            <w:vAlign w:val="center"/>
          </w:tcPr>
          <w:p w14:paraId="7AB01C6F" w14:textId="77777777" w:rsidR="001D0862" w:rsidRPr="001D0862" w:rsidRDefault="001D0862" w:rsidP="001D0862">
            <w:pPr>
              <w:spacing w:after="120" w:line="240" w:lineRule="auto"/>
              <w:rPr>
                <w:rFonts w:eastAsia="Times New Roman" w:cstheme="minorHAnsi"/>
                <w:sz w:val="20"/>
                <w:szCs w:val="20"/>
                <w:lang w:eastAsia="hr-HR"/>
              </w:rPr>
            </w:pPr>
            <w:r w:rsidRPr="001D0862">
              <w:rPr>
                <w:rFonts w:eastAsia="Times New Roman" w:cstheme="minorHAnsi"/>
                <w:sz w:val="20"/>
                <w:szCs w:val="20"/>
                <w:lang w:eastAsia="hr-HR"/>
              </w:rPr>
              <w:t>Trešnju osjete svi ljudi unutar građevina i na otvorenom. Ljudi u građevinama se uplaše i bježe na otvoreno. Pojedinci gube ravnotežu.</w:t>
            </w:r>
          </w:p>
        </w:tc>
      </w:tr>
      <w:tr w:rsidR="001D0862" w:rsidRPr="001D0862" w14:paraId="3A1D803B" w14:textId="77777777" w:rsidTr="00CB1F5D">
        <w:trPr>
          <w:trHeight w:val="761"/>
        </w:trPr>
        <w:tc>
          <w:tcPr>
            <w:tcW w:w="983" w:type="dxa"/>
            <w:vAlign w:val="center"/>
          </w:tcPr>
          <w:p w14:paraId="14B28785" w14:textId="77777777" w:rsidR="001D0862" w:rsidRPr="001D0862" w:rsidRDefault="001D0862" w:rsidP="001D0862">
            <w:pPr>
              <w:spacing w:before="120" w:after="200" w:line="240" w:lineRule="auto"/>
              <w:jc w:val="center"/>
              <w:rPr>
                <w:rFonts w:eastAsia="Calibri" w:cstheme="minorHAnsi"/>
                <w:b/>
                <w:sz w:val="20"/>
                <w:szCs w:val="20"/>
                <w:lang w:eastAsia="zh-CN"/>
              </w:rPr>
            </w:pPr>
            <w:r w:rsidRPr="001D0862">
              <w:rPr>
                <w:rFonts w:eastAsia="Calibri" w:cstheme="minorHAnsi"/>
                <w:b/>
                <w:sz w:val="20"/>
                <w:szCs w:val="20"/>
                <w:lang w:eastAsia="zh-CN"/>
              </w:rPr>
              <w:t>VII°</w:t>
            </w:r>
          </w:p>
        </w:tc>
        <w:tc>
          <w:tcPr>
            <w:tcW w:w="4115" w:type="dxa"/>
            <w:vAlign w:val="center"/>
          </w:tcPr>
          <w:p w14:paraId="2005C6CB" w14:textId="77777777" w:rsidR="001D0862" w:rsidRPr="001D0862" w:rsidRDefault="001D0862" w:rsidP="001D0862">
            <w:pPr>
              <w:autoSpaceDE w:val="0"/>
              <w:autoSpaceDN w:val="0"/>
              <w:adjustRightInd w:val="0"/>
              <w:spacing w:before="120" w:after="120" w:line="240" w:lineRule="auto"/>
              <w:rPr>
                <w:rFonts w:eastAsia="Times New Roman" w:cstheme="minorHAnsi"/>
                <w:sz w:val="20"/>
                <w:szCs w:val="20"/>
                <w:lang w:eastAsia="hr-HR"/>
              </w:rPr>
            </w:pPr>
            <w:r w:rsidRPr="001D0862">
              <w:rPr>
                <w:rFonts w:eastAsia="Times New Roman" w:cstheme="minorHAnsi"/>
                <w:sz w:val="20"/>
                <w:szCs w:val="20"/>
                <w:lang w:eastAsia="hr-HR"/>
              </w:rPr>
              <w:t>A./ Na mnogim građevinama (20-50%) od neobrađenog kamena, seoskim građevinama, i građevinama od nepečene opeke i nabijene gline, oštećenja 3. stupnja (teška oštećenja) široke i duboke pukotine u zidovima, rušenje dimnjaka. Na pojedinim građevinama (10%), oštećenja 4. stupnja (razorna oštećenja) – otvori u zidovima, rušenje dijelova zgrade, razaranje veza među pojedinim dijelovima građevine, rušenje unutrašnjih zidova i zidova ispune.</w:t>
            </w:r>
          </w:p>
          <w:p w14:paraId="18A82C8B" w14:textId="77777777" w:rsidR="001D0862" w:rsidRPr="001D0862" w:rsidRDefault="001D0862" w:rsidP="001D0862">
            <w:pPr>
              <w:autoSpaceDE w:val="0"/>
              <w:autoSpaceDN w:val="0"/>
              <w:adjustRightInd w:val="0"/>
              <w:spacing w:after="120" w:line="240" w:lineRule="auto"/>
              <w:rPr>
                <w:rFonts w:eastAsia="Times New Roman" w:cstheme="minorHAnsi"/>
                <w:sz w:val="20"/>
                <w:szCs w:val="20"/>
                <w:lang w:eastAsia="hr-HR"/>
              </w:rPr>
            </w:pPr>
            <w:r w:rsidRPr="001D0862">
              <w:rPr>
                <w:rFonts w:eastAsia="Times New Roman" w:cstheme="minorHAnsi"/>
                <w:sz w:val="20"/>
                <w:szCs w:val="20"/>
                <w:lang w:eastAsia="hr-HR"/>
              </w:rPr>
              <w:t xml:space="preserve">B./ Na mnogim građevinama (20- 50%) od pečene opeke, građevinama od krupnih blokova i montažnim građevinama, te one izgrađene od prirodnog tesanog kamena i one s drvenom konstrukcijom, oštećenja 2.stupnja (umjerena oštećenja) -manje pukotine u zidovima, otpadanje većih komada žbuke, </w:t>
            </w:r>
            <w:r w:rsidRPr="001D0862">
              <w:rPr>
                <w:rFonts w:eastAsia="Times New Roman" w:cstheme="minorHAnsi"/>
                <w:sz w:val="20"/>
                <w:szCs w:val="20"/>
                <w:lang w:eastAsia="hr-HR"/>
              </w:rPr>
              <w:lastRenderedPageBreak/>
              <w:t>klizanje krovnog crijepa, pukotine u dimnjacima i otpadanje dijelova dimnjaka.</w:t>
            </w:r>
          </w:p>
          <w:p w14:paraId="06C19F53" w14:textId="77777777" w:rsidR="001D0862" w:rsidRPr="001D0862" w:rsidRDefault="001D0862" w:rsidP="001D0862">
            <w:pPr>
              <w:autoSpaceDE w:val="0"/>
              <w:autoSpaceDN w:val="0"/>
              <w:adjustRightInd w:val="0"/>
              <w:spacing w:after="0" w:line="240" w:lineRule="auto"/>
              <w:rPr>
                <w:rFonts w:eastAsia="Times New Roman" w:cstheme="minorHAnsi"/>
                <w:sz w:val="20"/>
                <w:szCs w:val="20"/>
                <w:lang w:eastAsia="hr-HR"/>
              </w:rPr>
            </w:pPr>
            <w:r w:rsidRPr="001D0862">
              <w:rPr>
                <w:rFonts w:eastAsia="Times New Roman" w:cstheme="minorHAnsi"/>
                <w:sz w:val="20"/>
                <w:szCs w:val="20"/>
                <w:lang w:eastAsia="hr-HR"/>
              </w:rPr>
              <w:t>C./ Na mnogim građevinama (20- 50%) s armiranobetonskim i čeličnim skeletom,</w:t>
            </w:r>
          </w:p>
          <w:p w14:paraId="4D09E9ED" w14:textId="77777777" w:rsidR="001D0862" w:rsidRPr="001D0862" w:rsidRDefault="001D0862" w:rsidP="001D0862">
            <w:pPr>
              <w:autoSpaceDE w:val="0"/>
              <w:autoSpaceDN w:val="0"/>
              <w:adjustRightInd w:val="0"/>
              <w:spacing w:after="120" w:line="240" w:lineRule="auto"/>
              <w:rPr>
                <w:rFonts w:eastAsia="Times New Roman" w:cstheme="minorHAnsi"/>
                <w:sz w:val="20"/>
                <w:szCs w:val="20"/>
                <w:lang w:eastAsia="hr-HR"/>
              </w:rPr>
            </w:pPr>
            <w:r w:rsidRPr="001D0862">
              <w:rPr>
                <w:rFonts w:eastAsia="Times New Roman" w:cstheme="minorHAnsi"/>
                <w:sz w:val="20"/>
                <w:szCs w:val="20"/>
                <w:lang w:eastAsia="hr-HR"/>
              </w:rPr>
              <w:t>krupnopanelnim građevinama i dobro građenim drvenim građevinama, oštećenja 1.stupnja (lagana oštećenja) - sitne pukotine u žbuci i otpadanje manjih komada žbuke.</w:t>
            </w:r>
          </w:p>
        </w:tc>
        <w:tc>
          <w:tcPr>
            <w:tcW w:w="555" w:type="dxa"/>
            <w:vAlign w:val="center"/>
          </w:tcPr>
          <w:p w14:paraId="105FFA79" w14:textId="77777777" w:rsidR="001D0862" w:rsidRPr="001D0862" w:rsidRDefault="001D0862" w:rsidP="001D0862">
            <w:pPr>
              <w:autoSpaceDE w:val="0"/>
              <w:autoSpaceDN w:val="0"/>
              <w:adjustRightInd w:val="0"/>
              <w:spacing w:after="0" w:line="240" w:lineRule="auto"/>
              <w:rPr>
                <w:rFonts w:eastAsia="Times New Roman" w:cstheme="minorHAnsi"/>
                <w:sz w:val="20"/>
                <w:szCs w:val="20"/>
                <w:lang w:eastAsia="hr-HR"/>
              </w:rPr>
            </w:pPr>
            <w:r w:rsidRPr="001D0862">
              <w:rPr>
                <w:rFonts w:eastAsia="Times New Roman" w:cstheme="minorHAnsi"/>
                <w:sz w:val="20"/>
                <w:szCs w:val="20"/>
                <w:lang w:eastAsia="hr-HR"/>
              </w:rPr>
              <w:lastRenderedPageBreak/>
              <w:t xml:space="preserve">Moguće je pomicanje teškog namještaja </w:t>
            </w:r>
          </w:p>
        </w:tc>
        <w:tc>
          <w:tcPr>
            <w:tcW w:w="2054" w:type="dxa"/>
            <w:vAlign w:val="center"/>
          </w:tcPr>
          <w:p w14:paraId="4D18B179" w14:textId="77777777" w:rsidR="001D0862" w:rsidRPr="001D0862" w:rsidRDefault="001D0862" w:rsidP="001D0862">
            <w:pPr>
              <w:autoSpaceDE w:val="0"/>
              <w:autoSpaceDN w:val="0"/>
              <w:adjustRightInd w:val="0"/>
              <w:spacing w:after="0" w:line="240" w:lineRule="auto"/>
              <w:rPr>
                <w:rFonts w:eastAsia="Times New Roman" w:cstheme="minorHAnsi"/>
                <w:sz w:val="20"/>
                <w:szCs w:val="20"/>
                <w:lang w:eastAsia="hr-HR"/>
              </w:rPr>
            </w:pPr>
            <w:r w:rsidRPr="001D0862">
              <w:rPr>
                <w:rFonts w:eastAsia="Times New Roman" w:cstheme="minorHAnsi"/>
                <w:sz w:val="20"/>
                <w:szCs w:val="20"/>
                <w:lang w:eastAsia="hr-HR"/>
              </w:rPr>
              <w:t>Zvone velika zvona. Na površini vode stvaraju se valovi,voda se zamuti od izdizanja mulja.</w:t>
            </w:r>
          </w:p>
          <w:p w14:paraId="475D4DAB" w14:textId="77777777" w:rsidR="001D0862" w:rsidRPr="001D0862" w:rsidRDefault="001D0862" w:rsidP="001D0862">
            <w:pPr>
              <w:autoSpaceDE w:val="0"/>
              <w:autoSpaceDN w:val="0"/>
              <w:adjustRightInd w:val="0"/>
              <w:spacing w:after="0" w:line="240" w:lineRule="auto"/>
              <w:rPr>
                <w:rFonts w:eastAsia="Times New Roman" w:cstheme="minorHAnsi"/>
                <w:sz w:val="20"/>
                <w:szCs w:val="20"/>
                <w:lang w:eastAsia="hr-HR"/>
              </w:rPr>
            </w:pPr>
            <w:r w:rsidRPr="001D0862">
              <w:rPr>
                <w:rFonts w:eastAsia="Times New Roman" w:cstheme="minorHAnsi"/>
                <w:sz w:val="20"/>
                <w:szCs w:val="20"/>
                <w:lang w:eastAsia="hr-HR"/>
              </w:rPr>
              <w:t>Razina vode u zdencima se mijenja, kao i izdašnost izvora.</w:t>
            </w:r>
          </w:p>
          <w:p w14:paraId="61796360" w14:textId="77777777" w:rsidR="001D0862" w:rsidRPr="001D0862" w:rsidRDefault="001D0862" w:rsidP="001D0862">
            <w:pPr>
              <w:autoSpaceDE w:val="0"/>
              <w:autoSpaceDN w:val="0"/>
              <w:adjustRightInd w:val="0"/>
              <w:spacing w:after="0" w:line="240" w:lineRule="auto"/>
              <w:rPr>
                <w:rFonts w:eastAsia="Times New Roman" w:cstheme="minorHAnsi"/>
                <w:sz w:val="20"/>
                <w:szCs w:val="20"/>
                <w:lang w:eastAsia="hr-HR"/>
              </w:rPr>
            </w:pPr>
            <w:r w:rsidRPr="001D0862">
              <w:rPr>
                <w:rFonts w:eastAsia="Times New Roman" w:cstheme="minorHAnsi"/>
                <w:sz w:val="20"/>
                <w:szCs w:val="20"/>
                <w:lang w:eastAsia="hr-HR"/>
              </w:rPr>
              <w:t>U pojedinim slučajevima stvaraju se novi, ili nestaju postojeći izvori vode.Pojedini slučajevi klizišta na pješčanim ili šljunčanim obalama rijeka.U pojedinim slučajevima odroni na cestama na strmim kosinama.Mjestimično pukotine u cestama i kamenim zidovima.</w:t>
            </w:r>
          </w:p>
        </w:tc>
        <w:tc>
          <w:tcPr>
            <w:tcW w:w="1353" w:type="dxa"/>
            <w:vAlign w:val="center"/>
          </w:tcPr>
          <w:p w14:paraId="08E633F1" w14:textId="77777777" w:rsidR="001D0862" w:rsidRPr="001D0862" w:rsidRDefault="001D0862" w:rsidP="001D0862">
            <w:pPr>
              <w:autoSpaceDE w:val="0"/>
              <w:autoSpaceDN w:val="0"/>
              <w:adjustRightInd w:val="0"/>
              <w:spacing w:after="0" w:line="240" w:lineRule="auto"/>
              <w:rPr>
                <w:rFonts w:eastAsia="Times New Roman" w:cstheme="minorHAnsi"/>
                <w:sz w:val="20"/>
                <w:szCs w:val="20"/>
                <w:lang w:eastAsia="hr-HR"/>
              </w:rPr>
            </w:pPr>
            <w:r w:rsidRPr="001D0862">
              <w:rPr>
                <w:rFonts w:eastAsia="Times New Roman" w:cstheme="minorHAnsi"/>
                <w:sz w:val="20"/>
                <w:szCs w:val="20"/>
                <w:lang w:eastAsia="hr-HR"/>
              </w:rPr>
              <w:t>Ljudi se prestraše i bježe u panici na otvoreno.</w:t>
            </w:r>
          </w:p>
          <w:p w14:paraId="026364C5" w14:textId="77777777" w:rsidR="001D0862" w:rsidRPr="001D0862" w:rsidRDefault="001D0862" w:rsidP="001D0862">
            <w:pPr>
              <w:autoSpaceDE w:val="0"/>
              <w:autoSpaceDN w:val="0"/>
              <w:adjustRightInd w:val="0"/>
              <w:spacing w:after="0" w:line="240" w:lineRule="auto"/>
              <w:rPr>
                <w:rFonts w:eastAsia="Times New Roman" w:cstheme="minorHAnsi"/>
                <w:sz w:val="20"/>
                <w:szCs w:val="20"/>
                <w:lang w:eastAsia="hr-HR"/>
              </w:rPr>
            </w:pPr>
            <w:r w:rsidRPr="001D0862">
              <w:rPr>
                <w:rFonts w:eastAsia="Times New Roman" w:cstheme="minorHAnsi"/>
                <w:sz w:val="20"/>
                <w:szCs w:val="20"/>
                <w:lang w:eastAsia="hr-HR"/>
              </w:rPr>
              <w:t>Mnogi se teško održavaju na nogama. Trešnju osjete osobe koje se voze u automobilu.</w:t>
            </w:r>
          </w:p>
        </w:tc>
      </w:tr>
      <w:tr w:rsidR="001D0862" w:rsidRPr="001D0862" w14:paraId="708863F7" w14:textId="77777777" w:rsidTr="00CB1F5D">
        <w:trPr>
          <w:trHeight w:val="1011"/>
        </w:trPr>
        <w:tc>
          <w:tcPr>
            <w:tcW w:w="983" w:type="dxa"/>
            <w:vAlign w:val="center"/>
          </w:tcPr>
          <w:p w14:paraId="18CD26CA" w14:textId="77777777" w:rsidR="001D0862" w:rsidRPr="001D0862" w:rsidRDefault="001D0862" w:rsidP="001D0862">
            <w:pPr>
              <w:spacing w:before="120" w:after="200" w:line="240" w:lineRule="auto"/>
              <w:jc w:val="center"/>
              <w:rPr>
                <w:rFonts w:eastAsia="Calibri" w:cstheme="minorHAnsi"/>
                <w:b/>
                <w:sz w:val="20"/>
                <w:szCs w:val="20"/>
                <w:lang w:eastAsia="zh-CN"/>
              </w:rPr>
            </w:pPr>
            <w:r w:rsidRPr="001D0862">
              <w:rPr>
                <w:rFonts w:eastAsia="Calibri" w:cstheme="minorHAnsi"/>
                <w:b/>
                <w:sz w:val="20"/>
                <w:szCs w:val="20"/>
                <w:lang w:eastAsia="zh-CN"/>
              </w:rPr>
              <w:t>VIII°</w:t>
            </w:r>
          </w:p>
        </w:tc>
        <w:tc>
          <w:tcPr>
            <w:tcW w:w="4115" w:type="dxa"/>
            <w:vAlign w:val="center"/>
          </w:tcPr>
          <w:p w14:paraId="1155C537" w14:textId="77777777" w:rsidR="001D0862" w:rsidRPr="001D0862" w:rsidRDefault="001D0862" w:rsidP="001D0862">
            <w:pPr>
              <w:autoSpaceDE w:val="0"/>
              <w:autoSpaceDN w:val="0"/>
              <w:adjustRightInd w:val="0"/>
              <w:spacing w:before="120" w:after="120" w:line="240" w:lineRule="auto"/>
              <w:rPr>
                <w:rFonts w:eastAsia="Times New Roman" w:cstheme="minorHAnsi"/>
                <w:sz w:val="20"/>
                <w:szCs w:val="20"/>
                <w:lang w:eastAsia="hr-HR"/>
              </w:rPr>
            </w:pPr>
            <w:r w:rsidRPr="001D0862">
              <w:rPr>
                <w:rFonts w:eastAsia="Times New Roman" w:cstheme="minorHAnsi"/>
                <w:sz w:val="20"/>
                <w:szCs w:val="20"/>
                <w:lang w:eastAsia="hr-HR"/>
              </w:rPr>
              <w:t>A./ Na mnogim građevinama (20-50%) od neobrađenog kamena, seoskim građevinama i građevinama od nepečene opeke i nabijene gline, oštećenja 4. stupnja (razorna oštećenja) – otvori u zidovima, rušenje dijelova građevine, razaranje veza među pojedinim dijelovima građevine, rušenje unutrašnjih zidova i zidova ispune. Na pojedinim građevinama (10%), oštećenja 5. stupnja (potpuno rušenje) – potpuno rušenje građevina.</w:t>
            </w:r>
          </w:p>
          <w:p w14:paraId="227B7A71" w14:textId="77777777" w:rsidR="001D0862" w:rsidRPr="001D0862" w:rsidRDefault="001D0862" w:rsidP="001D0862">
            <w:pPr>
              <w:autoSpaceDE w:val="0"/>
              <w:autoSpaceDN w:val="0"/>
              <w:adjustRightInd w:val="0"/>
              <w:spacing w:after="0" w:line="240" w:lineRule="auto"/>
              <w:rPr>
                <w:rFonts w:eastAsia="Times New Roman" w:cstheme="minorHAnsi"/>
                <w:sz w:val="20"/>
                <w:szCs w:val="20"/>
                <w:lang w:eastAsia="hr-HR"/>
              </w:rPr>
            </w:pPr>
            <w:r w:rsidRPr="001D0862">
              <w:rPr>
                <w:rFonts w:eastAsia="Times New Roman" w:cstheme="minorHAnsi"/>
                <w:sz w:val="20"/>
                <w:szCs w:val="20"/>
                <w:lang w:eastAsia="hr-HR"/>
              </w:rPr>
              <w:t>B./ Na mnogim građevinama (20- 50%) od pečene opeke, građevinama od krupnih blokova te one izgrađene od prirodnog tesanog kamena i one s drvenom konstrukcijom, oštećenja</w:t>
            </w:r>
          </w:p>
          <w:p w14:paraId="76150203" w14:textId="77777777" w:rsidR="001D0862" w:rsidRPr="001D0862" w:rsidRDefault="001D0862" w:rsidP="001D0862">
            <w:pPr>
              <w:autoSpaceDE w:val="0"/>
              <w:autoSpaceDN w:val="0"/>
              <w:adjustRightInd w:val="0"/>
              <w:spacing w:after="120" w:line="240" w:lineRule="auto"/>
              <w:rPr>
                <w:rFonts w:eastAsia="Times New Roman" w:cstheme="minorHAnsi"/>
                <w:sz w:val="20"/>
                <w:szCs w:val="20"/>
                <w:lang w:eastAsia="hr-HR"/>
              </w:rPr>
            </w:pPr>
            <w:r w:rsidRPr="001D0862">
              <w:rPr>
                <w:rFonts w:eastAsia="Times New Roman" w:cstheme="minorHAnsi"/>
                <w:sz w:val="20"/>
                <w:szCs w:val="20"/>
                <w:lang w:eastAsia="hr-HR"/>
              </w:rPr>
              <w:t>2. stupnja (teška oštećenja) - široke i duboke pukotine u zidovima, rušenje dimnjaka. Na pojedinim građevinama (10%), oštećenja 4. stupnja (razorna oštećenja) – otvori u zidovima, rušenje dijelova građevine, razaranje veza među pojedinim dijelovima građevine, rušenje unutrašnjih zidova i zidova ispune.</w:t>
            </w:r>
          </w:p>
          <w:p w14:paraId="1EFB1970" w14:textId="77777777" w:rsidR="001D0862" w:rsidRPr="001D0862" w:rsidRDefault="001D0862" w:rsidP="001D0862">
            <w:pPr>
              <w:autoSpaceDE w:val="0"/>
              <w:autoSpaceDN w:val="0"/>
              <w:adjustRightInd w:val="0"/>
              <w:spacing w:after="120" w:line="240" w:lineRule="auto"/>
              <w:rPr>
                <w:rFonts w:eastAsia="Times New Roman" w:cstheme="minorHAnsi"/>
                <w:sz w:val="20"/>
                <w:szCs w:val="20"/>
                <w:lang w:eastAsia="hr-HR"/>
              </w:rPr>
            </w:pPr>
            <w:r w:rsidRPr="001D0862">
              <w:rPr>
                <w:rFonts w:eastAsia="Times New Roman" w:cstheme="minorHAnsi"/>
                <w:sz w:val="20"/>
                <w:szCs w:val="20"/>
                <w:lang w:eastAsia="hr-HR"/>
              </w:rPr>
              <w:t xml:space="preserve">C./ Na mnogim građevinama (20-50%) s armiranobetonskih i čeličnim skeletom, krupnopanelnim građevinama i dobro građenim drvenim građevinama, oštećenja 1. stupnja (umjerena oštećenja) - </w:t>
            </w:r>
            <w:r w:rsidRPr="001D0862">
              <w:rPr>
                <w:rFonts w:eastAsia="Times New Roman" w:cstheme="minorHAnsi"/>
                <w:sz w:val="20"/>
                <w:szCs w:val="20"/>
                <w:lang w:eastAsia="hr-HR"/>
              </w:rPr>
              <w:lastRenderedPageBreak/>
              <w:t>manje pukotine u zidovima, otpadanje većih komada žbuke, klizanje krovnog crijepa, pukotine u dimnjacima i otpadanje dijelova dimnjaka. Na pojedinim građevinama (10%),oštećenja 3. stupnja (teška oštećenja) – široke i duboke pukotine u zidovima, rušenje dimnjaka.</w:t>
            </w:r>
          </w:p>
        </w:tc>
        <w:tc>
          <w:tcPr>
            <w:tcW w:w="555" w:type="dxa"/>
            <w:vAlign w:val="center"/>
          </w:tcPr>
          <w:p w14:paraId="220BAA57" w14:textId="77777777" w:rsidR="001D0862" w:rsidRPr="001D0862" w:rsidRDefault="001D0862" w:rsidP="001D0862">
            <w:pPr>
              <w:spacing w:after="120" w:line="240" w:lineRule="auto"/>
              <w:rPr>
                <w:rFonts w:eastAsia="Times New Roman" w:cstheme="minorHAnsi"/>
                <w:sz w:val="20"/>
                <w:szCs w:val="20"/>
                <w:lang w:eastAsia="hr-HR"/>
              </w:rPr>
            </w:pPr>
            <w:r w:rsidRPr="001D0862">
              <w:rPr>
                <w:rFonts w:eastAsia="Times New Roman" w:cstheme="minorHAnsi"/>
                <w:sz w:val="20"/>
                <w:szCs w:val="20"/>
                <w:lang w:eastAsia="hr-HR"/>
              </w:rPr>
              <w:lastRenderedPageBreak/>
              <w:t>Teži namještaj se pomiče. Neke viseće svjetiljke su oštećene. Kipovi i Spomenici se pomiču. Nadgrobni kameni se prevrću. Ruše se kamene ograde i zidovi.</w:t>
            </w:r>
          </w:p>
        </w:tc>
        <w:tc>
          <w:tcPr>
            <w:tcW w:w="2054" w:type="dxa"/>
            <w:vAlign w:val="center"/>
          </w:tcPr>
          <w:p w14:paraId="34929E7A" w14:textId="77777777" w:rsidR="001D0862" w:rsidRPr="001D0862" w:rsidRDefault="001D0862" w:rsidP="001D0862">
            <w:pPr>
              <w:spacing w:after="120" w:line="240" w:lineRule="auto"/>
              <w:rPr>
                <w:rFonts w:eastAsia="Times New Roman" w:cstheme="minorHAnsi"/>
                <w:sz w:val="20"/>
                <w:szCs w:val="20"/>
                <w:lang w:eastAsia="hr-HR"/>
              </w:rPr>
            </w:pPr>
            <w:r w:rsidRPr="001D0862">
              <w:rPr>
                <w:rFonts w:eastAsia="Times New Roman" w:cstheme="minorHAnsi"/>
                <w:sz w:val="20"/>
                <w:szCs w:val="20"/>
                <w:lang w:eastAsia="hr-HR"/>
              </w:rPr>
              <w:t>Pukotine u tlu dosežu i nekoliko centimetara. Voda u jezerima se muti.  Stvaraju se novi bazeni vode. Ponekad se presušeni zdenci pune vodom ili postojeći presušuju. U mnogim slučajevima mijenja se izdašnost izvora i razina vode u zdencima.</w:t>
            </w:r>
          </w:p>
          <w:p w14:paraId="77D6841C" w14:textId="77777777" w:rsidR="001D0862" w:rsidRPr="001D0862" w:rsidRDefault="001D0862" w:rsidP="001D0862">
            <w:pPr>
              <w:spacing w:after="120" w:line="240" w:lineRule="auto"/>
              <w:rPr>
                <w:rFonts w:eastAsia="Times New Roman" w:cstheme="minorHAnsi"/>
                <w:sz w:val="20"/>
                <w:szCs w:val="20"/>
                <w:lang w:eastAsia="hr-HR"/>
              </w:rPr>
            </w:pPr>
          </w:p>
        </w:tc>
        <w:tc>
          <w:tcPr>
            <w:tcW w:w="1353" w:type="dxa"/>
            <w:vAlign w:val="center"/>
          </w:tcPr>
          <w:p w14:paraId="7B97258C" w14:textId="77777777" w:rsidR="001D0862" w:rsidRPr="001D0862" w:rsidRDefault="001D0862" w:rsidP="001D0862">
            <w:pPr>
              <w:spacing w:after="120" w:line="240" w:lineRule="auto"/>
              <w:rPr>
                <w:rFonts w:eastAsia="Times New Roman" w:cstheme="minorHAnsi"/>
                <w:sz w:val="20"/>
                <w:szCs w:val="20"/>
                <w:lang w:eastAsia="hr-HR"/>
              </w:rPr>
            </w:pPr>
            <w:r w:rsidRPr="001D0862">
              <w:rPr>
                <w:rFonts w:eastAsia="Times New Roman" w:cstheme="minorHAnsi"/>
                <w:sz w:val="20"/>
                <w:szCs w:val="20"/>
                <w:lang w:eastAsia="hr-HR"/>
              </w:rPr>
              <w:t xml:space="preserve">Opći strah i panika. Trešnja se osjeća jako i u automobilima u pokretu. </w:t>
            </w:r>
          </w:p>
        </w:tc>
      </w:tr>
      <w:tr w:rsidR="001D0862" w:rsidRPr="001D0862" w14:paraId="52D4059A" w14:textId="77777777" w:rsidTr="00CB1F5D">
        <w:trPr>
          <w:trHeight w:val="2201"/>
        </w:trPr>
        <w:tc>
          <w:tcPr>
            <w:tcW w:w="983" w:type="dxa"/>
            <w:vAlign w:val="center"/>
          </w:tcPr>
          <w:p w14:paraId="3B700187" w14:textId="77777777" w:rsidR="001D0862" w:rsidRPr="001D0862" w:rsidRDefault="001D0862" w:rsidP="001D0862">
            <w:pPr>
              <w:spacing w:before="120" w:after="200" w:line="240" w:lineRule="auto"/>
              <w:jc w:val="center"/>
              <w:rPr>
                <w:rFonts w:eastAsia="Calibri" w:cstheme="minorHAnsi"/>
                <w:b/>
                <w:sz w:val="20"/>
                <w:szCs w:val="20"/>
                <w:lang w:eastAsia="zh-CN"/>
              </w:rPr>
            </w:pPr>
            <w:r w:rsidRPr="001D0862">
              <w:rPr>
                <w:rFonts w:eastAsia="Calibri" w:cstheme="minorHAnsi"/>
                <w:b/>
                <w:sz w:val="20"/>
                <w:szCs w:val="20"/>
                <w:lang w:eastAsia="zh-CN"/>
              </w:rPr>
              <w:t>IX°</w:t>
            </w:r>
          </w:p>
        </w:tc>
        <w:tc>
          <w:tcPr>
            <w:tcW w:w="4115" w:type="dxa"/>
            <w:vAlign w:val="center"/>
          </w:tcPr>
          <w:p w14:paraId="52F76931" w14:textId="77777777" w:rsidR="001D0862" w:rsidRPr="001D0862" w:rsidRDefault="001D0862" w:rsidP="001D0862">
            <w:pPr>
              <w:autoSpaceDE w:val="0"/>
              <w:autoSpaceDN w:val="0"/>
              <w:adjustRightInd w:val="0"/>
              <w:spacing w:before="120" w:after="120" w:line="240" w:lineRule="auto"/>
              <w:rPr>
                <w:rFonts w:eastAsia="Times New Roman" w:cstheme="minorHAnsi"/>
                <w:sz w:val="20"/>
                <w:szCs w:val="20"/>
                <w:lang w:eastAsia="hr-HR"/>
              </w:rPr>
            </w:pPr>
            <w:r w:rsidRPr="001D0862">
              <w:rPr>
                <w:rFonts w:eastAsia="Times New Roman" w:cstheme="minorHAnsi"/>
                <w:sz w:val="20"/>
                <w:szCs w:val="20"/>
                <w:lang w:eastAsia="hr-HR"/>
              </w:rPr>
              <w:t>A./ Na mnogim građevinama (20-50%) od neobrađenog kamena, seoskim građevinama i građevinama od nepečene opeke i nabijene gline, oštećenja 5. stupnja (potpuno rušenje) - potpuno rušenje građevina.</w:t>
            </w:r>
          </w:p>
          <w:p w14:paraId="788B4BC6" w14:textId="77777777" w:rsidR="001D0862" w:rsidRPr="001D0862" w:rsidRDefault="001D0862" w:rsidP="001D0862">
            <w:pPr>
              <w:autoSpaceDE w:val="0"/>
              <w:autoSpaceDN w:val="0"/>
              <w:adjustRightInd w:val="0"/>
              <w:spacing w:after="120" w:line="240" w:lineRule="auto"/>
              <w:rPr>
                <w:rFonts w:eastAsia="Times New Roman" w:cstheme="minorHAnsi"/>
                <w:sz w:val="20"/>
                <w:szCs w:val="20"/>
                <w:lang w:eastAsia="hr-HR"/>
              </w:rPr>
            </w:pPr>
            <w:r w:rsidRPr="001D0862">
              <w:rPr>
                <w:rFonts w:eastAsia="Times New Roman" w:cstheme="minorHAnsi"/>
                <w:sz w:val="20"/>
                <w:szCs w:val="20"/>
                <w:lang w:eastAsia="hr-HR"/>
              </w:rPr>
              <w:t>B./ Na mnogim građevinama (20-50%) od pečene opeke, građevinama od krupnih blokova te onim izgrađenim od prirodnoga tesanog kamena i onim drvene konstrukcije, oštećenja 4. stupnja (razorna oštećenja) - otvori u zidovima, rušenje dijelova građevine, razaranje veza među pojedinim dijelovima građevine, rušenje unutrašnjih zidova i zidova ispune. Na pojedinim građevinama (10%), oštećenja 5. stupnja (potpuno rušenje) - potpuno rušenje.</w:t>
            </w:r>
          </w:p>
          <w:p w14:paraId="12E6D601" w14:textId="77777777" w:rsidR="001D0862" w:rsidRPr="001D0862" w:rsidRDefault="001D0862" w:rsidP="001D0862">
            <w:pPr>
              <w:autoSpaceDE w:val="0"/>
              <w:autoSpaceDN w:val="0"/>
              <w:adjustRightInd w:val="0"/>
              <w:spacing w:after="120" w:line="240" w:lineRule="auto"/>
              <w:rPr>
                <w:rFonts w:eastAsia="Times New Roman" w:cstheme="minorHAnsi"/>
                <w:sz w:val="20"/>
                <w:szCs w:val="20"/>
                <w:lang w:eastAsia="hr-HR"/>
              </w:rPr>
            </w:pPr>
            <w:r w:rsidRPr="001D0862">
              <w:rPr>
                <w:rFonts w:eastAsia="Times New Roman" w:cstheme="minorHAnsi"/>
                <w:sz w:val="20"/>
                <w:szCs w:val="20"/>
                <w:lang w:eastAsia="hr-HR"/>
              </w:rPr>
              <w:t>C./ Na mnogim građevinama (20-50%) s armiranobetonskim i čeličnim skeletom, krupnopanelnim građevinama i dobro građenim drvenim građevinama, oštećenja 3. stupnja (teška oštećenja) - široke i duboke pukotine u zidovima, rušenje dimnjaka. Na pojedinim građevinama (10%), oštećenja 4. stupnja (razorna oštećenja) - otvori u zidovima, rušenje dijelova građevine, razaranje veza među pojedinim dijelovima građevine, rušenje unutrašnjih zidova i zidova ispune</w:t>
            </w:r>
          </w:p>
        </w:tc>
        <w:tc>
          <w:tcPr>
            <w:tcW w:w="555" w:type="dxa"/>
            <w:vAlign w:val="center"/>
          </w:tcPr>
          <w:p w14:paraId="3CACAD92" w14:textId="77777777" w:rsidR="001D0862" w:rsidRPr="001D0862" w:rsidRDefault="001D0862" w:rsidP="001D0862">
            <w:pPr>
              <w:spacing w:after="120" w:line="240" w:lineRule="auto"/>
              <w:rPr>
                <w:rFonts w:eastAsia="Times New Roman" w:cstheme="minorHAnsi"/>
                <w:sz w:val="20"/>
                <w:szCs w:val="20"/>
                <w:lang w:eastAsia="hr-HR"/>
              </w:rPr>
            </w:pPr>
            <w:r w:rsidRPr="001D0862">
              <w:rPr>
                <w:rFonts w:eastAsia="Times New Roman" w:cstheme="minorHAnsi"/>
                <w:sz w:val="20"/>
                <w:szCs w:val="20"/>
                <w:lang w:eastAsia="hr-HR"/>
              </w:rPr>
              <w:t>Značajna oštećenja namještaja. Spomenici i stupovi se prevrću. Vodni rezervoari mogu biti teško oštećeni. U pojedinim slučajevima savijaju se željezničke tračnice i oštećuju ceste.</w:t>
            </w:r>
          </w:p>
        </w:tc>
        <w:tc>
          <w:tcPr>
            <w:tcW w:w="2054" w:type="dxa"/>
            <w:vAlign w:val="center"/>
          </w:tcPr>
          <w:p w14:paraId="478B7F46" w14:textId="77777777" w:rsidR="001D0862" w:rsidRPr="001D0862" w:rsidRDefault="001D0862" w:rsidP="001D0862">
            <w:pPr>
              <w:spacing w:after="120" w:line="240" w:lineRule="auto"/>
              <w:rPr>
                <w:rFonts w:eastAsia="Times New Roman" w:cstheme="minorHAnsi"/>
                <w:sz w:val="20"/>
                <w:szCs w:val="20"/>
                <w:lang w:eastAsia="hr-HR"/>
              </w:rPr>
            </w:pPr>
            <w:r w:rsidRPr="001D0862">
              <w:rPr>
                <w:rFonts w:eastAsia="Times New Roman" w:cstheme="minorHAnsi"/>
                <w:sz w:val="20"/>
                <w:szCs w:val="20"/>
                <w:lang w:eastAsia="hr-HR"/>
              </w:rPr>
              <w:t xml:space="preserve">Životinje se pokušavaju osloboditi i urlaju. U ravnicama poplave. Pukotine u tlu dosežu širinu od 10 cm, a po padinama i obalama rijeka preko 10 cm, te nastaje mnogo tankih pukotina u tlu. Stijene se odronjavaju, česti odroni i izbacivanje mulja. Na </w:t>
            </w:r>
          </w:p>
        </w:tc>
        <w:tc>
          <w:tcPr>
            <w:tcW w:w="1353" w:type="dxa"/>
            <w:vAlign w:val="center"/>
          </w:tcPr>
          <w:p w14:paraId="4D9E73F9" w14:textId="77777777" w:rsidR="001D0862" w:rsidRPr="001D0862" w:rsidRDefault="001D0862" w:rsidP="001D0862">
            <w:pPr>
              <w:spacing w:after="120" w:line="240" w:lineRule="auto"/>
              <w:rPr>
                <w:rFonts w:eastAsia="Times New Roman" w:cstheme="minorHAnsi"/>
                <w:sz w:val="20"/>
                <w:szCs w:val="20"/>
                <w:lang w:eastAsia="hr-HR"/>
              </w:rPr>
            </w:pPr>
            <w:r w:rsidRPr="001D0862">
              <w:rPr>
                <w:rFonts w:eastAsia="Times New Roman" w:cstheme="minorHAnsi"/>
                <w:sz w:val="20"/>
                <w:szCs w:val="20"/>
                <w:lang w:eastAsia="hr-HR"/>
              </w:rPr>
              <w:t>Kod stanovništva se javlja opća panika i strah. Na površinama vode veliki valovi.</w:t>
            </w:r>
          </w:p>
        </w:tc>
      </w:tr>
    </w:tbl>
    <w:p w14:paraId="630481AC" w14:textId="3EEF9035" w:rsidR="001D0862" w:rsidRDefault="001D0862" w:rsidP="001D0862">
      <w:pPr>
        <w:rPr>
          <w:lang w:eastAsia="zh-CN"/>
        </w:rPr>
      </w:pPr>
    </w:p>
    <w:p w14:paraId="077C0A3D" w14:textId="7F7A0571" w:rsidR="001D0862" w:rsidRDefault="001D0862" w:rsidP="001D0862">
      <w:pPr>
        <w:rPr>
          <w:lang w:eastAsia="zh-CN"/>
        </w:rPr>
      </w:pPr>
    </w:p>
    <w:p w14:paraId="5FF83C85" w14:textId="3F565D6B" w:rsidR="0079361D" w:rsidRDefault="0079361D" w:rsidP="0079361D">
      <w:pPr>
        <w:pStyle w:val="Heading3"/>
      </w:pPr>
      <w:bookmarkStart w:id="377" w:name="_Toc4137260"/>
      <w:bookmarkStart w:id="378" w:name="_Toc19619305"/>
      <w:bookmarkStart w:id="379" w:name="_Toc72322024"/>
      <w:bookmarkStart w:id="380" w:name="_Toc97640724"/>
      <w:bookmarkStart w:id="381" w:name="_Toc224033889"/>
      <w:r w:rsidRPr="0079361D">
        <w:lastRenderedPageBreak/>
        <w:t xml:space="preserve">Prikaz </w:t>
      </w:r>
      <w:bookmarkEnd w:id="377"/>
      <w:bookmarkEnd w:id="378"/>
      <w:bookmarkEnd w:id="379"/>
      <w:bookmarkEnd w:id="380"/>
      <w:r w:rsidR="00B62799">
        <w:t>utjecaja potresa na kitičnu infrastrukturu (KI)</w:t>
      </w:r>
      <w:bookmarkEnd w:id="381"/>
    </w:p>
    <w:p w14:paraId="24BC0CAF" w14:textId="4A6C07AD" w:rsidR="00B62799" w:rsidRDefault="00B62799" w:rsidP="00B62799">
      <w:pPr>
        <w:spacing w:before="120" w:after="0" w:line="276" w:lineRule="auto"/>
        <w:jc w:val="both"/>
        <w:rPr>
          <w:rFonts w:eastAsia="Calibri" w:cstheme="minorHAnsi"/>
          <w:sz w:val="24"/>
          <w:szCs w:val="24"/>
          <w:lang w:eastAsia="zh-CN"/>
        </w:rPr>
      </w:pPr>
      <w:r w:rsidRPr="00B62799">
        <w:rPr>
          <w:rFonts w:eastAsia="Calibri" w:cstheme="minorHAnsi"/>
          <w:sz w:val="24"/>
          <w:szCs w:val="24"/>
          <w:lang w:eastAsia="zh-CN"/>
        </w:rPr>
        <w:t xml:space="preserve">Posljedice potresa mogu obuhvatiti sva područja društvene i gospodarske djelatnosti stanovništva te značajno utjecati na lokalno upravljanje, stanovništvo, materijalna i kulturna dobra te okoliš. Treba imati na umu da u slučaju potresa ne dolazi do jednake zahvaćenosti cijelog područja </w:t>
      </w:r>
      <w:r>
        <w:rPr>
          <w:rFonts w:eastAsia="Calibri" w:cstheme="minorHAnsi"/>
          <w:sz w:val="24"/>
          <w:szCs w:val="24"/>
          <w:lang w:eastAsia="zh-CN"/>
        </w:rPr>
        <w:t>Grada</w:t>
      </w:r>
      <w:r w:rsidRPr="00B62799">
        <w:rPr>
          <w:rFonts w:eastAsia="Calibri" w:cstheme="minorHAnsi"/>
          <w:sz w:val="24"/>
          <w:szCs w:val="24"/>
          <w:lang w:eastAsia="zh-CN"/>
        </w:rPr>
        <w:t xml:space="preserve">. Najveće štete bit će vidljive na dijelovima gušće naseljenosti područja </w:t>
      </w:r>
      <w:r>
        <w:rPr>
          <w:rFonts w:eastAsia="Calibri" w:cstheme="minorHAnsi"/>
          <w:sz w:val="24"/>
          <w:szCs w:val="24"/>
          <w:lang w:eastAsia="zh-CN"/>
        </w:rPr>
        <w:t>Grada</w:t>
      </w:r>
      <w:r w:rsidRPr="00B62799">
        <w:rPr>
          <w:rFonts w:eastAsia="Calibri" w:cstheme="minorHAnsi"/>
          <w:sz w:val="24"/>
          <w:szCs w:val="24"/>
          <w:lang w:eastAsia="zh-CN"/>
        </w:rPr>
        <w:t>.</w:t>
      </w:r>
    </w:p>
    <w:p w14:paraId="4806CBE2" w14:textId="689B3137" w:rsidR="00B62799" w:rsidRPr="0079361D" w:rsidRDefault="00B62799" w:rsidP="00B62799">
      <w:pPr>
        <w:spacing w:before="120" w:after="0" w:line="276" w:lineRule="auto"/>
        <w:jc w:val="both"/>
        <w:rPr>
          <w:rFonts w:eastAsia="Calibri" w:cstheme="minorHAnsi"/>
          <w:sz w:val="24"/>
          <w:szCs w:val="24"/>
          <w:lang w:eastAsia="zh-CN"/>
        </w:rPr>
      </w:pPr>
      <w:r w:rsidRPr="0079361D">
        <w:rPr>
          <w:rFonts w:eastAsia="Calibri" w:cstheme="minorHAnsi"/>
          <w:sz w:val="24"/>
          <w:szCs w:val="24"/>
          <w:lang w:eastAsia="zh-CN"/>
        </w:rPr>
        <w:t>Zbog utjecaja na kritičnu infrastrukturu i strateške objekte treba istaknuti sljedeće posljedice:</w:t>
      </w:r>
    </w:p>
    <w:p w14:paraId="47C86F13" w14:textId="77777777" w:rsidR="00B62799" w:rsidRPr="0079361D" w:rsidRDefault="00B62799">
      <w:pPr>
        <w:numPr>
          <w:ilvl w:val="0"/>
          <w:numId w:val="11"/>
        </w:numPr>
        <w:spacing w:before="120" w:after="120" w:line="276" w:lineRule="auto"/>
        <w:contextualSpacing/>
        <w:jc w:val="both"/>
        <w:rPr>
          <w:rFonts w:eastAsia="Calibri" w:cstheme="minorHAnsi"/>
          <w:sz w:val="24"/>
          <w:szCs w:val="24"/>
          <w:lang w:eastAsia="zh-CN"/>
        </w:rPr>
      </w:pPr>
      <w:r w:rsidRPr="0079361D">
        <w:rPr>
          <w:rFonts w:eastAsia="Calibri" w:cstheme="minorHAnsi"/>
          <w:sz w:val="24"/>
          <w:szCs w:val="24"/>
          <w:lang w:eastAsia="zh-CN"/>
        </w:rPr>
        <w:t xml:space="preserve">izravna oštećenja prometnica i njihova neprohodnost što može otežati prometnu </w:t>
      </w:r>
      <w:r w:rsidRPr="009356A1">
        <w:rPr>
          <w:rFonts w:eastAsia="Calibri" w:cstheme="minorHAnsi"/>
          <w:sz w:val="24"/>
          <w:szCs w:val="24"/>
          <w:lang w:eastAsia="zh-CN"/>
        </w:rPr>
        <w:t>povezanost</w:t>
      </w:r>
      <w:r w:rsidRPr="009356A1">
        <w:rPr>
          <w:sz w:val="24"/>
          <w:szCs w:val="24"/>
        </w:rPr>
        <w:t xml:space="preserve"> </w:t>
      </w:r>
      <w:r>
        <w:rPr>
          <w:sz w:val="24"/>
          <w:szCs w:val="24"/>
        </w:rPr>
        <w:t xml:space="preserve">područja </w:t>
      </w:r>
      <w:r w:rsidRPr="00B5063D">
        <w:rPr>
          <w:sz w:val="24"/>
          <w:szCs w:val="24"/>
        </w:rPr>
        <w:t xml:space="preserve">Grada </w:t>
      </w:r>
      <w:r w:rsidRPr="00C14D19">
        <w:rPr>
          <w:rFonts w:eastAsia="Calibri" w:cstheme="minorHAnsi"/>
          <w:sz w:val="24"/>
          <w:szCs w:val="24"/>
          <w:lang w:eastAsia="zh-CN"/>
        </w:rPr>
        <w:t>sa susjednim jedinicama lokalne samouprave</w:t>
      </w:r>
      <w:r w:rsidRPr="0079361D">
        <w:rPr>
          <w:rFonts w:eastAsia="Calibri" w:cstheme="minorHAnsi"/>
          <w:sz w:val="24"/>
          <w:szCs w:val="24"/>
          <w:lang w:eastAsia="zh-CN"/>
        </w:rPr>
        <w:t xml:space="preserve"> te usporiti potrebne radnje neposredno nakon potresa (spašavanje, evakuacija, odvoz građevinskog otpada i sl);</w:t>
      </w:r>
    </w:p>
    <w:p w14:paraId="6F59FACD" w14:textId="77777777" w:rsidR="00B62799" w:rsidRPr="0079361D" w:rsidRDefault="00B62799">
      <w:pPr>
        <w:numPr>
          <w:ilvl w:val="0"/>
          <w:numId w:val="11"/>
        </w:numPr>
        <w:spacing w:before="120" w:after="120" w:line="276" w:lineRule="auto"/>
        <w:contextualSpacing/>
        <w:jc w:val="both"/>
        <w:rPr>
          <w:rFonts w:eastAsia="Calibri" w:cstheme="minorHAnsi"/>
          <w:sz w:val="24"/>
          <w:szCs w:val="24"/>
          <w:lang w:eastAsia="zh-CN"/>
        </w:rPr>
      </w:pPr>
      <w:r w:rsidRPr="0079361D">
        <w:rPr>
          <w:rFonts w:eastAsia="Calibri" w:cstheme="minorHAnsi"/>
          <w:sz w:val="24"/>
          <w:szCs w:val="24"/>
          <w:lang w:eastAsia="zh-CN"/>
        </w:rPr>
        <w:t>oštećenje industrijskih objekata uz izravne troškove zbog oštećenja građevina i opreme mogu zbog odgode spremnosti za rad, uključivati dodatne posljedice za zaposleno stanovništvo i gospodarstvo u cjelini, kao i dugoročne posljedice na okoliš;</w:t>
      </w:r>
    </w:p>
    <w:p w14:paraId="69F76E93" w14:textId="77777777" w:rsidR="00B62799" w:rsidRPr="0079361D" w:rsidRDefault="00B62799">
      <w:pPr>
        <w:numPr>
          <w:ilvl w:val="0"/>
          <w:numId w:val="11"/>
        </w:numPr>
        <w:spacing w:before="120" w:after="120" w:line="276" w:lineRule="auto"/>
        <w:contextualSpacing/>
        <w:jc w:val="both"/>
        <w:rPr>
          <w:rFonts w:eastAsia="Calibri" w:cstheme="minorHAnsi"/>
          <w:sz w:val="24"/>
          <w:szCs w:val="24"/>
          <w:lang w:eastAsia="zh-CN"/>
        </w:rPr>
      </w:pPr>
      <w:r w:rsidRPr="0079361D">
        <w:rPr>
          <w:rFonts w:eastAsia="Calibri" w:cstheme="minorHAnsi"/>
          <w:sz w:val="24"/>
          <w:szCs w:val="24"/>
          <w:lang w:eastAsia="zh-CN"/>
        </w:rPr>
        <w:t>prekidi u telekomunikacijskoj mreži mogu stanovništvu i hitnim službama otežati komunikaciju, a oštećenja strujne mreže i komunalne infrastrukture mogu usporiti radove hitnih službi i povećati osjećaj nesigurnosti stanovništva;</w:t>
      </w:r>
    </w:p>
    <w:p w14:paraId="5459F104" w14:textId="77777777" w:rsidR="00B62799" w:rsidRPr="0079361D" w:rsidRDefault="00B62799">
      <w:pPr>
        <w:numPr>
          <w:ilvl w:val="0"/>
          <w:numId w:val="11"/>
        </w:numPr>
        <w:spacing w:before="120" w:after="120" w:line="276" w:lineRule="auto"/>
        <w:contextualSpacing/>
        <w:jc w:val="both"/>
        <w:rPr>
          <w:rFonts w:eastAsia="Calibri" w:cstheme="minorHAnsi"/>
          <w:sz w:val="24"/>
          <w:szCs w:val="24"/>
          <w:lang w:eastAsia="zh-CN"/>
        </w:rPr>
      </w:pPr>
      <w:r w:rsidRPr="0079361D">
        <w:rPr>
          <w:rFonts w:eastAsia="Calibri" w:cstheme="minorHAnsi"/>
          <w:sz w:val="24"/>
          <w:szCs w:val="24"/>
          <w:lang w:eastAsia="zh-CN"/>
        </w:rPr>
        <w:t>opasnost od oštećenja bolnice i domova zdravlja mogu otežati mogućnost osiguravanja dovoljnih kapaciteta za zbrinjavanje ozlijeđenih;</w:t>
      </w:r>
    </w:p>
    <w:p w14:paraId="19800AB6" w14:textId="77777777" w:rsidR="00B62799" w:rsidRPr="0079361D" w:rsidRDefault="00B62799">
      <w:pPr>
        <w:numPr>
          <w:ilvl w:val="0"/>
          <w:numId w:val="11"/>
        </w:numPr>
        <w:spacing w:before="120" w:after="120" w:line="276" w:lineRule="auto"/>
        <w:contextualSpacing/>
        <w:jc w:val="both"/>
        <w:rPr>
          <w:rFonts w:cstheme="minorHAnsi"/>
          <w:sz w:val="24"/>
          <w:szCs w:val="24"/>
          <w:lang w:eastAsia="zh-CN"/>
        </w:rPr>
      </w:pPr>
      <w:r w:rsidRPr="0079361D">
        <w:rPr>
          <w:rFonts w:eastAsia="Calibri" w:cstheme="minorHAnsi"/>
          <w:sz w:val="24"/>
          <w:szCs w:val="24"/>
          <w:lang w:eastAsia="zh-CN"/>
        </w:rPr>
        <w:t>oštećenje objekata javne društvene namjene poput muzeja i sportskih objekata može ugroziti sigurnost velikog broja ljudi;</w:t>
      </w:r>
    </w:p>
    <w:p w14:paraId="60279CF1" w14:textId="77777777" w:rsidR="00B62799" w:rsidRPr="000F764D" w:rsidRDefault="00B62799">
      <w:pPr>
        <w:numPr>
          <w:ilvl w:val="0"/>
          <w:numId w:val="11"/>
        </w:numPr>
        <w:spacing w:before="120" w:after="120" w:line="276" w:lineRule="auto"/>
        <w:contextualSpacing/>
        <w:jc w:val="both"/>
        <w:rPr>
          <w:rFonts w:cstheme="minorHAnsi"/>
          <w:sz w:val="24"/>
          <w:szCs w:val="24"/>
          <w:lang w:eastAsia="zh-CN"/>
        </w:rPr>
      </w:pPr>
      <w:r w:rsidRPr="0079361D">
        <w:rPr>
          <w:rFonts w:eastAsia="Calibri" w:cstheme="minorHAnsi"/>
          <w:sz w:val="24"/>
          <w:szCs w:val="24"/>
          <w:lang w:eastAsia="zh-CN"/>
        </w:rPr>
        <w:t>posebnu pozornost treba obratiti na oštećenja vrtića, škola i visokoškolskih ustanova.</w:t>
      </w:r>
    </w:p>
    <w:tbl>
      <w:tblPr>
        <w:tblpPr w:leftFromText="180" w:rightFromText="180" w:vertAnchor="text" w:horzAnchor="margin" w:tblpY="200"/>
        <w:tblW w:w="8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7850"/>
      </w:tblGrid>
      <w:tr w:rsidR="003E4D60" w:rsidRPr="0079361D" w14:paraId="3416A456" w14:textId="77777777" w:rsidTr="003E4D60">
        <w:trPr>
          <w:trHeight w:val="416"/>
          <w:tblHeader/>
        </w:trPr>
        <w:tc>
          <w:tcPr>
            <w:tcW w:w="949" w:type="dxa"/>
            <w:vAlign w:val="center"/>
          </w:tcPr>
          <w:p w14:paraId="032FB86A" w14:textId="77777777" w:rsidR="003E4D60" w:rsidRPr="0079361D" w:rsidRDefault="003E4D60" w:rsidP="003E4D60">
            <w:pPr>
              <w:spacing w:after="0" w:line="276" w:lineRule="auto"/>
              <w:jc w:val="center"/>
              <w:rPr>
                <w:rFonts w:eastAsia="Calibri" w:cstheme="minorHAnsi"/>
                <w:b/>
                <w:sz w:val="20"/>
                <w:szCs w:val="20"/>
              </w:rPr>
            </w:pPr>
            <w:r w:rsidRPr="0079361D">
              <w:rPr>
                <w:rFonts w:eastAsia="Calibri" w:cstheme="minorHAnsi"/>
                <w:b/>
                <w:sz w:val="20"/>
                <w:szCs w:val="20"/>
              </w:rPr>
              <w:t>UTJECAJ</w:t>
            </w:r>
          </w:p>
        </w:tc>
        <w:tc>
          <w:tcPr>
            <w:tcW w:w="7850" w:type="dxa"/>
            <w:vAlign w:val="center"/>
          </w:tcPr>
          <w:p w14:paraId="58C2612B" w14:textId="77777777" w:rsidR="003E4D60" w:rsidRPr="0079361D" w:rsidRDefault="003E4D60" w:rsidP="003E4D60">
            <w:pPr>
              <w:spacing w:after="0" w:line="276" w:lineRule="auto"/>
              <w:jc w:val="both"/>
              <w:rPr>
                <w:rFonts w:eastAsia="Calibri" w:cstheme="minorHAnsi"/>
                <w:b/>
                <w:sz w:val="20"/>
                <w:szCs w:val="20"/>
              </w:rPr>
            </w:pPr>
            <w:r w:rsidRPr="0079361D">
              <w:rPr>
                <w:rFonts w:eastAsia="Calibri" w:cstheme="minorHAnsi"/>
                <w:b/>
                <w:sz w:val="20"/>
                <w:szCs w:val="20"/>
              </w:rPr>
              <w:t>SEKTOR</w:t>
            </w:r>
          </w:p>
        </w:tc>
      </w:tr>
      <w:tr w:rsidR="003E4D60" w:rsidRPr="0079361D" w14:paraId="7FD19DC4" w14:textId="77777777" w:rsidTr="003E4D60">
        <w:trPr>
          <w:trHeight w:val="77"/>
        </w:trPr>
        <w:tc>
          <w:tcPr>
            <w:tcW w:w="949" w:type="dxa"/>
            <w:vAlign w:val="center"/>
          </w:tcPr>
          <w:p w14:paraId="63AB4F6E" w14:textId="77777777" w:rsidR="003E4D60" w:rsidRPr="0079361D" w:rsidRDefault="003E4D60" w:rsidP="003E4D60">
            <w:pPr>
              <w:spacing w:after="0" w:line="276" w:lineRule="auto"/>
              <w:jc w:val="center"/>
              <w:rPr>
                <w:rFonts w:eastAsia="Calibri" w:cstheme="minorHAnsi"/>
                <w:b/>
                <w:sz w:val="20"/>
                <w:szCs w:val="20"/>
              </w:rPr>
            </w:pPr>
            <w:r w:rsidRPr="0079361D">
              <w:rPr>
                <w:rFonts w:eastAsia="Calibri" w:cstheme="minorHAnsi"/>
                <w:b/>
                <w:sz w:val="20"/>
                <w:szCs w:val="20"/>
              </w:rPr>
              <w:t>X</w:t>
            </w:r>
          </w:p>
        </w:tc>
        <w:tc>
          <w:tcPr>
            <w:tcW w:w="7850" w:type="dxa"/>
            <w:vAlign w:val="center"/>
          </w:tcPr>
          <w:p w14:paraId="3E132725" w14:textId="77777777" w:rsidR="003E4D60" w:rsidRPr="0079361D" w:rsidRDefault="003E4D60" w:rsidP="003E4D60">
            <w:pPr>
              <w:spacing w:after="0" w:line="276" w:lineRule="auto"/>
              <w:jc w:val="both"/>
              <w:rPr>
                <w:rFonts w:eastAsia="Calibri" w:cstheme="minorHAnsi"/>
                <w:sz w:val="20"/>
                <w:szCs w:val="20"/>
              </w:rPr>
            </w:pPr>
            <w:r w:rsidRPr="0079361D">
              <w:rPr>
                <w:rFonts w:eastAsia="Calibri" w:cstheme="minorHAnsi"/>
                <w:sz w:val="20"/>
                <w:szCs w:val="20"/>
              </w:rPr>
              <w:t>Komunikacijska i informacijska tehnologija (elektroničke komunikacije, prijenos podataka, informacijski sustavi, pružanje audio i audiovizualnih medijskih usluga)</w:t>
            </w:r>
          </w:p>
        </w:tc>
      </w:tr>
      <w:tr w:rsidR="003E4D60" w:rsidRPr="0079361D" w14:paraId="2B03713F" w14:textId="77777777" w:rsidTr="003E4D60">
        <w:trPr>
          <w:trHeight w:val="80"/>
        </w:trPr>
        <w:tc>
          <w:tcPr>
            <w:tcW w:w="949" w:type="dxa"/>
            <w:vAlign w:val="center"/>
          </w:tcPr>
          <w:p w14:paraId="279E548D" w14:textId="77777777" w:rsidR="003E4D60" w:rsidRPr="0079361D" w:rsidRDefault="003E4D60" w:rsidP="003E4D60">
            <w:pPr>
              <w:spacing w:after="0" w:line="276" w:lineRule="auto"/>
              <w:jc w:val="center"/>
              <w:rPr>
                <w:rFonts w:eastAsia="Calibri" w:cstheme="minorHAnsi"/>
                <w:b/>
                <w:sz w:val="20"/>
                <w:szCs w:val="20"/>
              </w:rPr>
            </w:pPr>
            <w:r w:rsidRPr="0079361D">
              <w:rPr>
                <w:rFonts w:eastAsia="Calibri" w:cstheme="minorHAnsi"/>
                <w:b/>
                <w:sz w:val="20"/>
                <w:szCs w:val="20"/>
              </w:rPr>
              <w:t>X</w:t>
            </w:r>
          </w:p>
        </w:tc>
        <w:tc>
          <w:tcPr>
            <w:tcW w:w="7850" w:type="dxa"/>
            <w:vAlign w:val="center"/>
          </w:tcPr>
          <w:p w14:paraId="001E71E1" w14:textId="77777777" w:rsidR="003E4D60" w:rsidRPr="0079361D" w:rsidRDefault="003E4D60" w:rsidP="003E4D60">
            <w:pPr>
              <w:spacing w:after="0" w:line="276" w:lineRule="auto"/>
              <w:jc w:val="both"/>
              <w:rPr>
                <w:rFonts w:eastAsia="Calibri" w:cstheme="minorHAnsi"/>
                <w:sz w:val="20"/>
                <w:szCs w:val="20"/>
              </w:rPr>
            </w:pPr>
            <w:r w:rsidRPr="0079361D">
              <w:rPr>
                <w:rFonts w:eastAsia="Calibri" w:cstheme="minorHAnsi"/>
                <w:sz w:val="20"/>
                <w:szCs w:val="20"/>
              </w:rPr>
              <w:t>Promet (cestovni, željeznički, zračni, pomorski i promet unutarnjim plovnim putovima)</w:t>
            </w:r>
          </w:p>
        </w:tc>
      </w:tr>
      <w:tr w:rsidR="003E4D60" w:rsidRPr="0079361D" w14:paraId="5BED50FC" w14:textId="77777777" w:rsidTr="003E4D60">
        <w:trPr>
          <w:trHeight w:val="77"/>
        </w:trPr>
        <w:tc>
          <w:tcPr>
            <w:tcW w:w="949" w:type="dxa"/>
            <w:vAlign w:val="center"/>
          </w:tcPr>
          <w:p w14:paraId="3E1C53AE" w14:textId="77777777" w:rsidR="003E4D60" w:rsidRPr="0079361D" w:rsidRDefault="003E4D60" w:rsidP="003E4D60">
            <w:pPr>
              <w:spacing w:after="0" w:line="276" w:lineRule="auto"/>
              <w:jc w:val="center"/>
              <w:rPr>
                <w:rFonts w:eastAsia="Calibri" w:cstheme="minorHAnsi"/>
                <w:b/>
                <w:sz w:val="20"/>
                <w:szCs w:val="20"/>
              </w:rPr>
            </w:pPr>
            <w:r w:rsidRPr="0079361D">
              <w:rPr>
                <w:rFonts w:eastAsia="Calibri" w:cstheme="minorHAnsi"/>
                <w:b/>
                <w:sz w:val="20"/>
                <w:szCs w:val="20"/>
              </w:rPr>
              <w:t>X</w:t>
            </w:r>
          </w:p>
        </w:tc>
        <w:tc>
          <w:tcPr>
            <w:tcW w:w="7850" w:type="dxa"/>
            <w:vAlign w:val="center"/>
          </w:tcPr>
          <w:p w14:paraId="5FC3219C" w14:textId="77777777" w:rsidR="003E4D60" w:rsidRPr="0079361D" w:rsidRDefault="003E4D60" w:rsidP="003E4D60">
            <w:pPr>
              <w:spacing w:after="0" w:line="276" w:lineRule="auto"/>
              <w:jc w:val="both"/>
              <w:rPr>
                <w:rFonts w:eastAsia="Calibri" w:cstheme="minorHAnsi"/>
                <w:sz w:val="20"/>
                <w:szCs w:val="20"/>
              </w:rPr>
            </w:pPr>
            <w:r w:rsidRPr="0079361D">
              <w:rPr>
                <w:rFonts w:eastAsia="Calibri" w:cstheme="minorHAnsi"/>
                <w:sz w:val="20"/>
                <w:szCs w:val="20"/>
              </w:rPr>
              <w:t>Zdravstvo (zdravstvena zaštita, proizvodnja, promet i nadzor nad lijekovima)</w:t>
            </w:r>
          </w:p>
        </w:tc>
      </w:tr>
      <w:tr w:rsidR="003E4D60" w:rsidRPr="0079361D" w14:paraId="3B812E1A" w14:textId="77777777" w:rsidTr="003E4D60">
        <w:trPr>
          <w:trHeight w:val="77"/>
        </w:trPr>
        <w:tc>
          <w:tcPr>
            <w:tcW w:w="949" w:type="dxa"/>
            <w:vAlign w:val="center"/>
          </w:tcPr>
          <w:p w14:paraId="3A48C24B" w14:textId="77777777" w:rsidR="003E4D60" w:rsidRPr="0079361D" w:rsidRDefault="003E4D60" w:rsidP="003E4D60">
            <w:pPr>
              <w:spacing w:after="0" w:line="276" w:lineRule="auto"/>
              <w:jc w:val="center"/>
              <w:rPr>
                <w:rFonts w:eastAsia="Calibri" w:cstheme="minorHAnsi"/>
                <w:b/>
                <w:sz w:val="20"/>
                <w:szCs w:val="20"/>
              </w:rPr>
            </w:pPr>
            <w:r w:rsidRPr="0079361D">
              <w:rPr>
                <w:rFonts w:eastAsia="Calibri" w:cstheme="minorHAnsi"/>
                <w:b/>
                <w:sz w:val="20"/>
                <w:szCs w:val="20"/>
              </w:rPr>
              <w:t>X</w:t>
            </w:r>
          </w:p>
        </w:tc>
        <w:tc>
          <w:tcPr>
            <w:tcW w:w="7850" w:type="dxa"/>
            <w:vAlign w:val="center"/>
          </w:tcPr>
          <w:p w14:paraId="14527C8F" w14:textId="77777777" w:rsidR="003E4D60" w:rsidRPr="0079361D" w:rsidRDefault="003E4D60" w:rsidP="003E4D60">
            <w:pPr>
              <w:spacing w:after="0" w:line="276" w:lineRule="auto"/>
              <w:jc w:val="both"/>
              <w:rPr>
                <w:rFonts w:eastAsia="Calibri" w:cstheme="minorHAnsi"/>
                <w:sz w:val="20"/>
                <w:szCs w:val="20"/>
              </w:rPr>
            </w:pPr>
            <w:r w:rsidRPr="0079361D">
              <w:rPr>
                <w:rFonts w:eastAsia="Calibri" w:cstheme="minorHAnsi"/>
                <w:sz w:val="20"/>
                <w:szCs w:val="20"/>
              </w:rPr>
              <w:t>Vodno gospodarstvo (regulacijske i zaštitne vodne građevine i komunalne vodne građevine)</w:t>
            </w:r>
          </w:p>
        </w:tc>
      </w:tr>
      <w:tr w:rsidR="003E4D60" w:rsidRPr="0079361D" w14:paraId="15B6188F" w14:textId="77777777" w:rsidTr="003E4D60">
        <w:trPr>
          <w:trHeight w:val="80"/>
        </w:trPr>
        <w:tc>
          <w:tcPr>
            <w:tcW w:w="949" w:type="dxa"/>
            <w:vAlign w:val="center"/>
          </w:tcPr>
          <w:p w14:paraId="65D25F1B" w14:textId="77777777" w:rsidR="003E4D60" w:rsidRPr="0079361D" w:rsidRDefault="003E4D60" w:rsidP="003E4D60">
            <w:pPr>
              <w:spacing w:after="0" w:line="276" w:lineRule="auto"/>
              <w:jc w:val="center"/>
              <w:rPr>
                <w:rFonts w:eastAsia="Calibri" w:cstheme="minorHAnsi"/>
                <w:b/>
                <w:sz w:val="20"/>
                <w:szCs w:val="20"/>
              </w:rPr>
            </w:pPr>
            <w:r w:rsidRPr="0079361D">
              <w:rPr>
                <w:rFonts w:eastAsia="Calibri" w:cstheme="minorHAnsi"/>
                <w:b/>
                <w:sz w:val="20"/>
                <w:szCs w:val="20"/>
              </w:rPr>
              <w:t>X</w:t>
            </w:r>
          </w:p>
        </w:tc>
        <w:tc>
          <w:tcPr>
            <w:tcW w:w="7850" w:type="dxa"/>
            <w:vAlign w:val="center"/>
          </w:tcPr>
          <w:p w14:paraId="52976979" w14:textId="77777777" w:rsidR="003E4D60" w:rsidRPr="0079361D" w:rsidRDefault="003E4D60" w:rsidP="003E4D60">
            <w:pPr>
              <w:spacing w:after="0" w:line="276" w:lineRule="auto"/>
              <w:jc w:val="both"/>
              <w:rPr>
                <w:rFonts w:eastAsia="Calibri" w:cstheme="minorHAnsi"/>
                <w:sz w:val="20"/>
                <w:szCs w:val="20"/>
              </w:rPr>
            </w:pPr>
            <w:r w:rsidRPr="0079361D">
              <w:rPr>
                <w:rFonts w:eastAsia="Calibri" w:cstheme="minorHAnsi"/>
                <w:sz w:val="20"/>
                <w:szCs w:val="20"/>
              </w:rPr>
              <w:t xml:space="preserve">Hrana (proizvodnja i opskrba hranom i sustav sigurnosti hrane, robne zalihe) </w:t>
            </w:r>
          </w:p>
        </w:tc>
      </w:tr>
      <w:tr w:rsidR="003E4D60" w:rsidRPr="0079361D" w14:paraId="39B4C948" w14:textId="77777777" w:rsidTr="003E4D60">
        <w:trPr>
          <w:trHeight w:val="80"/>
        </w:trPr>
        <w:tc>
          <w:tcPr>
            <w:tcW w:w="949" w:type="dxa"/>
            <w:vAlign w:val="center"/>
          </w:tcPr>
          <w:p w14:paraId="05D8D203" w14:textId="77777777" w:rsidR="003E4D60" w:rsidRPr="0079361D" w:rsidRDefault="003E4D60" w:rsidP="003E4D60">
            <w:pPr>
              <w:spacing w:after="0" w:line="276" w:lineRule="auto"/>
              <w:jc w:val="center"/>
              <w:rPr>
                <w:rFonts w:eastAsia="Calibri" w:cstheme="minorHAnsi"/>
                <w:b/>
                <w:sz w:val="20"/>
                <w:szCs w:val="20"/>
              </w:rPr>
            </w:pPr>
            <w:r w:rsidRPr="0079361D">
              <w:rPr>
                <w:rFonts w:eastAsia="Calibri" w:cstheme="minorHAnsi"/>
                <w:b/>
                <w:sz w:val="20"/>
                <w:szCs w:val="20"/>
              </w:rPr>
              <w:t>X</w:t>
            </w:r>
          </w:p>
        </w:tc>
        <w:tc>
          <w:tcPr>
            <w:tcW w:w="7850" w:type="dxa"/>
            <w:vAlign w:val="center"/>
          </w:tcPr>
          <w:p w14:paraId="69FD6912" w14:textId="77777777" w:rsidR="003E4D60" w:rsidRPr="0079361D" w:rsidRDefault="003E4D60" w:rsidP="003E4D60">
            <w:pPr>
              <w:spacing w:after="0" w:line="276" w:lineRule="auto"/>
              <w:jc w:val="both"/>
              <w:rPr>
                <w:rFonts w:eastAsia="Calibri" w:cstheme="minorHAnsi"/>
                <w:sz w:val="20"/>
                <w:szCs w:val="20"/>
              </w:rPr>
            </w:pPr>
            <w:r w:rsidRPr="0079361D">
              <w:rPr>
                <w:rFonts w:eastAsia="Calibri" w:cstheme="minorHAnsi"/>
                <w:sz w:val="20"/>
                <w:szCs w:val="20"/>
              </w:rPr>
              <w:t>Financije (bankarstvo, burze, investicije, sustavi osiguranja i plaćanja)</w:t>
            </w:r>
          </w:p>
        </w:tc>
      </w:tr>
      <w:tr w:rsidR="003E4D60" w:rsidRPr="0079361D" w14:paraId="7C536B2C" w14:textId="77777777" w:rsidTr="003E4D60">
        <w:trPr>
          <w:trHeight w:val="80"/>
        </w:trPr>
        <w:tc>
          <w:tcPr>
            <w:tcW w:w="949" w:type="dxa"/>
            <w:vAlign w:val="center"/>
          </w:tcPr>
          <w:p w14:paraId="679A9EA7" w14:textId="77777777" w:rsidR="003E4D60" w:rsidRPr="0079361D" w:rsidRDefault="003E4D60" w:rsidP="003E4D60">
            <w:pPr>
              <w:spacing w:after="0" w:line="276" w:lineRule="auto"/>
              <w:jc w:val="center"/>
              <w:rPr>
                <w:rFonts w:eastAsia="Calibri" w:cstheme="minorHAnsi"/>
                <w:b/>
                <w:sz w:val="20"/>
                <w:szCs w:val="20"/>
              </w:rPr>
            </w:pPr>
            <w:r w:rsidRPr="0079361D">
              <w:rPr>
                <w:rFonts w:eastAsia="Calibri" w:cstheme="minorHAnsi"/>
                <w:b/>
                <w:sz w:val="20"/>
                <w:szCs w:val="20"/>
              </w:rPr>
              <w:t>X</w:t>
            </w:r>
          </w:p>
        </w:tc>
        <w:tc>
          <w:tcPr>
            <w:tcW w:w="7850" w:type="dxa"/>
            <w:vAlign w:val="center"/>
          </w:tcPr>
          <w:p w14:paraId="31C56228" w14:textId="77777777" w:rsidR="003E4D60" w:rsidRPr="0079361D" w:rsidRDefault="003E4D60" w:rsidP="003E4D60">
            <w:pPr>
              <w:spacing w:after="0" w:line="276" w:lineRule="auto"/>
              <w:jc w:val="both"/>
              <w:rPr>
                <w:rFonts w:eastAsia="Calibri" w:cstheme="minorHAnsi"/>
                <w:sz w:val="20"/>
                <w:szCs w:val="20"/>
              </w:rPr>
            </w:pPr>
            <w:r w:rsidRPr="0079361D">
              <w:rPr>
                <w:rFonts w:eastAsia="Calibri" w:cstheme="minorHAnsi"/>
                <w:sz w:val="20"/>
                <w:szCs w:val="20"/>
              </w:rPr>
              <w:t>Proizvodnja, skladištenje i prijevoz opasnih tvari (kemijski, biološki, radiološki i nuklearni materijali)</w:t>
            </w:r>
          </w:p>
        </w:tc>
      </w:tr>
      <w:tr w:rsidR="003E4D60" w:rsidRPr="0079361D" w14:paraId="70DD5BBB" w14:textId="77777777" w:rsidTr="003E4D60">
        <w:trPr>
          <w:trHeight w:val="80"/>
        </w:trPr>
        <w:tc>
          <w:tcPr>
            <w:tcW w:w="949" w:type="dxa"/>
            <w:vAlign w:val="center"/>
          </w:tcPr>
          <w:p w14:paraId="2743849A" w14:textId="77777777" w:rsidR="003E4D60" w:rsidRPr="0079361D" w:rsidRDefault="003E4D60" w:rsidP="003E4D60">
            <w:pPr>
              <w:spacing w:after="0" w:line="276" w:lineRule="auto"/>
              <w:jc w:val="center"/>
              <w:rPr>
                <w:rFonts w:eastAsia="Calibri" w:cstheme="minorHAnsi"/>
                <w:b/>
                <w:sz w:val="20"/>
                <w:szCs w:val="20"/>
              </w:rPr>
            </w:pPr>
            <w:r w:rsidRPr="0079361D">
              <w:rPr>
                <w:rFonts w:eastAsia="Calibri" w:cstheme="minorHAnsi"/>
                <w:b/>
                <w:sz w:val="20"/>
                <w:szCs w:val="20"/>
              </w:rPr>
              <w:t>X</w:t>
            </w:r>
          </w:p>
        </w:tc>
        <w:tc>
          <w:tcPr>
            <w:tcW w:w="7850" w:type="dxa"/>
            <w:vAlign w:val="center"/>
          </w:tcPr>
          <w:p w14:paraId="6442C71C" w14:textId="77777777" w:rsidR="003E4D60" w:rsidRPr="0079361D" w:rsidRDefault="003E4D60" w:rsidP="003E4D60">
            <w:pPr>
              <w:spacing w:after="0" w:line="276" w:lineRule="auto"/>
              <w:jc w:val="both"/>
              <w:rPr>
                <w:rFonts w:eastAsia="Calibri" w:cstheme="minorHAnsi"/>
                <w:sz w:val="20"/>
                <w:szCs w:val="20"/>
              </w:rPr>
            </w:pPr>
            <w:r w:rsidRPr="0079361D">
              <w:rPr>
                <w:rFonts w:eastAsia="Calibri" w:cstheme="minorHAnsi"/>
                <w:sz w:val="20"/>
                <w:szCs w:val="20"/>
              </w:rPr>
              <w:t>Javne službe (osiguranje javnog reda i mira, zaštita i spašavanje, hitna medicinska pomoć)</w:t>
            </w:r>
          </w:p>
        </w:tc>
      </w:tr>
      <w:tr w:rsidR="003E4D60" w:rsidRPr="0079361D" w14:paraId="21BDE361" w14:textId="77777777" w:rsidTr="003E4D60">
        <w:trPr>
          <w:trHeight w:val="80"/>
        </w:trPr>
        <w:tc>
          <w:tcPr>
            <w:tcW w:w="949" w:type="dxa"/>
            <w:vAlign w:val="center"/>
          </w:tcPr>
          <w:p w14:paraId="7714F79C" w14:textId="77777777" w:rsidR="003E4D60" w:rsidRPr="0079361D" w:rsidRDefault="003E4D60" w:rsidP="003E4D60">
            <w:pPr>
              <w:spacing w:after="0" w:line="276" w:lineRule="auto"/>
              <w:jc w:val="center"/>
              <w:rPr>
                <w:rFonts w:eastAsia="Calibri" w:cstheme="minorHAnsi"/>
                <w:b/>
                <w:sz w:val="20"/>
                <w:szCs w:val="20"/>
              </w:rPr>
            </w:pPr>
            <w:r w:rsidRPr="0079361D">
              <w:rPr>
                <w:rFonts w:eastAsia="Calibri" w:cstheme="minorHAnsi"/>
                <w:b/>
                <w:sz w:val="20"/>
                <w:szCs w:val="20"/>
              </w:rPr>
              <w:t>X</w:t>
            </w:r>
          </w:p>
        </w:tc>
        <w:tc>
          <w:tcPr>
            <w:tcW w:w="7850" w:type="dxa"/>
            <w:vAlign w:val="center"/>
          </w:tcPr>
          <w:p w14:paraId="7A6C246A" w14:textId="77777777" w:rsidR="003E4D60" w:rsidRPr="0079361D" w:rsidRDefault="003E4D60" w:rsidP="003E4D60">
            <w:pPr>
              <w:spacing w:after="0" w:line="276" w:lineRule="auto"/>
              <w:jc w:val="both"/>
              <w:rPr>
                <w:rFonts w:eastAsia="Calibri" w:cstheme="minorHAnsi"/>
                <w:sz w:val="20"/>
                <w:szCs w:val="20"/>
              </w:rPr>
            </w:pPr>
            <w:r w:rsidRPr="0079361D">
              <w:rPr>
                <w:rFonts w:eastAsia="Calibri" w:cstheme="minorHAnsi"/>
                <w:sz w:val="20"/>
                <w:szCs w:val="20"/>
              </w:rPr>
              <w:t>Nacionalni spomenici i vrijednosti</w:t>
            </w:r>
          </w:p>
        </w:tc>
      </w:tr>
    </w:tbl>
    <w:p w14:paraId="037B410B" w14:textId="77777777" w:rsidR="00B62799" w:rsidRDefault="00B62799" w:rsidP="00B62799">
      <w:pPr>
        <w:rPr>
          <w:lang w:eastAsia="zh-CN"/>
        </w:rPr>
      </w:pPr>
    </w:p>
    <w:p w14:paraId="5E622D6F" w14:textId="77777777" w:rsidR="003E4D60" w:rsidRPr="00B62799" w:rsidRDefault="003E4D60" w:rsidP="00B62799">
      <w:pPr>
        <w:rPr>
          <w:lang w:eastAsia="zh-CN"/>
        </w:rPr>
      </w:pPr>
    </w:p>
    <w:p w14:paraId="2965973B" w14:textId="20414B23" w:rsidR="0079361D" w:rsidRPr="0079361D" w:rsidRDefault="0079361D" w:rsidP="0079361D">
      <w:pPr>
        <w:pStyle w:val="Heading3"/>
      </w:pPr>
      <w:bookmarkStart w:id="382" w:name="_Toc4137261"/>
      <w:bookmarkStart w:id="383" w:name="_Toc19619306"/>
      <w:bookmarkStart w:id="384" w:name="_Toc72322025"/>
      <w:bookmarkStart w:id="385" w:name="_Toc97640725"/>
      <w:bookmarkStart w:id="386" w:name="_Toc224033890"/>
      <w:r w:rsidRPr="0079361D">
        <w:lastRenderedPageBreak/>
        <w:t>Kontekst</w:t>
      </w:r>
      <w:bookmarkEnd w:id="382"/>
      <w:bookmarkEnd w:id="383"/>
      <w:bookmarkEnd w:id="384"/>
      <w:bookmarkEnd w:id="385"/>
      <w:r w:rsidR="00B86828">
        <w:t xml:space="preserve"> - Potres</w:t>
      </w:r>
      <w:bookmarkEnd w:id="386"/>
    </w:p>
    <w:p w14:paraId="11BA487E" w14:textId="77777777" w:rsidR="003E4D60" w:rsidRPr="003E4D60" w:rsidRDefault="003E4D60" w:rsidP="003E4D60">
      <w:pPr>
        <w:spacing w:after="240"/>
        <w:jc w:val="both"/>
        <w:rPr>
          <w:rFonts w:cs="Arial"/>
          <w:sz w:val="24"/>
          <w:szCs w:val="24"/>
        </w:rPr>
      </w:pPr>
      <w:r w:rsidRPr="003E4D60">
        <w:rPr>
          <w:rFonts w:cs="Arial"/>
          <w:sz w:val="24"/>
          <w:szCs w:val="24"/>
        </w:rPr>
        <w:t>Posljedice pojave jakog potresa mogu obuhvatiti oštećenja ili rušenje svih vrsta postojećih građevina, stoga se moguća pojava potresa mora povezati sa značajnom izravnom i neizravnom štetom na imovini, uz opasnost od ozbiljnih ozljeda i mogućeg gubitka ljudskih života. Budući da potrese nije moguće spriječiti, provođenje mjera za ublažavanje posljedica potresa i pripremljenost društvene zajednice u slučaju njegove pojave od iznimne su važnosti.</w:t>
      </w:r>
    </w:p>
    <w:p w14:paraId="3756F582" w14:textId="77777777" w:rsidR="007620C0" w:rsidRPr="003A5E20" w:rsidRDefault="007620C0" w:rsidP="007620C0">
      <w:pPr>
        <w:spacing w:after="240"/>
        <w:jc w:val="both"/>
        <w:rPr>
          <w:rFonts w:cs="Arial"/>
          <w:sz w:val="24"/>
          <w:szCs w:val="24"/>
        </w:rPr>
      </w:pPr>
      <w:r w:rsidRPr="003A5E20">
        <w:rPr>
          <w:rFonts w:cs="Arial"/>
          <w:sz w:val="24"/>
          <w:szCs w:val="24"/>
        </w:rPr>
        <w:t>Prema podacima koji su prikazani Kartom potresnih područja Republike Hrvatske za povratni period, provedbeno vršno ubrzanje tla tipa A s vjerojatnosti promašaja 10% u 10 godina, za povratno razdoblje od 95 godina, izraženo u jedinicama gravitacijskog ubrzanja (g) iznosi 0,</w:t>
      </w:r>
      <w:r>
        <w:rPr>
          <w:rFonts w:cs="Arial"/>
          <w:sz w:val="24"/>
          <w:szCs w:val="24"/>
        </w:rPr>
        <w:t>12 – 0,14</w:t>
      </w:r>
      <w:r w:rsidRPr="003A5E20">
        <w:rPr>
          <w:rFonts w:cs="Arial"/>
          <w:sz w:val="24"/>
          <w:szCs w:val="24"/>
        </w:rPr>
        <w:t xml:space="preserve"> g, što je jednako potresu jačine VI</w:t>
      </w:r>
      <w:r>
        <w:rPr>
          <w:rFonts w:cs="Arial"/>
          <w:sz w:val="24"/>
          <w:szCs w:val="24"/>
        </w:rPr>
        <w:t>I</w:t>
      </w:r>
      <w:r w:rsidRPr="003A5E20">
        <w:rPr>
          <w:rFonts w:cs="Arial"/>
          <w:sz w:val="24"/>
          <w:szCs w:val="24"/>
        </w:rPr>
        <w:t xml:space="preserve">° MCS. </w:t>
      </w:r>
    </w:p>
    <w:p w14:paraId="1E153CAB" w14:textId="6956D3DE" w:rsidR="007620C0" w:rsidRDefault="007620C0" w:rsidP="007620C0">
      <w:pPr>
        <w:spacing w:after="240"/>
        <w:jc w:val="both"/>
        <w:rPr>
          <w:rFonts w:cs="Arial"/>
          <w:sz w:val="24"/>
          <w:szCs w:val="24"/>
        </w:rPr>
      </w:pPr>
      <w:r>
        <w:rPr>
          <w:bCs/>
          <w:iCs/>
          <w:noProof/>
          <w:szCs w:val="24"/>
        </w:rPr>
        <w:drawing>
          <wp:anchor distT="0" distB="0" distL="114300" distR="114300" simplePos="0" relativeHeight="251697152" behindDoc="0" locked="0" layoutInCell="1" allowOverlap="1" wp14:anchorId="61C7EC92" wp14:editId="122F9C97">
            <wp:simplePos x="0" y="0"/>
            <wp:positionH relativeFrom="column">
              <wp:posOffset>932815</wp:posOffset>
            </wp:positionH>
            <wp:positionV relativeFrom="paragraph">
              <wp:posOffset>835660</wp:posOffset>
            </wp:positionV>
            <wp:extent cx="3726180" cy="3863975"/>
            <wp:effectExtent l="0" t="0" r="7620" b="3175"/>
            <wp:wrapTopAndBottom/>
            <wp:docPr id="2031861332" name="Slika 203186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lika 23"/>
                    <pic:cNvPicPr/>
                  </pic:nvPicPr>
                  <pic:blipFill>
                    <a:blip r:embed="rId32">
                      <a:extLst>
                        <a:ext uri="{28A0092B-C50C-407E-A947-70E740481C1C}">
                          <a14:useLocalDpi xmlns:a14="http://schemas.microsoft.com/office/drawing/2010/main" val="0"/>
                        </a:ext>
                      </a:extLst>
                    </a:blip>
                    <a:stretch>
                      <a:fillRect/>
                    </a:stretch>
                  </pic:blipFill>
                  <pic:spPr>
                    <a:xfrm>
                      <a:off x="0" y="0"/>
                      <a:ext cx="3726180" cy="3863975"/>
                    </a:xfrm>
                    <a:prstGeom prst="rect">
                      <a:avLst/>
                    </a:prstGeom>
                  </pic:spPr>
                </pic:pic>
              </a:graphicData>
            </a:graphic>
            <wp14:sizeRelH relativeFrom="margin">
              <wp14:pctWidth>0</wp14:pctWidth>
            </wp14:sizeRelH>
            <wp14:sizeRelV relativeFrom="margin">
              <wp14:pctHeight>0</wp14:pctHeight>
            </wp14:sizeRelV>
          </wp:anchor>
        </w:drawing>
      </w:r>
      <w:r w:rsidRPr="003A5E20">
        <w:rPr>
          <w:rFonts w:cs="Arial"/>
          <w:sz w:val="24"/>
          <w:szCs w:val="24"/>
        </w:rPr>
        <w:t>Prema podacima koji su prikazani Kartom potresnih područja Republike Hrvatske za povratni period, provedbeno vršno ubrzanje tla tipa A s vjerojatnosti promašaja 10% u 50 godina, za povratno razdoblje od 475 godina, izraženo u jedinicama gravitacijskog ubrzanja (g) iznosi 0,</w:t>
      </w:r>
      <w:r>
        <w:rPr>
          <w:rFonts w:cs="Arial"/>
          <w:sz w:val="24"/>
          <w:szCs w:val="24"/>
        </w:rPr>
        <w:t>24</w:t>
      </w:r>
      <w:r w:rsidRPr="003A5E20">
        <w:rPr>
          <w:rFonts w:cs="Arial"/>
          <w:sz w:val="24"/>
          <w:szCs w:val="24"/>
        </w:rPr>
        <w:t xml:space="preserve"> – 0,</w:t>
      </w:r>
      <w:r>
        <w:rPr>
          <w:rFonts w:cs="Arial"/>
          <w:sz w:val="24"/>
          <w:szCs w:val="24"/>
        </w:rPr>
        <w:t>26</w:t>
      </w:r>
      <w:r w:rsidRPr="003A5E20">
        <w:rPr>
          <w:rFonts w:cs="Arial"/>
          <w:sz w:val="24"/>
          <w:szCs w:val="24"/>
        </w:rPr>
        <w:t xml:space="preserve"> g, što je jednako potresu jačine VII</w:t>
      </w:r>
      <w:r>
        <w:rPr>
          <w:rFonts w:cs="Arial"/>
          <w:sz w:val="24"/>
          <w:szCs w:val="24"/>
        </w:rPr>
        <w:t>I</w:t>
      </w:r>
      <w:r w:rsidRPr="003A5E20">
        <w:rPr>
          <w:rFonts w:cs="Arial"/>
          <w:sz w:val="24"/>
          <w:szCs w:val="24"/>
        </w:rPr>
        <w:t>° MCS.</w:t>
      </w:r>
    </w:p>
    <w:p w14:paraId="646CC9D8" w14:textId="597A03FD" w:rsidR="007620C0" w:rsidRDefault="007620C0" w:rsidP="007620C0">
      <w:pPr>
        <w:pStyle w:val="Caption"/>
        <w:spacing w:line="240" w:lineRule="auto"/>
        <w:jc w:val="center"/>
      </w:pPr>
      <w:bookmarkStart w:id="387" w:name="_Toc65151883"/>
      <w:bookmarkStart w:id="388" w:name="_Toc66258921"/>
      <w:bookmarkStart w:id="389" w:name="_Toc176261871"/>
      <w:bookmarkStart w:id="390" w:name="_Toc224030934"/>
      <w:r>
        <w:t xml:space="preserve">Slika </w:t>
      </w:r>
      <w:fldSimple w:instr=" SEQ Slika \* ARABIC ">
        <w:r w:rsidR="0095708B">
          <w:rPr>
            <w:noProof/>
          </w:rPr>
          <w:t>8</w:t>
        </w:r>
      </w:fldSimple>
      <w:r>
        <w:t xml:space="preserve">: Karta potresnih područja ja povratni period od 95 god. </w:t>
      </w:r>
      <w:bookmarkEnd w:id="387"/>
      <w:r>
        <w:t xml:space="preserve">s prikazom za </w:t>
      </w:r>
      <w:bookmarkEnd w:id="388"/>
      <w:bookmarkEnd w:id="389"/>
      <w:r>
        <w:t>Grad Svetu Nedelju</w:t>
      </w:r>
      <w:bookmarkEnd w:id="390"/>
    </w:p>
    <w:p w14:paraId="158C83B9" w14:textId="77777777" w:rsidR="007620C0" w:rsidRDefault="007620C0" w:rsidP="007620C0">
      <w:pPr>
        <w:spacing w:after="0" w:line="240" w:lineRule="auto"/>
        <w:jc w:val="center"/>
        <w:rPr>
          <w:noProof/>
        </w:rPr>
      </w:pPr>
      <w:r w:rsidRPr="009D7EEC">
        <w:rPr>
          <w:sz w:val="20"/>
          <w:szCs w:val="20"/>
        </w:rPr>
        <w:t>Izvor: PMF Zagreb – geofizički odsjek, 2012.god.</w:t>
      </w:r>
      <w:r w:rsidRPr="007620C0">
        <w:rPr>
          <w:noProof/>
        </w:rPr>
        <w:t xml:space="preserve"> </w:t>
      </w:r>
    </w:p>
    <w:p w14:paraId="55D8E417" w14:textId="53F267FF" w:rsidR="007620C0" w:rsidRPr="007620C0" w:rsidRDefault="007620C0" w:rsidP="007620C0">
      <w:pPr>
        <w:spacing w:after="0" w:line="240" w:lineRule="auto"/>
        <w:jc w:val="center"/>
        <w:rPr>
          <w:sz w:val="20"/>
          <w:szCs w:val="20"/>
        </w:rPr>
      </w:pPr>
      <w:r>
        <w:rPr>
          <w:noProof/>
        </w:rPr>
        <w:lastRenderedPageBreak/>
        <w:drawing>
          <wp:inline distT="0" distB="0" distL="0" distR="0" wp14:anchorId="57CB0789" wp14:editId="22ED0796">
            <wp:extent cx="3875405" cy="3604260"/>
            <wp:effectExtent l="0" t="0" r="0" b="0"/>
            <wp:docPr id="1675897405" name="Slika 1675897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3">
                      <a:extLst>
                        <a:ext uri="{28A0092B-C50C-407E-A947-70E740481C1C}">
                          <a14:useLocalDpi xmlns:a14="http://schemas.microsoft.com/office/drawing/2010/main" val="0"/>
                        </a:ext>
                      </a:extLst>
                    </a:blip>
                    <a:srcRect l="4448" t="13098" r="9594" b="8589"/>
                    <a:stretch>
                      <a:fillRect/>
                    </a:stretch>
                  </pic:blipFill>
                  <pic:spPr bwMode="auto">
                    <a:xfrm>
                      <a:off x="0" y="0"/>
                      <a:ext cx="3875405" cy="3604260"/>
                    </a:xfrm>
                    <a:prstGeom prst="rect">
                      <a:avLst/>
                    </a:prstGeom>
                    <a:noFill/>
                    <a:ln>
                      <a:noFill/>
                    </a:ln>
                    <a:extLst>
                      <a:ext uri="{53640926-AAD7-44D8-BBD7-CCE9431645EC}">
                        <a14:shadowObscured xmlns:a14="http://schemas.microsoft.com/office/drawing/2010/main"/>
                      </a:ext>
                    </a:extLst>
                  </pic:spPr>
                </pic:pic>
              </a:graphicData>
            </a:graphic>
          </wp:inline>
        </w:drawing>
      </w:r>
    </w:p>
    <w:p w14:paraId="4452E176" w14:textId="39F68702" w:rsidR="007620C0" w:rsidRDefault="007620C0" w:rsidP="007620C0">
      <w:pPr>
        <w:pStyle w:val="Caption"/>
        <w:spacing w:line="240" w:lineRule="auto"/>
        <w:jc w:val="center"/>
      </w:pPr>
      <w:bookmarkStart w:id="391" w:name="_Toc65151884"/>
      <w:bookmarkStart w:id="392" w:name="_Toc66258922"/>
      <w:bookmarkStart w:id="393" w:name="_Toc176261872"/>
      <w:bookmarkStart w:id="394" w:name="_Toc224030935"/>
      <w:r>
        <w:t xml:space="preserve">Slika </w:t>
      </w:r>
      <w:fldSimple w:instr=" SEQ Slika \* ARABIC ">
        <w:r w:rsidR="0095708B">
          <w:rPr>
            <w:noProof/>
          </w:rPr>
          <w:t>9</w:t>
        </w:r>
      </w:fldSimple>
      <w:r>
        <w:t xml:space="preserve">: Karta potresnih područja ja povratni period od 475 god. </w:t>
      </w:r>
      <w:bookmarkEnd w:id="391"/>
      <w:r>
        <w:t xml:space="preserve">s prikazom za </w:t>
      </w:r>
      <w:bookmarkEnd w:id="392"/>
      <w:bookmarkEnd w:id="393"/>
      <w:r w:rsidR="00B62DD8">
        <w:t>Grad Svetu Nedelju</w:t>
      </w:r>
      <w:bookmarkEnd w:id="394"/>
    </w:p>
    <w:p w14:paraId="3AA0469B" w14:textId="77777777" w:rsidR="007620C0" w:rsidRPr="00723C44" w:rsidRDefault="007620C0" w:rsidP="007620C0">
      <w:pPr>
        <w:spacing w:after="0" w:line="240" w:lineRule="auto"/>
        <w:jc w:val="center"/>
        <w:rPr>
          <w:sz w:val="20"/>
          <w:szCs w:val="20"/>
        </w:rPr>
      </w:pPr>
      <w:r w:rsidRPr="009D7EEC">
        <w:rPr>
          <w:sz w:val="20"/>
          <w:szCs w:val="20"/>
        </w:rPr>
        <w:t>Izvor: PMF Zagreb – geofizički odsjek, 2012.god.</w:t>
      </w:r>
    </w:p>
    <w:p w14:paraId="0074E9E3" w14:textId="77777777" w:rsidR="007620C0" w:rsidRPr="0048732A" w:rsidRDefault="007620C0" w:rsidP="0048732A">
      <w:pPr>
        <w:spacing w:after="240"/>
        <w:jc w:val="both"/>
        <w:rPr>
          <w:rFonts w:eastAsia="Times New Roman"/>
          <w:sz w:val="24"/>
          <w:szCs w:val="24"/>
          <w:lang w:eastAsia="hr-HR"/>
        </w:rPr>
      </w:pPr>
    </w:p>
    <w:p w14:paraId="53A55246" w14:textId="460577DC" w:rsidR="0079361D" w:rsidRPr="0079361D" w:rsidRDefault="0079361D" w:rsidP="0079361D">
      <w:pPr>
        <w:pStyle w:val="Heading3"/>
      </w:pPr>
      <w:bookmarkStart w:id="395" w:name="_Toc4137262"/>
      <w:bookmarkStart w:id="396" w:name="_Toc19619307"/>
      <w:bookmarkStart w:id="397" w:name="_Toc72322026"/>
      <w:bookmarkStart w:id="398" w:name="_Toc97640726"/>
      <w:bookmarkStart w:id="399" w:name="_Toc224033891"/>
      <w:r w:rsidRPr="0079361D">
        <w:t>Uzrok</w:t>
      </w:r>
      <w:bookmarkEnd w:id="395"/>
      <w:bookmarkEnd w:id="396"/>
      <w:bookmarkEnd w:id="397"/>
      <w:bookmarkEnd w:id="398"/>
      <w:r w:rsidRPr="0079361D">
        <w:t xml:space="preserve"> </w:t>
      </w:r>
      <w:r w:rsidR="00F27F3C">
        <w:t>pojave potresa</w:t>
      </w:r>
      <w:bookmarkEnd w:id="399"/>
    </w:p>
    <w:p w14:paraId="708BA203" w14:textId="6548D004" w:rsidR="00110D24" w:rsidRDefault="00110D24" w:rsidP="008D7006">
      <w:pPr>
        <w:spacing w:after="120" w:line="276" w:lineRule="auto"/>
        <w:jc w:val="both"/>
        <w:rPr>
          <w:sz w:val="24"/>
          <w:szCs w:val="24"/>
          <w:shd w:val="clear" w:color="auto" w:fill="FFFFFF"/>
        </w:rPr>
      </w:pPr>
      <w:r w:rsidRPr="00110D24">
        <w:rPr>
          <w:sz w:val="24"/>
          <w:szCs w:val="24"/>
          <w:shd w:val="clear" w:color="auto" w:fill="FFFFFF"/>
        </w:rPr>
        <w:t>Potresi se s obzirom na vjerojatnost pojavljivanja mogu vezati za određeni povratni period. Karte za povratne periode rade se unatrag 50, 100, 500, 1000 i 10 000 godina. Europski propisi za utjecaj potresa na građevinama Eurocade 8, koriste povratna razdoblja od 95 i 475 godina. Potres je endogeni proces do kojeg dolazi uslijed pomicanja tektonskih ploča, a posljedica je podrhtavanje Zemljine kore zbog oslobađanja velike količine energije. Oslobađanje energije tijekom potresa objašnjava teorija elastičnog odraza, odnosno stijene na desnoj strani rasjeda relativno se pomiču u odnosu na stijene s druge strane što uzrokuje savijanje, odnosno deformaciju.</w:t>
      </w:r>
      <w:r w:rsidR="0017280C">
        <w:rPr>
          <w:sz w:val="24"/>
          <w:szCs w:val="24"/>
          <w:shd w:val="clear" w:color="auto" w:fill="FFFFFF"/>
        </w:rPr>
        <w:t xml:space="preserve"> </w:t>
      </w:r>
      <w:r w:rsidRPr="00110D24">
        <w:rPr>
          <w:sz w:val="24"/>
          <w:szCs w:val="24"/>
          <w:shd w:val="clear" w:color="auto" w:fill="FFFFFF"/>
        </w:rPr>
        <w:t>Magnituda i jakost (intenzitet) su mjere koje opisuju potres. Magnituda potresa predstavlja energiju koja je oslobođena prilikom potresa, a izražava se stupnjevima Richterove ljestvice, vrijednosti od 0 do 9. Intenzitet potresa ovisi o više čimbenika kao što su količina oslobođene energije, dubina hipocentra, udaljenosti epicentra i građi Zemljine kore. Njegovo djelovanje  može se iskazati pomoću Mercalli-Cancani-Siebergove ljestvice koja ima</w:t>
      </w:r>
      <w:r w:rsidR="00B011C7">
        <w:rPr>
          <w:sz w:val="24"/>
          <w:szCs w:val="24"/>
          <w:shd w:val="clear" w:color="auto" w:fill="FFFFFF"/>
        </w:rPr>
        <w:t xml:space="preserve"> </w:t>
      </w:r>
      <w:r w:rsidRPr="00110D24">
        <w:rPr>
          <w:sz w:val="24"/>
          <w:szCs w:val="24"/>
          <w:shd w:val="clear" w:color="auto" w:fill="FFFFFF"/>
        </w:rPr>
        <w:t xml:space="preserve">12 stupnjeva, a temelji se na razornosti i posljedicama potresa. S obzirom na dubinu hipocentra, odnosno žarišta potresi se dijele u tri grupe, plitki (0-70 km), srednji (70-350 km) te duboki (350-700 km). Svi potresi na području  Republike Hrvatske ubrajaju se u red plitkih potresa. Znanstvena istraživanja radi prognoziranja potresa provode se u mnogim državama svijeta, osobito u Japanu, SAD-u i Rusiji, no usprkos istraživanjima, do danas ni jedan potres nije pretkazan znanstvenim metodama. </w:t>
      </w:r>
    </w:p>
    <w:p w14:paraId="55A199E5" w14:textId="3DDD5ED3" w:rsidR="0079361D" w:rsidRPr="0079361D" w:rsidRDefault="0079361D" w:rsidP="008D7006">
      <w:pPr>
        <w:spacing w:after="120" w:line="276" w:lineRule="auto"/>
        <w:jc w:val="both"/>
        <w:rPr>
          <w:rFonts w:cs="Arial"/>
          <w:sz w:val="24"/>
          <w:szCs w:val="24"/>
          <w:shd w:val="clear" w:color="auto" w:fill="FFFFFF"/>
          <w:lang w:val="en-US"/>
        </w:rPr>
      </w:pPr>
      <w:proofErr w:type="spellStart"/>
      <w:r w:rsidRPr="0079361D">
        <w:rPr>
          <w:rFonts w:cs="Arial"/>
          <w:sz w:val="24"/>
          <w:szCs w:val="24"/>
          <w:shd w:val="clear" w:color="auto" w:fill="FFFFFF"/>
          <w:lang w:val="en-US"/>
        </w:rPr>
        <w:lastRenderedPageBreak/>
        <w:t>Vrste</w:t>
      </w:r>
      <w:proofErr w:type="spellEnd"/>
      <w:r w:rsidRPr="0079361D">
        <w:rPr>
          <w:rFonts w:cs="Arial"/>
          <w:sz w:val="24"/>
          <w:szCs w:val="24"/>
          <w:shd w:val="clear" w:color="auto" w:fill="FFFFFF"/>
          <w:lang w:val="en-US"/>
        </w:rPr>
        <w:t xml:space="preserve"> </w:t>
      </w:r>
      <w:proofErr w:type="spellStart"/>
      <w:r w:rsidRPr="0079361D">
        <w:rPr>
          <w:rFonts w:cs="Arial"/>
          <w:sz w:val="24"/>
          <w:szCs w:val="24"/>
          <w:shd w:val="clear" w:color="auto" w:fill="FFFFFF"/>
          <w:lang w:val="en-US"/>
        </w:rPr>
        <w:t>potresa</w:t>
      </w:r>
      <w:proofErr w:type="spellEnd"/>
      <w:r w:rsidRPr="0079361D">
        <w:rPr>
          <w:rFonts w:cs="Arial"/>
          <w:sz w:val="24"/>
          <w:szCs w:val="24"/>
          <w:shd w:val="clear" w:color="auto" w:fill="FFFFFF"/>
          <w:lang w:val="en-US"/>
        </w:rPr>
        <w:t xml:space="preserve"> </w:t>
      </w:r>
      <w:proofErr w:type="spellStart"/>
      <w:r w:rsidRPr="0079361D">
        <w:rPr>
          <w:rFonts w:cs="Arial"/>
          <w:sz w:val="24"/>
          <w:szCs w:val="24"/>
          <w:shd w:val="clear" w:color="auto" w:fill="FFFFFF"/>
          <w:lang w:val="en-US"/>
        </w:rPr>
        <w:t>prema</w:t>
      </w:r>
      <w:proofErr w:type="spellEnd"/>
      <w:r w:rsidRPr="0079361D">
        <w:rPr>
          <w:rFonts w:cs="Arial"/>
          <w:sz w:val="24"/>
          <w:szCs w:val="24"/>
          <w:shd w:val="clear" w:color="auto" w:fill="FFFFFF"/>
          <w:lang w:val="en-US"/>
        </w:rPr>
        <w:t xml:space="preserve"> </w:t>
      </w:r>
      <w:proofErr w:type="spellStart"/>
      <w:r w:rsidRPr="0079361D">
        <w:rPr>
          <w:rFonts w:cs="Arial"/>
          <w:sz w:val="24"/>
          <w:szCs w:val="24"/>
          <w:shd w:val="clear" w:color="auto" w:fill="FFFFFF"/>
          <w:lang w:val="en-US"/>
        </w:rPr>
        <w:t>nastanku</w:t>
      </w:r>
      <w:proofErr w:type="spellEnd"/>
      <w:r w:rsidRPr="0079361D">
        <w:rPr>
          <w:rFonts w:cs="Arial"/>
          <w:sz w:val="24"/>
          <w:szCs w:val="24"/>
          <w:shd w:val="clear" w:color="auto" w:fill="FFFFFF"/>
          <w:lang w:val="en-US"/>
        </w:rPr>
        <w:t>:</w:t>
      </w:r>
    </w:p>
    <w:p w14:paraId="3399D5FC" w14:textId="77777777" w:rsidR="0079361D" w:rsidRPr="0079361D" w:rsidRDefault="0079361D">
      <w:pPr>
        <w:numPr>
          <w:ilvl w:val="0"/>
          <w:numId w:val="12"/>
        </w:numPr>
        <w:spacing w:after="0" w:line="276" w:lineRule="auto"/>
        <w:ind w:left="714" w:hanging="357"/>
        <w:jc w:val="both"/>
        <w:rPr>
          <w:sz w:val="24"/>
          <w:szCs w:val="24"/>
          <w:shd w:val="clear" w:color="auto" w:fill="FFFFFF"/>
        </w:rPr>
      </w:pPr>
      <w:r w:rsidRPr="0079361D">
        <w:rPr>
          <w:i/>
          <w:sz w:val="24"/>
          <w:szCs w:val="24"/>
          <w:shd w:val="clear" w:color="auto" w:fill="FFFFFF"/>
          <w:lang w:val="en-US"/>
        </w:rPr>
        <w:t>t</w:t>
      </w:r>
      <w:r w:rsidRPr="0079361D">
        <w:rPr>
          <w:i/>
          <w:sz w:val="24"/>
          <w:szCs w:val="24"/>
          <w:shd w:val="clear" w:color="auto" w:fill="FFFFFF"/>
        </w:rPr>
        <w:t>ektonski potresi</w:t>
      </w:r>
      <w:r w:rsidRPr="0079361D">
        <w:rPr>
          <w:sz w:val="24"/>
          <w:szCs w:val="24"/>
          <w:shd w:val="clear" w:color="auto" w:fill="FFFFFF"/>
        </w:rPr>
        <w:t xml:space="preserve"> (90% slučajeva) – do kojih dolazi tektonskim gibanjem </w:t>
      </w:r>
      <w:r>
        <w:fldChar w:fldCharType="begin"/>
      </w:r>
      <w:r>
        <w:instrText>HYPERLINK "https://hr.wikipedia.org/wiki/Litosfera" \o "Litosfera"</w:instrText>
      </w:r>
      <w:r>
        <w:fldChar w:fldCharType="separate"/>
      </w:r>
      <w:r w:rsidRPr="0079361D">
        <w:rPr>
          <w:sz w:val="24"/>
          <w:szCs w:val="24"/>
          <w:shd w:val="clear" w:color="auto" w:fill="FFFFFF"/>
        </w:rPr>
        <w:t>litosfernih</w:t>
      </w:r>
      <w:r>
        <w:fldChar w:fldCharType="end"/>
      </w:r>
      <w:r w:rsidRPr="0079361D">
        <w:rPr>
          <w:sz w:val="24"/>
          <w:szCs w:val="24"/>
          <w:shd w:val="clear" w:color="auto" w:fill="FFFFFF"/>
        </w:rPr>
        <w:t xml:space="preserve"> ploča zbog </w:t>
      </w:r>
      <w:r>
        <w:fldChar w:fldCharType="begin"/>
      </w:r>
      <w:r>
        <w:instrText>HYPERLINK "https://hr.wikipedia.org/wiki/Subdukcija" \o "Subdukcija"</w:instrText>
      </w:r>
      <w:r>
        <w:fldChar w:fldCharType="separate"/>
      </w:r>
      <w:r w:rsidRPr="0079361D">
        <w:rPr>
          <w:sz w:val="24"/>
          <w:szCs w:val="24"/>
          <w:shd w:val="clear" w:color="auto" w:fill="FFFFFF"/>
        </w:rPr>
        <w:t>subdukcije</w:t>
      </w:r>
      <w:r>
        <w:fldChar w:fldCharType="end"/>
      </w:r>
      <w:r w:rsidRPr="0079361D">
        <w:rPr>
          <w:sz w:val="24"/>
          <w:szCs w:val="24"/>
          <w:shd w:val="clear" w:color="auto" w:fill="FFFFFF"/>
        </w:rPr>
        <w:t xml:space="preserve"> ili </w:t>
      </w:r>
      <w:hyperlink r:id="rId34" w:tooltip="Širenje morskog dna" w:history="1">
        <w:r w:rsidRPr="0079361D">
          <w:rPr>
            <w:sz w:val="24"/>
            <w:szCs w:val="24"/>
            <w:shd w:val="clear" w:color="auto" w:fill="FFFFFF"/>
          </w:rPr>
          <w:t>širenja morskog dna</w:t>
        </w:r>
      </w:hyperlink>
      <w:r w:rsidRPr="0079361D">
        <w:rPr>
          <w:sz w:val="24"/>
          <w:szCs w:val="24"/>
          <w:shd w:val="clear" w:color="auto" w:fill="FFFFFF"/>
        </w:rPr>
        <w:t>, najjači su i zahvaćaju veća područja;</w:t>
      </w:r>
    </w:p>
    <w:p w14:paraId="2FB2FEB0" w14:textId="77777777" w:rsidR="0079361D" w:rsidRPr="0079361D" w:rsidRDefault="0079361D">
      <w:pPr>
        <w:numPr>
          <w:ilvl w:val="0"/>
          <w:numId w:val="12"/>
        </w:numPr>
        <w:spacing w:after="0" w:line="276" w:lineRule="auto"/>
        <w:ind w:left="714" w:hanging="357"/>
        <w:jc w:val="both"/>
        <w:rPr>
          <w:sz w:val="24"/>
          <w:szCs w:val="24"/>
          <w:shd w:val="clear" w:color="auto" w:fill="FFFFFF"/>
        </w:rPr>
      </w:pPr>
      <w:r w:rsidRPr="0079361D">
        <w:rPr>
          <w:i/>
          <w:sz w:val="24"/>
          <w:szCs w:val="24"/>
          <w:shd w:val="clear" w:color="auto" w:fill="FFFFFF"/>
        </w:rPr>
        <w:t>vulkanski potresi</w:t>
      </w:r>
      <w:r w:rsidRPr="0079361D">
        <w:rPr>
          <w:sz w:val="24"/>
          <w:szCs w:val="24"/>
          <w:shd w:val="clear" w:color="auto" w:fill="FFFFFF"/>
        </w:rPr>
        <w:t xml:space="preserve"> (7% slučajeva) – izazvani su vulkanskom aktivnošću; </w:t>
      </w:r>
    </w:p>
    <w:p w14:paraId="00E16D20" w14:textId="77777777" w:rsidR="0079361D" w:rsidRPr="0079361D" w:rsidRDefault="0079361D">
      <w:pPr>
        <w:numPr>
          <w:ilvl w:val="0"/>
          <w:numId w:val="12"/>
        </w:numPr>
        <w:spacing w:after="0" w:line="276" w:lineRule="auto"/>
        <w:ind w:left="714" w:hanging="357"/>
        <w:jc w:val="both"/>
        <w:rPr>
          <w:sz w:val="24"/>
          <w:szCs w:val="24"/>
        </w:rPr>
      </w:pPr>
      <w:r w:rsidRPr="0079361D">
        <w:rPr>
          <w:i/>
          <w:sz w:val="24"/>
          <w:szCs w:val="24"/>
          <w:shd w:val="clear" w:color="auto" w:fill="FFFFFF"/>
        </w:rPr>
        <w:t>urušni (kolapsni) potresi</w:t>
      </w:r>
      <w:r w:rsidRPr="0079361D">
        <w:rPr>
          <w:sz w:val="24"/>
          <w:szCs w:val="24"/>
          <w:shd w:val="clear" w:color="auto" w:fill="FFFFFF"/>
        </w:rPr>
        <w:t xml:space="preserve"> (3% slučajeva) – nastaju urušavanjem materijala koji nadsvođuje podzemne šupljine ili odronom kamenja i </w:t>
      </w:r>
      <w:r>
        <w:fldChar w:fldCharType="begin"/>
      </w:r>
      <w:r>
        <w:instrText>HYPERLINK "https://hr.wikipedia.org/wiki/Klizi%C5%A1te" \o "Klizište"</w:instrText>
      </w:r>
      <w:r>
        <w:fldChar w:fldCharType="separate"/>
      </w:r>
      <w:r w:rsidRPr="0079361D">
        <w:rPr>
          <w:sz w:val="24"/>
          <w:szCs w:val="24"/>
          <w:shd w:val="clear" w:color="auto" w:fill="FFFFFF"/>
        </w:rPr>
        <w:t>klizanjem</w:t>
      </w:r>
      <w:r>
        <w:fldChar w:fldCharType="end"/>
      </w:r>
      <w:r w:rsidRPr="0079361D">
        <w:rPr>
          <w:sz w:val="24"/>
          <w:szCs w:val="24"/>
          <w:shd w:val="clear" w:color="auto" w:fill="FFFFFF"/>
        </w:rPr>
        <w:t xml:space="preserve"> terena, najslabiji su i najmanjeg su dometa;</w:t>
      </w:r>
    </w:p>
    <w:p w14:paraId="6324072A" w14:textId="77777777" w:rsidR="0079361D" w:rsidRPr="0079361D" w:rsidRDefault="0079361D">
      <w:pPr>
        <w:numPr>
          <w:ilvl w:val="0"/>
          <w:numId w:val="12"/>
        </w:numPr>
        <w:spacing w:after="0" w:line="276" w:lineRule="auto"/>
        <w:ind w:left="714" w:hanging="357"/>
        <w:jc w:val="both"/>
        <w:rPr>
          <w:sz w:val="24"/>
          <w:szCs w:val="24"/>
        </w:rPr>
      </w:pPr>
      <w:r w:rsidRPr="0079361D">
        <w:rPr>
          <w:i/>
          <w:sz w:val="24"/>
          <w:szCs w:val="24"/>
          <w:shd w:val="clear" w:color="auto" w:fill="FFFFFF"/>
        </w:rPr>
        <w:t>umjetni</w:t>
      </w:r>
      <w:r w:rsidRPr="0079361D">
        <w:rPr>
          <w:sz w:val="24"/>
          <w:szCs w:val="24"/>
          <w:shd w:val="clear" w:color="auto" w:fill="FFFFFF"/>
        </w:rPr>
        <w:t xml:space="preserve"> – izazvani klasičnim eksplozivom (vrlo slabi) te oni izazvani nuklearnim eksplozijama (snažni).</w:t>
      </w:r>
    </w:p>
    <w:p w14:paraId="7833CC58" w14:textId="72AB5238" w:rsidR="0079361D" w:rsidRPr="0079361D" w:rsidRDefault="0079361D" w:rsidP="00C27E62">
      <w:pPr>
        <w:pStyle w:val="Heading4"/>
      </w:pPr>
      <w:bookmarkStart w:id="400" w:name="_Toc72322027"/>
      <w:bookmarkStart w:id="401" w:name="_Toc97640727"/>
      <w:bookmarkStart w:id="402" w:name="_Toc224033892"/>
      <w:r w:rsidRPr="0079361D">
        <w:t>Razvoj događaja koji prethodi velikoj nesreći</w:t>
      </w:r>
      <w:bookmarkEnd w:id="400"/>
      <w:bookmarkEnd w:id="401"/>
      <w:r w:rsidR="006E398E">
        <w:t xml:space="preserve"> uslijed potresa</w:t>
      </w:r>
      <w:bookmarkEnd w:id="402"/>
    </w:p>
    <w:p w14:paraId="76333B76" w14:textId="77777777" w:rsidR="0079361D" w:rsidRPr="0079361D" w:rsidRDefault="0079361D" w:rsidP="0079361D">
      <w:pPr>
        <w:spacing w:after="120" w:line="276" w:lineRule="auto"/>
        <w:jc w:val="both"/>
        <w:rPr>
          <w:rFonts w:cs="Arial"/>
          <w:sz w:val="24"/>
          <w:szCs w:val="24"/>
        </w:rPr>
      </w:pPr>
      <w:r w:rsidRPr="0079361D">
        <w:rPr>
          <w:rFonts w:cs="Arial"/>
          <w:sz w:val="24"/>
          <w:szCs w:val="24"/>
          <w:shd w:val="clear" w:color="auto" w:fill="FFFFFF"/>
        </w:rPr>
        <w:t xml:space="preserve">Potres nastaje u unutrašnjosti Zemlje, to mjesto nazivamo žarište ili </w:t>
      </w:r>
      <w:r>
        <w:fldChar w:fldCharType="begin"/>
      </w:r>
      <w:r>
        <w:instrText>HYPERLINK "https://hr.wikipedia.org/wiki/Hipocentar" \o "Hipocentar"</w:instrText>
      </w:r>
      <w:r>
        <w:fldChar w:fldCharType="separate"/>
      </w:r>
      <w:r w:rsidRPr="0079361D">
        <w:rPr>
          <w:rFonts w:cs="Arial"/>
          <w:sz w:val="24"/>
          <w:szCs w:val="24"/>
          <w:shd w:val="clear" w:color="auto" w:fill="FFFFFF"/>
        </w:rPr>
        <w:t>hipocentar</w:t>
      </w:r>
      <w:r>
        <w:fldChar w:fldCharType="end"/>
      </w:r>
      <w:r w:rsidRPr="0079361D">
        <w:rPr>
          <w:rFonts w:cs="Arial"/>
          <w:sz w:val="24"/>
          <w:szCs w:val="24"/>
          <w:shd w:val="clear" w:color="auto" w:fill="FFFFFF"/>
        </w:rPr>
        <w:t xml:space="preserve">. Mjesto na površini Zemlje gdje se potres najjače osjeti zove se </w:t>
      </w:r>
      <w:hyperlink r:id="rId35" w:tooltip="Epicentar" w:history="1">
        <w:r w:rsidRPr="0079361D">
          <w:rPr>
            <w:rFonts w:cs="Arial"/>
            <w:sz w:val="24"/>
            <w:szCs w:val="24"/>
            <w:shd w:val="clear" w:color="auto" w:fill="FFFFFF"/>
          </w:rPr>
          <w:t>epicentar</w:t>
        </w:r>
      </w:hyperlink>
      <w:r w:rsidRPr="0079361D">
        <w:rPr>
          <w:rFonts w:cs="Arial"/>
          <w:sz w:val="24"/>
          <w:szCs w:val="24"/>
          <w:shd w:val="clear" w:color="auto" w:fill="FFFFFF"/>
        </w:rPr>
        <w:t xml:space="preserve">. </w:t>
      </w:r>
      <w:r w:rsidRPr="0079361D">
        <w:rPr>
          <w:rFonts w:cs="Arial"/>
          <w:color w:val="111111"/>
          <w:sz w:val="24"/>
          <w:szCs w:val="24"/>
          <w:shd w:val="clear" w:color="auto" w:fill="FFFFFF"/>
        </w:rPr>
        <w:t>Zbog posebnih svojstava, vrijeme nastanka potresa ne može se predvidjeti s razumnom sigurnošću, zato se potresna opasnost ublažava isključivo prevencijom. Jedina razumna zaštita od potresa je gradnja objekata u skladu s potresnom opasnošću.</w:t>
      </w:r>
    </w:p>
    <w:p w14:paraId="267D027F" w14:textId="77777777" w:rsidR="0079361D" w:rsidRPr="0079361D" w:rsidRDefault="0079361D" w:rsidP="0079361D">
      <w:pPr>
        <w:spacing w:after="120" w:line="276" w:lineRule="auto"/>
        <w:jc w:val="both"/>
        <w:rPr>
          <w:rFonts w:cs="Arial"/>
          <w:color w:val="111111"/>
          <w:sz w:val="24"/>
          <w:szCs w:val="24"/>
          <w:shd w:val="clear" w:color="auto" w:fill="FFFFFF"/>
        </w:rPr>
      </w:pPr>
      <w:r w:rsidRPr="0079361D">
        <w:rPr>
          <w:rFonts w:cs="Arial"/>
          <w:sz w:val="24"/>
          <w:shd w:val="clear" w:color="auto" w:fill="FFFFFF"/>
        </w:rPr>
        <w:t>Potresi ne pokazuju nikakvu periodičnost pojavljivanja, niti se događaju po nekom određenom pravilu. Postoji mogućnost pojave jednog jačeg potresa kojeg ne slijedi gotovo ni jedan ili ga slijedi vrlo mali broj naknadnih potresa. Drugdje se nakon jačeg potresa u kraćem ili duljem vremenskom intervalu događa velik broj naknadnih potresa, negdje su ti naknadni potresi svi slabiji od glavnog, a negdje se dogodi da naknadni potres bude jači od prvotnog.</w:t>
      </w:r>
    </w:p>
    <w:p w14:paraId="24D599E1" w14:textId="720C4BC4" w:rsidR="0079361D" w:rsidRPr="0079361D" w:rsidRDefault="0079361D" w:rsidP="00C27E62">
      <w:pPr>
        <w:pStyle w:val="Heading4"/>
      </w:pPr>
      <w:bookmarkStart w:id="403" w:name="_Toc72322028"/>
      <w:bookmarkStart w:id="404" w:name="_Toc97640728"/>
      <w:bookmarkStart w:id="405" w:name="_Toc224033893"/>
      <w:r w:rsidRPr="0079361D">
        <w:t xml:space="preserve">Okidač koji je uzrokovao veliku </w:t>
      </w:r>
      <w:bookmarkEnd w:id="403"/>
      <w:bookmarkEnd w:id="404"/>
      <w:r w:rsidR="004570AB">
        <w:t>nesreću uslijed potresa</w:t>
      </w:r>
      <w:bookmarkEnd w:id="405"/>
    </w:p>
    <w:p w14:paraId="1D6B9A46" w14:textId="180986A5" w:rsidR="00882547" w:rsidRPr="00882547" w:rsidRDefault="00882547" w:rsidP="00882547">
      <w:pPr>
        <w:jc w:val="both"/>
        <w:rPr>
          <w:sz w:val="24"/>
          <w:szCs w:val="24"/>
        </w:rPr>
      </w:pPr>
      <w:r w:rsidRPr="00882547">
        <w:rPr>
          <w:sz w:val="24"/>
          <w:szCs w:val="24"/>
        </w:rPr>
        <w:t>Unutarnji procesi uzrokovani su konvekcijskim gibanjima u unutrašnjosti Zemlje, koja su posljedica toplinske energije Zemlje i odgovorni su za kretanje oceanskih i kontinentalnih ploča. Ploče se mogu međusobno primicati, razmicati ili kliziti jedna uz drugu, a granice između ploča područja su izražene tektonske aktivnosti. Na kontaktima ploča oslobađa se golema količina energije, koja uzrokuje deformacije stijena i nastanak potresa. Unutarnji procesi  utječu na kretanje masa u zemljinoj unutrašnjosti i na formiranje tektonskih pokreta, koji djeluju kao okidač za nastanak potresa. RH se nalazi na  Euroazijskoj ploči koja je litosferna ploča te obuhvaća Euroaziju (kontinentalnu masu koja se sastoji od Europe i Azije, bez Indijskog potkontinenta, Arapskog poluotoka i područja istočno od lanca Verhojansk u istočnome Sibiru). Na zapadu se proteže sve do Srednjoatlantskog hrpta.</w:t>
      </w:r>
    </w:p>
    <w:p w14:paraId="0CF1D748" w14:textId="2DD34589" w:rsidR="00030381" w:rsidRPr="00AF015C" w:rsidRDefault="00030381" w:rsidP="00030381">
      <w:pPr>
        <w:pStyle w:val="Heading3"/>
        <w:spacing w:before="0"/>
      </w:pPr>
      <w:bookmarkStart w:id="406" w:name="_Toc65151611"/>
      <w:bookmarkStart w:id="407" w:name="_Toc182214259"/>
      <w:bookmarkStart w:id="408" w:name="_Toc224033894"/>
      <w:r w:rsidRPr="00AF015C">
        <w:t>Događaj s najgorim mogućim posljedicama – Potres</w:t>
      </w:r>
      <w:bookmarkEnd w:id="406"/>
      <w:bookmarkEnd w:id="407"/>
      <w:bookmarkEnd w:id="408"/>
    </w:p>
    <w:p w14:paraId="1D32A9B0" w14:textId="77777777" w:rsidR="00830526" w:rsidRPr="00830526" w:rsidRDefault="00830526" w:rsidP="00830526">
      <w:pPr>
        <w:jc w:val="both"/>
        <w:rPr>
          <w:rFonts w:cstheme="minorHAnsi"/>
          <w:sz w:val="24"/>
          <w:szCs w:val="24"/>
          <w:lang w:eastAsia="zh-CN"/>
        </w:rPr>
      </w:pPr>
      <w:r w:rsidRPr="00830526">
        <w:rPr>
          <w:rFonts w:cstheme="minorHAnsi"/>
          <w:sz w:val="24"/>
          <w:szCs w:val="24"/>
          <w:lang w:eastAsia="zh-CN"/>
        </w:rPr>
        <w:t xml:space="preserve">Za izradu procjene rizika pretpostavljeno je podrhtavanje tla u Gradu uzrokovano potresom na razini povratnog perioda usklađenog s propisima za projektiranje potresne otpornosti, odnosno događaj s najgorim mogućim posljedicama (DNP) odgovara potresnom djelovanju za provjeru GSN 475 godina. </w:t>
      </w:r>
    </w:p>
    <w:p w14:paraId="3BA48560" w14:textId="77777777" w:rsidR="00830526" w:rsidRPr="00830526" w:rsidRDefault="00830526" w:rsidP="00830526">
      <w:pPr>
        <w:jc w:val="both"/>
        <w:rPr>
          <w:rFonts w:cstheme="minorHAnsi"/>
          <w:sz w:val="24"/>
          <w:szCs w:val="24"/>
          <w:lang w:eastAsia="zh-CN"/>
        </w:rPr>
      </w:pPr>
      <w:r w:rsidRPr="00830526">
        <w:rPr>
          <w:rFonts w:cstheme="minorHAnsi"/>
          <w:sz w:val="24"/>
          <w:szCs w:val="24"/>
          <w:lang w:eastAsia="zh-CN"/>
        </w:rPr>
        <w:lastRenderedPageBreak/>
        <w:t xml:space="preserve">Stoga se može očekivati da će građevine koje su ispravno projektirane prema najnovijim seizmičkim propisima (zadovoljiti zahtjeve povezane s projektiranim graničnim stanjima (GSN, odnosno GSU), odnosno njihova oštećenja za odabrane događaje neće nadmašiti odgovarajuće razmjere. Potrebno je napomenuti da uobičajene građevine u pravilu nisu projektirane tako da zbog djelovanja potresa ne dožive nikakva oštećenja. Smatra se da su novije građevine projektirane da bez rušenja mogu podnijeti potrese koji se mogu očekivati u toku životnog vijeka građevine. U propisima taj nivo opterećenja poznat je kao sigurnosni potres. Pri najjačem mogućem potresu koji je karakterističan za određeno područje (Grad  – potres jačine VIII° MCS) određene građevine kritične infrastrukture mogu pretrpjeti oštećenja na ne nosivim elementima te neka oštećenja nosive konstrukcije, bez da je ugrožena funkcionalnost zgrade. </w:t>
      </w:r>
    </w:p>
    <w:p w14:paraId="319D95CF" w14:textId="77777777" w:rsidR="00830526" w:rsidRPr="00830526" w:rsidRDefault="00830526" w:rsidP="00830526">
      <w:pPr>
        <w:jc w:val="both"/>
        <w:rPr>
          <w:rFonts w:cstheme="minorHAnsi"/>
          <w:sz w:val="24"/>
          <w:szCs w:val="24"/>
          <w:lang w:eastAsia="zh-CN"/>
        </w:rPr>
      </w:pPr>
      <w:r w:rsidRPr="00830526">
        <w:rPr>
          <w:rFonts w:cstheme="minorHAnsi"/>
          <w:sz w:val="24"/>
          <w:szCs w:val="24"/>
          <w:lang w:eastAsia="zh-CN"/>
        </w:rPr>
        <w:t>U slučaju potresa od VIII° i više po MCS objekti (transformatorske stanice, dalekovodi ) pretrpjeli bi oštećenja. Nakon potresa djelatnici HEP-a operator distribucijskog sustava d.o.o. – Elektra Zabok postupit će po vlastitom Planu zaštite i spašavanja od potresa. Prekid dobave električnom energijom za naselja u Gradu može biti uzrokovan rušenjem transformatorskih stanica i dalekovoda. Na navedenom području ne očekuju se potresi jači od VIII° MCS. U slučaju razornog potresa za očekivati je pucanje cjevovoda i vodosprema što bi uzrokovalo dugotrajan prekid opskrbom vodom naseljima na području Grada.</w:t>
      </w:r>
    </w:p>
    <w:p w14:paraId="0588E930" w14:textId="77777777" w:rsidR="00830526" w:rsidRPr="00830526" w:rsidRDefault="00830526" w:rsidP="00830526">
      <w:pPr>
        <w:jc w:val="both"/>
        <w:rPr>
          <w:rFonts w:cstheme="minorHAnsi"/>
          <w:sz w:val="24"/>
          <w:szCs w:val="24"/>
          <w:lang w:eastAsia="zh-CN"/>
        </w:rPr>
      </w:pPr>
      <w:r w:rsidRPr="00830526">
        <w:rPr>
          <w:rFonts w:cstheme="minorHAnsi"/>
          <w:sz w:val="24"/>
          <w:szCs w:val="24"/>
          <w:lang w:eastAsia="zh-CN"/>
        </w:rPr>
        <w:t>Pucanje cjevovoda, prekidi vodovodne infrastrukture mogu značajno i na više dana ugroziti opskrbu pitkom vodom, a u hladnom zimskom periodu sa snijegom, i značajno produžiti vremena za popravak.</w:t>
      </w:r>
    </w:p>
    <w:p w14:paraId="706698BF" w14:textId="77777777" w:rsidR="00830526" w:rsidRPr="00830526" w:rsidRDefault="00830526" w:rsidP="00830526">
      <w:pPr>
        <w:jc w:val="both"/>
        <w:rPr>
          <w:rFonts w:cstheme="minorHAnsi"/>
          <w:sz w:val="24"/>
          <w:szCs w:val="24"/>
          <w:lang w:eastAsia="zh-CN"/>
        </w:rPr>
      </w:pPr>
      <w:r w:rsidRPr="00830526">
        <w:rPr>
          <w:rFonts w:cstheme="minorHAnsi"/>
          <w:sz w:val="24"/>
          <w:szCs w:val="24"/>
          <w:lang w:eastAsia="zh-CN"/>
        </w:rPr>
        <w:t>Procijenjeni intenzitet potresa mogućeg u području Grada imat će vidljive primarne posljedice na skladišne kapacitete individualnih poljoprivrednih gospodarstava, jer su isti najčešće građeni kao pomoćne građevine bez primjene protupotresnih mjera i slabije se održavaju te brojne sekundarne posljedice u proizvodnji (nedostatak potrebne radne snage za proizvodnju, skladištenje, obradu, preradu i distribuciju, apatija i nemotiviranost stanovništva zbog gubitaka bližnjih, materijalnih šteta i neizvjesnosti za budućnost, i slično).</w:t>
      </w:r>
    </w:p>
    <w:p w14:paraId="63CECBF0" w14:textId="2AFECE13" w:rsidR="00830526" w:rsidRPr="00830526" w:rsidRDefault="00830526" w:rsidP="00830526">
      <w:pPr>
        <w:jc w:val="both"/>
        <w:rPr>
          <w:rFonts w:cstheme="minorHAnsi"/>
          <w:sz w:val="24"/>
          <w:szCs w:val="24"/>
          <w:lang w:eastAsia="zh-CN"/>
        </w:rPr>
      </w:pPr>
      <w:r w:rsidRPr="00830526">
        <w:rPr>
          <w:rFonts w:cstheme="minorHAnsi"/>
          <w:sz w:val="24"/>
          <w:szCs w:val="24"/>
          <w:lang w:eastAsia="zh-CN"/>
        </w:rPr>
        <w:t>Procijenjeni intenzitet potresa u području Grada imao bi velike posljedice i zahtjeve prema sustavu Javnog zdravstva, kako u pogledu primarnih (zbrinjavanje ranjenih, traumatiziranih) tako i sekundarnih potreba (sprečavanje zaraza i epidemija, DDD).</w:t>
      </w:r>
    </w:p>
    <w:p w14:paraId="549180F6" w14:textId="77777777" w:rsidR="00830526" w:rsidRPr="00830526" w:rsidRDefault="00830526" w:rsidP="00830526">
      <w:pPr>
        <w:jc w:val="both"/>
        <w:rPr>
          <w:rFonts w:cstheme="minorHAnsi"/>
          <w:sz w:val="24"/>
          <w:szCs w:val="24"/>
        </w:rPr>
      </w:pPr>
      <w:r w:rsidRPr="00830526">
        <w:rPr>
          <w:rFonts w:cstheme="minorHAnsi"/>
          <w:sz w:val="24"/>
          <w:szCs w:val="24"/>
        </w:rPr>
        <w:t>Značajna pomoć bila bi potrebna iz okolnih urbanih centara ili, ako su i isti obuhvaćeni potresom, iz udaljenijih dijelova države.</w:t>
      </w:r>
    </w:p>
    <w:p w14:paraId="6D0D30E9" w14:textId="77777777" w:rsidR="00830526" w:rsidRPr="00830526" w:rsidRDefault="00830526" w:rsidP="00830526">
      <w:pPr>
        <w:autoSpaceDE w:val="0"/>
        <w:jc w:val="both"/>
        <w:rPr>
          <w:rFonts w:cstheme="minorHAnsi"/>
          <w:sz w:val="24"/>
          <w:szCs w:val="24"/>
        </w:rPr>
      </w:pPr>
      <w:r w:rsidRPr="00830526">
        <w:rPr>
          <w:rFonts w:cstheme="minorHAnsi"/>
          <w:sz w:val="24"/>
          <w:szCs w:val="24"/>
        </w:rPr>
        <w:t xml:space="preserve">Potres očekivanog intenziteta može značajno oštetiti infrastrukturu, osobito kablove, a u periodu velikih hladnoća oštećenja će biti obimnija (krutost i krtost materijala, osobito optičkih kabela ). Prekidima vodova fiksne mreže narušio bi se radni režim mobilne mreže, osim kod operatera koji je povezan RR linkom. Interventne i mobilne ekipe operatera (HT i drugi) imaju više pokretnih baznih stanica koje se komutiraju radio-putem te bi sustav pokretne telefonije bio uspostavljen u roku od 6-18 sati. </w:t>
      </w:r>
    </w:p>
    <w:p w14:paraId="2E1A48CA" w14:textId="77777777" w:rsidR="00830526" w:rsidRPr="00830526" w:rsidRDefault="00830526" w:rsidP="00830526">
      <w:pPr>
        <w:jc w:val="both"/>
        <w:rPr>
          <w:rFonts w:cstheme="minorHAnsi"/>
          <w:sz w:val="24"/>
          <w:szCs w:val="24"/>
        </w:rPr>
      </w:pPr>
      <w:r w:rsidRPr="00830526">
        <w:rPr>
          <w:rFonts w:cstheme="minorHAnsi"/>
          <w:sz w:val="24"/>
          <w:szCs w:val="24"/>
        </w:rPr>
        <w:lastRenderedPageBreak/>
        <w:t xml:space="preserve">U slučaju potresa od VIII° po MCS ljestvici moglo bi doći do pukotina u cestama te odrona cesta na strmim kosinama što bi u konačnici moglo ugroziti prohodnost određenih cestovnih pravaca. </w:t>
      </w:r>
    </w:p>
    <w:p w14:paraId="416747D2" w14:textId="77777777" w:rsidR="00830526" w:rsidRPr="00830526" w:rsidRDefault="00830526" w:rsidP="00830526">
      <w:pPr>
        <w:jc w:val="both"/>
        <w:rPr>
          <w:rFonts w:cstheme="minorHAnsi"/>
          <w:sz w:val="24"/>
          <w:szCs w:val="24"/>
        </w:rPr>
      </w:pPr>
      <w:r w:rsidRPr="00830526">
        <w:rPr>
          <w:rFonts w:cstheme="minorHAnsi"/>
          <w:sz w:val="24"/>
          <w:szCs w:val="24"/>
        </w:rPr>
        <w:t>Potres očekivanog intenziteta uzrokuje i veće dilatacije tla te lomove potporne infrastrukture ceste. Naselja su višestruko (redundantno) povezana prometnicama, što bi otežalo promet i pristup istima. Nastaje potreba za angažiranjem građevinske mehanizacije radi osiguranja prohodnosti prometnica, kao i angažiranje DVD - ova i sustava CZ.</w:t>
      </w:r>
    </w:p>
    <w:p w14:paraId="4D73D216" w14:textId="2F7F630B" w:rsidR="004A177E" w:rsidRPr="00830526" w:rsidRDefault="00830526" w:rsidP="00830526">
      <w:pPr>
        <w:jc w:val="both"/>
        <w:rPr>
          <w:rFonts w:cstheme="minorHAnsi"/>
          <w:sz w:val="24"/>
          <w:szCs w:val="24"/>
        </w:rPr>
      </w:pPr>
      <w:r w:rsidRPr="00830526">
        <w:rPr>
          <w:rFonts w:cstheme="minorHAnsi"/>
          <w:sz w:val="24"/>
          <w:szCs w:val="24"/>
        </w:rPr>
        <w:t>Specifičnost pojave potresa očituje se u tome da nastaje iznenada, nije ju moguće predvidjeti, a ni na koji način spriječiti. Važno je da se brzo reagira u tom trenutku kada potres nastane te da se u što kraćem mogućem roku sanira nastala šteta, kako se ne bi izazvale daljnje povrede i štete.</w:t>
      </w:r>
    </w:p>
    <w:p w14:paraId="223ADCC1" w14:textId="1266D267" w:rsidR="00830526" w:rsidRPr="00B13397" w:rsidRDefault="00830526" w:rsidP="00830526">
      <w:pPr>
        <w:spacing w:after="0" w:line="240" w:lineRule="auto"/>
        <w:jc w:val="center"/>
        <w:rPr>
          <w:rFonts w:ascii="Calibri" w:eastAsia="Calibri" w:hAnsi="Calibri" w:cstheme="minorHAnsi"/>
          <w:b/>
          <w:bCs/>
          <w:sz w:val="20"/>
          <w:szCs w:val="24"/>
        </w:rPr>
      </w:pPr>
      <w:bookmarkStart w:id="409" w:name="_Toc512434750"/>
      <w:bookmarkStart w:id="410" w:name="_Toc514240347"/>
      <w:bookmarkStart w:id="411" w:name="_Toc515431706"/>
      <w:bookmarkStart w:id="412" w:name="_Toc13211307"/>
      <w:bookmarkStart w:id="413" w:name="_Toc18577211"/>
      <w:bookmarkStart w:id="414" w:name="_Toc19686941"/>
      <w:bookmarkStart w:id="415" w:name="_Toc20826576"/>
      <w:bookmarkStart w:id="416" w:name="_Toc23924963"/>
      <w:bookmarkStart w:id="417" w:name="_Toc220914430"/>
      <w:bookmarkStart w:id="418" w:name="_Toc224032992"/>
      <w:bookmarkStart w:id="419" w:name="_Hlk512419129"/>
      <w:r w:rsidRPr="00B13397">
        <w:rPr>
          <w:rFonts w:ascii="Calibri" w:eastAsia="Calibri" w:hAnsi="Calibri" w:cs="Arial"/>
          <w:b/>
          <w:bCs/>
          <w:sz w:val="20"/>
          <w:szCs w:val="20"/>
        </w:rPr>
        <w:t xml:space="preserve">Tablica </w:t>
      </w:r>
      <w:r w:rsidRPr="00B13397">
        <w:rPr>
          <w:rFonts w:ascii="Calibri" w:eastAsia="Calibri" w:hAnsi="Calibri" w:cs="Arial"/>
          <w:b/>
          <w:bCs/>
          <w:sz w:val="20"/>
          <w:szCs w:val="20"/>
        </w:rPr>
        <w:fldChar w:fldCharType="begin"/>
      </w:r>
      <w:r w:rsidRPr="00B13397">
        <w:rPr>
          <w:rFonts w:ascii="Calibri" w:eastAsia="Calibri" w:hAnsi="Calibri" w:cs="Arial"/>
          <w:b/>
          <w:bCs/>
          <w:sz w:val="20"/>
          <w:szCs w:val="20"/>
        </w:rPr>
        <w:instrText xml:space="preserve"> SEQ Tablica \* ARABIC </w:instrText>
      </w:r>
      <w:r w:rsidRPr="00B13397">
        <w:rPr>
          <w:rFonts w:ascii="Calibri" w:eastAsia="Calibri" w:hAnsi="Calibri" w:cs="Arial"/>
          <w:b/>
          <w:bCs/>
          <w:sz w:val="20"/>
          <w:szCs w:val="20"/>
        </w:rPr>
        <w:fldChar w:fldCharType="separate"/>
      </w:r>
      <w:r w:rsidR="00C237A8">
        <w:rPr>
          <w:rFonts w:ascii="Calibri" w:eastAsia="Calibri" w:hAnsi="Calibri" w:cs="Arial"/>
          <w:b/>
          <w:bCs/>
          <w:noProof/>
          <w:sz w:val="20"/>
          <w:szCs w:val="20"/>
        </w:rPr>
        <w:t>25</w:t>
      </w:r>
      <w:r w:rsidRPr="00B13397">
        <w:rPr>
          <w:rFonts w:ascii="Calibri" w:eastAsia="Calibri" w:hAnsi="Calibri" w:cs="Arial"/>
          <w:b/>
          <w:bCs/>
          <w:noProof/>
          <w:sz w:val="20"/>
          <w:szCs w:val="20"/>
        </w:rPr>
        <w:fldChar w:fldCharType="end"/>
      </w:r>
      <w:r w:rsidRPr="00B13397">
        <w:rPr>
          <w:rFonts w:ascii="Calibri" w:eastAsia="Calibri" w:hAnsi="Calibri" w:cs="Arial"/>
          <w:b/>
          <w:bCs/>
          <w:sz w:val="20"/>
          <w:szCs w:val="20"/>
        </w:rPr>
        <w:t>: Prikaz mogućih šteta uslijed potresa</w:t>
      </w:r>
      <w:bookmarkEnd w:id="409"/>
      <w:bookmarkEnd w:id="410"/>
      <w:bookmarkEnd w:id="411"/>
      <w:bookmarkEnd w:id="412"/>
      <w:bookmarkEnd w:id="413"/>
      <w:bookmarkEnd w:id="414"/>
      <w:bookmarkEnd w:id="415"/>
      <w:bookmarkEnd w:id="416"/>
      <w:bookmarkEnd w:id="417"/>
      <w:bookmarkEnd w:id="418"/>
    </w:p>
    <w:tbl>
      <w:tblPr>
        <w:tblW w:w="9060" w:type="dxa"/>
        <w:jc w:val="center"/>
        <w:tblCellMar>
          <w:left w:w="10" w:type="dxa"/>
          <w:right w:w="10" w:type="dxa"/>
        </w:tblCellMar>
        <w:tblLook w:val="0000" w:firstRow="0" w:lastRow="0" w:firstColumn="0" w:lastColumn="0" w:noHBand="0" w:noVBand="0"/>
      </w:tblPr>
      <w:tblGrid>
        <w:gridCol w:w="2469"/>
        <w:gridCol w:w="6591"/>
      </w:tblGrid>
      <w:tr w:rsidR="00830526" w:rsidRPr="00B13397" w14:paraId="6736D806" w14:textId="77777777" w:rsidTr="00B212EB">
        <w:trPr>
          <w:jc w:val="center"/>
        </w:trPr>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33A956" w14:textId="77777777" w:rsidR="00830526" w:rsidRPr="00B13397" w:rsidRDefault="00830526" w:rsidP="00B212EB">
            <w:pPr>
              <w:spacing w:after="0" w:line="240" w:lineRule="auto"/>
              <w:jc w:val="center"/>
              <w:rPr>
                <w:b/>
                <w:sz w:val="20"/>
                <w:szCs w:val="20"/>
              </w:rPr>
            </w:pPr>
            <w:r w:rsidRPr="00B13397">
              <w:rPr>
                <w:b/>
                <w:sz w:val="20"/>
                <w:szCs w:val="20"/>
              </w:rPr>
              <w:t>Vrsta štete</w:t>
            </w: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F41E30" w14:textId="77777777" w:rsidR="00830526" w:rsidRPr="00B13397" w:rsidRDefault="00830526" w:rsidP="00B212EB">
            <w:pPr>
              <w:spacing w:after="0" w:line="240" w:lineRule="auto"/>
              <w:jc w:val="center"/>
              <w:rPr>
                <w:b/>
                <w:sz w:val="20"/>
                <w:szCs w:val="20"/>
              </w:rPr>
            </w:pPr>
            <w:r w:rsidRPr="00B13397">
              <w:rPr>
                <w:b/>
                <w:sz w:val="20"/>
                <w:szCs w:val="20"/>
              </w:rPr>
              <w:t>Pokazatelj</w:t>
            </w:r>
          </w:p>
        </w:tc>
      </w:tr>
      <w:tr w:rsidR="00830526" w:rsidRPr="00B13397" w14:paraId="20CED5A8" w14:textId="77777777" w:rsidTr="00B212EB">
        <w:trPr>
          <w:jc w:val="center"/>
        </w:trPr>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0A4E0C" w14:textId="77777777" w:rsidR="00830526" w:rsidRPr="00B13397" w:rsidRDefault="00830526" w:rsidP="00B212EB">
            <w:pPr>
              <w:spacing w:after="0" w:line="240" w:lineRule="auto"/>
              <w:rPr>
                <w:b/>
                <w:sz w:val="20"/>
                <w:szCs w:val="20"/>
              </w:rPr>
            </w:pPr>
            <w:r w:rsidRPr="00B13397">
              <w:rPr>
                <w:b/>
                <w:sz w:val="20"/>
                <w:szCs w:val="20"/>
              </w:rPr>
              <w:t>1. Direktne štete</w:t>
            </w: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610378" w14:textId="77777777" w:rsidR="00830526" w:rsidRPr="00B13397" w:rsidRDefault="00830526" w:rsidP="00B212EB">
            <w:pPr>
              <w:spacing w:after="0" w:line="240" w:lineRule="auto"/>
              <w:rPr>
                <w:sz w:val="20"/>
                <w:szCs w:val="20"/>
              </w:rPr>
            </w:pPr>
            <w:r w:rsidRPr="00B13397">
              <w:rPr>
                <w:sz w:val="20"/>
                <w:szCs w:val="20"/>
              </w:rPr>
              <w:t>Šteta na pokretnoj i nepokretnoj imovini</w:t>
            </w:r>
          </w:p>
        </w:tc>
      </w:tr>
      <w:tr w:rsidR="00830526" w:rsidRPr="00B13397" w14:paraId="4BCC5420" w14:textId="77777777" w:rsidTr="00B212EB">
        <w:trPr>
          <w:jc w:val="center"/>
        </w:trPr>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E75750" w14:textId="77777777" w:rsidR="00830526" w:rsidRPr="00B13397" w:rsidRDefault="00830526" w:rsidP="00B212EB">
            <w:pPr>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0D6443" w14:textId="77777777" w:rsidR="00830526" w:rsidRPr="00B13397" w:rsidRDefault="00830526" w:rsidP="00B212EB">
            <w:pPr>
              <w:spacing w:after="0" w:line="240" w:lineRule="auto"/>
              <w:rPr>
                <w:sz w:val="20"/>
                <w:szCs w:val="20"/>
              </w:rPr>
            </w:pPr>
            <w:r w:rsidRPr="00B13397">
              <w:rPr>
                <w:sz w:val="20"/>
                <w:szCs w:val="20"/>
              </w:rPr>
              <w:t>Šteta na sredstvima za proizvodnju i rad</w:t>
            </w:r>
          </w:p>
        </w:tc>
      </w:tr>
      <w:tr w:rsidR="00830526" w:rsidRPr="00B13397" w14:paraId="21292048" w14:textId="77777777" w:rsidTr="00B212EB">
        <w:trPr>
          <w:jc w:val="center"/>
        </w:trPr>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C43E24" w14:textId="77777777" w:rsidR="00830526" w:rsidRPr="00B13397" w:rsidRDefault="00830526" w:rsidP="00B212EB">
            <w:pPr>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90E836" w14:textId="77777777" w:rsidR="00830526" w:rsidRPr="00B13397" w:rsidRDefault="00830526" w:rsidP="00B212EB">
            <w:pPr>
              <w:spacing w:after="0" w:line="240" w:lineRule="auto"/>
              <w:rPr>
                <w:sz w:val="20"/>
                <w:szCs w:val="20"/>
              </w:rPr>
            </w:pPr>
            <w:r w:rsidRPr="00B13397">
              <w:rPr>
                <w:sz w:val="20"/>
                <w:szCs w:val="20"/>
              </w:rPr>
              <w:t>Štete na javnim zgradama ustanovama koje ne spadaju pod druge kriterije</w:t>
            </w:r>
          </w:p>
        </w:tc>
      </w:tr>
      <w:tr w:rsidR="00830526" w:rsidRPr="00B13397" w14:paraId="34247EC2" w14:textId="77777777" w:rsidTr="00B212EB">
        <w:trPr>
          <w:jc w:val="center"/>
        </w:trPr>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C83AA1" w14:textId="77777777" w:rsidR="00830526" w:rsidRPr="00B13397" w:rsidRDefault="00830526" w:rsidP="00B212EB">
            <w:pPr>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7E0F7A" w14:textId="77777777" w:rsidR="00830526" w:rsidRPr="00B13397" w:rsidRDefault="00830526" w:rsidP="00B212EB">
            <w:pPr>
              <w:spacing w:after="0" w:line="240" w:lineRule="auto"/>
              <w:rPr>
                <w:sz w:val="20"/>
                <w:szCs w:val="20"/>
              </w:rPr>
            </w:pPr>
            <w:r w:rsidRPr="00B13397">
              <w:rPr>
                <w:sz w:val="20"/>
                <w:szCs w:val="20"/>
              </w:rPr>
              <w:t>Trošak sanacije, oporavka, asanacije te srodni troškovi</w:t>
            </w:r>
          </w:p>
        </w:tc>
      </w:tr>
      <w:tr w:rsidR="00830526" w:rsidRPr="00B13397" w14:paraId="721580EC" w14:textId="77777777" w:rsidTr="00B212EB">
        <w:trPr>
          <w:jc w:val="center"/>
        </w:trPr>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1F9E3B" w14:textId="77777777" w:rsidR="00830526" w:rsidRPr="00B13397" w:rsidRDefault="00830526" w:rsidP="00B212EB">
            <w:pPr>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0641C3" w14:textId="77777777" w:rsidR="00830526" w:rsidRPr="00B13397" w:rsidRDefault="00830526" w:rsidP="00B212EB">
            <w:pPr>
              <w:spacing w:after="0" w:line="240" w:lineRule="auto"/>
              <w:rPr>
                <w:sz w:val="20"/>
                <w:szCs w:val="20"/>
              </w:rPr>
            </w:pPr>
            <w:r w:rsidRPr="00B13397">
              <w:rPr>
                <w:sz w:val="20"/>
                <w:szCs w:val="20"/>
              </w:rPr>
              <w:t>Troškovi spašavanja, liječenja te slični troškovi</w:t>
            </w:r>
          </w:p>
        </w:tc>
      </w:tr>
      <w:tr w:rsidR="00830526" w:rsidRPr="00B13397" w14:paraId="6C45DB36" w14:textId="77777777" w:rsidTr="00B212EB">
        <w:trPr>
          <w:jc w:val="center"/>
        </w:trPr>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FFC895" w14:textId="77777777" w:rsidR="00830526" w:rsidRPr="00B13397" w:rsidRDefault="00830526" w:rsidP="00B212EB">
            <w:pPr>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BED6DF" w14:textId="77777777" w:rsidR="00830526" w:rsidRPr="00B13397" w:rsidRDefault="00830526" w:rsidP="00B212EB">
            <w:pPr>
              <w:spacing w:after="0" w:line="240" w:lineRule="auto"/>
              <w:rPr>
                <w:sz w:val="20"/>
                <w:szCs w:val="20"/>
              </w:rPr>
            </w:pPr>
            <w:r w:rsidRPr="00B13397">
              <w:rPr>
                <w:sz w:val="20"/>
                <w:szCs w:val="20"/>
              </w:rPr>
              <w:t>Gubitak dobiti</w:t>
            </w:r>
          </w:p>
        </w:tc>
      </w:tr>
      <w:tr w:rsidR="00830526" w:rsidRPr="00B13397" w14:paraId="66C4BE77" w14:textId="77777777" w:rsidTr="00B212EB">
        <w:trPr>
          <w:jc w:val="center"/>
        </w:trPr>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F79B48" w14:textId="77777777" w:rsidR="00830526" w:rsidRPr="00B13397" w:rsidRDefault="00830526" w:rsidP="00B212EB">
            <w:pPr>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0CEBF5" w14:textId="77777777" w:rsidR="00830526" w:rsidRPr="00B13397" w:rsidRDefault="00830526" w:rsidP="00B212EB">
            <w:pPr>
              <w:spacing w:after="0" w:line="240" w:lineRule="auto"/>
              <w:rPr>
                <w:sz w:val="20"/>
                <w:szCs w:val="20"/>
              </w:rPr>
            </w:pPr>
            <w:r w:rsidRPr="00B13397">
              <w:rPr>
                <w:sz w:val="20"/>
                <w:szCs w:val="20"/>
              </w:rPr>
              <w:t>Gubitak repromaterijala</w:t>
            </w:r>
          </w:p>
        </w:tc>
      </w:tr>
      <w:tr w:rsidR="00830526" w:rsidRPr="00B13397" w14:paraId="04FC3533" w14:textId="77777777" w:rsidTr="00B212EB">
        <w:trPr>
          <w:jc w:val="center"/>
        </w:trPr>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CBB85E" w14:textId="77777777" w:rsidR="00830526" w:rsidRPr="00B13397" w:rsidRDefault="00830526" w:rsidP="00B212EB">
            <w:pPr>
              <w:spacing w:after="0" w:line="240" w:lineRule="auto"/>
              <w:rPr>
                <w:b/>
                <w:sz w:val="20"/>
                <w:szCs w:val="20"/>
              </w:rPr>
            </w:pPr>
            <w:r w:rsidRPr="00B13397">
              <w:rPr>
                <w:b/>
                <w:sz w:val="20"/>
                <w:szCs w:val="20"/>
              </w:rPr>
              <w:t>2. Indirektne štete</w:t>
            </w: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6CBF85" w14:textId="77777777" w:rsidR="00830526" w:rsidRPr="00B13397" w:rsidRDefault="00830526" w:rsidP="00B212EB">
            <w:pPr>
              <w:spacing w:after="0" w:line="240" w:lineRule="auto"/>
              <w:rPr>
                <w:sz w:val="20"/>
                <w:szCs w:val="20"/>
              </w:rPr>
            </w:pPr>
            <w:r w:rsidRPr="00B13397">
              <w:rPr>
                <w:sz w:val="20"/>
                <w:szCs w:val="20"/>
              </w:rPr>
              <w:t>Izostanak radnika s posla (potrebno je procijeniti trošak izostanka s posla)</w:t>
            </w:r>
          </w:p>
        </w:tc>
      </w:tr>
      <w:tr w:rsidR="00830526" w:rsidRPr="00B13397" w14:paraId="1CBB4E8E" w14:textId="77777777" w:rsidTr="00B212EB">
        <w:trPr>
          <w:jc w:val="center"/>
        </w:trPr>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919DDF" w14:textId="77777777" w:rsidR="00830526" w:rsidRPr="00B13397" w:rsidRDefault="00830526" w:rsidP="00B212EB">
            <w:pPr>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6264A2" w14:textId="77777777" w:rsidR="00830526" w:rsidRPr="00B13397" w:rsidRDefault="00830526" w:rsidP="00B212EB">
            <w:pPr>
              <w:spacing w:after="0" w:line="240" w:lineRule="auto"/>
              <w:rPr>
                <w:sz w:val="20"/>
                <w:szCs w:val="20"/>
              </w:rPr>
            </w:pPr>
            <w:r w:rsidRPr="00B13397">
              <w:rPr>
                <w:sz w:val="20"/>
                <w:szCs w:val="20"/>
              </w:rPr>
              <w:t>Gubitak poslova i prestanak poslovanja (potrebno je procijeniti trošak)</w:t>
            </w:r>
          </w:p>
        </w:tc>
      </w:tr>
      <w:tr w:rsidR="00830526" w:rsidRPr="00B13397" w14:paraId="442853D9" w14:textId="77777777" w:rsidTr="00B212EB">
        <w:trPr>
          <w:jc w:val="center"/>
        </w:trPr>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C15DCC" w14:textId="77777777" w:rsidR="00830526" w:rsidRPr="00B13397" w:rsidRDefault="00830526" w:rsidP="00B212EB">
            <w:pPr>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384E81" w14:textId="77777777" w:rsidR="00830526" w:rsidRPr="00B13397" w:rsidRDefault="00830526" w:rsidP="00B212EB">
            <w:pPr>
              <w:spacing w:after="0" w:line="240" w:lineRule="auto"/>
              <w:rPr>
                <w:sz w:val="20"/>
                <w:szCs w:val="20"/>
              </w:rPr>
            </w:pPr>
            <w:r w:rsidRPr="00B13397">
              <w:rPr>
                <w:sz w:val="20"/>
                <w:szCs w:val="20"/>
              </w:rPr>
              <w:t>Gubitak prestiža i renomea (potrebno je procijeniti trošak)</w:t>
            </w:r>
          </w:p>
        </w:tc>
      </w:tr>
      <w:tr w:rsidR="00830526" w:rsidRPr="00B13397" w14:paraId="3CA42EEA" w14:textId="77777777" w:rsidTr="00B212EB">
        <w:trPr>
          <w:jc w:val="center"/>
        </w:trPr>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259362" w14:textId="77777777" w:rsidR="00830526" w:rsidRPr="00B13397" w:rsidRDefault="00830526" w:rsidP="00B212EB">
            <w:pPr>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93F17D" w14:textId="77777777" w:rsidR="00830526" w:rsidRPr="00B13397" w:rsidRDefault="00830526" w:rsidP="00B212EB">
            <w:pPr>
              <w:spacing w:after="0" w:line="240" w:lineRule="auto"/>
              <w:rPr>
                <w:sz w:val="20"/>
                <w:szCs w:val="20"/>
              </w:rPr>
            </w:pPr>
            <w:r w:rsidRPr="00B13397">
              <w:rPr>
                <w:sz w:val="20"/>
                <w:szCs w:val="20"/>
              </w:rPr>
              <w:t>Nedostatak radne snage (potrebno je procijeniti trošak)</w:t>
            </w:r>
          </w:p>
        </w:tc>
      </w:tr>
      <w:tr w:rsidR="00830526" w:rsidRPr="00B13397" w14:paraId="2844D91F" w14:textId="77777777" w:rsidTr="00B212EB">
        <w:trPr>
          <w:jc w:val="center"/>
        </w:trPr>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A88D12" w14:textId="77777777" w:rsidR="00830526" w:rsidRPr="00B13397" w:rsidRDefault="00830526" w:rsidP="00B212EB">
            <w:pPr>
              <w:spacing w:after="0" w:line="240" w:lineRule="auto"/>
              <w:jc w:val="center"/>
              <w:rPr>
                <w:b/>
                <w:sz w:val="20"/>
                <w:szCs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3898A6" w14:textId="77777777" w:rsidR="00830526" w:rsidRPr="00B13397" w:rsidRDefault="00830526" w:rsidP="00B212EB">
            <w:pPr>
              <w:spacing w:after="0" w:line="240" w:lineRule="auto"/>
              <w:rPr>
                <w:sz w:val="20"/>
                <w:szCs w:val="20"/>
              </w:rPr>
            </w:pPr>
            <w:r w:rsidRPr="00B13397">
              <w:rPr>
                <w:sz w:val="20"/>
                <w:szCs w:val="20"/>
              </w:rPr>
              <w:t>Pad prihoda</w:t>
            </w:r>
          </w:p>
        </w:tc>
      </w:tr>
      <w:tr w:rsidR="00830526" w:rsidRPr="00B13397" w14:paraId="67B683DE" w14:textId="77777777" w:rsidTr="00B212EB">
        <w:trPr>
          <w:jc w:val="center"/>
        </w:trPr>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4A3DC5" w14:textId="77777777" w:rsidR="00830526" w:rsidRPr="00B13397" w:rsidRDefault="00830526" w:rsidP="00B212EB">
            <w:pPr>
              <w:spacing w:after="0" w:line="240" w:lineRule="auto"/>
              <w:jc w:val="center"/>
              <w:rPr>
                <w:b/>
                <w:sz w:val="20"/>
                <w:szCs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30A1A8" w14:textId="77777777" w:rsidR="00830526" w:rsidRPr="00B13397" w:rsidRDefault="00830526" w:rsidP="00B212EB">
            <w:pPr>
              <w:spacing w:after="0" w:line="240" w:lineRule="auto"/>
              <w:rPr>
                <w:sz w:val="20"/>
                <w:szCs w:val="20"/>
              </w:rPr>
            </w:pPr>
            <w:r w:rsidRPr="00B13397">
              <w:rPr>
                <w:sz w:val="20"/>
                <w:szCs w:val="20"/>
              </w:rPr>
              <w:t>Pad proračuna</w:t>
            </w:r>
          </w:p>
        </w:tc>
      </w:tr>
      <w:bookmarkEnd w:id="419"/>
    </w:tbl>
    <w:p w14:paraId="6E913B01" w14:textId="77777777" w:rsidR="00830526" w:rsidRDefault="00830526" w:rsidP="00830526">
      <w:pPr>
        <w:jc w:val="both"/>
        <w:rPr>
          <w:lang w:eastAsia="zh-CN"/>
        </w:rPr>
      </w:pPr>
    </w:p>
    <w:p w14:paraId="6FC17317" w14:textId="77777777" w:rsidR="00F37FF9" w:rsidRPr="001A5A8F" w:rsidRDefault="00F37FF9">
      <w:pPr>
        <w:numPr>
          <w:ilvl w:val="0"/>
          <w:numId w:val="67"/>
        </w:numPr>
        <w:spacing w:after="0" w:line="276" w:lineRule="auto"/>
        <w:ind w:left="714" w:hanging="357"/>
        <w:contextualSpacing/>
        <w:rPr>
          <w:b/>
          <w:sz w:val="24"/>
          <w:szCs w:val="24"/>
          <w:lang w:val="pl-PL"/>
        </w:rPr>
      </w:pPr>
      <w:r w:rsidRPr="001A5A8F">
        <w:rPr>
          <w:b/>
          <w:sz w:val="24"/>
          <w:szCs w:val="24"/>
          <w:lang w:val="pl-PL"/>
        </w:rPr>
        <w:t>Procjena štete na stambenom fondu na području Grada (potres VIII</w:t>
      </w:r>
      <w:r w:rsidRPr="001A5A8F">
        <w:rPr>
          <w:rFonts w:cs="Calibri"/>
          <w:b/>
          <w:sz w:val="24"/>
          <w:szCs w:val="24"/>
          <w:lang w:val="pl-PL"/>
        </w:rPr>
        <w:t xml:space="preserve">° </w:t>
      </w:r>
      <w:r w:rsidRPr="001A5A8F">
        <w:rPr>
          <w:b/>
          <w:sz w:val="24"/>
          <w:szCs w:val="24"/>
          <w:lang w:val="pl-PL"/>
        </w:rPr>
        <w:t>MCS vršnog ubrzanja 2,94 m/s</w:t>
      </w:r>
      <w:r w:rsidRPr="001A5A8F">
        <w:rPr>
          <w:b/>
          <w:sz w:val="24"/>
          <w:szCs w:val="24"/>
          <w:vertAlign w:val="superscript"/>
          <w:lang w:val="pl-PL"/>
        </w:rPr>
        <w:t>2</w:t>
      </w:r>
      <w:r w:rsidRPr="001A5A8F">
        <w:rPr>
          <w:b/>
          <w:sz w:val="24"/>
          <w:szCs w:val="24"/>
          <w:lang w:val="pl-PL"/>
        </w:rPr>
        <w:t>)</w:t>
      </w:r>
    </w:p>
    <w:p w14:paraId="6B692FAA" w14:textId="77777777" w:rsidR="00F37FF9" w:rsidRPr="00F37FF9" w:rsidRDefault="00F37FF9">
      <w:pPr>
        <w:numPr>
          <w:ilvl w:val="0"/>
          <w:numId w:val="66"/>
        </w:numPr>
        <w:spacing w:after="0" w:line="276" w:lineRule="auto"/>
        <w:jc w:val="both"/>
        <w:rPr>
          <w:sz w:val="24"/>
          <w:szCs w:val="24"/>
        </w:rPr>
      </w:pPr>
      <w:r w:rsidRPr="00F37FF9">
        <w:rPr>
          <w:sz w:val="24"/>
          <w:szCs w:val="24"/>
        </w:rPr>
        <w:t>potres jačine VIII</w:t>
      </w:r>
      <w:r w:rsidRPr="00F37FF9">
        <w:rPr>
          <w:rFonts w:cstheme="minorHAnsi"/>
          <w:sz w:val="24"/>
          <w:szCs w:val="24"/>
        </w:rPr>
        <w:t>°</w:t>
      </w:r>
      <w:r w:rsidRPr="00F37FF9">
        <w:rPr>
          <w:sz w:val="24"/>
          <w:szCs w:val="24"/>
        </w:rPr>
        <w:t xml:space="preserve"> MCS ljestvice je pogodio Grad,</w:t>
      </w:r>
    </w:p>
    <w:p w14:paraId="3D5685C4" w14:textId="77777777" w:rsidR="00F37FF9" w:rsidRPr="00F37FF9" w:rsidRDefault="00F37FF9">
      <w:pPr>
        <w:numPr>
          <w:ilvl w:val="0"/>
          <w:numId w:val="66"/>
        </w:numPr>
        <w:spacing w:after="0" w:line="276" w:lineRule="auto"/>
        <w:contextualSpacing/>
        <w:jc w:val="both"/>
        <w:rPr>
          <w:rFonts w:ascii="Calibri" w:eastAsia="Calibri" w:hAnsi="Calibri" w:cs="Times New Roman"/>
          <w:sz w:val="24"/>
          <w:szCs w:val="24"/>
        </w:rPr>
      </w:pPr>
      <w:r w:rsidRPr="00F37FF9">
        <w:rPr>
          <w:rFonts w:ascii="Calibri" w:eastAsia="Calibri" w:hAnsi="Calibri" w:cs="Times New Roman"/>
          <w:sz w:val="24"/>
          <w:szCs w:val="24"/>
        </w:rPr>
        <w:t>akceleracija koja odgovara VIII</w:t>
      </w:r>
      <w:r w:rsidRPr="00F37FF9">
        <w:rPr>
          <w:rFonts w:ascii="Calibri" w:eastAsia="Calibri" w:hAnsi="Calibri" w:cs="Calibri"/>
          <w:sz w:val="24"/>
          <w:szCs w:val="24"/>
        </w:rPr>
        <w:t>°</w:t>
      </w:r>
      <w:r w:rsidRPr="00F37FF9">
        <w:rPr>
          <w:rFonts w:ascii="Calibri" w:eastAsia="Calibri" w:hAnsi="Calibri" w:cs="Times New Roman"/>
          <w:sz w:val="24"/>
          <w:szCs w:val="24"/>
        </w:rPr>
        <w:t xml:space="preserve"> potresa iznosi 2,94 m/s</w:t>
      </w:r>
      <w:r w:rsidRPr="00F37FF9">
        <w:rPr>
          <w:rFonts w:ascii="Calibri" w:eastAsia="Calibri" w:hAnsi="Calibri" w:cs="Times New Roman"/>
          <w:sz w:val="24"/>
          <w:szCs w:val="24"/>
          <w:vertAlign w:val="superscript"/>
        </w:rPr>
        <w:t>2</w:t>
      </w:r>
      <w:r w:rsidRPr="00F37FF9">
        <w:rPr>
          <w:rFonts w:ascii="Calibri" w:eastAsia="Calibri" w:hAnsi="Calibri" w:cs="Times New Roman"/>
          <w:sz w:val="24"/>
          <w:szCs w:val="24"/>
        </w:rPr>
        <w:t xml:space="preserve"> i jednaka je na cijelom području,</w:t>
      </w:r>
    </w:p>
    <w:p w14:paraId="3B569788" w14:textId="77777777" w:rsidR="00F37FF9" w:rsidRPr="00F37FF9" w:rsidRDefault="00F37FF9">
      <w:pPr>
        <w:numPr>
          <w:ilvl w:val="0"/>
          <w:numId w:val="66"/>
        </w:numPr>
        <w:spacing w:after="0" w:line="276" w:lineRule="auto"/>
        <w:contextualSpacing/>
        <w:jc w:val="both"/>
        <w:rPr>
          <w:rFonts w:ascii="Calibri" w:eastAsia="Calibri" w:hAnsi="Calibri" w:cs="Times New Roman"/>
          <w:sz w:val="24"/>
          <w:szCs w:val="24"/>
        </w:rPr>
      </w:pPr>
      <w:r w:rsidRPr="00F37FF9">
        <w:rPr>
          <w:rFonts w:ascii="Calibri" w:eastAsia="Calibri" w:hAnsi="Calibri" w:cs="Times New Roman"/>
          <w:sz w:val="24"/>
          <w:szCs w:val="24"/>
        </w:rPr>
        <w:t>trajanje potresa je 15 sekundi,</w:t>
      </w:r>
    </w:p>
    <w:p w14:paraId="04000265" w14:textId="6A323D8C" w:rsidR="00F37FF9" w:rsidRPr="00F37FF9" w:rsidRDefault="00F37FF9">
      <w:pPr>
        <w:numPr>
          <w:ilvl w:val="0"/>
          <w:numId w:val="66"/>
        </w:numPr>
        <w:spacing w:after="0" w:line="276" w:lineRule="auto"/>
        <w:contextualSpacing/>
        <w:jc w:val="both"/>
        <w:rPr>
          <w:rFonts w:ascii="Calibri" w:eastAsia="Calibri" w:hAnsi="Calibri" w:cs="Times New Roman"/>
          <w:sz w:val="24"/>
          <w:szCs w:val="24"/>
        </w:rPr>
      </w:pPr>
      <w:r w:rsidRPr="00F37FF9">
        <w:rPr>
          <w:rFonts w:ascii="Calibri" w:eastAsia="Calibri" w:hAnsi="Calibri" w:cs="Times New Roman"/>
          <w:sz w:val="24"/>
          <w:szCs w:val="24"/>
        </w:rPr>
        <w:t xml:space="preserve">ukupan broj stanovnika je </w:t>
      </w:r>
      <w:r w:rsidR="00376E67">
        <w:rPr>
          <w:rFonts w:ascii="Calibri" w:eastAsia="Calibri" w:hAnsi="Calibri" w:cs="Times New Roman"/>
          <w:sz w:val="24"/>
          <w:szCs w:val="24"/>
        </w:rPr>
        <w:t>18.221</w:t>
      </w:r>
    </w:p>
    <w:p w14:paraId="0F6882D5" w14:textId="0AD25EE9" w:rsidR="00F37FF9" w:rsidRPr="00F37FF9" w:rsidRDefault="00F37FF9">
      <w:pPr>
        <w:numPr>
          <w:ilvl w:val="0"/>
          <w:numId w:val="66"/>
        </w:numPr>
        <w:spacing w:after="0" w:line="276" w:lineRule="auto"/>
        <w:contextualSpacing/>
        <w:jc w:val="both"/>
        <w:rPr>
          <w:rFonts w:ascii="Calibri" w:eastAsia="Calibri" w:hAnsi="Calibri" w:cs="Times New Roman"/>
          <w:sz w:val="24"/>
          <w:szCs w:val="24"/>
        </w:rPr>
      </w:pPr>
      <w:r w:rsidRPr="00F37FF9">
        <w:rPr>
          <w:rFonts w:ascii="Calibri" w:eastAsia="Calibri" w:hAnsi="Calibri" w:cs="Times New Roman"/>
          <w:sz w:val="24"/>
          <w:szCs w:val="24"/>
        </w:rPr>
        <w:t xml:space="preserve">ukupan broj stambenih jedinica je </w:t>
      </w:r>
      <w:r w:rsidR="00376E67">
        <w:rPr>
          <w:rFonts w:ascii="Calibri" w:eastAsia="Calibri" w:hAnsi="Calibri" w:cs="Times New Roman"/>
          <w:sz w:val="24"/>
          <w:szCs w:val="24"/>
        </w:rPr>
        <w:t>5</w:t>
      </w:r>
      <w:r w:rsidRPr="00F37FF9">
        <w:rPr>
          <w:rFonts w:ascii="Calibri" w:eastAsia="Calibri" w:hAnsi="Calibri" w:cs="Times New Roman"/>
          <w:sz w:val="24"/>
          <w:szCs w:val="24"/>
        </w:rPr>
        <w:t>.</w:t>
      </w:r>
      <w:r w:rsidR="00376E67">
        <w:rPr>
          <w:rFonts w:ascii="Calibri" w:eastAsia="Calibri" w:hAnsi="Calibri" w:cs="Times New Roman"/>
          <w:sz w:val="24"/>
          <w:szCs w:val="24"/>
        </w:rPr>
        <w:t>784</w:t>
      </w:r>
      <w:r w:rsidRPr="00F37FF9">
        <w:rPr>
          <w:rFonts w:ascii="Calibri" w:eastAsia="Calibri" w:hAnsi="Calibri" w:cs="Times New Roman"/>
          <w:sz w:val="24"/>
          <w:szCs w:val="24"/>
        </w:rPr>
        <w:t xml:space="preserve">, </w:t>
      </w:r>
    </w:p>
    <w:p w14:paraId="376FEA50" w14:textId="30396A89" w:rsidR="00F37FF9" w:rsidRPr="00F37FF9" w:rsidRDefault="00F37FF9">
      <w:pPr>
        <w:numPr>
          <w:ilvl w:val="0"/>
          <w:numId w:val="66"/>
        </w:numPr>
        <w:spacing w:after="0" w:line="276" w:lineRule="auto"/>
        <w:contextualSpacing/>
        <w:jc w:val="both"/>
        <w:rPr>
          <w:rFonts w:ascii="Calibri" w:eastAsia="Calibri" w:hAnsi="Calibri" w:cs="Times New Roman"/>
          <w:sz w:val="24"/>
          <w:szCs w:val="24"/>
        </w:rPr>
      </w:pPr>
      <w:r w:rsidRPr="00F37FF9">
        <w:rPr>
          <w:rFonts w:ascii="Calibri" w:eastAsia="Calibri" w:hAnsi="Calibri" w:cs="Times New Roman"/>
          <w:sz w:val="24"/>
          <w:szCs w:val="24"/>
        </w:rPr>
        <w:t>u cilju sagledavanja mogućih šteta korišten je proračun koji određuje štete na objektima po kategorijama gradnje, broj ranjenih i poginulih, količinu građevinskog otpada koji bi nastao kod potresa VIII</w:t>
      </w:r>
      <w:r w:rsidRPr="00F37FF9">
        <w:rPr>
          <w:rFonts w:ascii="Calibri" w:eastAsia="Calibri" w:hAnsi="Calibri" w:cs="Calibri"/>
          <w:sz w:val="24"/>
          <w:szCs w:val="24"/>
        </w:rPr>
        <w:t>°</w:t>
      </w:r>
      <w:r w:rsidR="00E75ACA">
        <w:rPr>
          <w:rFonts w:ascii="Calibri" w:eastAsia="Calibri" w:hAnsi="Calibri" w:cs="Times New Roman"/>
          <w:sz w:val="24"/>
          <w:szCs w:val="24"/>
        </w:rPr>
        <w:t xml:space="preserve"> </w:t>
      </w:r>
      <w:r w:rsidRPr="00F37FF9">
        <w:rPr>
          <w:rFonts w:ascii="Calibri" w:eastAsia="Calibri" w:hAnsi="Calibri" w:cs="Times New Roman"/>
          <w:sz w:val="24"/>
          <w:szCs w:val="24"/>
        </w:rPr>
        <w:t>MCS, površinu zemljišta potrebnu za deponiranje tolike količine otpada, potrebnu mehanizaciju za uklanjanje količine od 20% otpada koliko je u prva dva dana potrebno ukloniti zbog spašavanja zatrpanih osoba,</w:t>
      </w:r>
    </w:p>
    <w:p w14:paraId="5B7CDD19" w14:textId="77777777" w:rsidR="00F37FF9" w:rsidRPr="001A5A8F" w:rsidRDefault="00F37FF9">
      <w:pPr>
        <w:numPr>
          <w:ilvl w:val="0"/>
          <w:numId w:val="66"/>
        </w:numPr>
        <w:spacing w:after="200" w:line="276" w:lineRule="auto"/>
        <w:contextualSpacing/>
        <w:rPr>
          <w:sz w:val="24"/>
          <w:szCs w:val="24"/>
          <w:lang w:val="pl-PL"/>
        </w:rPr>
      </w:pPr>
      <w:r w:rsidRPr="001A5A8F">
        <w:rPr>
          <w:sz w:val="24"/>
          <w:szCs w:val="24"/>
          <w:lang w:val="pl-PL"/>
        </w:rPr>
        <w:t>u trenutku potresa svi se stanovnici nalaze u stambenim zgradama.</w:t>
      </w:r>
    </w:p>
    <w:p w14:paraId="603AE059" w14:textId="77777777" w:rsidR="00F37FF9" w:rsidRPr="001A5A8F" w:rsidRDefault="00F37FF9" w:rsidP="00F37FF9">
      <w:pPr>
        <w:ind w:left="720"/>
        <w:contextualSpacing/>
        <w:rPr>
          <w:sz w:val="24"/>
          <w:szCs w:val="24"/>
          <w:highlight w:val="yellow"/>
          <w:lang w:val="pl-PL"/>
        </w:rPr>
      </w:pPr>
    </w:p>
    <w:p w14:paraId="3435E9D1" w14:textId="77777777" w:rsidR="00B75549" w:rsidRPr="001A5A8F" w:rsidRDefault="00B75549" w:rsidP="00F37FF9">
      <w:pPr>
        <w:ind w:left="720"/>
        <w:contextualSpacing/>
        <w:rPr>
          <w:sz w:val="24"/>
          <w:szCs w:val="24"/>
          <w:highlight w:val="yellow"/>
          <w:lang w:val="pl-PL"/>
        </w:rPr>
      </w:pPr>
    </w:p>
    <w:p w14:paraId="4DBD8F1F" w14:textId="77777777" w:rsidR="00F37FF9" w:rsidRPr="001A5A8F" w:rsidRDefault="00F37FF9">
      <w:pPr>
        <w:numPr>
          <w:ilvl w:val="0"/>
          <w:numId w:val="65"/>
        </w:numPr>
        <w:spacing w:after="240" w:line="276" w:lineRule="auto"/>
        <w:contextualSpacing/>
        <w:rPr>
          <w:rFonts w:ascii="Calibri" w:hAnsi="Calibri"/>
          <w:b/>
          <w:sz w:val="24"/>
          <w:szCs w:val="24"/>
          <w:lang w:val="pl-PL"/>
        </w:rPr>
      </w:pPr>
      <w:r w:rsidRPr="001A5A8F">
        <w:rPr>
          <w:rFonts w:ascii="Calibri" w:hAnsi="Calibri"/>
          <w:b/>
          <w:sz w:val="24"/>
          <w:szCs w:val="24"/>
          <w:lang w:val="pl-PL"/>
        </w:rPr>
        <w:lastRenderedPageBreak/>
        <w:t>Podjela objekata prema kategoriji gradnje:</w:t>
      </w:r>
    </w:p>
    <w:p w14:paraId="7C287B77" w14:textId="6BAD074E" w:rsidR="00F37FF9" w:rsidRPr="00F37FF9" w:rsidRDefault="00F37FF9" w:rsidP="00F37FF9">
      <w:pPr>
        <w:spacing w:after="0"/>
        <w:rPr>
          <w:rFonts w:ascii="Calibri" w:hAnsi="Calibri"/>
          <w:sz w:val="24"/>
          <w:szCs w:val="24"/>
        </w:rPr>
      </w:pPr>
      <w:r w:rsidRPr="00F37FF9">
        <w:rPr>
          <w:rFonts w:ascii="Calibri" w:hAnsi="Calibri"/>
          <w:b/>
          <w:sz w:val="24"/>
          <w:szCs w:val="24"/>
        </w:rPr>
        <w:t>I</w:t>
      </w:r>
      <w:r w:rsidRPr="00F37FF9">
        <w:rPr>
          <w:rFonts w:ascii="Calibri" w:hAnsi="Calibri"/>
          <w:sz w:val="24"/>
          <w:szCs w:val="24"/>
        </w:rPr>
        <w:t xml:space="preserve"> – zidane zgrade (zgrade zidane do 1940. godine), što znači da su objekti građeni uglavnom od cigle vezane žbukom te sa stropovima od drvenih greda i nešto armiranobetonskih, ali bez horizontalnih i vertikalnih serklaža</w:t>
      </w:r>
      <w:r w:rsidR="0018057F">
        <w:rPr>
          <w:rFonts w:ascii="Calibri" w:hAnsi="Calibri"/>
          <w:sz w:val="24"/>
          <w:szCs w:val="24"/>
        </w:rPr>
        <w:t xml:space="preserve"> </w:t>
      </w:r>
      <w:r w:rsidR="0018057F" w:rsidRPr="0018057F">
        <w:rPr>
          <w:rFonts w:ascii="Calibri" w:hAnsi="Calibri"/>
          <w:b/>
          <w:bCs/>
          <w:sz w:val="24"/>
          <w:szCs w:val="24"/>
        </w:rPr>
        <w:t>– 50%</w:t>
      </w:r>
      <w:r w:rsidR="0018057F">
        <w:rPr>
          <w:rFonts w:ascii="Calibri" w:hAnsi="Calibri"/>
          <w:b/>
          <w:bCs/>
          <w:sz w:val="24"/>
          <w:szCs w:val="24"/>
        </w:rPr>
        <w:t>,</w:t>
      </w:r>
    </w:p>
    <w:p w14:paraId="3EA50481" w14:textId="5BAA9151" w:rsidR="00E75ACA" w:rsidRPr="00E75ACA" w:rsidRDefault="00F37FF9" w:rsidP="00F37FF9">
      <w:pPr>
        <w:spacing w:after="0"/>
        <w:rPr>
          <w:rFonts w:ascii="Calibri" w:hAnsi="Calibri"/>
          <w:b/>
          <w:bCs/>
          <w:sz w:val="24"/>
          <w:szCs w:val="24"/>
        </w:rPr>
      </w:pPr>
      <w:r w:rsidRPr="00F37FF9">
        <w:rPr>
          <w:rFonts w:ascii="Calibri" w:hAnsi="Calibri"/>
          <w:b/>
          <w:sz w:val="24"/>
          <w:szCs w:val="24"/>
        </w:rPr>
        <w:t>II</w:t>
      </w:r>
      <w:r w:rsidRPr="00F37FF9">
        <w:rPr>
          <w:rFonts w:ascii="Calibri" w:hAnsi="Calibri"/>
          <w:sz w:val="24"/>
          <w:szCs w:val="24"/>
        </w:rPr>
        <w:t xml:space="preserve"> – zidane zgrade s armiranobetonskim serklažama (od 1945-tih godina do 1960-tih godina)</w:t>
      </w:r>
      <w:r w:rsidR="0018057F">
        <w:rPr>
          <w:rFonts w:ascii="Calibri" w:hAnsi="Calibri"/>
          <w:sz w:val="24"/>
          <w:szCs w:val="24"/>
        </w:rPr>
        <w:t xml:space="preserve"> </w:t>
      </w:r>
      <w:r w:rsidR="0018057F" w:rsidRPr="0018057F">
        <w:rPr>
          <w:rFonts w:ascii="Calibri" w:hAnsi="Calibri"/>
          <w:b/>
          <w:bCs/>
          <w:sz w:val="24"/>
          <w:szCs w:val="24"/>
        </w:rPr>
        <w:t>– 30%,</w:t>
      </w:r>
    </w:p>
    <w:p w14:paraId="299B09B3" w14:textId="30EEEC1C" w:rsidR="00F37FF9" w:rsidRPr="00F37FF9" w:rsidRDefault="00F37FF9" w:rsidP="00F37FF9">
      <w:pPr>
        <w:spacing w:after="0"/>
        <w:rPr>
          <w:rFonts w:ascii="Calibri" w:hAnsi="Calibri"/>
          <w:sz w:val="24"/>
          <w:szCs w:val="24"/>
        </w:rPr>
      </w:pPr>
      <w:r w:rsidRPr="00F37FF9">
        <w:rPr>
          <w:rFonts w:ascii="Calibri" w:hAnsi="Calibri"/>
          <w:b/>
          <w:sz w:val="24"/>
          <w:szCs w:val="24"/>
        </w:rPr>
        <w:t>III</w:t>
      </w:r>
      <w:r w:rsidRPr="00F37FF9">
        <w:rPr>
          <w:rFonts w:ascii="Calibri" w:hAnsi="Calibri"/>
          <w:sz w:val="24"/>
          <w:szCs w:val="24"/>
        </w:rPr>
        <w:t xml:space="preserve"> – armiranobetonske skeletne zgrade (od 1960-tih godina do danas)</w:t>
      </w:r>
      <w:r w:rsidR="0018057F">
        <w:rPr>
          <w:rFonts w:ascii="Calibri" w:hAnsi="Calibri"/>
          <w:sz w:val="24"/>
          <w:szCs w:val="24"/>
        </w:rPr>
        <w:t xml:space="preserve"> </w:t>
      </w:r>
      <w:r w:rsidR="0018057F" w:rsidRPr="0018057F">
        <w:rPr>
          <w:rFonts w:ascii="Calibri" w:hAnsi="Calibri"/>
          <w:b/>
          <w:bCs/>
          <w:sz w:val="24"/>
          <w:szCs w:val="24"/>
        </w:rPr>
        <w:t>– 10%,</w:t>
      </w:r>
    </w:p>
    <w:p w14:paraId="3BCFCF53" w14:textId="437713F2" w:rsidR="00F37FF9" w:rsidRPr="00F37FF9" w:rsidRDefault="00F37FF9" w:rsidP="00F37FF9">
      <w:pPr>
        <w:spacing w:after="0"/>
        <w:rPr>
          <w:rFonts w:ascii="Calibri" w:hAnsi="Calibri"/>
          <w:sz w:val="24"/>
          <w:szCs w:val="24"/>
        </w:rPr>
      </w:pPr>
      <w:r w:rsidRPr="00F37FF9">
        <w:rPr>
          <w:rFonts w:ascii="Calibri" w:hAnsi="Calibri"/>
          <w:b/>
          <w:sz w:val="24"/>
          <w:szCs w:val="24"/>
        </w:rPr>
        <w:t>IV</w:t>
      </w:r>
      <w:r w:rsidRPr="00F37FF9">
        <w:rPr>
          <w:rFonts w:ascii="Calibri" w:hAnsi="Calibri"/>
          <w:sz w:val="24"/>
          <w:szCs w:val="24"/>
        </w:rPr>
        <w:t xml:space="preserve"> – zgrade sa sustavom armiranobetonskih nosivih zidova (od 1960-tih godina do danas)</w:t>
      </w:r>
      <w:r w:rsidR="0018057F">
        <w:rPr>
          <w:rFonts w:ascii="Calibri" w:hAnsi="Calibri"/>
          <w:sz w:val="24"/>
          <w:szCs w:val="24"/>
        </w:rPr>
        <w:t xml:space="preserve"> </w:t>
      </w:r>
      <w:r w:rsidR="0018057F" w:rsidRPr="0018057F">
        <w:rPr>
          <w:rFonts w:ascii="Calibri" w:hAnsi="Calibri"/>
          <w:b/>
          <w:bCs/>
          <w:sz w:val="24"/>
          <w:szCs w:val="24"/>
        </w:rPr>
        <w:t>– 5%,</w:t>
      </w:r>
    </w:p>
    <w:p w14:paraId="2E517EF1" w14:textId="1FEDC6F4" w:rsidR="00F37FF9" w:rsidRPr="00F37FF9" w:rsidRDefault="00F37FF9" w:rsidP="00F37FF9">
      <w:pPr>
        <w:spacing w:after="0"/>
        <w:rPr>
          <w:rFonts w:ascii="Calibri" w:hAnsi="Calibri"/>
          <w:sz w:val="24"/>
          <w:szCs w:val="24"/>
        </w:rPr>
      </w:pPr>
      <w:r w:rsidRPr="00F37FF9">
        <w:rPr>
          <w:rFonts w:ascii="Calibri" w:hAnsi="Calibri"/>
          <w:b/>
          <w:sz w:val="24"/>
          <w:szCs w:val="24"/>
        </w:rPr>
        <w:t>V</w:t>
      </w:r>
      <w:r w:rsidRPr="00F37FF9">
        <w:rPr>
          <w:rFonts w:ascii="Calibri" w:hAnsi="Calibri"/>
          <w:sz w:val="24"/>
          <w:szCs w:val="24"/>
        </w:rPr>
        <w:t xml:space="preserve"> – skeletne zgrade s armiranobetonskim nosivim zidovima (od 1960-tih godina do danas)</w:t>
      </w:r>
      <w:r w:rsidR="0018057F" w:rsidRPr="0018057F">
        <w:rPr>
          <w:rFonts w:ascii="Calibri" w:hAnsi="Calibri"/>
          <w:b/>
          <w:bCs/>
          <w:szCs w:val="24"/>
        </w:rPr>
        <w:t xml:space="preserve"> </w:t>
      </w:r>
      <w:r w:rsidR="0018057F" w:rsidRPr="0018057F">
        <w:rPr>
          <w:rFonts w:ascii="Calibri" w:hAnsi="Calibri"/>
          <w:b/>
          <w:bCs/>
          <w:sz w:val="24"/>
          <w:szCs w:val="24"/>
        </w:rPr>
        <w:t>– 5%</w:t>
      </w:r>
      <w:r w:rsidR="0018057F">
        <w:rPr>
          <w:rFonts w:ascii="Calibri" w:hAnsi="Calibri"/>
          <w:b/>
          <w:bCs/>
          <w:sz w:val="24"/>
          <w:szCs w:val="24"/>
        </w:rPr>
        <w:t>.</w:t>
      </w:r>
    </w:p>
    <w:p w14:paraId="4FEBF1BB" w14:textId="77777777" w:rsidR="00F37FF9" w:rsidRPr="00F37FF9" w:rsidRDefault="00F37FF9" w:rsidP="00F37FF9">
      <w:pPr>
        <w:spacing w:after="0"/>
        <w:rPr>
          <w:rFonts w:cs="Calibri"/>
          <w:sz w:val="24"/>
          <w:szCs w:val="24"/>
        </w:rPr>
      </w:pPr>
    </w:p>
    <w:p w14:paraId="3DC84ACB" w14:textId="3AA3C569" w:rsidR="00985C0E" w:rsidRDefault="00985C0E" w:rsidP="00C11901">
      <w:pPr>
        <w:pStyle w:val="Odlomakpopisa11"/>
        <w:rPr>
          <w:b/>
          <w:bCs/>
        </w:rPr>
      </w:pPr>
      <w:r w:rsidRPr="001A5A8F">
        <w:rPr>
          <w:b/>
          <w:bCs/>
          <w:lang w:val="pl-PL"/>
        </w:rPr>
        <w:t>U</w:t>
      </w:r>
      <w:r w:rsidRPr="00C11901">
        <w:rPr>
          <w:b/>
          <w:bCs/>
        </w:rPr>
        <w:t xml:space="preserve"> </w:t>
      </w:r>
      <w:r w:rsidRPr="001A5A8F">
        <w:rPr>
          <w:b/>
          <w:bCs/>
          <w:lang w:val="pl-PL"/>
        </w:rPr>
        <w:t>kategoriju</w:t>
      </w:r>
      <w:r w:rsidRPr="00C11901">
        <w:rPr>
          <w:b/>
          <w:bCs/>
        </w:rPr>
        <w:t xml:space="preserve"> </w:t>
      </w:r>
      <w:r w:rsidRPr="001A5A8F">
        <w:rPr>
          <w:b/>
          <w:bCs/>
          <w:lang w:val="pl-PL"/>
        </w:rPr>
        <w:t>I</w:t>
      </w:r>
      <w:r w:rsidRPr="00C11901">
        <w:rPr>
          <w:b/>
          <w:bCs/>
        </w:rPr>
        <w:t xml:space="preserve"> (</w:t>
      </w:r>
      <w:r w:rsidRPr="001A5A8F">
        <w:rPr>
          <w:b/>
          <w:bCs/>
          <w:lang w:val="pl-PL"/>
        </w:rPr>
        <w:t>zidane</w:t>
      </w:r>
      <w:r w:rsidRPr="00C11901">
        <w:rPr>
          <w:b/>
          <w:bCs/>
        </w:rPr>
        <w:t xml:space="preserve"> </w:t>
      </w:r>
      <w:r w:rsidRPr="001A5A8F">
        <w:rPr>
          <w:b/>
          <w:bCs/>
          <w:lang w:val="pl-PL"/>
        </w:rPr>
        <w:t>zgrade</w:t>
      </w:r>
      <w:r w:rsidRPr="00C11901">
        <w:rPr>
          <w:b/>
          <w:bCs/>
        </w:rPr>
        <w:t xml:space="preserve">) </w:t>
      </w:r>
      <w:r w:rsidRPr="001A5A8F">
        <w:rPr>
          <w:b/>
          <w:bCs/>
          <w:lang w:val="pl-PL"/>
        </w:rPr>
        <w:t>svrstano</w:t>
      </w:r>
      <w:r w:rsidRPr="00C11901">
        <w:rPr>
          <w:b/>
          <w:bCs/>
        </w:rPr>
        <w:t xml:space="preserve"> </w:t>
      </w:r>
      <w:r w:rsidRPr="001A5A8F">
        <w:rPr>
          <w:b/>
          <w:bCs/>
          <w:lang w:val="pl-PL"/>
        </w:rPr>
        <w:t>je</w:t>
      </w:r>
      <w:r w:rsidRPr="00C11901">
        <w:rPr>
          <w:b/>
          <w:bCs/>
        </w:rPr>
        <w:t xml:space="preserve"> </w:t>
      </w:r>
      <w:r w:rsidR="00B75549">
        <w:rPr>
          <w:b/>
          <w:bCs/>
        </w:rPr>
        <w:t>50</w:t>
      </w:r>
      <w:r w:rsidR="000F0339">
        <w:rPr>
          <w:b/>
          <w:bCs/>
        </w:rPr>
        <w:t>%</w:t>
      </w:r>
      <w:r w:rsidRPr="00C11901">
        <w:rPr>
          <w:b/>
          <w:bCs/>
        </w:rPr>
        <w:t xml:space="preserve"> </w:t>
      </w:r>
      <w:r w:rsidRPr="001A5A8F">
        <w:rPr>
          <w:b/>
          <w:bCs/>
          <w:lang w:val="pl-PL"/>
        </w:rPr>
        <w:t>objekata</w:t>
      </w:r>
      <w:r w:rsidRPr="00C11901">
        <w:rPr>
          <w:b/>
          <w:bCs/>
        </w:rPr>
        <w:t xml:space="preserve"> š</w:t>
      </w:r>
      <w:r w:rsidRPr="001A5A8F">
        <w:rPr>
          <w:b/>
          <w:bCs/>
          <w:lang w:val="pl-PL"/>
        </w:rPr>
        <w:t>to</w:t>
      </w:r>
      <w:r w:rsidRPr="00C11901">
        <w:rPr>
          <w:b/>
          <w:bCs/>
        </w:rPr>
        <w:t xml:space="preserve"> </w:t>
      </w:r>
      <w:r w:rsidRPr="001A5A8F">
        <w:rPr>
          <w:b/>
          <w:bCs/>
          <w:lang w:val="pl-PL"/>
        </w:rPr>
        <w:t>predstavlja</w:t>
      </w:r>
      <w:r w:rsidRPr="00C11901">
        <w:rPr>
          <w:b/>
          <w:bCs/>
        </w:rPr>
        <w:t xml:space="preserve"> </w:t>
      </w:r>
      <w:r w:rsidRPr="001A5A8F">
        <w:rPr>
          <w:b/>
          <w:bCs/>
          <w:lang w:val="pl-PL"/>
        </w:rPr>
        <w:t>oko</w:t>
      </w:r>
      <w:r w:rsidR="000F0339" w:rsidRPr="001A5A8F">
        <w:rPr>
          <w:b/>
          <w:bCs/>
          <w:lang w:val="pl-PL"/>
        </w:rPr>
        <w:t xml:space="preserve"> </w:t>
      </w:r>
      <w:r w:rsidR="00115418" w:rsidRPr="001A5A8F">
        <w:rPr>
          <w:b/>
          <w:bCs/>
          <w:lang w:val="pl-PL"/>
        </w:rPr>
        <w:t>2.892</w:t>
      </w:r>
      <w:r w:rsidR="009F457A" w:rsidRPr="001A5A8F">
        <w:rPr>
          <w:b/>
          <w:bCs/>
          <w:lang w:val="pl-PL"/>
        </w:rPr>
        <w:t xml:space="preserve"> </w:t>
      </w:r>
      <w:r w:rsidRPr="001A5A8F">
        <w:rPr>
          <w:b/>
          <w:bCs/>
          <w:lang w:val="pl-PL"/>
        </w:rPr>
        <w:t>zidanih</w:t>
      </w:r>
      <w:r w:rsidRPr="00C11901">
        <w:rPr>
          <w:b/>
          <w:bCs/>
        </w:rPr>
        <w:t xml:space="preserve"> </w:t>
      </w:r>
      <w:r w:rsidRPr="001A5A8F">
        <w:rPr>
          <w:b/>
          <w:bCs/>
          <w:lang w:val="pl-PL"/>
        </w:rPr>
        <w:t>objekata</w:t>
      </w:r>
      <w:r w:rsidRPr="00C11901">
        <w:rPr>
          <w:b/>
          <w:bCs/>
        </w:rPr>
        <w:t xml:space="preserve"> </w:t>
      </w:r>
      <w:r w:rsidR="00C11901" w:rsidRPr="00C11901">
        <w:rPr>
          <w:b/>
          <w:bCs/>
        </w:rPr>
        <w:t>–</w:t>
      </w:r>
      <w:r w:rsidRPr="00C11901">
        <w:rPr>
          <w:b/>
          <w:bCs/>
        </w:rPr>
        <w:t xml:space="preserve"> </w:t>
      </w:r>
      <w:r w:rsidRPr="001A5A8F">
        <w:rPr>
          <w:b/>
          <w:bCs/>
          <w:lang w:val="pl-PL"/>
        </w:rPr>
        <w:t>stare</w:t>
      </w:r>
      <w:r w:rsidR="00C11901" w:rsidRPr="001A5A8F">
        <w:rPr>
          <w:b/>
          <w:bCs/>
          <w:lang w:val="pl-PL"/>
        </w:rPr>
        <w:t xml:space="preserve"> </w:t>
      </w:r>
      <w:r w:rsidRPr="001A5A8F">
        <w:rPr>
          <w:b/>
          <w:bCs/>
          <w:lang w:val="pl-PL"/>
        </w:rPr>
        <w:t>jezgre</w:t>
      </w:r>
      <w:r w:rsidRPr="00C11901">
        <w:rPr>
          <w:b/>
          <w:bCs/>
        </w:rPr>
        <w:t>.</w:t>
      </w:r>
    </w:p>
    <w:p w14:paraId="5DFC7943" w14:textId="7AA123A8" w:rsidR="000B0DE4" w:rsidRPr="000B0DE4" w:rsidRDefault="000B0DE4" w:rsidP="000B0DE4">
      <w:pPr>
        <w:pStyle w:val="Odlomakpopisa11"/>
      </w:pPr>
      <w:r w:rsidRPr="000B0DE4">
        <w:t xml:space="preserve">Od tih </w:t>
      </w:r>
      <w:r w:rsidR="00115418">
        <w:t>2.892</w:t>
      </w:r>
      <w:r w:rsidR="001E125D">
        <w:t xml:space="preserve"> </w:t>
      </w:r>
      <w:r w:rsidRPr="000B0DE4">
        <w:t xml:space="preserve">objekata: </w:t>
      </w:r>
    </w:p>
    <w:p w14:paraId="47EA34C6" w14:textId="291E6926" w:rsidR="00985C0E" w:rsidRPr="000B0DE4" w:rsidRDefault="00985C0E">
      <w:pPr>
        <w:numPr>
          <w:ilvl w:val="0"/>
          <w:numId w:val="20"/>
        </w:numPr>
        <w:spacing w:after="0" w:line="276" w:lineRule="auto"/>
        <w:jc w:val="both"/>
        <w:rPr>
          <w:rFonts w:eastAsia="Calibri" w:cstheme="minorHAnsi"/>
          <w:bCs/>
          <w:color w:val="993300"/>
          <w:sz w:val="24"/>
          <w:szCs w:val="24"/>
          <w:lang w:eastAsia="hr-HR"/>
        </w:rPr>
      </w:pPr>
      <w:r w:rsidRPr="000B0DE4">
        <w:rPr>
          <w:rFonts w:eastAsia="Calibri" w:cstheme="minorHAnsi"/>
          <w:bCs/>
          <w:sz w:val="24"/>
          <w:szCs w:val="24"/>
          <w:lang w:eastAsia="hr-HR"/>
        </w:rPr>
        <w:t xml:space="preserve">8 % ili </w:t>
      </w:r>
      <w:r w:rsidR="00115418">
        <w:rPr>
          <w:rFonts w:eastAsia="Calibri" w:cstheme="minorHAnsi"/>
          <w:bCs/>
          <w:sz w:val="24"/>
          <w:szCs w:val="24"/>
          <w:lang w:eastAsia="hr-HR"/>
        </w:rPr>
        <w:t>231</w:t>
      </w:r>
      <w:r w:rsidRPr="000B0DE4">
        <w:rPr>
          <w:rFonts w:eastAsia="Calibri" w:cstheme="minorHAnsi"/>
          <w:bCs/>
          <w:sz w:val="24"/>
          <w:szCs w:val="24"/>
          <w:lang w:eastAsia="hr-HR"/>
        </w:rPr>
        <w:t xml:space="preserve"> objekata neće imati nikakvih oštećenja,</w:t>
      </w:r>
      <w:r w:rsidRPr="000B0DE4">
        <w:rPr>
          <w:rFonts w:eastAsia="Calibri" w:cstheme="minorHAnsi"/>
          <w:bCs/>
          <w:color w:val="993300"/>
          <w:sz w:val="24"/>
          <w:szCs w:val="24"/>
          <w:lang w:eastAsia="hr-HR"/>
        </w:rPr>
        <w:t xml:space="preserve">  </w:t>
      </w:r>
    </w:p>
    <w:p w14:paraId="7EF76066" w14:textId="2E27B2D2" w:rsidR="00985C0E" w:rsidRPr="000B0DE4" w:rsidRDefault="00985C0E">
      <w:pPr>
        <w:numPr>
          <w:ilvl w:val="0"/>
          <w:numId w:val="20"/>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10 % ili </w:t>
      </w:r>
      <w:r w:rsidR="00115418">
        <w:rPr>
          <w:rFonts w:eastAsia="Calibri" w:cstheme="minorHAnsi"/>
          <w:bCs/>
          <w:sz w:val="24"/>
          <w:szCs w:val="24"/>
          <w:lang w:eastAsia="hr-HR"/>
        </w:rPr>
        <w:t>289</w:t>
      </w:r>
      <w:r w:rsidRPr="000B0DE4">
        <w:rPr>
          <w:rFonts w:eastAsia="Calibri" w:cstheme="minorHAnsi"/>
          <w:bCs/>
          <w:sz w:val="24"/>
          <w:szCs w:val="24"/>
          <w:lang w:eastAsia="hr-HR"/>
        </w:rPr>
        <w:t xml:space="preserve"> objekata imati će neznatna oštećenja i 6% građevinske štete,</w:t>
      </w:r>
    </w:p>
    <w:p w14:paraId="733A2C67" w14:textId="087AEA53" w:rsidR="00985C0E" w:rsidRPr="000B0DE4" w:rsidRDefault="00985C0E">
      <w:pPr>
        <w:numPr>
          <w:ilvl w:val="0"/>
          <w:numId w:val="20"/>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30 % ili </w:t>
      </w:r>
      <w:r w:rsidR="00115418">
        <w:rPr>
          <w:rFonts w:eastAsia="Calibri" w:cstheme="minorHAnsi"/>
          <w:bCs/>
          <w:sz w:val="24"/>
          <w:szCs w:val="24"/>
          <w:lang w:eastAsia="hr-HR"/>
        </w:rPr>
        <w:t>868</w:t>
      </w:r>
      <w:r w:rsidRPr="000B0DE4">
        <w:rPr>
          <w:rFonts w:eastAsia="Calibri" w:cstheme="minorHAnsi"/>
          <w:bCs/>
          <w:sz w:val="24"/>
          <w:szCs w:val="24"/>
          <w:lang w:eastAsia="hr-HR"/>
        </w:rPr>
        <w:t xml:space="preserve"> objekata imati će umjeren stupanj oštećenja i 20% građevinske štete,</w:t>
      </w:r>
    </w:p>
    <w:p w14:paraId="19C6554B" w14:textId="6A39A6AF" w:rsidR="00985C0E" w:rsidRPr="000B0DE4" w:rsidRDefault="00985C0E">
      <w:pPr>
        <w:numPr>
          <w:ilvl w:val="0"/>
          <w:numId w:val="20"/>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45 % ili </w:t>
      </w:r>
      <w:r w:rsidR="00115418">
        <w:rPr>
          <w:rFonts w:eastAsia="Calibri" w:cstheme="minorHAnsi"/>
          <w:bCs/>
          <w:sz w:val="24"/>
          <w:szCs w:val="24"/>
          <w:lang w:eastAsia="hr-HR"/>
        </w:rPr>
        <w:t>1301</w:t>
      </w:r>
      <w:r w:rsidR="008E2675">
        <w:rPr>
          <w:rFonts w:eastAsia="Calibri" w:cstheme="minorHAnsi"/>
          <w:bCs/>
          <w:sz w:val="24"/>
          <w:szCs w:val="24"/>
          <w:lang w:eastAsia="hr-HR"/>
        </w:rPr>
        <w:t xml:space="preserve"> </w:t>
      </w:r>
      <w:r w:rsidRPr="000B0DE4">
        <w:rPr>
          <w:rFonts w:eastAsia="Calibri" w:cstheme="minorHAnsi"/>
          <w:bCs/>
          <w:sz w:val="24"/>
          <w:szCs w:val="24"/>
          <w:lang w:eastAsia="hr-HR"/>
        </w:rPr>
        <w:t>objekata imati će jaka oštećenja i 40% građevinske štete,</w:t>
      </w:r>
    </w:p>
    <w:p w14:paraId="68C2EB0C" w14:textId="2DA7FB5B" w:rsidR="00985C0E" w:rsidRPr="000B0DE4" w:rsidRDefault="00985C0E">
      <w:pPr>
        <w:numPr>
          <w:ilvl w:val="0"/>
          <w:numId w:val="20"/>
        </w:numPr>
        <w:spacing w:after="0" w:line="276" w:lineRule="auto"/>
        <w:jc w:val="both"/>
        <w:rPr>
          <w:rFonts w:eastAsia="Calibri" w:cstheme="minorHAnsi"/>
          <w:bCs/>
          <w:color w:val="993300"/>
          <w:sz w:val="24"/>
          <w:szCs w:val="24"/>
          <w:lang w:eastAsia="hr-HR"/>
        </w:rPr>
      </w:pPr>
      <w:r w:rsidRPr="000B0DE4">
        <w:rPr>
          <w:rFonts w:eastAsia="Calibri" w:cstheme="minorHAnsi"/>
          <w:bCs/>
          <w:sz w:val="24"/>
          <w:szCs w:val="24"/>
          <w:lang w:eastAsia="hr-HR"/>
        </w:rPr>
        <w:t xml:space="preserve">4 % ili </w:t>
      </w:r>
      <w:r w:rsidR="00115418">
        <w:rPr>
          <w:rFonts w:eastAsia="Calibri" w:cstheme="minorHAnsi"/>
          <w:bCs/>
          <w:sz w:val="24"/>
          <w:szCs w:val="24"/>
          <w:lang w:eastAsia="hr-HR"/>
        </w:rPr>
        <w:t>116</w:t>
      </w:r>
      <w:r w:rsidRPr="000B0DE4">
        <w:rPr>
          <w:rFonts w:eastAsia="Calibri" w:cstheme="minorHAnsi"/>
          <w:bCs/>
          <w:sz w:val="24"/>
          <w:szCs w:val="24"/>
          <w:lang w:eastAsia="hr-HR"/>
        </w:rPr>
        <w:t xml:space="preserve"> objekata imati će totalni stupanj oštećenja i 62% građevinske štete,</w:t>
      </w:r>
    </w:p>
    <w:p w14:paraId="18C00C2B" w14:textId="373BA348" w:rsidR="00985C0E" w:rsidRPr="000B0DE4" w:rsidRDefault="00985C0E">
      <w:pPr>
        <w:numPr>
          <w:ilvl w:val="0"/>
          <w:numId w:val="20"/>
        </w:numPr>
        <w:spacing w:after="120" w:line="276" w:lineRule="auto"/>
        <w:jc w:val="both"/>
        <w:rPr>
          <w:rFonts w:eastAsia="Calibri" w:cstheme="minorHAnsi"/>
          <w:bCs/>
          <w:sz w:val="24"/>
          <w:szCs w:val="24"/>
          <w:lang w:eastAsia="hr-HR"/>
        </w:rPr>
      </w:pPr>
      <w:r w:rsidRPr="000B0DE4">
        <w:rPr>
          <w:rFonts w:eastAsia="Calibri" w:cstheme="minorHAnsi"/>
          <w:bCs/>
          <w:sz w:val="24"/>
          <w:szCs w:val="24"/>
          <w:lang w:eastAsia="hr-HR"/>
        </w:rPr>
        <w:t>3 % ili</w:t>
      </w:r>
      <w:r w:rsidR="000F0339">
        <w:rPr>
          <w:rFonts w:eastAsia="Calibri" w:cstheme="minorHAnsi"/>
          <w:bCs/>
          <w:sz w:val="24"/>
          <w:szCs w:val="24"/>
          <w:lang w:eastAsia="hr-HR"/>
        </w:rPr>
        <w:t xml:space="preserve"> </w:t>
      </w:r>
      <w:r w:rsidR="00115418">
        <w:rPr>
          <w:rFonts w:eastAsia="Calibri" w:cstheme="minorHAnsi"/>
          <w:bCs/>
          <w:sz w:val="24"/>
          <w:szCs w:val="24"/>
          <w:lang w:eastAsia="hr-HR"/>
        </w:rPr>
        <w:t xml:space="preserve">87 </w:t>
      </w:r>
      <w:r w:rsidRPr="000B0DE4">
        <w:rPr>
          <w:rFonts w:eastAsia="Calibri" w:cstheme="minorHAnsi"/>
          <w:bCs/>
          <w:sz w:val="24"/>
          <w:szCs w:val="24"/>
          <w:lang w:eastAsia="hr-HR"/>
        </w:rPr>
        <w:t>objekata biti će srušeno uz 100% građevinsku štetu.</w:t>
      </w:r>
    </w:p>
    <w:p w14:paraId="1A9F9B2D" w14:textId="419A9E2A" w:rsidR="00985C0E" w:rsidRPr="001A5A8F" w:rsidRDefault="00985C0E" w:rsidP="000B0DE4">
      <w:pPr>
        <w:pStyle w:val="Odlomakpopisa11"/>
        <w:rPr>
          <w:b/>
          <w:bCs/>
          <w:lang w:val="pl-PL"/>
        </w:rPr>
      </w:pPr>
      <w:r w:rsidRPr="001A5A8F">
        <w:rPr>
          <w:b/>
          <w:bCs/>
          <w:lang w:val="pl-PL"/>
        </w:rPr>
        <w:t>U</w:t>
      </w:r>
      <w:r w:rsidRPr="000B0DE4">
        <w:rPr>
          <w:b/>
          <w:bCs/>
        </w:rPr>
        <w:t xml:space="preserve"> </w:t>
      </w:r>
      <w:r w:rsidRPr="001A5A8F">
        <w:rPr>
          <w:b/>
          <w:bCs/>
          <w:lang w:val="pl-PL"/>
        </w:rPr>
        <w:t>kategoriju</w:t>
      </w:r>
      <w:r w:rsidRPr="000B0DE4">
        <w:rPr>
          <w:b/>
          <w:bCs/>
        </w:rPr>
        <w:t xml:space="preserve"> </w:t>
      </w:r>
      <w:r w:rsidRPr="001A5A8F">
        <w:rPr>
          <w:b/>
          <w:bCs/>
          <w:lang w:val="pl-PL"/>
        </w:rPr>
        <w:t>II</w:t>
      </w:r>
      <w:r w:rsidRPr="000B0DE4">
        <w:rPr>
          <w:b/>
          <w:bCs/>
        </w:rPr>
        <w:t xml:space="preserve"> (</w:t>
      </w:r>
      <w:r w:rsidRPr="001A5A8F">
        <w:rPr>
          <w:b/>
          <w:bCs/>
          <w:lang w:val="pl-PL"/>
        </w:rPr>
        <w:t>zidane</w:t>
      </w:r>
      <w:r w:rsidRPr="000B0DE4">
        <w:rPr>
          <w:b/>
          <w:bCs/>
        </w:rPr>
        <w:t xml:space="preserve"> </w:t>
      </w:r>
      <w:r w:rsidRPr="001A5A8F">
        <w:rPr>
          <w:b/>
          <w:bCs/>
          <w:lang w:val="pl-PL"/>
        </w:rPr>
        <w:t>zgrade</w:t>
      </w:r>
      <w:r w:rsidRPr="000B0DE4">
        <w:rPr>
          <w:b/>
          <w:bCs/>
        </w:rPr>
        <w:t xml:space="preserve"> </w:t>
      </w:r>
      <w:r w:rsidRPr="001A5A8F">
        <w:rPr>
          <w:b/>
          <w:bCs/>
          <w:lang w:val="pl-PL"/>
        </w:rPr>
        <w:t>s</w:t>
      </w:r>
      <w:r w:rsidRPr="000B0DE4">
        <w:rPr>
          <w:b/>
          <w:bCs/>
        </w:rPr>
        <w:t xml:space="preserve"> </w:t>
      </w:r>
      <w:r w:rsidRPr="001A5A8F">
        <w:rPr>
          <w:b/>
          <w:bCs/>
          <w:lang w:val="pl-PL"/>
        </w:rPr>
        <w:t>armiranobetonskim</w:t>
      </w:r>
      <w:r w:rsidRPr="000B0DE4">
        <w:rPr>
          <w:b/>
          <w:bCs/>
        </w:rPr>
        <w:t xml:space="preserve"> </w:t>
      </w:r>
      <w:r w:rsidRPr="001A5A8F">
        <w:rPr>
          <w:b/>
          <w:bCs/>
          <w:lang w:val="pl-PL"/>
        </w:rPr>
        <w:t>serkla</w:t>
      </w:r>
      <w:r w:rsidRPr="000B0DE4">
        <w:rPr>
          <w:b/>
          <w:bCs/>
        </w:rPr>
        <w:t>ž</w:t>
      </w:r>
      <w:r w:rsidR="002455C4" w:rsidRPr="001A5A8F">
        <w:rPr>
          <w:b/>
          <w:bCs/>
          <w:lang w:val="pl-PL"/>
        </w:rPr>
        <w:t>a</w:t>
      </w:r>
      <w:r w:rsidRPr="001A5A8F">
        <w:rPr>
          <w:b/>
          <w:bCs/>
          <w:lang w:val="pl-PL"/>
        </w:rPr>
        <w:t>ma</w:t>
      </w:r>
      <w:r w:rsidRPr="000B0DE4">
        <w:rPr>
          <w:b/>
          <w:bCs/>
        </w:rPr>
        <w:t xml:space="preserve">) </w:t>
      </w:r>
      <w:r w:rsidRPr="001A5A8F">
        <w:rPr>
          <w:b/>
          <w:bCs/>
          <w:lang w:val="pl-PL"/>
        </w:rPr>
        <w:t>svrstano</w:t>
      </w:r>
      <w:r w:rsidRPr="000B0DE4">
        <w:rPr>
          <w:b/>
          <w:bCs/>
        </w:rPr>
        <w:t xml:space="preserve"> </w:t>
      </w:r>
      <w:r w:rsidRPr="001A5A8F">
        <w:rPr>
          <w:b/>
          <w:bCs/>
          <w:lang w:val="pl-PL"/>
        </w:rPr>
        <w:t>je</w:t>
      </w:r>
      <w:r w:rsidR="009F457A" w:rsidRPr="001A5A8F">
        <w:rPr>
          <w:b/>
          <w:bCs/>
          <w:lang w:val="pl-PL"/>
        </w:rPr>
        <w:t xml:space="preserve"> </w:t>
      </w:r>
      <w:r w:rsidR="00B75549" w:rsidRPr="001A5A8F">
        <w:rPr>
          <w:b/>
          <w:bCs/>
          <w:lang w:val="pl-PL"/>
        </w:rPr>
        <w:t>30</w:t>
      </w:r>
      <w:r w:rsidRPr="000B0DE4">
        <w:rPr>
          <w:b/>
          <w:bCs/>
        </w:rPr>
        <w:t xml:space="preserve">% </w:t>
      </w:r>
      <w:r w:rsidRPr="001A5A8F">
        <w:rPr>
          <w:b/>
          <w:bCs/>
          <w:lang w:val="pl-PL"/>
        </w:rPr>
        <w:t>ili</w:t>
      </w:r>
      <w:r w:rsidRPr="000B0DE4">
        <w:rPr>
          <w:b/>
          <w:bCs/>
        </w:rPr>
        <w:t xml:space="preserve"> </w:t>
      </w:r>
      <w:r w:rsidRPr="001A5A8F">
        <w:rPr>
          <w:b/>
          <w:bCs/>
          <w:lang w:val="pl-PL"/>
        </w:rPr>
        <w:t>oko</w:t>
      </w:r>
      <w:r w:rsidRPr="000B0DE4">
        <w:rPr>
          <w:b/>
          <w:bCs/>
        </w:rPr>
        <w:t xml:space="preserve"> </w:t>
      </w:r>
      <w:r w:rsidR="0028007D">
        <w:rPr>
          <w:b/>
          <w:bCs/>
        </w:rPr>
        <w:t>1.735</w:t>
      </w:r>
      <w:r w:rsidRPr="000B0DE4">
        <w:rPr>
          <w:b/>
          <w:bCs/>
        </w:rPr>
        <w:t xml:space="preserve"> </w:t>
      </w:r>
      <w:r w:rsidRPr="001A5A8F">
        <w:rPr>
          <w:b/>
          <w:bCs/>
          <w:lang w:val="pl-PL"/>
        </w:rPr>
        <w:t>objekata</w:t>
      </w:r>
      <w:r w:rsidRPr="000B0DE4">
        <w:rPr>
          <w:b/>
          <w:bCs/>
        </w:rPr>
        <w:t xml:space="preserve">. </w:t>
      </w:r>
      <w:r w:rsidRPr="001A5A8F">
        <w:rPr>
          <w:b/>
          <w:bCs/>
          <w:lang w:val="pl-PL"/>
        </w:rPr>
        <w:t>To su zgrade zidane u šezdesetim godinama, pa do devedesetih godina.</w:t>
      </w:r>
    </w:p>
    <w:p w14:paraId="67EA6A54" w14:textId="71522DF4" w:rsidR="000B0DE4" w:rsidRPr="000B0DE4" w:rsidRDefault="000B0DE4" w:rsidP="000B0DE4">
      <w:pPr>
        <w:pStyle w:val="Odlomakpopisa11"/>
      </w:pPr>
      <w:r w:rsidRPr="000B0DE4">
        <w:t xml:space="preserve">Od tih </w:t>
      </w:r>
      <w:r w:rsidR="004F3C8D">
        <w:t>1</w:t>
      </w:r>
      <w:r w:rsidR="003D0D40">
        <w:t>.</w:t>
      </w:r>
      <w:r w:rsidR="004F3C8D">
        <w:t>735</w:t>
      </w:r>
      <w:r w:rsidRPr="000B0DE4">
        <w:t xml:space="preserve"> objekata: </w:t>
      </w:r>
    </w:p>
    <w:p w14:paraId="7810C0BF" w14:textId="2784A95A" w:rsidR="00985C0E" w:rsidRPr="000B0DE4" w:rsidRDefault="00985C0E">
      <w:pPr>
        <w:numPr>
          <w:ilvl w:val="0"/>
          <w:numId w:val="21"/>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50 % ili </w:t>
      </w:r>
      <w:r w:rsidR="004F3C8D">
        <w:rPr>
          <w:rFonts w:eastAsia="Calibri" w:cstheme="minorHAnsi"/>
          <w:bCs/>
          <w:sz w:val="24"/>
          <w:szCs w:val="24"/>
          <w:lang w:eastAsia="hr-HR"/>
        </w:rPr>
        <w:t>868</w:t>
      </w:r>
      <w:r w:rsidRPr="000B0DE4">
        <w:rPr>
          <w:rFonts w:eastAsia="Calibri" w:cstheme="minorHAnsi"/>
          <w:bCs/>
          <w:sz w:val="24"/>
          <w:szCs w:val="24"/>
          <w:lang w:eastAsia="hr-HR"/>
        </w:rPr>
        <w:t xml:space="preserve"> objekata neće doživjeti nikakva oštećenja,</w:t>
      </w:r>
    </w:p>
    <w:p w14:paraId="35BF5074" w14:textId="1F127B26" w:rsidR="00985C0E" w:rsidRPr="000B0DE4" w:rsidRDefault="00985C0E">
      <w:pPr>
        <w:numPr>
          <w:ilvl w:val="0"/>
          <w:numId w:val="21"/>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25 % ili </w:t>
      </w:r>
      <w:r w:rsidR="004F3C8D">
        <w:rPr>
          <w:rFonts w:eastAsia="Calibri" w:cstheme="minorHAnsi"/>
          <w:bCs/>
          <w:sz w:val="24"/>
          <w:szCs w:val="24"/>
          <w:lang w:eastAsia="hr-HR"/>
        </w:rPr>
        <w:t>434</w:t>
      </w:r>
      <w:r w:rsidRPr="000B0DE4">
        <w:rPr>
          <w:rFonts w:eastAsia="Calibri" w:cstheme="minorHAnsi"/>
          <w:bCs/>
          <w:sz w:val="24"/>
          <w:szCs w:val="24"/>
          <w:lang w:eastAsia="hr-HR"/>
        </w:rPr>
        <w:t xml:space="preserve"> objekata će imati neznatan stupanj oštećenja uz 6% građevinske štete,</w:t>
      </w:r>
    </w:p>
    <w:p w14:paraId="077E4FBB" w14:textId="2AFA8AAB" w:rsidR="00985C0E" w:rsidRPr="000B0DE4" w:rsidRDefault="00985C0E">
      <w:pPr>
        <w:numPr>
          <w:ilvl w:val="0"/>
          <w:numId w:val="21"/>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15 % ili </w:t>
      </w:r>
      <w:r w:rsidR="004F3C8D">
        <w:rPr>
          <w:rFonts w:eastAsia="Calibri" w:cstheme="minorHAnsi"/>
          <w:bCs/>
          <w:sz w:val="24"/>
          <w:szCs w:val="24"/>
          <w:lang w:eastAsia="hr-HR"/>
        </w:rPr>
        <w:t>260</w:t>
      </w:r>
      <w:r w:rsidRPr="000B0DE4">
        <w:rPr>
          <w:rFonts w:eastAsia="Calibri" w:cstheme="minorHAnsi"/>
          <w:bCs/>
          <w:sz w:val="24"/>
          <w:szCs w:val="24"/>
          <w:lang w:eastAsia="hr-HR"/>
        </w:rPr>
        <w:t xml:space="preserve"> objekta će imati umjereni stupanj oštećenja uz 20% građevinske štete,</w:t>
      </w:r>
    </w:p>
    <w:p w14:paraId="13C56764" w14:textId="04D9C44F" w:rsidR="00985C0E" w:rsidRPr="000B0DE4" w:rsidRDefault="00985C0E">
      <w:pPr>
        <w:numPr>
          <w:ilvl w:val="0"/>
          <w:numId w:val="21"/>
        </w:numPr>
        <w:spacing w:after="120" w:line="276" w:lineRule="auto"/>
        <w:jc w:val="both"/>
        <w:rPr>
          <w:rFonts w:eastAsia="Calibri" w:cstheme="minorHAnsi"/>
          <w:b/>
          <w:sz w:val="24"/>
          <w:szCs w:val="24"/>
          <w:lang w:eastAsia="hr-HR"/>
        </w:rPr>
      </w:pPr>
      <w:r w:rsidRPr="000B0DE4">
        <w:rPr>
          <w:rFonts w:eastAsia="Calibri" w:cstheme="minorHAnsi"/>
          <w:sz w:val="24"/>
          <w:szCs w:val="24"/>
          <w:lang w:eastAsia="hr-HR"/>
        </w:rPr>
        <w:t xml:space="preserve">10 % ili </w:t>
      </w:r>
      <w:r w:rsidR="004F3C8D">
        <w:rPr>
          <w:rFonts w:eastAsia="Calibri" w:cstheme="minorHAnsi"/>
          <w:sz w:val="24"/>
          <w:szCs w:val="24"/>
          <w:lang w:eastAsia="hr-HR"/>
        </w:rPr>
        <w:t>174</w:t>
      </w:r>
      <w:r w:rsidRPr="000B0DE4">
        <w:rPr>
          <w:rFonts w:eastAsia="Calibri" w:cstheme="minorHAnsi"/>
          <w:sz w:val="24"/>
          <w:szCs w:val="24"/>
          <w:lang w:eastAsia="hr-HR"/>
        </w:rPr>
        <w:t xml:space="preserve"> objekata će imati jaka oštećenja uz 40% građevinske štete.</w:t>
      </w:r>
    </w:p>
    <w:p w14:paraId="171C327C" w14:textId="336D4BE6" w:rsidR="00985C0E" w:rsidRDefault="00985C0E" w:rsidP="000B0DE4">
      <w:pPr>
        <w:pStyle w:val="Odlomakpopisa11"/>
        <w:rPr>
          <w:b/>
          <w:bCs/>
        </w:rPr>
      </w:pPr>
      <w:r w:rsidRPr="001A5A8F">
        <w:rPr>
          <w:b/>
          <w:bCs/>
          <w:lang w:val="pl-PL"/>
        </w:rPr>
        <w:t>U</w:t>
      </w:r>
      <w:r w:rsidRPr="000B0DE4">
        <w:rPr>
          <w:b/>
          <w:bCs/>
        </w:rPr>
        <w:t xml:space="preserve"> </w:t>
      </w:r>
      <w:r w:rsidRPr="001A5A8F">
        <w:rPr>
          <w:b/>
          <w:bCs/>
          <w:lang w:val="pl-PL"/>
        </w:rPr>
        <w:t>kategoriju</w:t>
      </w:r>
      <w:r w:rsidRPr="000B0DE4">
        <w:rPr>
          <w:b/>
          <w:bCs/>
        </w:rPr>
        <w:t xml:space="preserve"> </w:t>
      </w:r>
      <w:r w:rsidRPr="001A5A8F">
        <w:rPr>
          <w:b/>
          <w:bCs/>
          <w:lang w:val="pl-PL"/>
        </w:rPr>
        <w:t>III</w:t>
      </w:r>
      <w:r w:rsidRPr="000B0DE4">
        <w:rPr>
          <w:b/>
          <w:bCs/>
        </w:rPr>
        <w:t xml:space="preserve"> (</w:t>
      </w:r>
      <w:r w:rsidRPr="001A5A8F">
        <w:rPr>
          <w:b/>
          <w:bCs/>
          <w:lang w:val="pl-PL"/>
        </w:rPr>
        <w:t>armiranobetonske</w:t>
      </w:r>
      <w:r w:rsidRPr="000B0DE4">
        <w:rPr>
          <w:b/>
          <w:bCs/>
        </w:rPr>
        <w:t xml:space="preserve"> </w:t>
      </w:r>
      <w:r w:rsidRPr="001A5A8F">
        <w:rPr>
          <w:b/>
          <w:bCs/>
          <w:lang w:val="pl-PL"/>
        </w:rPr>
        <w:t>skeletne</w:t>
      </w:r>
      <w:r w:rsidRPr="000B0DE4">
        <w:rPr>
          <w:b/>
          <w:bCs/>
        </w:rPr>
        <w:t xml:space="preserve"> </w:t>
      </w:r>
      <w:r w:rsidRPr="001A5A8F">
        <w:rPr>
          <w:b/>
          <w:bCs/>
          <w:lang w:val="pl-PL"/>
        </w:rPr>
        <w:t>zgrade</w:t>
      </w:r>
      <w:r w:rsidRPr="000B0DE4">
        <w:rPr>
          <w:b/>
          <w:bCs/>
        </w:rPr>
        <w:t xml:space="preserve">) </w:t>
      </w:r>
      <w:r w:rsidRPr="001A5A8F">
        <w:rPr>
          <w:b/>
          <w:bCs/>
          <w:lang w:val="pl-PL"/>
        </w:rPr>
        <w:t>svrstano</w:t>
      </w:r>
      <w:r w:rsidRPr="000B0DE4">
        <w:rPr>
          <w:b/>
          <w:bCs/>
        </w:rPr>
        <w:t xml:space="preserve"> </w:t>
      </w:r>
      <w:r w:rsidRPr="001A5A8F">
        <w:rPr>
          <w:b/>
          <w:bCs/>
          <w:lang w:val="pl-PL"/>
        </w:rPr>
        <w:t>je</w:t>
      </w:r>
      <w:r w:rsidRPr="000B0DE4">
        <w:rPr>
          <w:b/>
          <w:bCs/>
        </w:rPr>
        <w:t xml:space="preserve"> </w:t>
      </w:r>
      <w:r w:rsidR="00B75549">
        <w:rPr>
          <w:b/>
          <w:bCs/>
        </w:rPr>
        <w:t>10</w:t>
      </w:r>
      <w:r w:rsidRPr="000B0DE4">
        <w:rPr>
          <w:b/>
          <w:bCs/>
        </w:rPr>
        <w:t xml:space="preserve">% </w:t>
      </w:r>
      <w:r w:rsidRPr="001A5A8F">
        <w:rPr>
          <w:b/>
          <w:bCs/>
          <w:lang w:val="pl-PL"/>
        </w:rPr>
        <w:t>ili</w:t>
      </w:r>
      <w:r w:rsidR="007C5BF1" w:rsidRPr="001A5A8F">
        <w:rPr>
          <w:b/>
          <w:bCs/>
          <w:lang w:val="pl-PL"/>
        </w:rPr>
        <w:t xml:space="preserve"> </w:t>
      </w:r>
      <w:r w:rsidR="003D0D40" w:rsidRPr="001A5A8F">
        <w:rPr>
          <w:b/>
          <w:bCs/>
          <w:lang w:val="pl-PL"/>
        </w:rPr>
        <w:t>5</w:t>
      </w:r>
      <w:r w:rsidR="004F3C8D" w:rsidRPr="001A5A8F">
        <w:rPr>
          <w:b/>
          <w:bCs/>
          <w:lang w:val="pl-PL"/>
        </w:rPr>
        <w:t>78</w:t>
      </w:r>
      <w:r w:rsidRPr="000B0DE4">
        <w:rPr>
          <w:b/>
          <w:bCs/>
        </w:rPr>
        <w:t xml:space="preserve"> </w:t>
      </w:r>
      <w:r w:rsidRPr="001A5A8F">
        <w:rPr>
          <w:b/>
          <w:bCs/>
          <w:lang w:val="pl-PL"/>
        </w:rPr>
        <w:t>objekata</w:t>
      </w:r>
      <w:r w:rsidRPr="000B0DE4">
        <w:rPr>
          <w:b/>
          <w:bCs/>
        </w:rPr>
        <w:t>.</w:t>
      </w:r>
    </w:p>
    <w:p w14:paraId="348454A7" w14:textId="7025CBC1" w:rsidR="000B0DE4" w:rsidRPr="000B0DE4" w:rsidRDefault="000B0DE4" w:rsidP="000B0DE4">
      <w:pPr>
        <w:pStyle w:val="Odlomakpopisa11"/>
      </w:pPr>
      <w:r w:rsidRPr="000B0DE4">
        <w:t xml:space="preserve">Od tih </w:t>
      </w:r>
      <w:r w:rsidR="003D0D40">
        <w:t>5</w:t>
      </w:r>
      <w:r w:rsidR="004F3C8D">
        <w:t>78</w:t>
      </w:r>
      <w:r w:rsidRPr="000B0DE4">
        <w:t xml:space="preserve"> objekata: </w:t>
      </w:r>
    </w:p>
    <w:p w14:paraId="2FC979A4" w14:textId="0196BDF0" w:rsidR="00985C0E" w:rsidRPr="000B0DE4" w:rsidRDefault="00985C0E">
      <w:pPr>
        <w:numPr>
          <w:ilvl w:val="0"/>
          <w:numId w:val="22"/>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15 % ili </w:t>
      </w:r>
      <w:r w:rsidR="004F3C8D">
        <w:rPr>
          <w:rFonts w:eastAsia="Calibri" w:cstheme="minorHAnsi"/>
          <w:bCs/>
          <w:sz w:val="24"/>
          <w:szCs w:val="24"/>
          <w:lang w:eastAsia="hr-HR"/>
        </w:rPr>
        <w:t>87</w:t>
      </w:r>
      <w:r w:rsidRPr="000B0DE4">
        <w:rPr>
          <w:rFonts w:eastAsia="Calibri" w:cstheme="minorHAnsi"/>
          <w:bCs/>
          <w:sz w:val="24"/>
          <w:szCs w:val="24"/>
          <w:lang w:eastAsia="hr-HR"/>
        </w:rPr>
        <w:t xml:space="preserve"> objekta neće doživjeti nikakva oštećenja,</w:t>
      </w:r>
    </w:p>
    <w:p w14:paraId="5F4C6410" w14:textId="193CB172" w:rsidR="00985C0E" w:rsidRPr="000B0DE4" w:rsidRDefault="00985C0E">
      <w:pPr>
        <w:numPr>
          <w:ilvl w:val="0"/>
          <w:numId w:val="22"/>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25 % ili </w:t>
      </w:r>
      <w:r w:rsidR="003D0D40">
        <w:rPr>
          <w:rFonts w:eastAsia="Calibri" w:cstheme="minorHAnsi"/>
          <w:bCs/>
          <w:sz w:val="24"/>
          <w:szCs w:val="24"/>
          <w:lang w:eastAsia="hr-HR"/>
        </w:rPr>
        <w:t>1</w:t>
      </w:r>
      <w:r w:rsidR="004F3C8D">
        <w:rPr>
          <w:rFonts w:eastAsia="Calibri" w:cstheme="minorHAnsi"/>
          <w:bCs/>
          <w:sz w:val="24"/>
          <w:szCs w:val="24"/>
          <w:lang w:eastAsia="hr-HR"/>
        </w:rPr>
        <w:t>45</w:t>
      </w:r>
      <w:r w:rsidRPr="000B0DE4">
        <w:rPr>
          <w:rFonts w:eastAsia="Calibri" w:cstheme="minorHAnsi"/>
          <w:bCs/>
          <w:sz w:val="24"/>
          <w:szCs w:val="24"/>
          <w:lang w:eastAsia="hr-HR"/>
        </w:rPr>
        <w:t xml:space="preserve"> objekta će doživjeti neznatna oštećenja uz 6% građevinske štete,</w:t>
      </w:r>
    </w:p>
    <w:p w14:paraId="10A7B1B3" w14:textId="2FAE0D2F" w:rsidR="00985C0E" w:rsidRPr="000B0DE4" w:rsidRDefault="00985C0E">
      <w:pPr>
        <w:numPr>
          <w:ilvl w:val="0"/>
          <w:numId w:val="22"/>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35 % ili </w:t>
      </w:r>
      <w:r w:rsidR="004F3C8D">
        <w:rPr>
          <w:rFonts w:eastAsia="Calibri" w:cstheme="minorHAnsi"/>
          <w:bCs/>
          <w:sz w:val="24"/>
          <w:szCs w:val="24"/>
          <w:lang w:eastAsia="hr-HR"/>
        </w:rPr>
        <w:t>202</w:t>
      </w:r>
      <w:r w:rsidRPr="000B0DE4">
        <w:rPr>
          <w:rFonts w:eastAsia="Calibri" w:cstheme="minorHAnsi"/>
          <w:bCs/>
          <w:sz w:val="24"/>
          <w:szCs w:val="24"/>
          <w:lang w:eastAsia="hr-HR"/>
        </w:rPr>
        <w:t xml:space="preserve"> objekata će imati umjeren stupanj oštećenja uz 20 % građevinske štete,</w:t>
      </w:r>
    </w:p>
    <w:p w14:paraId="0C58EB7C" w14:textId="066098BF" w:rsidR="00985C0E" w:rsidRPr="000B0DE4" w:rsidRDefault="00985C0E">
      <w:pPr>
        <w:numPr>
          <w:ilvl w:val="0"/>
          <w:numId w:val="22"/>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17 % ili </w:t>
      </w:r>
      <w:r w:rsidR="003D0D40">
        <w:rPr>
          <w:rFonts w:eastAsia="Calibri" w:cstheme="minorHAnsi"/>
          <w:bCs/>
          <w:sz w:val="24"/>
          <w:szCs w:val="24"/>
          <w:lang w:eastAsia="hr-HR"/>
        </w:rPr>
        <w:t>9</w:t>
      </w:r>
      <w:r w:rsidR="004F3C8D">
        <w:rPr>
          <w:rFonts w:eastAsia="Calibri" w:cstheme="minorHAnsi"/>
          <w:bCs/>
          <w:sz w:val="24"/>
          <w:szCs w:val="24"/>
          <w:lang w:eastAsia="hr-HR"/>
        </w:rPr>
        <w:t>8</w:t>
      </w:r>
      <w:r w:rsidR="008E2675">
        <w:rPr>
          <w:rFonts w:eastAsia="Calibri" w:cstheme="minorHAnsi"/>
          <w:bCs/>
          <w:sz w:val="24"/>
          <w:szCs w:val="24"/>
          <w:lang w:eastAsia="hr-HR"/>
        </w:rPr>
        <w:t xml:space="preserve"> </w:t>
      </w:r>
      <w:r w:rsidRPr="000B0DE4">
        <w:rPr>
          <w:rFonts w:eastAsia="Calibri" w:cstheme="minorHAnsi"/>
          <w:bCs/>
          <w:sz w:val="24"/>
          <w:szCs w:val="24"/>
          <w:lang w:eastAsia="hr-HR"/>
        </w:rPr>
        <w:t>objekta će imati jaka oštećenja uz 40% građevinske štete,</w:t>
      </w:r>
    </w:p>
    <w:p w14:paraId="4A4EA427" w14:textId="7078B066" w:rsidR="00985C0E" w:rsidRPr="000B0DE4" w:rsidRDefault="00985C0E">
      <w:pPr>
        <w:numPr>
          <w:ilvl w:val="0"/>
          <w:numId w:val="22"/>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6 % ili </w:t>
      </w:r>
      <w:r w:rsidR="003D0D40">
        <w:rPr>
          <w:rFonts w:eastAsia="Calibri" w:cstheme="minorHAnsi"/>
          <w:bCs/>
          <w:sz w:val="24"/>
          <w:szCs w:val="24"/>
          <w:lang w:eastAsia="hr-HR"/>
        </w:rPr>
        <w:t>3</w:t>
      </w:r>
      <w:r w:rsidR="00BB5CFC">
        <w:rPr>
          <w:rFonts w:eastAsia="Calibri" w:cstheme="minorHAnsi"/>
          <w:bCs/>
          <w:sz w:val="24"/>
          <w:szCs w:val="24"/>
          <w:lang w:eastAsia="hr-HR"/>
        </w:rPr>
        <w:t>5</w:t>
      </w:r>
      <w:r w:rsidRPr="000B0DE4">
        <w:rPr>
          <w:rFonts w:eastAsia="Calibri" w:cstheme="minorHAnsi"/>
          <w:bCs/>
          <w:sz w:val="24"/>
          <w:szCs w:val="24"/>
          <w:lang w:eastAsia="hr-HR"/>
        </w:rPr>
        <w:t xml:space="preserve"> objekata će imati totalna oštećenja uz 62% građevinske štete,</w:t>
      </w:r>
    </w:p>
    <w:p w14:paraId="45FC372C" w14:textId="5EA37935" w:rsidR="00985C0E" w:rsidRPr="000B0DE4" w:rsidRDefault="00985C0E">
      <w:pPr>
        <w:numPr>
          <w:ilvl w:val="0"/>
          <w:numId w:val="22"/>
        </w:numPr>
        <w:spacing w:after="12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2 % ili </w:t>
      </w:r>
      <w:r w:rsidR="003D0D40">
        <w:rPr>
          <w:rFonts w:eastAsia="Calibri" w:cstheme="minorHAnsi"/>
          <w:bCs/>
          <w:sz w:val="24"/>
          <w:szCs w:val="24"/>
          <w:lang w:eastAsia="hr-HR"/>
        </w:rPr>
        <w:t>1</w:t>
      </w:r>
      <w:r w:rsidR="00BB5CFC">
        <w:rPr>
          <w:rFonts w:eastAsia="Calibri" w:cstheme="minorHAnsi"/>
          <w:bCs/>
          <w:sz w:val="24"/>
          <w:szCs w:val="24"/>
          <w:lang w:eastAsia="hr-HR"/>
        </w:rPr>
        <w:t>2</w:t>
      </w:r>
      <w:r w:rsidRPr="000B0DE4">
        <w:rPr>
          <w:rFonts w:eastAsia="Calibri" w:cstheme="minorHAnsi"/>
          <w:bCs/>
          <w:sz w:val="24"/>
          <w:szCs w:val="24"/>
          <w:lang w:eastAsia="hr-HR"/>
        </w:rPr>
        <w:t xml:space="preserve"> objekata biti će srušeno uz 100 % građevinske štete.</w:t>
      </w:r>
    </w:p>
    <w:p w14:paraId="77DD6600" w14:textId="657D5696" w:rsidR="00985C0E" w:rsidRDefault="00985C0E" w:rsidP="000B0DE4">
      <w:pPr>
        <w:pStyle w:val="Odlomakpopisa11"/>
        <w:rPr>
          <w:b/>
          <w:bCs/>
        </w:rPr>
      </w:pPr>
      <w:r w:rsidRPr="001A5A8F">
        <w:rPr>
          <w:b/>
          <w:bCs/>
          <w:lang w:val="pl-PL"/>
        </w:rPr>
        <w:t>U</w:t>
      </w:r>
      <w:r w:rsidRPr="000B0DE4">
        <w:rPr>
          <w:b/>
          <w:bCs/>
        </w:rPr>
        <w:t xml:space="preserve"> </w:t>
      </w:r>
      <w:r w:rsidRPr="001A5A8F">
        <w:rPr>
          <w:b/>
          <w:bCs/>
          <w:lang w:val="pl-PL"/>
        </w:rPr>
        <w:t>kategoriju</w:t>
      </w:r>
      <w:r w:rsidRPr="000B0DE4">
        <w:rPr>
          <w:b/>
          <w:bCs/>
        </w:rPr>
        <w:t xml:space="preserve"> </w:t>
      </w:r>
      <w:r w:rsidRPr="001A5A8F">
        <w:rPr>
          <w:b/>
          <w:bCs/>
          <w:lang w:val="pl-PL"/>
        </w:rPr>
        <w:t>IV</w:t>
      </w:r>
      <w:r w:rsidRPr="000B0DE4">
        <w:rPr>
          <w:b/>
          <w:bCs/>
        </w:rPr>
        <w:t xml:space="preserve"> (</w:t>
      </w:r>
      <w:r w:rsidRPr="001A5A8F">
        <w:rPr>
          <w:b/>
          <w:bCs/>
          <w:lang w:val="pl-PL"/>
        </w:rPr>
        <w:t>sustav</w:t>
      </w:r>
      <w:r w:rsidRPr="000B0DE4">
        <w:rPr>
          <w:b/>
          <w:bCs/>
        </w:rPr>
        <w:t xml:space="preserve"> </w:t>
      </w:r>
      <w:r w:rsidRPr="001A5A8F">
        <w:rPr>
          <w:b/>
          <w:bCs/>
          <w:lang w:val="pl-PL"/>
        </w:rPr>
        <w:t>armiranobetonskih</w:t>
      </w:r>
      <w:r w:rsidRPr="000B0DE4">
        <w:rPr>
          <w:b/>
          <w:bCs/>
        </w:rPr>
        <w:t xml:space="preserve"> </w:t>
      </w:r>
      <w:r w:rsidRPr="001A5A8F">
        <w:rPr>
          <w:b/>
          <w:bCs/>
          <w:lang w:val="pl-PL"/>
        </w:rPr>
        <w:t>nosivih</w:t>
      </w:r>
      <w:r w:rsidRPr="000B0DE4">
        <w:rPr>
          <w:b/>
          <w:bCs/>
        </w:rPr>
        <w:t xml:space="preserve"> </w:t>
      </w:r>
      <w:r w:rsidRPr="001A5A8F">
        <w:rPr>
          <w:b/>
          <w:bCs/>
          <w:lang w:val="pl-PL"/>
        </w:rPr>
        <w:t>zidova</w:t>
      </w:r>
      <w:r w:rsidRPr="000B0DE4">
        <w:rPr>
          <w:b/>
          <w:bCs/>
        </w:rPr>
        <w:t xml:space="preserve">) </w:t>
      </w:r>
      <w:r w:rsidRPr="001A5A8F">
        <w:rPr>
          <w:b/>
          <w:bCs/>
          <w:lang w:val="pl-PL"/>
        </w:rPr>
        <w:t>svrstano</w:t>
      </w:r>
      <w:r w:rsidRPr="000B0DE4">
        <w:rPr>
          <w:b/>
          <w:bCs/>
        </w:rPr>
        <w:t xml:space="preserve"> </w:t>
      </w:r>
      <w:r w:rsidRPr="001A5A8F">
        <w:rPr>
          <w:b/>
          <w:bCs/>
          <w:lang w:val="pl-PL"/>
        </w:rPr>
        <w:t>je</w:t>
      </w:r>
      <w:r w:rsidRPr="000B0DE4">
        <w:rPr>
          <w:b/>
          <w:bCs/>
        </w:rPr>
        <w:t xml:space="preserve"> </w:t>
      </w:r>
      <w:r w:rsidR="00B75549">
        <w:rPr>
          <w:b/>
          <w:bCs/>
        </w:rPr>
        <w:t>5</w:t>
      </w:r>
      <w:r w:rsidRPr="000B0DE4">
        <w:rPr>
          <w:b/>
          <w:bCs/>
        </w:rPr>
        <w:t xml:space="preserve">% </w:t>
      </w:r>
      <w:r w:rsidRPr="001A5A8F">
        <w:rPr>
          <w:b/>
          <w:bCs/>
          <w:lang w:val="pl-PL"/>
        </w:rPr>
        <w:t>ili</w:t>
      </w:r>
      <w:r w:rsidR="007C5BF1" w:rsidRPr="001A5A8F">
        <w:rPr>
          <w:b/>
          <w:bCs/>
          <w:lang w:val="pl-PL"/>
        </w:rPr>
        <w:t xml:space="preserve"> </w:t>
      </w:r>
      <w:r w:rsidR="00BB5CFC" w:rsidRPr="001A5A8F">
        <w:rPr>
          <w:b/>
          <w:bCs/>
          <w:lang w:val="pl-PL"/>
        </w:rPr>
        <w:t>289</w:t>
      </w:r>
      <w:r w:rsidR="003266D0" w:rsidRPr="001A5A8F">
        <w:rPr>
          <w:b/>
          <w:bCs/>
          <w:lang w:val="pl-PL"/>
        </w:rPr>
        <w:t xml:space="preserve"> objek</w:t>
      </w:r>
      <w:r w:rsidR="003D0D40" w:rsidRPr="001A5A8F">
        <w:rPr>
          <w:b/>
          <w:bCs/>
          <w:lang w:val="pl-PL"/>
        </w:rPr>
        <w:t>ata</w:t>
      </w:r>
      <w:r w:rsidRPr="000B0DE4">
        <w:rPr>
          <w:b/>
          <w:bCs/>
        </w:rPr>
        <w:t>.</w:t>
      </w:r>
    </w:p>
    <w:p w14:paraId="2BB3EEB6" w14:textId="166D5680" w:rsidR="000B0DE4" w:rsidRPr="000B0DE4" w:rsidRDefault="000B0DE4" w:rsidP="000B0DE4">
      <w:pPr>
        <w:pStyle w:val="Odlomakpopisa11"/>
      </w:pPr>
      <w:r w:rsidRPr="000B0DE4">
        <w:t xml:space="preserve">Od tih </w:t>
      </w:r>
      <w:r w:rsidR="00BB5CFC">
        <w:t>289</w:t>
      </w:r>
      <w:r w:rsidR="003266D0">
        <w:t xml:space="preserve"> objek</w:t>
      </w:r>
      <w:r w:rsidR="003D0D40">
        <w:t>a</w:t>
      </w:r>
      <w:r w:rsidR="003266D0">
        <w:t>ta</w:t>
      </w:r>
      <w:r w:rsidRPr="000B0DE4">
        <w:t xml:space="preserve">: </w:t>
      </w:r>
    </w:p>
    <w:p w14:paraId="039F1819" w14:textId="25CA5FF2" w:rsidR="00985C0E" w:rsidRPr="000B0DE4" w:rsidRDefault="00985C0E">
      <w:pPr>
        <w:numPr>
          <w:ilvl w:val="0"/>
          <w:numId w:val="23"/>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lastRenderedPageBreak/>
        <w:t xml:space="preserve">5 % ili </w:t>
      </w:r>
      <w:r w:rsidR="00BB5CFC">
        <w:rPr>
          <w:rFonts w:eastAsia="Calibri" w:cstheme="minorHAnsi"/>
          <w:bCs/>
          <w:sz w:val="24"/>
          <w:szCs w:val="24"/>
          <w:lang w:eastAsia="hr-HR"/>
        </w:rPr>
        <w:t>14</w:t>
      </w:r>
      <w:r w:rsidRPr="000B0DE4">
        <w:rPr>
          <w:rFonts w:eastAsia="Calibri" w:cstheme="minorHAnsi"/>
          <w:bCs/>
          <w:sz w:val="24"/>
          <w:szCs w:val="24"/>
          <w:lang w:eastAsia="hr-HR"/>
        </w:rPr>
        <w:t xml:space="preserve"> objekta neće doživjeti nikakva oštećenja,</w:t>
      </w:r>
    </w:p>
    <w:p w14:paraId="096C2192" w14:textId="42F52704" w:rsidR="00985C0E" w:rsidRPr="000B0DE4" w:rsidRDefault="00985C0E">
      <w:pPr>
        <w:numPr>
          <w:ilvl w:val="0"/>
          <w:numId w:val="23"/>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70 % ili </w:t>
      </w:r>
      <w:r w:rsidR="00BB5CFC">
        <w:rPr>
          <w:rFonts w:eastAsia="Calibri" w:cstheme="minorHAnsi"/>
          <w:bCs/>
          <w:sz w:val="24"/>
          <w:szCs w:val="24"/>
          <w:lang w:eastAsia="hr-HR"/>
        </w:rPr>
        <w:t>202</w:t>
      </w:r>
      <w:r w:rsidRPr="000B0DE4">
        <w:rPr>
          <w:rFonts w:eastAsia="Calibri" w:cstheme="minorHAnsi"/>
          <w:bCs/>
          <w:sz w:val="24"/>
          <w:szCs w:val="24"/>
          <w:lang w:eastAsia="hr-HR"/>
        </w:rPr>
        <w:t xml:space="preserve"> objekata će doživjeti neznatna oštećenja uz 6% građevinske štete,</w:t>
      </w:r>
    </w:p>
    <w:p w14:paraId="14509125" w14:textId="350A102B" w:rsidR="00985C0E" w:rsidRPr="000B0DE4" w:rsidRDefault="00985C0E">
      <w:pPr>
        <w:numPr>
          <w:ilvl w:val="0"/>
          <w:numId w:val="23"/>
        </w:numPr>
        <w:spacing w:after="12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25 % ili </w:t>
      </w:r>
      <w:r w:rsidR="00BB5CFC">
        <w:rPr>
          <w:rFonts w:eastAsia="Calibri" w:cstheme="minorHAnsi"/>
          <w:bCs/>
          <w:sz w:val="24"/>
          <w:szCs w:val="24"/>
          <w:lang w:eastAsia="hr-HR"/>
        </w:rPr>
        <w:t>72</w:t>
      </w:r>
      <w:r w:rsidRPr="000B0DE4">
        <w:rPr>
          <w:rFonts w:eastAsia="Calibri" w:cstheme="minorHAnsi"/>
          <w:bCs/>
          <w:sz w:val="24"/>
          <w:szCs w:val="24"/>
          <w:lang w:eastAsia="hr-HR"/>
        </w:rPr>
        <w:t xml:space="preserve"> objekata će imati umjeren stupanj oštećenja uz 20 % građevinske štete.</w:t>
      </w:r>
    </w:p>
    <w:p w14:paraId="71DCE745" w14:textId="55FD805A" w:rsidR="00985C0E" w:rsidRDefault="00985C0E" w:rsidP="000B0DE4">
      <w:pPr>
        <w:pStyle w:val="Odlomakpopisa11"/>
        <w:rPr>
          <w:b/>
          <w:bCs/>
        </w:rPr>
      </w:pPr>
      <w:r w:rsidRPr="001A5A8F">
        <w:rPr>
          <w:b/>
          <w:bCs/>
          <w:lang w:val="pl-PL"/>
        </w:rPr>
        <w:t>U</w:t>
      </w:r>
      <w:r w:rsidRPr="000B0DE4">
        <w:rPr>
          <w:b/>
          <w:bCs/>
        </w:rPr>
        <w:t xml:space="preserve"> </w:t>
      </w:r>
      <w:r w:rsidRPr="001A5A8F">
        <w:rPr>
          <w:b/>
          <w:bCs/>
          <w:lang w:val="pl-PL"/>
        </w:rPr>
        <w:t>kategoriju</w:t>
      </w:r>
      <w:r w:rsidRPr="000B0DE4">
        <w:rPr>
          <w:b/>
          <w:bCs/>
        </w:rPr>
        <w:t xml:space="preserve"> </w:t>
      </w:r>
      <w:r w:rsidRPr="001A5A8F">
        <w:rPr>
          <w:b/>
          <w:bCs/>
          <w:lang w:val="pl-PL"/>
        </w:rPr>
        <w:t>V</w:t>
      </w:r>
      <w:r w:rsidRPr="000B0DE4">
        <w:rPr>
          <w:b/>
          <w:bCs/>
        </w:rPr>
        <w:t xml:space="preserve"> (</w:t>
      </w:r>
      <w:r w:rsidRPr="001A5A8F">
        <w:rPr>
          <w:b/>
          <w:bCs/>
          <w:lang w:val="pl-PL"/>
        </w:rPr>
        <w:t>skeletne</w:t>
      </w:r>
      <w:r w:rsidRPr="000B0DE4">
        <w:rPr>
          <w:b/>
          <w:bCs/>
        </w:rPr>
        <w:t xml:space="preserve"> </w:t>
      </w:r>
      <w:r w:rsidRPr="001A5A8F">
        <w:rPr>
          <w:b/>
          <w:bCs/>
          <w:lang w:val="pl-PL"/>
        </w:rPr>
        <w:t>zgrade</w:t>
      </w:r>
      <w:r w:rsidRPr="000B0DE4">
        <w:rPr>
          <w:b/>
          <w:bCs/>
        </w:rPr>
        <w:t xml:space="preserve"> </w:t>
      </w:r>
      <w:r w:rsidRPr="001A5A8F">
        <w:rPr>
          <w:b/>
          <w:bCs/>
          <w:lang w:val="pl-PL"/>
        </w:rPr>
        <w:t>s</w:t>
      </w:r>
      <w:r w:rsidRPr="000B0DE4">
        <w:rPr>
          <w:b/>
          <w:bCs/>
        </w:rPr>
        <w:t xml:space="preserve"> </w:t>
      </w:r>
      <w:r w:rsidRPr="001A5A8F">
        <w:rPr>
          <w:b/>
          <w:bCs/>
          <w:lang w:val="pl-PL"/>
        </w:rPr>
        <w:t>armiranobetonskim</w:t>
      </w:r>
      <w:r w:rsidRPr="000B0DE4">
        <w:rPr>
          <w:b/>
          <w:bCs/>
        </w:rPr>
        <w:t xml:space="preserve"> </w:t>
      </w:r>
      <w:r w:rsidRPr="001A5A8F">
        <w:rPr>
          <w:b/>
          <w:bCs/>
          <w:lang w:val="pl-PL"/>
        </w:rPr>
        <w:t>nosivim</w:t>
      </w:r>
      <w:r w:rsidRPr="000B0DE4">
        <w:rPr>
          <w:b/>
          <w:bCs/>
        </w:rPr>
        <w:t xml:space="preserve"> </w:t>
      </w:r>
      <w:r w:rsidRPr="001A5A8F">
        <w:rPr>
          <w:b/>
          <w:bCs/>
          <w:lang w:val="pl-PL"/>
        </w:rPr>
        <w:t>zidovima</w:t>
      </w:r>
      <w:r w:rsidRPr="000B0DE4">
        <w:rPr>
          <w:b/>
          <w:bCs/>
        </w:rPr>
        <w:t xml:space="preserve">) </w:t>
      </w:r>
      <w:r w:rsidRPr="001A5A8F">
        <w:rPr>
          <w:b/>
          <w:bCs/>
          <w:lang w:val="pl-PL"/>
        </w:rPr>
        <w:t>svrstano</w:t>
      </w:r>
      <w:r w:rsidRPr="000B0DE4">
        <w:rPr>
          <w:b/>
          <w:bCs/>
        </w:rPr>
        <w:t xml:space="preserve"> </w:t>
      </w:r>
      <w:r w:rsidRPr="001A5A8F">
        <w:rPr>
          <w:b/>
          <w:bCs/>
          <w:lang w:val="pl-PL"/>
        </w:rPr>
        <w:t>je</w:t>
      </w:r>
      <w:r w:rsidRPr="000B0DE4">
        <w:rPr>
          <w:b/>
          <w:bCs/>
        </w:rPr>
        <w:t xml:space="preserve"> </w:t>
      </w:r>
      <w:r w:rsidR="00B75549">
        <w:rPr>
          <w:b/>
          <w:bCs/>
        </w:rPr>
        <w:t>5</w:t>
      </w:r>
      <w:r w:rsidRPr="000B0DE4">
        <w:rPr>
          <w:b/>
          <w:bCs/>
        </w:rPr>
        <w:t xml:space="preserve">% </w:t>
      </w:r>
      <w:r w:rsidRPr="001A5A8F">
        <w:rPr>
          <w:b/>
          <w:bCs/>
          <w:lang w:val="pl-PL"/>
        </w:rPr>
        <w:t>ili</w:t>
      </w:r>
      <w:r w:rsidR="009F457A" w:rsidRPr="001A5A8F">
        <w:rPr>
          <w:b/>
          <w:bCs/>
          <w:lang w:val="pl-PL"/>
        </w:rPr>
        <w:t xml:space="preserve"> </w:t>
      </w:r>
      <w:r w:rsidR="00BB5CFC" w:rsidRPr="001A5A8F">
        <w:rPr>
          <w:b/>
          <w:bCs/>
          <w:lang w:val="pl-PL"/>
        </w:rPr>
        <w:t>289</w:t>
      </w:r>
      <w:r w:rsidR="003D0D40" w:rsidRPr="001A5A8F">
        <w:rPr>
          <w:b/>
          <w:bCs/>
          <w:lang w:val="pl-PL"/>
        </w:rPr>
        <w:t xml:space="preserve"> objekata</w:t>
      </w:r>
      <w:r w:rsidRPr="000B0DE4">
        <w:rPr>
          <w:b/>
          <w:bCs/>
        </w:rPr>
        <w:t>.</w:t>
      </w:r>
    </w:p>
    <w:p w14:paraId="0C4255CB" w14:textId="77CACB83" w:rsidR="000B0DE4" w:rsidRPr="000B0DE4" w:rsidRDefault="000B0DE4" w:rsidP="000B0DE4">
      <w:pPr>
        <w:pStyle w:val="Odlomakpopisa11"/>
      </w:pPr>
      <w:r w:rsidRPr="000B0DE4">
        <w:t xml:space="preserve">Od tih </w:t>
      </w:r>
      <w:r w:rsidR="003D0D40">
        <w:t>411 objekata</w:t>
      </w:r>
      <w:r w:rsidRPr="000B0DE4">
        <w:t xml:space="preserve">: </w:t>
      </w:r>
    </w:p>
    <w:p w14:paraId="42A13010" w14:textId="1954FF1E" w:rsidR="00985C0E" w:rsidRPr="000B0DE4" w:rsidRDefault="00985C0E">
      <w:pPr>
        <w:numPr>
          <w:ilvl w:val="0"/>
          <w:numId w:val="24"/>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15 % ili </w:t>
      </w:r>
      <w:r w:rsidR="00BB5CFC">
        <w:rPr>
          <w:rFonts w:eastAsia="Calibri" w:cstheme="minorHAnsi"/>
          <w:bCs/>
          <w:sz w:val="24"/>
          <w:szCs w:val="24"/>
          <w:lang w:eastAsia="hr-HR"/>
        </w:rPr>
        <w:t>43</w:t>
      </w:r>
      <w:r w:rsidRPr="000B0DE4">
        <w:rPr>
          <w:rFonts w:eastAsia="Calibri" w:cstheme="minorHAnsi"/>
          <w:bCs/>
          <w:sz w:val="24"/>
          <w:szCs w:val="24"/>
          <w:lang w:eastAsia="hr-HR"/>
        </w:rPr>
        <w:t xml:space="preserve"> objekta neće doživjeti nikakva oštećenja,</w:t>
      </w:r>
    </w:p>
    <w:p w14:paraId="3CBDA22A" w14:textId="29462753" w:rsidR="00985C0E" w:rsidRPr="000B0DE4" w:rsidRDefault="00985C0E">
      <w:pPr>
        <w:numPr>
          <w:ilvl w:val="0"/>
          <w:numId w:val="24"/>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20 % ili </w:t>
      </w:r>
      <w:r w:rsidR="00BB5CFC">
        <w:rPr>
          <w:rFonts w:eastAsia="Calibri" w:cstheme="minorHAnsi"/>
          <w:bCs/>
          <w:sz w:val="24"/>
          <w:szCs w:val="24"/>
          <w:lang w:eastAsia="hr-HR"/>
        </w:rPr>
        <w:t>58</w:t>
      </w:r>
      <w:r w:rsidRPr="000B0DE4">
        <w:rPr>
          <w:rFonts w:eastAsia="Calibri" w:cstheme="minorHAnsi"/>
          <w:bCs/>
          <w:sz w:val="24"/>
          <w:szCs w:val="24"/>
          <w:lang w:eastAsia="hr-HR"/>
        </w:rPr>
        <w:t xml:space="preserve"> objekata će doživjeti neznatna oštećenja uz 6% građevinske štete,</w:t>
      </w:r>
    </w:p>
    <w:p w14:paraId="5203029E" w14:textId="06D45376" w:rsidR="00985C0E" w:rsidRPr="000B0DE4" w:rsidRDefault="00985C0E">
      <w:pPr>
        <w:numPr>
          <w:ilvl w:val="0"/>
          <w:numId w:val="24"/>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50 % ili </w:t>
      </w:r>
      <w:r w:rsidR="00BB5CFC">
        <w:rPr>
          <w:rFonts w:eastAsia="Calibri" w:cstheme="minorHAnsi"/>
          <w:bCs/>
          <w:sz w:val="24"/>
          <w:szCs w:val="24"/>
          <w:lang w:eastAsia="hr-HR"/>
        </w:rPr>
        <w:t>145</w:t>
      </w:r>
      <w:r w:rsidRPr="000B0DE4">
        <w:rPr>
          <w:rFonts w:eastAsia="Calibri" w:cstheme="minorHAnsi"/>
          <w:bCs/>
          <w:sz w:val="24"/>
          <w:szCs w:val="24"/>
          <w:lang w:eastAsia="hr-HR"/>
        </w:rPr>
        <w:t xml:space="preserve"> objekta će imati umjeren stupanj oštećenja uz 20 % građevinske štete,</w:t>
      </w:r>
    </w:p>
    <w:p w14:paraId="58884DAD" w14:textId="38F092DB" w:rsidR="00985C0E" w:rsidRPr="00BB10B3" w:rsidRDefault="00985C0E">
      <w:pPr>
        <w:numPr>
          <w:ilvl w:val="0"/>
          <w:numId w:val="24"/>
        </w:numPr>
        <w:spacing w:after="120" w:line="276" w:lineRule="auto"/>
        <w:jc w:val="both"/>
        <w:rPr>
          <w:rFonts w:eastAsia="Calibri" w:cstheme="minorHAnsi"/>
          <w:b/>
          <w:sz w:val="24"/>
          <w:szCs w:val="24"/>
          <w:lang w:eastAsia="hr-HR"/>
        </w:rPr>
      </w:pPr>
      <w:r w:rsidRPr="000B0DE4">
        <w:rPr>
          <w:rFonts w:eastAsia="Calibri" w:cstheme="minorHAnsi"/>
          <w:sz w:val="24"/>
          <w:szCs w:val="24"/>
          <w:lang w:eastAsia="hr-HR"/>
        </w:rPr>
        <w:t xml:space="preserve">15 % ili </w:t>
      </w:r>
      <w:r w:rsidR="00BB5CFC">
        <w:rPr>
          <w:rFonts w:eastAsia="Calibri" w:cstheme="minorHAnsi"/>
          <w:sz w:val="24"/>
          <w:szCs w:val="24"/>
          <w:lang w:eastAsia="hr-HR"/>
        </w:rPr>
        <w:t>43</w:t>
      </w:r>
      <w:r w:rsidRPr="000B0DE4">
        <w:rPr>
          <w:rFonts w:eastAsia="Calibri" w:cstheme="minorHAnsi"/>
          <w:sz w:val="24"/>
          <w:szCs w:val="24"/>
          <w:lang w:eastAsia="hr-HR"/>
        </w:rPr>
        <w:t xml:space="preserve"> objekata će imati jaka oštećenja uz 40% građevinske štete</w:t>
      </w:r>
      <w:r w:rsidRPr="000B0DE4">
        <w:rPr>
          <w:rFonts w:eastAsia="Calibri" w:cstheme="minorHAnsi"/>
          <w:bCs/>
          <w:sz w:val="24"/>
          <w:szCs w:val="24"/>
          <w:lang w:eastAsia="hr-HR"/>
        </w:rPr>
        <w:t>.</w:t>
      </w:r>
    </w:p>
    <w:p w14:paraId="665EC435" w14:textId="442512EB" w:rsidR="00BB10B3" w:rsidRPr="00BB10B3" w:rsidRDefault="00BB10B3" w:rsidP="00BB10B3">
      <w:pPr>
        <w:spacing w:after="0" w:line="240" w:lineRule="auto"/>
        <w:jc w:val="center"/>
        <w:rPr>
          <w:rFonts w:cs="Arial"/>
          <w:b/>
          <w:bCs/>
          <w:sz w:val="20"/>
          <w:szCs w:val="20"/>
        </w:rPr>
      </w:pPr>
      <w:bookmarkStart w:id="420" w:name="_Toc506379637"/>
      <w:bookmarkStart w:id="421" w:name="_Toc515431707"/>
      <w:bookmarkStart w:id="422" w:name="_Toc13211308"/>
      <w:bookmarkStart w:id="423" w:name="_Toc18577212"/>
      <w:bookmarkStart w:id="424" w:name="_Toc19686942"/>
      <w:bookmarkStart w:id="425" w:name="_Toc25653552"/>
      <w:bookmarkStart w:id="426" w:name="_Toc65151784"/>
      <w:bookmarkStart w:id="427" w:name="_Toc176261938"/>
      <w:bookmarkStart w:id="428" w:name="_Toc224032993"/>
      <w:bookmarkStart w:id="429" w:name="_Hlk21522372"/>
      <w:r w:rsidRPr="00BB10B3">
        <w:rPr>
          <w:rFonts w:cs="Arial"/>
          <w:b/>
          <w:bCs/>
          <w:sz w:val="20"/>
          <w:szCs w:val="20"/>
        </w:rPr>
        <w:t xml:space="preserve">Tablica </w:t>
      </w:r>
      <w:r w:rsidRPr="00BB10B3">
        <w:rPr>
          <w:rFonts w:cs="Arial"/>
          <w:b/>
          <w:bCs/>
          <w:noProof/>
          <w:sz w:val="20"/>
          <w:szCs w:val="20"/>
        </w:rPr>
        <w:fldChar w:fldCharType="begin"/>
      </w:r>
      <w:r w:rsidRPr="00BB10B3">
        <w:rPr>
          <w:rFonts w:cs="Arial"/>
          <w:b/>
          <w:bCs/>
          <w:noProof/>
          <w:sz w:val="20"/>
          <w:szCs w:val="20"/>
        </w:rPr>
        <w:instrText xml:space="preserve"> SEQ Tablica \* ARABIC </w:instrText>
      </w:r>
      <w:r w:rsidRPr="00BB10B3">
        <w:rPr>
          <w:rFonts w:cs="Arial"/>
          <w:b/>
          <w:bCs/>
          <w:noProof/>
          <w:sz w:val="20"/>
          <w:szCs w:val="20"/>
        </w:rPr>
        <w:fldChar w:fldCharType="separate"/>
      </w:r>
      <w:r w:rsidR="00B20948">
        <w:rPr>
          <w:rFonts w:cs="Arial"/>
          <w:b/>
          <w:bCs/>
          <w:noProof/>
          <w:sz w:val="20"/>
          <w:szCs w:val="20"/>
        </w:rPr>
        <w:t>26</w:t>
      </w:r>
      <w:r w:rsidRPr="00BB10B3">
        <w:rPr>
          <w:rFonts w:cs="Arial"/>
          <w:b/>
          <w:bCs/>
          <w:noProof/>
          <w:sz w:val="20"/>
          <w:szCs w:val="20"/>
        </w:rPr>
        <w:fldChar w:fldCharType="end"/>
      </w:r>
      <w:r w:rsidRPr="00BB10B3">
        <w:rPr>
          <w:rFonts w:cs="Arial"/>
          <w:b/>
          <w:bCs/>
          <w:sz w:val="20"/>
          <w:szCs w:val="20"/>
        </w:rPr>
        <w:t>: Prikaz stupnjeva oštećenja po kategorijama te nastale građevinske štete pri potresu VIII</w:t>
      </w:r>
      <w:r w:rsidRPr="00BB10B3">
        <w:rPr>
          <w:rFonts w:cs="Calibri"/>
          <w:b/>
          <w:bCs/>
          <w:sz w:val="20"/>
          <w:szCs w:val="20"/>
        </w:rPr>
        <w:t>°</w:t>
      </w:r>
      <w:r w:rsidRPr="00BB10B3">
        <w:rPr>
          <w:rFonts w:cs="Arial"/>
          <w:b/>
          <w:bCs/>
          <w:sz w:val="20"/>
          <w:szCs w:val="20"/>
        </w:rPr>
        <w:t xml:space="preserve"> MCS</w:t>
      </w:r>
      <w:bookmarkEnd w:id="420"/>
      <w:bookmarkEnd w:id="421"/>
      <w:bookmarkEnd w:id="422"/>
      <w:bookmarkEnd w:id="423"/>
      <w:bookmarkEnd w:id="424"/>
      <w:bookmarkEnd w:id="425"/>
      <w:bookmarkEnd w:id="426"/>
      <w:bookmarkEnd w:id="427"/>
      <w:bookmarkEnd w:id="428"/>
    </w:p>
    <w:tbl>
      <w:tblPr>
        <w:tblW w:w="8654" w:type="dxa"/>
        <w:tblInd w:w="108" w:type="dxa"/>
        <w:tblCellMar>
          <w:left w:w="10" w:type="dxa"/>
          <w:right w:w="10" w:type="dxa"/>
        </w:tblCellMar>
        <w:tblLook w:val="0000" w:firstRow="0" w:lastRow="0" w:firstColumn="0" w:lastColumn="0" w:noHBand="0" w:noVBand="0"/>
      </w:tblPr>
      <w:tblGrid>
        <w:gridCol w:w="1260"/>
        <w:gridCol w:w="975"/>
        <w:gridCol w:w="978"/>
        <w:gridCol w:w="979"/>
        <w:gridCol w:w="978"/>
        <w:gridCol w:w="976"/>
        <w:gridCol w:w="1254"/>
        <w:gridCol w:w="1254"/>
      </w:tblGrid>
      <w:tr w:rsidR="00BB10B3" w:rsidRPr="00D75B34" w14:paraId="6204F784" w14:textId="77777777" w:rsidTr="00B212EB">
        <w:trPr>
          <w:trHeight w:val="70"/>
        </w:trPr>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99FFD7" w14:textId="77777777" w:rsidR="00BB10B3" w:rsidRPr="00D75B34" w:rsidRDefault="00BB10B3" w:rsidP="00B212EB">
            <w:pPr>
              <w:spacing w:after="0" w:line="240" w:lineRule="auto"/>
              <w:jc w:val="center"/>
              <w:rPr>
                <w:rFonts w:ascii="Calibri" w:hAnsi="Calibri" w:cs="Calibri"/>
                <w:b/>
                <w:sz w:val="20"/>
                <w:szCs w:val="20"/>
              </w:rPr>
            </w:pPr>
            <w:r w:rsidRPr="00D75B34">
              <w:rPr>
                <w:rFonts w:ascii="Calibri" w:hAnsi="Calibri" w:cs="Calibri"/>
                <w:b/>
                <w:sz w:val="20"/>
                <w:szCs w:val="20"/>
              </w:rPr>
              <w:t>Stupanj oštećenja</w:t>
            </w:r>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F8CC1A" w14:textId="77777777" w:rsidR="00BB10B3" w:rsidRPr="00D75B34" w:rsidRDefault="00BB10B3" w:rsidP="00B212EB">
            <w:pPr>
              <w:spacing w:after="0" w:line="240" w:lineRule="auto"/>
              <w:jc w:val="center"/>
              <w:rPr>
                <w:rFonts w:ascii="Calibri" w:hAnsi="Calibri" w:cs="Calibri"/>
                <w:b/>
                <w:sz w:val="20"/>
                <w:szCs w:val="20"/>
              </w:rPr>
            </w:pPr>
            <w:r w:rsidRPr="00D75B34">
              <w:rPr>
                <w:rFonts w:ascii="Calibri" w:hAnsi="Calibri" w:cs="Calibri"/>
                <w:b/>
                <w:sz w:val="20"/>
                <w:szCs w:val="20"/>
              </w:rPr>
              <w:t>I</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BAB1A0" w14:textId="77777777" w:rsidR="00BB10B3" w:rsidRPr="00D75B34" w:rsidRDefault="00BB10B3" w:rsidP="00B212EB">
            <w:pPr>
              <w:spacing w:after="0" w:line="240" w:lineRule="auto"/>
              <w:jc w:val="center"/>
              <w:rPr>
                <w:rFonts w:ascii="Calibri" w:hAnsi="Calibri" w:cs="Calibri"/>
                <w:b/>
                <w:sz w:val="20"/>
                <w:szCs w:val="20"/>
              </w:rPr>
            </w:pPr>
            <w:r w:rsidRPr="00D75B34">
              <w:rPr>
                <w:rFonts w:ascii="Calibri" w:hAnsi="Calibri" w:cs="Calibri"/>
                <w:b/>
                <w:sz w:val="20"/>
                <w:szCs w:val="20"/>
              </w:rPr>
              <w:t>II</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3D1918" w14:textId="77777777" w:rsidR="00BB10B3" w:rsidRPr="00D75B34" w:rsidRDefault="00BB10B3" w:rsidP="00B212EB">
            <w:pPr>
              <w:spacing w:after="0" w:line="240" w:lineRule="auto"/>
              <w:jc w:val="center"/>
              <w:rPr>
                <w:rFonts w:ascii="Calibri" w:hAnsi="Calibri" w:cs="Calibri"/>
                <w:b/>
                <w:sz w:val="20"/>
                <w:szCs w:val="20"/>
              </w:rPr>
            </w:pPr>
            <w:r w:rsidRPr="00D75B34">
              <w:rPr>
                <w:rFonts w:ascii="Calibri" w:hAnsi="Calibri" w:cs="Calibri"/>
                <w:b/>
                <w:sz w:val="20"/>
                <w:szCs w:val="20"/>
              </w:rPr>
              <w:t>III</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F8A2FC" w14:textId="77777777" w:rsidR="00BB10B3" w:rsidRPr="00D75B34" w:rsidRDefault="00BB10B3" w:rsidP="00B212EB">
            <w:pPr>
              <w:spacing w:after="0" w:line="240" w:lineRule="auto"/>
              <w:jc w:val="center"/>
              <w:rPr>
                <w:rFonts w:ascii="Calibri" w:hAnsi="Calibri" w:cs="Calibri"/>
                <w:b/>
                <w:sz w:val="20"/>
                <w:szCs w:val="20"/>
              </w:rPr>
            </w:pPr>
            <w:r w:rsidRPr="00D75B34">
              <w:rPr>
                <w:rFonts w:ascii="Calibri" w:hAnsi="Calibri" w:cs="Calibri"/>
                <w:b/>
                <w:sz w:val="20"/>
                <w:szCs w:val="20"/>
              </w:rPr>
              <w:t>IV</w:t>
            </w:r>
          </w:p>
        </w:tc>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915B5C" w14:textId="77777777" w:rsidR="00BB10B3" w:rsidRPr="00D75B34" w:rsidRDefault="00BB10B3" w:rsidP="00B212EB">
            <w:pPr>
              <w:spacing w:after="0" w:line="240" w:lineRule="auto"/>
              <w:jc w:val="center"/>
              <w:rPr>
                <w:rFonts w:ascii="Calibri" w:hAnsi="Calibri" w:cs="Calibri"/>
                <w:b/>
                <w:sz w:val="20"/>
                <w:szCs w:val="20"/>
              </w:rPr>
            </w:pPr>
            <w:r w:rsidRPr="00D75B34">
              <w:rPr>
                <w:rFonts w:ascii="Calibri" w:hAnsi="Calibri" w:cs="Calibri"/>
                <w:b/>
                <w:sz w:val="20"/>
                <w:szCs w:val="20"/>
              </w:rPr>
              <w:t>V</w:t>
            </w:r>
          </w:p>
        </w:tc>
        <w:tc>
          <w:tcPr>
            <w:tcW w:w="1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6AD301" w14:textId="77777777" w:rsidR="00BB10B3" w:rsidRPr="00D75B34" w:rsidRDefault="00BB10B3" w:rsidP="00B212EB">
            <w:pPr>
              <w:spacing w:after="0" w:line="240" w:lineRule="auto"/>
              <w:jc w:val="center"/>
              <w:rPr>
                <w:rFonts w:ascii="Calibri" w:hAnsi="Calibri" w:cs="Calibri"/>
                <w:b/>
                <w:sz w:val="20"/>
                <w:szCs w:val="20"/>
              </w:rPr>
            </w:pPr>
            <w:r w:rsidRPr="00D75B34">
              <w:rPr>
                <w:rFonts w:ascii="Calibri" w:hAnsi="Calibri" w:cs="Calibri"/>
                <w:b/>
                <w:sz w:val="20"/>
                <w:szCs w:val="20"/>
              </w:rPr>
              <w:t>Građevinska</w:t>
            </w:r>
          </w:p>
          <w:p w14:paraId="392DAD7F" w14:textId="77777777" w:rsidR="00BB10B3" w:rsidRPr="00D75B34" w:rsidRDefault="00BB10B3" w:rsidP="00B212EB">
            <w:pPr>
              <w:spacing w:after="0" w:line="240" w:lineRule="auto"/>
              <w:jc w:val="center"/>
              <w:rPr>
                <w:rFonts w:ascii="Calibri" w:hAnsi="Calibri" w:cs="Calibri"/>
                <w:b/>
                <w:sz w:val="20"/>
                <w:szCs w:val="20"/>
              </w:rPr>
            </w:pPr>
            <w:r w:rsidRPr="00D75B34">
              <w:rPr>
                <w:rFonts w:ascii="Calibri" w:hAnsi="Calibri" w:cs="Calibri"/>
                <w:b/>
                <w:sz w:val="20"/>
                <w:szCs w:val="20"/>
              </w:rPr>
              <w:t>šteta %</w:t>
            </w:r>
          </w:p>
        </w:tc>
        <w:tc>
          <w:tcPr>
            <w:tcW w:w="1254" w:type="dxa"/>
            <w:tcBorders>
              <w:top w:val="single" w:sz="4" w:space="0" w:color="000000"/>
              <w:left w:val="single" w:sz="4" w:space="0" w:color="000000"/>
              <w:bottom w:val="single" w:sz="4" w:space="0" w:color="000000"/>
              <w:right w:val="single" w:sz="4" w:space="0" w:color="000000"/>
            </w:tcBorders>
            <w:vAlign w:val="center"/>
          </w:tcPr>
          <w:p w14:paraId="2865BCB3" w14:textId="77777777" w:rsidR="00BB10B3" w:rsidRPr="00D75B34" w:rsidRDefault="00BB10B3" w:rsidP="00B212EB">
            <w:pPr>
              <w:spacing w:after="0" w:line="240" w:lineRule="auto"/>
              <w:jc w:val="center"/>
              <w:rPr>
                <w:rFonts w:ascii="Calibri" w:hAnsi="Calibri" w:cs="Calibri"/>
                <w:b/>
                <w:sz w:val="20"/>
                <w:szCs w:val="20"/>
              </w:rPr>
            </w:pPr>
            <w:r w:rsidRPr="00D75B34">
              <w:rPr>
                <w:rFonts w:ascii="Calibri" w:hAnsi="Calibri" w:cs="Calibri"/>
                <w:b/>
                <w:sz w:val="20"/>
                <w:szCs w:val="20"/>
              </w:rPr>
              <w:t>Ukupno stambenih jedinica</w:t>
            </w:r>
          </w:p>
        </w:tc>
      </w:tr>
      <w:tr w:rsidR="00BB10B3" w:rsidRPr="00D75B34" w14:paraId="473BB769" w14:textId="77777777" w:rsidTr="00B212EB">
        <w:trPr>
          <w:trHeight w:hRule="exact" w:val="317"/>
        </w:trPr>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9870A5" w14:textId="77777777" w:rsidR="00BB10B3" w:rsidRPr="00D75B34" w:rsidRDefault="00BB10B3" w:rsidP="00B212EB">
            <w:pPr>
              <w:spacing w:after="0" w:line="240" w:lineRule="auto"/>
              <w:jc w:val="center"/>
              <w:rPr>
                <w:rFonts w:ascii="Calibri" w:hAnsi="Calibri" w:cs="Calibri"/>
                <w:sz w:val="20"/>
                <w:szCs w:val="20"/>
              </w:rPr>
            </w:pPr>
            <w:r w:rsidRPr="00D75B34">
              <w:rPr>
                <w:rFonts w:ascii="Calibri" w:hAnsi="Calibri" w:cs="Calibri"/>
                <w:sz w:val="20"/>
                <w:szCs w:val="20"/>
              </w:rPr>
              <w:t>nikakvo</w:t>
            </w:r>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266726" w14:textId="3774469B"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231</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4FE45C" w14:textId="2CDA77F2"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868</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F8892C" w14:textId="0C1CFCF1"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87</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B31841" w14:textId="681C8D5E"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14</w:t>
            </w:r>
          </w:p>
        </w:tc>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B64317" w14:textId="7BE1C215"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43</w:t>
            </w:r>
          </w:p>
        </w:tc>
        <w:tc>
          <w:tcPr>
            <w:tcW w:w="1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389C28" w14:textId="3334F28B"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0</w:t>
            </w:r>
          </w:p>
        </w:tc>
        <w:tc>
          <w:tcPr>
            <w:tcW w:w="1254" w:type="dxa"/>
            <w:tcBorders>
              <w:top w:val="single" w:sz="4" w:space="0" w:color="000000"/>
              <w:left w:val="single" w:sz="4" w:space="0" w:color="000000"/>
              <w:bottom w:val="single" w:sz="4" w:space="0" w:color="000000"/>
              <w:right w:val="single" w:sz="4" w:space="0" w:color="000000"/>
            </w:tcBorders>
            <w:vAlign w:val="center"/>
          </w:tcPr>
          <w:p w14:paraId="44CB52FE" w14:textId="6429083B"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1.244</w:t>
            </w:r>
          </w:p>
        </w:tc>
      </w:tr>
      <w:tr w:rsidR="00BB10B3" w:rsidRPr="00D75B34" w14:paraId="5AFCA3C1" w14:textId="77777777" w:rsidTr="00B212EB">
        <w:trPr>
          <w:trHeight w:hRule="exact" w:val="265"/>
        </w:trPr>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F80884" w14:textId="77777777" w:rsidR="00BB10B3" w:rsidRPr="00D75B34" w:rsidRDefault="00BB10B3" w:rsidP="00B212EB">
            <w:pPr>
              <w:spacing w:after="0" w:line="240" w:lineRule="auto"/>
              <w:jc w:val="center"/>
              <w:rPr>
                <w:rFonts w:ascii="Calibri" w:hAnsi="Calibri" w:cs="Calibri"/>
                <w:sz w:val="20"/>
                <w:szCs w:val="20"/>
              </w:rPr>
            </w:pPr>
            <w:r w:rsidRPr="00D75B34">
              <w:rPr>
                <w:rFonts w:ascii="Calibri" w:hAnsi="Calibri" w:cs="Calibri"/>
                <w:sz w:val="20"/>
                <w:szCs w:val="20"/>
              </w:rPr>
              <w:t>neznatno</w:t>
            </w:r>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6B93D5" w14:textId="63A9AB51"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289</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33117" w14:textId="10FB4E1F"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434</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4F099C" w14:textId="50BC813D"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145</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307FBC" w14:textId="744728C3"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202</w:t>
            </w:r>
          </w:p>
        </w:tc>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A135DF" w14:textId="04F7D510"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58</w:t>
            </w:r>
          </w:p>
        </w:tc>
        <w:tc>
          <w:tcPr>
            <w:tcW w:w="1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9C9F67" w14:textId="11499BC9"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6</w:t>
            </w:r>
          </w:p>
        </w:tc>
        <w:tc>
          <w:tcPr>
            <w:tcW w:w="1254" w:type="dxa"/>
            <w:tcBorders>
              <w:top w:val="single" w:sz="4" w:space="0" w:color="000000"/>
              <w:left w:val="single" w:sz="4" w:space="0" w:color="000000"/>
              <w:bottom w:val="single" w:sz="4" w:space="0" w:color="000000"/>
              <w:right w:val="single" w:sz="4" w:space="0" w:color="000000"/>
            </w:tcBorders>
            <w:vAlign w:val="center"/>
          </w:tcPr>
          <w:p w14:paraId="6B9C01C4" w14:textId="65FE8897"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1</w:t>
            </w:r>
            <w:r w:rsidR="007F4CBB">
              <w:rPr>
                <w:rFonts w:ascii="Calibri" w:hAnsi="Calibri" w:cs="Calibri"/>
                <w:sz w:val="20"/>
                <w:szCs w:val="20"/>
              </w:rPr>
              <w:t>.128</w:t>
            </w:r>
          </w:p>
        </w:tc>
      </w:tr>
      <w:tr w:rsidR="00BB10B3" w:rsidRPr="00D75B34" w14:paraId="551C16A4" w14:textId="77777777" w:rsidTr="00B212EB">
        <w:trPr>
          <w:trHeight w:hRule="exact" w:val="297"/>
        </w:trPr>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22FE27" w14:textId="77777777" w:rsidR="00BB10B3" w:rsidRPr="00D75B34" w:rsidRDefault="00BB10B3" w:rsidP="00B212EB">
            <w:pPr>
              <w:spacing w:after="0" w:line="240" w:lineRule="auto"/>
              <w:jc w:val="center"/>
              <w:rPr>
                <w:rFonts w:ascii="Calibri" w:hAnsi="Calibri" w:cs="Calibri"/>
                <w:sz w:val="20"/>
                <w:szCs w:val="20"/>
              </w:rPr>
            </w:pPr>
            <w:r w:rsidRPr="00D75B34">
              <w:rPr>
                <w:rFonts w:ascii="Calibri" w:hAnsi="Calibri" w:cs="Calibri"/>
                <w:sz w:val="20"/>
                <w:szCs w:val="20"/>
              </w:rPr>
              <w:t>umjereno</w:t>
            </w:r>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7CEC3E" w14:textId="539566BC"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868</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7FEAB4" w14:textId="3BA9C2E5"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260</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5BCF9D" w14:textId="6E11AD35"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202</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3873CE" w14:textId="4A36AFFB"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72</w:t>
            </w:r>
          </w:p>
        </w:tc>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BF8167" w14:textId="5EBC00F5"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145</w:t>
            </w:r>
          </w:p>
        </w:tc>
        <w:tc>
          <w:tcPr>
            <w:tcW w:w="1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D3FE8C" w14:textId="64E5AD5E"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20</w:t>
            </w:r>
          </w:p>
        </w:tc>
        <w:tc>
          <w:tcPr>
            <w:tcW w:w="1254" w:type="dxa"/>
            <w:tcBorders>
              <w:top w:val="single" w:sz="4" w:space="0" w:color="000000"/>
              <w:left w:val="single" w:sz="4" w:space="0" w:color="000000"/>
              <w:bottom w:val="single" w:sz="4" w:space="0" w:color="000000"/>
              <w:right w:val="single" w:sz="4" w:space="0" w:color="000000"/>
            </w:tcBorders>
            <w:vAlign w:val="center"/>
          </w:tcPr>
          <w:p w14:paraId="44D90831" w14:textId="786FA0EE" w:rsidR="00BB10B3" w:rsidRPr="00D75B34" w:rsidRDefault="007F4CBB" w:rsidP="00B212EB">
            <w:pPr>
              <w:spacing w:after="0" w:line="240" w:lineRule="auto"/>
              <w:jc w:val="center"/>
              <w:rPr>
                <w:rFonts w:ascii="Calibri" w:hAnsi="Calibri" w:cs="Calibri"/>
                <w:sz w:val="20"/>
                <w:szCs w:val="20"/>
              </w:rPr>
            </w:pPr>
            <w:r>
              <w:rPr>
                <w:rFonts w:ascii="Calibri" w:hAnsi="Calibri" w:cs="Calibri"/>
                <w:sz w:val="20"/>
                <w:szCs w:val="20"/>
              </w:rPr>
              <w:t>1.547</w:t>
            </w:r>
          </w:p>
        </w:tc>
      </w:tr>
      <w:tr w:rsidR="00BB10B3" w:rsidRPr="00D75B34" w14:paraId="1DA68D06" w14:textId="77777777" w:rsidTr="00B212EB">
        <w:trPr>
          <w:trHeight w:hRule="exact" w:val="287"/>
        </w:trPr>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9D7F6D" w14:textId="77777777" w:rsidR="00BB10B3" w:rsidRPr="00D75B34" w:rsidRDefault="00BB10B3" w:rsidP="00B212EB">
            <w:pPr>
              <w:spacing w:after="0" w:line="240" w:lineRule="auto"/>
              <w:jc w:val="center"/>
              <w:rPr>
                <w:rFonts w:ascii="Calibri" w:hAnsi="Calibri" w:cs="Calibri"/>
                <w:sz w:val="20"/>
                <w:szCs w:val="20"/>
              </w:rPr>
            </w:pPr>
            <w:r w:rsidRPr="00D75B34">
              <w:rPr>
                <w:rFonts w:ascii="Calibri" w:hAnsi="Calibri" w:cs="Calibri"/>
                <w:sz w:val="20"/>
                <w:szCs w:val="20"/>
              </w:rPr>
              <w:t>jako</w:t>
            </w:r>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2E3704" w14:textId="6FF396F4"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1.301</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0153B1" w14:textId="79A3575E"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147</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F492D5" w14:textId="16791A84"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98</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B1C495" w14:textId="1A52FC70"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w:t>
            </w:r>
          </w:p>
        </w:tc>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CF3B62" w14:textId="0513812E"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43</w:t>
            </w:r>
          </w:p>
        </w:tc>
        <w:tc>
          <w:tcPr>
            <w:tcW w:w="1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25DB5F" w14:textId="505AF9E2"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40</w:t>
            </w:r>
          </w:p>
        </w:tc>
        <w:tc>
          <w:tcPr>
            <w:tcW w:w="1254" w:type="dxa"/>
            <w:tcBorders>
              <w:top w:val="single" w:sz="4" w:space="0" w:color="000000"/>
              <w:left w:val="single" w:sz="4" w:space="0" w:color="000000"/>
              <w:bottom w:val="single" w:sz="4" w:space="0" w:color="000000"/>
              <w:right w:val="single" w:sz="4" w:space="0" w:color="000000"/>
            </w:tcBorders>
            <w:vAlign w:val="center"/>
          </w:tcPr>
          <w:p w14:paraId="165D8AE7" w14:textId="4C59AB3E" w:rsidR="00BB10B3" w:rsidRPr="00D75B34" w:rsidRDefault="007F4CBB" w:rsidP="00B212EB">
            <w:pPr>
              <w:spacing w:after="0" w:line="240" w:lineRule="auto"/>
              <w:jc w:val="center"/>
              <w:rPr>
                <w:rFonts w:ascii="Calibri" w:hAnsi="Calibri" w:cs="Calibri"/>
                <w:sz w:val="20"/>
                <w:szCs w:val="20"/>
              </w:rPr>
            </w:pPr>
            <w:r>
              <w:rPr>
                <w:rFonts w:ascii="Calibri" w:hAnsi="Calibri" w:cs="Calibri"/>
                <w:sz w:val="20"/>
                <w:szCs w:val="20"/>
              </w:rPr>
              <w:t>1.617</w:t>
            </w:r>
          </w:p>
        </w:tc>
      </w:tr>
      <w:tr w:rsidR="00BB10B3" w:rsidRPr="00D75B34" w14:paraId="62A2CF95" w14:textId="77777777" w:rsidTr="00B212EB">
        <w:trPr>
          <w:trHeight w:hRule="exact" w:val="277"/>
        </w:trPr>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7CCF23" w14:textId="77777777" w:rsidR="00BB10B3" w:rsidRPr="00D75B34" w:rsidRDefault="00BB10B3" w:rsidP="00B212EB">
            <w:pPr>
              <w:spacing w:after="0" w:line="240" w:lineRule="auto"/>
              <w:jc w:val="center"/>
              <w:rPr>
                <w:rFonts w:ascii="Calibri" w:hAnsi="Calibri" w:cs="Calibri"/>
                <w:sz w:val="20"/>
                <w:szCs w:val="20"/>
              </w:rPr>
            </w:pPr>
            <w:r w:rsidRPr="00D75B34">
              <w:rPr>
                <w:rFonts w:ascii="Calibri" w:hAnsi="Calibri" w:cs="Calibri"/>
                <w:sz w:val="20"/>
                <w:szCs w:val="20"/>
              </w:rPr>
              <w:t>totalno</w:t>
            </w:r>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232EC8" w14:textId="08614385"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116</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C689EB" w14:textId="2CDB88B6"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A5DF5A" w14:textId="3D36B254"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35</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765783" w14:textId="42FA6073"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w:t>
            </w:r>
          </w:p>
        </w:tc>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0811EF" w14:textId="584F6F7E"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w:t>
            </w:r>
          </w:p>
        </w:tc>
        <w:tc>
          <w:tcPr>
            <w:tcW w:w="1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A4D364" w14:textId="72314FBF"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62</w:t>
            </w:r>
          </w:p>
        </w:tc>
        <w:tc>
          <w:tcPr>
            <w:tcW w:w="1254" w:type="dxa"/>
            <w:tcBorders>
              <w:top w:val="single" w:sz="4" w:space="0" w:color="000000"/>
              <w:left w:val="single" w:sz="4" w:space="0" w:color="000000"/>
              <w:bottom w:val="single" w:sz="4" w:space="0" w:color="000000"/>
              <w:right w:val="single" w:sz="4" w:space="0" w:color="000000"/>
            </w:tcBorders>
            <w:vAlign w:val="center"/>
          </w:tcPr>
          <w:p w14:paraId="6A4E8DCD" w14:textId="4A7BF4B3" w:rsidR="00BB10B3" w:rsidRPr="00D75B34" w:rsidRDefault="007F4CBB" w:rsidP="00B212EB">
            <w:pPr>
              <w:spacing w:after="0" w:line="240" w:lineRule="auto"/>
              <w:jc w:val="center"/>
              <w:rPr>
                <w:rFonts w:ascii="Calibri" w:hAnsi="Calibri" w:cs="Calibri"/>
                <w:sz w:val="20"/>
                <w:szCs w:val="20"/>
              </w:rPr>
            </w:pPr>
            <w:r>
              <w:rPr>
                <w:rFonts w:ascii="Calibri" w:hAnsi="Calibri" w:cs="Calibri"/>
                <w:sz w:val="20"/>
                <w:szCs w:val="20"/>
              </w:rPr>
              <w:t>150</w:t>
            </w:r>
          </w:p>
        </w:tc>
      </w:tr>
      <w:tr w:rsidR="00BB10B3" w:rsidRPr="002D4816" w14:paraId="07D28405" w14:textId="77777777" w:rsidTr="00B212EB">
        <w:trPr>
          <w:trHeight w:hRule="exact" w:val="281"/>
        </w:trPr>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02665E" w14:textId="77777777" w:rsidR="00BB10B3" w:rsidRPr="00D75B34" w:rsidRDefault="00BB10B3" w:rsidP="00B212EB">
            <w:pPr>
              <w:spacing w:after="0" w:line="240" w:lineRule="auto"/>
              <w:jc w:val="center"/>
              <w:rPr>
                <w:rFonts w:ascii="Calibri" w:hAnsi="Calibri" w:cs="Calibri"/>
                <w:sz w:val="20"/>
                <w:szCs w:val="20"/>
              </w:rPr>
            </w:pPr>
            <w:r w:rsidRPr="00D75B34">
              <w:rPr>
                <w:rFonts w:ascii="Calibri" w:hAnsi="Calibri" w:cs="Calibri"/>
                <w:sz w:val="20"/>
                <w:szCs w:val="20"/>
              </w:rPr>
              <w:t>rušenje</w:t>
            </w:r>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1DD274" w14:textId="2F24C562"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87</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1F8FB9" w14:textId="30B50DB4"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D96F0B" w14:textId="7A08FE94"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12</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85D3BC" w14:textId="1F66BA00"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w:t>
            </w:r>
          </w:p>
        </w:tc>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18B75D" w14:textId="7A750DEF"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w:t>
            </w:r>
          </w:p>
        </w:tc>
        <w:tc>
          <w:tcPr>
            <w:tcW w:w="1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3F47B2" w14:textId="35374447" w:rsidR="00BB10B3" w:rsidRPr="00D75B34" w:rsidRDefault="00D2142A" w:rsidP="00B212EB">
            <w:pPr>
              <w:spacing w:after="0" w:line="240" w:lineRule="auto"/>
              <w:jc w:val="center"/>
              <w:rPr>
                <w:rFonts w:ascii="Calibri" w:hAnsi="Calibri" w:cs="Calibri"/>
                <w:sz w:val="20"/>
                <w:szCs w:val="20"/>
              </w:rPr>
            </w:pPr>
            <w:r>
              <w:rPr>
                <w:rFonts w:ascii="Calibri" w:hAnsi="Calibri" w:cs="Calibri"/>
                <w:sz w:val="20"/>
                <w:szCs w:val="20"/>
              </w:rPr>
              <w:t>100</w:t>
            </w:r>
          </w:p>
        </w:tc>
        <w:tc>
          <w:tcPr>
            <w:tcW w:w="1254" w:type="dxa"/>
            <w:tcBorders>
              <w:top w:val="single" w:sz="4" w:space="0" w:color="000000"/>
              <w:left w:val="single" w:sz="4" w:space="0" w:color="000000"/>
              <w:bottom w:val="single" w:sz="4" w:space="0" w:color="000000"/>
              <w:right w:val="single" w:sz="4" w:space="0" w:color="000000"/>
            </w:tcBorders>
            <w:vAlign w:val="center"/>
          </w:tcPr>
          <w:p w14:paraId="3CAE5A7F" w14:textId="66B2E506" w:rsidR="00BB10B3" w:rsidRPr="00D75B34" w:rsidRDefault="007F4CBB" w:rsidP="00B212EB">
            <w:pPr>
              <w:spacing w:after="0" w:line="240" w:lineRule="auto"/>
              <w:jc w:val="center"/>
              <w:rPr>
                <w:rFonts w:ascii="Calibri" w:hAnsi="Calibri" w:cs="Calibri"/>
                <w:sz w:val="20"/>
                <w:szCs w:val="20"/>
              </w:rPr>
            </w:pPr>
            <w:r>
              <w:rPr>
                <w:rFonts w:ascii="Calibri" w:hAnsi="Calibri" w:cs="Calibri"/>
                <w:sz w:val="20"/>
                <w:szCs w:val="20"/>
              </w:rPr>
              <w:t>98</w:t>
            </w:r>
          </w:p>
        </w:tc>
      </w:tr>
      <w:bookmarkEnd w:id="429"/>
    </w:tbl>
    <w:p w14:paraId="542F1F14" w14:textId="77777777" w:rsidR="00BB10B3" w:rsidRPr="000B0DE4" w:rsidRDefault="00BB10B3" w:rsidP="00BB10B3">
      <w:pPr>
        <w:spacing w:after="120" w:line="276" w:lineRule="auto"/>
        <w:jc w:val="both"/>
        <w:rPr>
          <w:rFonts w:eastAsia="Calibri" w:cstheme="minorHAnsi"/>
          <w:b/>
          <w:sz w:val="24"/>
          <w:szCs w:val="24"/>
          <w:lang w:eastAsia="hr-HR"/>
        </w:rPr>
      </w:pPr>
    </w:p>
    <w:p w14:paraId="5025789E" w14:textId="77777777" w:rsidR="00985C0E" w:rsidRPr="00DD481A" w:rsidRDefault="00985C0E" w:rsidP="00DD481A">
      <w:pPr>
        <w:pStyle w:val="Odlomakpopisa11"/>
        <w:rPr>
          <w:b/>
          <w:szCs w:val="24"/>
          <w:u w:val="single"/>
        </w:rPr>
      </w:pPr>
      <w:r w:rsidRPr="00DD481A">
        <w:rPr>
          <w:b/>
          <w:szCs w:val="24"/>
          <w:u w:val="single"/>
        </w:rPr>
        <w:t xml:space="preserve">PROGNOZA BROJA ŽRTAVA </w:t>
      </w:r>
    </w:p>
    <w:p w14:paraId="48912B74" w14:textId="4A30B2ED" w:rsidR="00985C0E" w:rsidRPr="00DD481A" w:rsidRDefault="00985C0E" w:rsidP="00DD481A">
      <w:pPr>
        <w:pStyle w:val="Odlomakpopisa11"/>
        <w:rPr>
          <w:b/>
          <w:szCs w:val="24"/>
        </w:rPr>
      </w:pPr>
      <w:r w:rsidRPr="00DD481A">
        <w:rPr>
          <w:szCs w:val="24"/>
        </w:rPr>
        <w:t xml:space="preserve">U žrtve potresa ubrajamo </w:t>
      </w:r>
      <w:r w:rsidRPr="00DD481A">
        <w:rPr>
          <w:bCs/>
          <w:szCs w:val="24"/>
        </w:rPr>
        <w:t xml:space="preserve">plitko, srednje i duboko zatrpane </w:t>
      </w:r>
      <w:r w:rsidRPr="00DD481A">
        <w:rPr>
          <w:szCs w:val="24"/>
        </w:rPr>
        <w:t xml:space="preserve">osobe. Plitko zatrpane osobe - moguće spašavanje uporabom lake opreme za spašavanje bez specijalnih radova i građevinskih strojeva. Duboko zatrpane osobe </w:t>
      </w:r>
      <w:r w:rsidR="00173B09">
        <w:rPr>
          <w:szCs w:val="24"/>
        </w:rPr>
        <w:t>–</w:t>
      </w:r>
      <w:r w:rsidRPr="00DD481A">
        <w:rPr>
          <w:szCs w:val="24"/>
        </w:rPr>
        <w:t xml:space="preserve"> osobe</w:t>
      </w:r>
      <w:r w:rsidR="00173B09">
        <w:rPr>
          <w:szCs w:val="24"/>
        </w:rPr>
        <w:t xml:space="preserve"> </w:t>
      </w:r>
      <w:r w:rsidRPr="00DD481A">
        <w:rPr>
          <w:szCs w:val="24"/>
        </w:rPr>
        <w:t>koje je moguće spasiti unutar 20 sati specifičnim radovima, specijalnom opremom i građevinskim strojevima (specijalizirana jedinica za spašavanje iz ruševina). Broj plitko i srednje zatrpanih osoba izračunava se prema formuli (1), a broj duboko zatrpanih osoba prema formuli (2).</w:t>
      </w:r>
    </w:p>
    <w:p w14:paraId="043CD165" w14:textId="0A8B91BE" w:rsidR="00985C0E" w:rsidRPr="00985C0E" w:rsidRDefault="00985C0E" w:rsidP="00985C0E">
      <w:pPr>
        <w:spacing w:after="0" w:line="276" w:lineRule="auto"/>
        <w:ind w:left="1776" w:firstLine="348"/>
        <w:jc w:val="both"/>
        <w:rPr>
          <w:rFonts w:ascii="Arial" w:eastAsia="Calibri" w:hAnsi="Arial" w:cs="Arial"/>
          <w:bCs/>
          <w:lang w:eastAsia="zh-CN"/>
        </w:rPr>
      </w:pPr>
      <w:r w:rsidRPr="00985C0E">
        <w:rPr>
          <w:rFonts w:ascii="Arial" w:eastAsia="Calibri" w:hAnsi="Arial" w:cs="Arial"/>
          <w:bCs/>
          <w:lang w:eastAsia="zh-CN"/>
        </w:rPr>
        <w:t xml:space="preserve">(BPSZ) = A </w:t>
      </w:r>
      <w:r w:rsidR="00210BC6">
        <w:rPr>
          <w:rFonts w:ascii="Arial" w:eastAsia="Calibri" w:hAnsi="Arial" w:cs="Arial"/>
          <w:bCs/>
          <w:noProof/>
          <w:position w:val="-2"/>
          <w:lang w:eastAsia="zh-CN"/>
        </w:rPr>
        <w:drawing>
          <wp:inline distT="0" distB="0" distL="0" distR="0" wp14:anchorId="356FC578" wp14:editId="4BE77BF7">
            <wp:extent cx="114300" cy="133350"/>
            <wp:effectExtent l="0" t="0" r="0" b="0"/>
            <wp:docPr id="22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r w:rsidRPr="00985C0E">
        <w:rPr>
          <w:rFonts w:ascii="Arial" w:eastAsia="Calibri" w:hAnsi="Arial" w:cs="Arial"/>
          <w:bCs/>
          <w:lang w:eastAsia="zh-CN"/>
        </w:rPr>
        <w:t xml:space="preserve"> </w:t>
      </w:r>
      <w:r w:rsidR="00210BC6">
        <w:rPr>
          <w:rFonts w:ascii="Arial" w:eastAsia="Calibri" w:hAnsi="Arial" w:cs="Arial"/>
          <w:b/>
          <w:bCs/>
          <w:noProof/>
          <w:position w:val="-28"/>
          <w:lang w:eastAsia="zh-CN"/>
        </w:rPr>
        <w:drawing>
          <wp:inline distT="0" distB="0" distL="0" distR="0" wp14:anchorId="1BF75859" wp14:editId="04FF9384">
            <wp:extent cx="333375" cy="428625"/>
            <wp:effectExtent l="0" t="0" r="0" b="0"/>
            <wp:docPr id="228"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3375" cy="428625"/>
                    </a:xfrm>
                    <a:prstGeom prst="rect">
                      <a:avLst/>
                    </a:prstGeom>
                    <a:noFill/>
                    <a:ln>
                      <a:noFill/>
                    </a:ln>
                  </pic:spPr>
                </pic:pic>
              </a:graphicData>
            </a:graphic>
          </wp:inline>
        </w:drawing>
      </w:r>
      <w:r w:rsidRPr="00985C0E">
        <w:rPr>
          <w:rFonts w:ascii="Arial" w:eastAsia="Calibri" w:hAnsi="Arial" w:cs="Arial"/>
          <w:bCs/>
          <w:lang w:eastAsia="zh-CN"/>
        </w:rPr>
        <w:fldChar w:fldCharType="begin"/>
      </w:r>
      <w:r w:rsidRPr="00985C0E">
        <w:rPr>
          <w:rFonts w:ascii="Arial" w:eastAsia="Calibri" w:hAnsi="Arial" w:cs="Arial"/>
          <w:bCs/>
          <w:lang w:eastAsia="zh-CN"/>
        </w:rPr>
        <w:instrText xml:space="preserve"> QUOTE </w:instrText>
      </w:r>
      <w:r w:rsidRPr="00985C0E">
        <w:rPr>
          <w:rFonts w:ascii="Arial" w:eastAsia="Calibri" w:hAnsi="Arial" w:cs="Arial"/>
          <w:noProof/>
          <w:lang w:eastAsia="hr-HR"/>
        </w:rPr>
        <w:drawing>
          <wp:inline distT="0" distB="0" distL="0" distR="0" wp14:anchorId="7B051A4E" wp14:editId="15E1A78A">
            <wp:extent cx="304800" cy="428625"/>
            <wp:effectExtent l="0" t="0" r="0" b="9525"/>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4800" cy="428625"/>
                    </a:xfrm>
                    <a:prstGeom prst="rect">
                      <a:avLst/>
                    </a:prstGeom>
                    <a:noFill/>
                    <a:ln>
                      <a:noFill/>
                    </a:ln>
                  </pic:spPr>
                </pic:pic>
              </a:graphicData>
            </a:graphic>
          </wp:inline>
        </w:drawing>
      </w:r>
      <w:r w:rsidRPr="00985C0E">
        <w:rPr>
          <w:rFonts w:ascii="Arial" w:eastAsia="Calibri" w:hAnsi="Arial" w:cs="Arial"/>
          <w:bCs/>
          <w:lang w:eastAsia="zh-CN"/>
        </w:rPr>
        <w:instrText xml:space="preserve"> </w:instrText>
      </w:r>
      <w:r w:rsidRPr="00985C0E">
        <w:rPr>
          <w:rFonts w:ascii="Arial" w:eastAsia="Calibri" w:hAnsi="Arial" w:cs="Arial"/>
          <w:bCs/>
          <w:lang w:eastAsia="zh-CN"/>
        </w:rPr>
        <w:fldChar w:fldCharType="end"/>
      </w:r>
      <w:r w:rsidRPr="00985C0E">
        <w:rPr>
          <w:rFonts w:ascii="Arial" w:eastAsia="Calibri" w:hAnsi="Arial" w:cs="Arial"/>
          <w:bCs/>
          <w:lang w:eastAsia="zh-CN"/>
        </w:rPr>
        <w:t xml:space="preserve"> </w:t>
      </w:r>
      <w:r w:rsidR="00210BC6">
        <w:rPr>
          <w:rFonts w:ascii="Arial" w:eastAsia="Calibri" w:hAnsi="Arial" w:cs="Arial"/>
          <w:bCs/>
          <w:noProof/>
          <w:position w:val="-2"/>
          <w:lang w:eastAsia="zh-CN"/>
        </w:rPr>
        <w:drawing>
          <wp:inline distT="0" distB="0" distL="0" distR="0" wp14:anchorId="0DCF2996" wp14:editId="5EC5A5C5">
            <wp:extent cx="114300" cy="133350"/>
            <wp:effectExtent l="0" t="0" r="0" b="0"/>
            <wp:docPr id="227"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r w:rsidRPr="00985C0E">
        <w:rPr>
          <w:rFonts w:ascii="Arial" w:eastAsia="Calibri" w:hAnsi="Arial" w:cs="Arial"/>
          <w:bCs/>
          <w:lang w:eastAsia="zh-CN"/>
        </w:rPr>
        <w:t xml:space="preserve"> </w:t>
      </w:r>
      <w:r w:rsidR="00210BC6">
        <w:rPr>
          <w:rFonts w:ascii="Arial" w:eastAsia="Calibri" w:hAnsi="Arial" w:cs="Arial"/>
          <w:b/>
          <w:bCs/>
          <w:noProof/>
          <w:position w:val="-30"/>
          <w:lang w:eastAsia="zh-CN"/>
        </w:rPr>
        <w:drawing>
          <wp:inline distT="0" distB="0" distL="0" distR="0" wp14:anchorId="5F7B0DB9" wp14:editId="4F167497">
            <wp:extent cx="447675" cy="447675"/>
            <wp:effectExtent l="0" t="0" r="0" b="0"/>
            <wp:docPr id="226"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7675" cy="447675"/>
                    </a:xfrm>
                    <a:prstGeom prst="rect">
                      <a:avLst/>
                    </a:prstGeom>
                    <a:noFill/>
                    <a:ln>
                      <a:noFill/>
                    </a:ln>
                  </pic:spPr>
                </pic:pic>
              </a:graphicData>
            </a:graphic>
          </wp:inline>
        </w:drawing>
      </w:r>
      <w:r w:rsidRPr="00985C0E">
        <w:rPr>
          <w:rFonts w:ascii="Arial" w:eastAsia="Calibri" w:hAnsi="Arial" w:cs="Arial"/>
          <w:lang w:eastAsia="zh-CN"/>
        </w:rPr>
        <w:t xml:space="preserve">                       (</w:t>
      </w:r>
      <w:r w:rsidRPr="00985C0E">
        <w:rPr>
          <w:rFonts w:ascii="Arial" w:eastAsia="Calibri" w:hAnsi="Arial" w:cs="Arial"/>
          <w:bCs/>
          <w:lang w:eastAsia="zh-CN"/>
        </w:rPr>
        <w:fldChar w:fldCharType="begin"/>
      </w:r>
      <w:r w:rsidRPr="00985C0E">
        <w:rPr>
          <w:rFonts w:ascii="Arial" w:eastAsia="Calibri" w:hAnsi="Arial" w:cs="Arial"/>
          <w:bCs/>
          <w:lang w:eastAsia="zh-CN"/>
        </w:rPr>
        <w:instrText xml:space="preserve"> QUOTE </w:instrText>
      </w:r>
      <w:r w:rsidRPr="00985C0E">
        <w:rPr>
          <w:rFonts w:ascii="Arial" w:eastAsia="Calibri" w:hAnsi="Arial" w:cs="Arial"/>
          <w:noProof/>
          <w:lang w:eastAsia="hr-HR"/>
        </w:rPr>
        <w:drawing>
          <wp:inline distT="0" distB="0" distL="0" distR="0" wp14:anchorId="0ECA4ED2" wp14:editId="6161FADA">
            <wp:extent cx="400050" cy="447675"/>
            <wp:effectExtent l="0" t="0" r="0" b="9525"/>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00050" cy="447675"/>
                    </a:xfrm>
                    <a:prstGeom prst="rect">
                      <a:avLst/>
                    </a:prstGeom>
                    <a:noFill/>
                    <a:ln>
                      <a:noFill/>
                    </a:ln>
                  </pic:spPr>
                </pic:pic>
              </a:graphicData>
            </a:graphic>
          </wp:inline>
        </w:drawing>
      </w:r>
      <w:r w:rsidRPr="00985C0E">
        <w:rPr>
          <w:rFonts w:ascii="Arial" w:eastAsia="Calibri" w:hAnsi="Arial" w:cs="Arial"/>
          <w:bCs/>
          <w:lang w:eastAsia="zh-CN"/>
        </w:rPr>
        <w:instrText xml:space="preserve"> </w:instrText>
      </w:r>
      <w:r w:rsidRPr="00985C0E">
        <w:rPr>
          <w:rFonts w:ascii="Arial" w:eastAsia="Calibri" w:hAnsi="Arial" w:cs="Arial"/>
          <w:bCs/>
          <w:lang w:eastAsia="zh-CN"/>
        </w:rPr>
        <w:fldChar w:fldCharType="end"/>
      </w:r>
      <w:r w:rsidRPr="00985C0E">
        <w:rPr>
          <w:rFonts w:ascii="Arial" w:eastAsia="Calibri" w:hAnsi="Arial" w:cs="Arial"/>
          <w:bCs/>
          <w:lang w:eastAsia="zh-CN"/>
        </w:rPr>
        <w:t>1)</w:t>
      </w:r>
    </w:p>
    <w:p w14:paraId="2C39B169" w14:textId="6D2B1F9E" w:rsidR="00985C0E" w:rsidRPr="00985C0E" w:rsidRDefault="00985C0E" w:rsidP="00985C0E">
      <w:pPr>
        <w:tabs>
          <w:tab w:val="left" w:pos="426"/>
        </w:tabs>
        <w:spacing w:after="0" w:line="276" w:lineRule="auto"/>
        <w:jc w:val="both"/>
        <w:rPr>
          <w:rFonts w:ascii="Arial" w:eastAsia="Calibri" w:hAnsi="Arial" w:cs="Arial"/>
          <w:b/>
          <w:bCs/>
          <w:lang w:eastAsia="zh-CN"/>
        </w:rPr>
      </w:pPr>
      <w:r w:rsidRPr="00985C0E">
        <w:rPr>
          <w:rFonts w:ascii="Arial" w:eastAsia="Calibri" w:hAnsi="Arial" w:cs="Arial"/>
          <w:bCs/>
          <w:lang w:eastAsia="zh-CN"/>
        </w:rPr>
        <w:tab/>
      </w:r>
      <w:r w:rsidRPr="00985C0E">
        <w:rPr>
          <w:rFonts w:ascii="Arial" w:eastAsia="Calibri" w:hAnsi="Arial" w:cs="Arial"/>
          <w:bCs/>
          <w:lang w:eastAsia="zh-CN"/>
        </w:rPr>
        <w:tab/>
      </w:r>
      <w:r w:rsidRPr="00985C0E">
        <w:rPr>
          <w:rFonts w:ascii="Arial" w:eastAsia="Calibri" w:hAnsi="Arial" w:cs="Arial"/>
          <w:bCs/>
          <w:lang w:eastAsia="zh-CN"/>
        </w:rPr>
        <w:tab/>
      </w:r>
      <w:r w:rsidRPr="00985C0E">
        <w:rPr>
          <w:rFonts w:ascii="Arial" w:eastAsia="Calibri" w:hAnsi="Arial" w:cs="Arial"/>
          <w:bCs/>
          <w:lang w:eastAsia="zh-CN"/>
        </w:rPr>
        <w:tab/>
        <w:t xml:space="preserve">(BDZ) = A </w:t>
      </w:r>
      <w:r w:rsidR="00210BC6">
        <w:rPr>
          <w:rFonts w:ascii="Arial" w:eastAsia="Calibri" w:hAnsi="Arial" w:cs="Arial"/>
          <w:b/>
          <w:bCs/>
          <w:noProof/>
          <w:position w:val="-2"/>
          <w:lang w:eastAsia="zh-CN"/>
        </w:rPr>
        <w:drawing>
          <wp:inline distT="0" distB="0" distL="0" distR="0" wp14:anchorId="023E9540" wp14:editId="6E953550">
            <wp:extent cx="114300" cy="133350"/>
            <wp:effectExtent l="0" t="0" r="0" b="0"/>
            <wp:docPr id="29"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r w:rsidRPr="00985C0E">
        <w:rPr>
          <w:rFonts w:ascii="Arial" w:eastAsia="Calibri" w:hAnsi="Arial" w:cs="Arial"/>
          <w:b/>
          <w:bCs/>
          <w:lang w:eastAsia="zh-CN"/>
        </w:rPr>
        <w:fldChar w:fldCharType="begin"/>
      </w:r>
      <w:r w:rsidRPr="00985C0E">
        <w:rPr>
          <w:rFonts w:ascii="Arial" w:eastAsia="Calibri" w:hAnsi="Arial" w:cs="Arial"/>
          <w:b/>
          <w:bCs/>
          <w:lang w:eastAsia="zh-CN"/>
        </w:rPr>
        <w:instrText xml:space="preserve"> QUOTE </w:instrText>
      </w:r>
      <w:r w:rsidRPr="00985C0E">
        <w:rPr>
          <w:rFonts w:ascii="Arial" w:eastAsia="Calibri" w:hAnsi="Arial" w:cs="Arial"/>
          <w:b/>
          <w:noProof/>
          <w:lang w:eastAsia="hr-HR"/>
        </w:rPr>
        <w:drawing>
          <wp:inline distT="0" distB="0" distL="0" distR="0" wp14:anchorId="35F06C40" wp14:editId="212F3B8C">
            <wp:extent cx="304800" cy="428625"/>
            <wp:effectExtent l="0" t="0" r="0" b="952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4800" cy="428625"/>
                    </a:xfrm>
                    <a:prstGeom prst="rect">
                      <a:avLst/>
                    </a:prstGeom>
                    <a:noFill/>
                    <a:ln>
                      <a:noFill/>
                    </a:ln>
                  </pic:spPr>
                </pic:pic>
              </a:graphicData>
            </a:graphic>
          </wp:inline>
        </w:drawing>
      </w:r>
      <w:r w:rsidRPr="00985C0E">
        <w:rPr>
          <w:rFonts w:ascii="Arial" w:eastAsia="Calibri" w:hAnsi="Arial" w:cs="Arial"/>
          <w:b/>
          <w:bCs/>
          <w:lang w:eastAsia="zh-CN"/>
        </w:rPr>
        <w:instrText xml:space="preserve"> </w:instrText>
      </w:r>
      <w:r w:rsidRPr="00985C0E">
        <w:rPr>
          <w:rFonts w:ascii="Arial" w:eastAsia="Calibri" w:hAnsi="Arial" w:cs="Arial"/>
          <w:b/>
          <w:bCs/>
          <w:lang w:eastAsia="zh-CN"/>
        </w:rPr>
        <w:fldChar w:fldCharType="end"/>
      </w:r>
      <w:r w:rsidRPr="00985C0E">
        <w:rPr>
          <w:rFonts w:ascii="Arial" w:eastAsia="Calibri" w:hAnsi="Arial" w:cs="Arial"/>
          <w:b/>
          <w:bCs/>
          <w:lang w:eastAsia="zh-CN"/>
        </w:rPr>
        <w:t xml:space="preserve"> </w:t>
      </w:r>
      <w:r w:rsidRPr="00985C0E">
        <w:rPr>
          <w:rFonts w:ascii="Arial" w:eastAsia="Calibri" w:hAnsi="Arial" w:cs="Arial"/>
          <w:b/>
          <w:bCs/>
          <w:lang w:eastAsia="zh-CN"/>
        </w:rPr>
        <w:fldChar w:fldCharType="begin"/>
      </w:r>
      <w:r w:rsidRPr="00985C0E">
        <w:rPr>
          <w:rFonts w:ascii="Arial" w:eastAsia="Calibri" w:hAnsi="Arial" w:cs="Arial"/>
          <w:b/>
          <w:bCs/>
          <w:lang w:eastAsia="zh-CN"/>
        </w:rPr>
        <w:instrText xml:space="preserve"> QUOTE </w:instrText>
      </w:r>
      <w:r w:rsidRPr="00985C0E">
        <w:rPr>
          <w:rFonts w:ascii="Arial" w:eastAsia="Calibri" w:hAnsi="Arial" w:cs="Arial"/>
          <w:b/>
          <w:noProof/>
          <w:lang w:eastAsia="hr-HR"/>
        </w:rPr>
        <w:drawing>
          <wp:inline distT="0" distB="0" distL="0" distR="0" wp14:anchorId="6375AF56" wp14:editId="05405F90">
            <wp:extent cx="523875" cy="447675"/>
            <wp:effectExtent l="0" t="0" r="9525" b="952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3875" cy="447675"/>
                    </a:xfrm>
                    <a:prstGeom prst="rect">
                      <a:avLst/>
                    </a:prstGeom>
                    <a:noFill/>
                    <a:ln>
                      <a:noFill/>
                    </a:ln>
                  </pic:spPr>
                </pic:pic>
              </a:graphicData>
            </a:graphic>
          </wp:inline>
        </w:drawing>
      </w:r>
      <w:r w:rsidRPr="00985C0E">
        <w:rPr>
          <w:rFonts w:ascii="Arial" w:eastAsia="Calibri" w:hAnsi="Arial" w:cs="Arial"/>
          <w:b/>
          <w:bCs/>
          <w:lang w:eastAsia="zh-CN"/>
        </w:rPr>
        <w:instrText xml:space="preserve"> </w:instrText>
      </w:r>
      <w:r w:rsidRPr="00985C0E">
        <w:rPr>
          <w:rFonts w:ascii="Arial" w:eastAsia="Calibri" w:hAnsi="Arial" w:cs="Arial"/>
          <w:b/>
          <w:bCs/>
          <w:lang w:eastAsia="zh-CN"/>
        </w:rPr>
        <w:fldChar w:fldCharType="end"/>
      </w:r>
      <w:r w:rsidR="00210BC6">
        <w:rPr>
          <w:rFonts w:ascii="Arial" w:eastAsia="Calibri" w:hAnsi="Arial" w:cs="Arial"/>
          <w:b/>
          <w:bCs/>
          <w:noProof/>
          <w:position w:val="-28"/>
          <w:lang w:eastAsia="zh-CN"/>
        </w:rPr>
        <w:drawing>
          <wp:inline distT="0" distB="0" distL="0" distR="0" wp14:anchorId="34D47027" wp14:editId="4B4D052F">
            <wp:extent cx="333375" cy="428625"/>
            <wp:effectExtent l="0" t="0" r="0" b="0"/>
            <wp:docPr id="18"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33375" cy="428625"/>
                    </a:xfrm>
                    <a:prstGeom prst="rect">
                      <a:avLst/>
                    </a:prstGeom>
                    <a:noFill/>
                    <a:ln>
                      <a:noFill/>
                    </a:ln>
                  </pic:spPr>
                </pic:pic>
              </a:graphicData>
            </a:graphic>
          </wp:inline>
        </w:drawing>
      </w:r>
      <w:r w:rsidR="00210BC6">
        <w:rPr>
          <w:rFonts w:ascii="Arial" w:eastAsia="Calibri" w:hAnsi="Arial" w:cs="Arial"/>
          <w:b/>
          <w:bCs/>
          <w:noProof/>
          <w:position w:val="-2"/>
          <w:lang w:eastAsia="zh-CN"/>
        </w:rPr>
        <w:drawing>
          <wp:inline distT="0" distB="0" distL="0" distR="0" wp14:anchorId="54DF4FF3" wp14:editId="195DEDD1">
            <wp:extent cx="114300" cy="133350"/>
            <wp:effectExtent l="0" t="0" r="0" b="0"/>
            <wp:docPr id="13"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r w:rsidRPr="00985C0E">
        <w:rPr>
          <w:rFonts w:ascii="Arial" w:eastAsia="Calibri" w:hAnsi="Arial" w:cs="Arial"/>
          <w:b/>
          <w:bCs/>
          <w:lang w:eastAsia="zh-CN"/>
        </w:rPr>
        <w:t xml:space="preserve"> </w:t>
      </w:r>
      <w:r w:rsidR="00210BC6">
        <w:rPr>
          <w:rFonts w:ascii="Arial" w:eastAsia="Calibri" w:hAnsi="Arial" w:cs="Arial"/>
          <w:b/>
          <w:bCs/>
          <w:noProof/>
          <w:position w:val="-30"/>
          <w:lang w:eastAsia="zh-CN"/>
        </w:rPr>
        <w:drawing>
          <wp:inline distT="0" distB="0" distL="0" distR="0" wp14:anchorId="160AF792" wp14:editId="0AA9873A">
            <wp:extent cx="428625" cy="447675"/>
            <wp:effectExtent l="0" t="0" r="0" b="0"/>
            <wp:docPr id="12"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28625" cy="447675"/>
                    </a:xfrm>
                    <a:prstGeom prst="rect">
                      <a:avLst/>
                    </a:prstGeom>
                    <a:noFill/>
                    <a:ln>
                      <a:noFill/>
                    </a:ln>
                  </pic:spPr>
                </pic:pic>
              </a:graphicData>
            </a:graphic>
          </wp:inline>
        </w:drawing>
      </w:r>
      <w:r w:rsidRPr="00985C0E">
        <w:rPr>
          <w:rFonts w:ascii="Arial" w:eastAsia="Calibri" w:hAnsi="Arial" w:cs="Arial"/>
          <w:lang w:eastAsia="zh-CN"/>
        </w:rPr>
        <w:t xml:space="preserve">                           (2)</w:t>
      </w:r>
    </w:p>
    <w:p w14:paraId="3C57D8F2" w14:textId="77777777" w:rsidR="00985C0E" w:rsidRPr="00985C0E" w:rsidRDefault="00985C0E" w:rsidP="00173B09">
      <w:pPr>
        <w:pStyle w:val="Odlomakpopisa11"/>
      </w:pPr>
      <w:r w:rsidRPr="00985C0E">
        <w:t>gdje je:</w:t>
      </w:r>
    </w:p>
    <w:p w14:paraId="112A808D" w14:textId="77777777" w:rsidR="00985C0E" w:rsidRPr="00985C0E" w:rsidRDefault="00985C0E" w:rsidP="00173B09">
      <w:pPr>
        <w:pStyle w:val="Odlomakpopisa11"/>
        <w:spacing w:after="0"/>
      </w:pPr>
      <w:r w:rsidRPr="00985C0E">
        <w:t>BPSZ -- broj plitko i srednje zatrpanih osoba,</w:t>
      </w:r>
    </w:p>
    <w:p w14:paraId="26926363" w14:textId="77777777" w:rsidR="00985C0E" w:rsidRPr="00985C0E" w:rsidRDefault="00985C0E" w:rsidP="00173B09">
      <w:pPr>
        <w:pStyle w:val="Odlomakpopisa11"/>
        <w:spacing w:after="0"/>
      </w:pPr>
      <w:r w:rsidRPr="00985C0E">
        <w:t>BDZ -- broj duboko zatrpanih osoba,</w:t>
      </w:r>
    </w:p>
    <w:p w14:paraId="58FB8F5A" w14:textId="77777777" w:rsidR="00985C0E" w:rsidRPr="00985C0E" w:rsidRDefault="00985C0E" w:rsidP="00173B09">
      <w:pPr>
        <w:pStyle w:val="Odlomakpopisa11"/>
        <w:spacing w:after="0"/>
      </w:pPr>
      <w:r w:rsidRPr="00985C0E">
        <w:t>A -- ukupan broj osoba koje žive na nekom području,</w:t>
      </w:r>
    </w:p>
    <w:p w14:paraId="45B746FD" w14:textId="77777777" w:rsidR="00985C0E" w:rsidRPr="00985C0E" w:rsidRDefault="00985C0E" w:rsidP="00173B09">
      <w:pPr>
        <w:pStyle w:val="Odlomakpopisa11"/>
        <w:spacing w:after="0"/>
      </w:pPr>
      <w:r w:rsidRPr="00985C0E">
        <w:t>B -- postotak zastupljenosti zgrada određenog konstruktivnog sustava u ukupnom broju stambenih zgrada određene gradske zone,</w:t>
      </w:r>
    </w:p>
    <w:p w14:paraId="232B22D7" w14:textId="77777777" w:rsidR="00985C0E" w:rsidRPr="00985C0E" w:rsidRDefault="00985C0E" w:rsidP="00173B09">
      <w:pPr>
        <w:pStyle w:val="Odlomakpopisa11"/>
        <w:spacing w:after="0"/>
      </w:pPr>
      <w:r w:rsidRPr="00985C0E">
        <w:lastRenderedPageBreak/>
        <w:t xml:space="preserve">C -- postotak zastupljenosti zgrada određenog konstruktivnog sistema prema stupnjevima oštećenja za određeni intenzitet procesa u donosu prema ukupnom broju zgrada tog sustava, </w:t>
      </w:r>
    </w:p>
    <w:p w14:paraId="48E45E28" w14:textId="77777777" w:rsidR="00985C0E" w:rsidRPr="00985C0E" w:rsidRDefault="00985C0E" w:rsidP="00173B09">
      <w:pPr>
        <w:pStyle w:val="Odlomakpopisa11"/>
        <w:spacing w:after="0"/>
      </w:pPr>
      <w:r w:rsidRPr="00985C0E">
        <w:t>D -- postotak plitko i srednje zatrpanih za j-to oštećenje u i-tom konstruktivnom sustavu,</w:t>
      </w:r>
    </w:p>
    <w:p w14:paraId="7BFD0C61" w14:textId="77777777" w:rsidR="00985C0E" w:rsidRPr="00985C0E" w:rsidRDefault="00985C0E" w:rsidP="00173B09">
      <w:pPr>
        <w:pStyle w:val="Odlomakpopisa11"/>
      </w:pPr>
      <w:r w:rsidRPr="00985C0E">
        <w:t>E -- postotak duboko zatrpanih za j-to oštećenje u i-tom konstruktivnom sustavu.</w:t>
      </w:r>
    </w:p>
    <w:p w14:paraId="6AE0D0C5" w14:textId="77777777" w:rsidR="001400D6" w:rsidRPr="001A5A8F" w:rsidRDefault="001400D6">
      <w:pPr>
        <w:numPr>
          <w:ilvl w:val="0"/>
          <w:numId w:val="68"/>
        </w:numPr>
        <w:spacing w:after="120" w:line="276" w:lineRule="auto"/>
        <w:jc w:val="both"/>
        <w:rPr>
          <w:rFonts w:ascii="Calibri" w:eastAsia="Calibri" w:hAnsi="Calibri" w:cs="Times New Roman"/>
          <w:b/>
          <w:bCs/>
          <w:sz w:val="24"/>
          <w:lang w:val="pl-PL" w:eastAsia="hr-HR"/>
        </w:rPr>
      </w:pPr>
      <w:r w:rsidRPr="001A5A8F">
        <w:rPr>
          <w:rFonts w:ascii="Calibri" w:eastAsia="Calibri" w:hAnsi="Calibri" w:cs="Times New Roman"/>
          <w:b/>
          <w:bCs/>
          <w:sz w:val="24"/>
          <w:lang w:val="pl-PL" w:eastAsia="hr-HR"/>
        </w:rPr>
        <w:t>Izračunom je dobiven ukupan broj plitko i srednje zatrpanih i duboko zatrpanih osoba:</w:t>
      </w:r>
    </w:p>
    <w:p w14:paraId="4DB60210" w14:textId="67CEEB1D" w:rsidR="001400D6" w:rsidRPr="001400D6" w:rsidRDefault="00AE4BF3">
      <w:pPr>
        <w:numPr>
          <w:ilvl w:val="0"/>
          <w:numId w:val="70"/>
        </w:numPr>
        <w:spacing w:after="0" w:line="276" w:lineRule="auto"/>
        <w:jc w:val="both"/>
        <w:rPr>
          <w:rFonts w:ascii="Calibri" w:eastAsia="Calibri" w:hAnsi="Calibri" w:cs="Times New Roman"/>
          <w:sz w:val="24"/>
          <w:lang w:eastAsia="hr-HR"/>
        </w:rPr>
      </w:pPr>
      <w:r>
        <w:rPr>
          <w:rFonts w:ascii="Calibri" w:eastAsia="Calibri" w:hAnsi="Calibri" w:cs="Times New Roman"/>
          <w:bCs/>
          <w:sz w:val="24"/>
          <w:lang w:eastAsia="hr-HR"/>
        </w:rPr>
        <w:t>63</w:t>
      </w:r>
      <w:r w:rsidR="001400D6" w:rsidRPr="001400D6">
        <w:rPr>
          <w:rFonts w:ascii="Calibri" w:eastAsia="Calibri" w:hAnsi="Calibri" w:cs="Times New Roman"/>
          <w:bCs/>
          <w:sz w:val="24"/>
          <w:lang w:eastAsia="hr-HR"/>
        </w:rPr>
        <w:t xml:space="preserve"> plitko zatrpanih osoba, </w:t>
      </w:r>
    </w:p>
    <w:p w14:paraId="5A79FA40" w14:textId="3B13E41C" w:rsidR="001400D6" w:rsidRPr="001400D6" w:rsidRDefault="00AE4BF3">
      <w:pPr>
        <w:numPr>
          <w:ilvl w:val="0"/>
          <w:numId w:val="70"/>
        </w:numPr>
        <w:spacing w:after="0" w:line="276" w:lineRule="auto"/>
        <w:jc w:val="both"/>
        <w:rPr>
          <w:rFonts w:ascii="Calibri" w:eastAsia="Calibri" w:hAnsi="Calibri" w:cs="Times New Roman"/>
          <w:sz w:val="24"/>
          <w:lang w:eastAsia="hr-HR"/>
        </w:rPr>
      </w:pPr>
      <w:r>
        <w:rPr>
          <w:rFonts w:ascii="Calibri" w:eastAsia="Calibri" w:hAnsi="Calibri" w:cs="Times New Roman"/>
          <w:bCs/>
          <w:sz w:val="24"/>
          <w:lang w:eastAsia="hr-HR"/>
        </w:rPr>
        <w:t>204</w:t>
      </w:r>
      <w:r w:rsidR="001400D6" w:rsidRPr="001400D6">
        <w:rPr>
          <w:rFonts w:ascii="Calibri" w:eastAsia="Calibri" w:hAnsi="Calibri" w:cs="Times New Roman"/>
          <w:bCs/>
          <w:sz w:val="24"/>
          <w:lang w:eastAsia="hr-HR"/>
        </w:rPr>
        <w:t xml:space="preserve"> srednje zatrpanih osoba,</w:t>
      </w:r>
    </w:p>
    <w:p w14:paraId="14824C4F" w14:textId="031BE0B7" w:rsidR="001400D6" w:rsidRPr="001400D6" w:rsidRDefault="00AE4BF3">
      <w:pPr>
        <w:numPr>
          <w:ilvl w:val="0"/>
          <w:numId w:val="70"/>
        </w:numPr>
        <w:spacing w:after="0" w:line="276" w:lineRule="auto"/>
        <w:jc w:val="both"/>
        <w:rPr>
          <w:rFonts w:ascii="Calibri" w:eastAsia="Calibri" w:hAnsi="Calibri" w:cs="Times New Roman"/>
          <w:sz w:val="24"/>
          <w:lang w:eastAsia="hr-HR"/>
        </w:rPr>
      </w:pPr>
      <w:r>
        <w:rPr>
          <w:rFonts w:ascii="Calibri" w:eastAsia="Calibri" w:hAnsi="Calibri" w:cs="Times New Roman"/>
          <w:bCs/>
          <w:sz w:val="24"/>
          <w:lang w:eastAsia="hr-HR"/>
        </w:rPr>
        <w:t>350</w:t>
      </w:r>
      <w:r w:rsidR="001400D6" w:rsidRPr="001400D6">
        <w:rPr>
          <w:rFonts w:ascii="Calibri" w:eastAsia="Calibri" w:hAnsi="Calibri" w:cs="Times New Roman"/>
          <w:bCs/>
          <w:sz w:val="24"/>
          <w:lang w:eastAsia="hr-HR"/>
        </w:rPr>
        <w:t xml:space="preserve"> duboko zatrpanih osoba.</w:t>
      </w:r>
    </w:p>
    <w:p w14:paraId="3FF23F2C" w14:textId="77777777" w:rsidR="001400D6" w:rsidRPr="001400D6" w:rsidRDefault="001400D6" w:rsidP="001400D6">
      <w:pPr>
        <w:spacing w:after="0" w:line="276" w:lineRule="auto"/>
        <w:ind w:left="720"/>
        <w:jc w:val="both"/>
        <w:rPr>
          <w:rFonts w:ascii="Calibri" w:eastAsia="Calibri" w:hAnsi="Calibri" w:cs="Times New Roman"/>
          <w:sz w:val="24"/>
          <w:lang w:eastAsia="hr-HR"/>
        </w:rPr>
      </w:pPr>
    </w:p>
    <w:p w14:paraId="65B62B1E" w14:textId="77777777" w:rsidR="001400D6" w:rsidRPr="001400D6" w:rsidRDefault="001400D6">
      <w:pPr>
        <w:numPr>
          <w:ilvl w:val="0"/>
          <w:numId w:val="69"/>
        </w:numPr>
        <w:spacing w:after="120" w:line="276" w:lineRule="auto"/>
        <w:jc w:val="both"/>
        <w:rPr>
          <w:rFonts w:ascii="Calibri" w:eastAsia="Calibri" w:hAnsi="Calibri" w:cs="Times New Roman"/>
          <w:i/>
          <w:sz w:val="24"/>
          <w:lang w:val="en-US" w:eastAsia="hr-HR"/>
        </w:rPr>
      </w:pPr>
      <w:r w:rsidRPr="001400D6">
        <w:rPr>
          <w:rFonts w:ascii="Calibri" w:eastAsia="Calibri" w:hAnsi="Calibri" w:cs="Times New Roman"/>
          <w:i/>
          <w:sz w:val="24"/>
          <w:lang w:val="en-US" w:eastAsia="hr-HR"/>
        </w:rPr>
        <w:t xml:space="preserve">Od </w:t>
      </w:r>
      <w:proofErr w:type="spellStart"/>
      <w:r w:rsidRPr="001400D6">
        <w:rPr>
          <w:rFonts w:ascii="Calibri" w:eastAsia="Calibri" w:hAnsi="Calibri" w:cs="Times New Roman"/>
          <w:i/>
          <w:sz w:val="24"/>
          <w:lang w:val="en-US" w:eastAsia="hr-HR"/>
        </w:rPr>
        <w:t>kojih</w:t>
      </w:r>
      <w:proofErr w:type="spellEnd"/>
      <w:r w:rsidRPr="001400D6">
        <w:rPr>
          <w:rFonts w:ascii="Calibri" w:eastAsia="Calibri" w:hAnsi="Calibri" w:cs="Times New Roman"/>
          <w:i/>
          <w:sz w:val="24"/>
          <w:lang w:val="en-US" w:eastAsia="hr-HR"/>
        </w:rPr>
        <w:t>:</w:t>
      </w:r>
    </w:p>
    <w:p w14:paraId="18A1157D" w14:textId="7C20EAE4" w:rsidR="001400D6" w:rsidRPr="001400D6" w:rsidRDefault="001400D6">
      <w:pPr>
        <w:numPr>
          <w:ilvl w:val="0"/>
          <w:numId w:val="71"/>
        </w:numPr>
        <w:spacing w:after="0" w:line="276" w:lineRule="auto"/>
        <w:jc w:val="both"/>
        <w:rPr>
          <w:rFonts w:ascii="Calibri" w:eastAsia="Calibri" w:hAnsi="Calibri" w:cs="Times New Roman"/>
          <w:sz w:val="24"/>
          <w:lang w:val="en-US" w:eastAsia="hr-HR"/>
        </w:rPr>
      </w:pPr>
      <w:proofErr w:type="spellStart"/>
      <w:r w:rsidRPr="001400D6">
        <w:rPr>
          <w:rFonts w:ascii="Calibri" w:eastAsia="Calibri" w:hAnsi="Calibri" w:cs="Times New Roman"/>
          <w:sz w:val="24"/>
          <w:lang w:val="en-US" w:eastAsia="hr-HR"/>
        </w:rPr>
        <w:t>Ukupno</w:t>
      </w:r>
      <w:proofErr w:type="spellEnd"/>
      <w:r w:rsidRPr="001400D6">
        <w:rPr>
          <w:rFonts w:ascii="Calibri" w:eastAsia="Calibri" w:hAnsi="Calibri" w:cs="Times New Roman"/>
          <w:sz w:val="24"/>
          <w:lang w:val="en-US" w:eastAsia="hr-HR"/>
        </w:rPr>
        <w:t xml:space="preserve"> </w:t>
      </w:r>
      <w:proofErr w:type="spellStart"/>
      <w:r w:rsidRPr="001400D6">
        <w:rPr>
          <w:rFonts w:ascii="Calibri" w:eastAsia="Calibri" w:hAnsi="Calibri" w:cs="Times New Roman"/>
          <w:sz w:val="24"/>
          <w:lang w:val="en-US" w:eastAsia="hr-HR"/>
        </w:rPr>
        <w:t>ranjeno</w:t>
      </w:r>
      <w:proofErr w:type="spellEnd"/>
      <w:r w:rsidRPr="001400D6">
        <w:rPr>
          <w:rFonts w:ascii="Calibri" w:eastAsia="Calibri" w:hAnsi="Calibri" w:cs="Times New Roman"/>
          <w:sz w:val="24"/>
          <w:lang w:val="en-US" w:eastAsia="hr-HR"/>
        </w:rPr>
        <w:t xml:space="preserve"> </w:t>
      </w:r>
      <w:r w:rsidR="00AE4BF3">
        <w:rPr>
          <w:rFonts w:ascii="Calibri" w:eastAsia="Calibri" w:hAnsi="Calibri" w:cs="Times New Roman"/>
          <w:sz w:val="24"/>
          <w:lang w:val="en-US" w:eastAsia="hr-HR"/>
        </w:rPr>
        <w:t>508</w:t>
      </w:r>
      <w:r w:rsidRPr="001400D6">
        <w:rPr>
          <w:rFonts w:ascii="Calibri" w:eastAsia="Calibri" w:hAnsi="Calibri" w:cs="Times New Roman"/>
          <w:sz w:val="24"/>
          <w:lang w:val="en-US" w:eastAsia="hr-HR"/>
        </w:rPr>
        <w:t xml:space="preserve"> </w:t>
      </w:r>
      <w:proofErr w:type="spellStart"/>
      <w:r w:rsidRPr="001400D6">
        <w:rPr>
          <w:rFonts w:ascii="Calibri" w:eastAsia="Calibri" w:hAnsi="Calibri" w:cs="Times New Roman"/>
          <w:sz w:val="24"/>
          <w:lang w:val="en-US" w:eastAsia="hr-HR"/>
        </w:rPr>
        <w:t>osoba</w:t>
      </w:r>
      <w:proofErr w:type="spellEnd"/>
      <w:r w:rsidRPr="001400D6">
        <w:rPr>
          <w:rFonts w:ascii="Calibri" w:eastAsia="Calibri" w:hAnsi="Calibri" w:cs="Times New Roman"/>
          <w:sz w:val="24"/>
          <w:lang w:val="en-US" w:eastAsia="hr-HR"/>
        </w:rPr>
        <w:t>,</w:t>
      </w:r>
    </w:p>
    <w:p w14:paraId="76C20BFD" w14:textId="0C8CC1D2" w:rsidR="001400D6" w:rsidRDefault="001400D6">
      <w:pPr>
        <w:numPr>
          <w:ilvl w:val="0"/>
          <w:numId w:val="71"/>
        </w:numPr>
        <w:spacing w:after="0" w:line="276" w:lineRule="auto"/>
        <w:jc w:val="both"/>
        <w:rPr>
          <w:rFonts w:ascii="Calibri" w:eastAsia="Calibri" w:hAnsi="Calibri" w:cs="Times New Roman"/>
          <w:sz w:val="24"/>
          <w:lang w:val="en-US" w:eastAsia="hr-HR"/>
        </w:rPr>
      </w:pPr>
      <w:proofErr w:type="spellStart"/>
      <w:r w:rsidRPr="001400D6">
        <w:rPr>
          <w:rFonts w:ascii="Calibri" w:eastAsia="Calibri" w:hAnsi="Calibri" w:cs="Times New Roman"/>
          <w:sz w:val="24"/>
          <w:lang w:val="en-US" w:eastAsia="hr-HR"/>
        </w:rPr>
        <w:t>Ukupno</w:t>
      </w:r>
      <w:proofErr w:type="spellEnd"/>
      <w:r w:rsidRPr="001400D6">
        <w:rPr>
          <w:rFonts w:ascii="Calibri" w:eastAsia="Calibri" w:hAnsi="Calibri" w:cs="Times New Roman"/>
          <w:sz w:val="24"/>
          <w:lang w:val="en-US" w:eastAsia="hr-HR"/>
        </w:rPr>
        <w:t xml:space="preserve"> </w:t>
      </w:r>
      <w:proofErr w:type="spellStart"/>
      <w:r w:rsidRPr="001400D6">
        <w:rPr>
          <w:rFonts w:ascii="Calibri" w:eastAsia="Calibri" w:hAnsi="Calibri" w:cs="Times New Roman"/>
          <w:sz w:val="24"/>
          <w:lang w:val="en-US" w:eastAsia="hr-HR"/>
        </w:rPr>
        <w:t>poginulih</w:t>
      </w:r>
      <w:proofErr w:type="spellEnd"/>
      <w:r w:rsidRPr="001400D6">
        <w:rPr>
          <w:rFonts w:ascii="Calibri" w:eastAsia="Calibri" w:hAnsi="Calibri" w:cs="Times New Roman"/>
          <w:sz w:val="24"/>
          <w:lang w:val="en-US" w:eastAsia="hr-HR"/>
        </w:rPr>
        <w:t xml:space="preserve"> </w:t>
      </w:r>
      <w:r w:rsidR="00AE4BF3">
        <w:rPr>
          <w:rFonts w:ascii="Calibri" w:eastAsia="Calibri" w:hAnsi="Calibri" w:cs="Times New Roman"/>
          <w:sz w:val="24"/>
          <w:lang w:val="en-US" w:eastAsia="hr-HR"/>
        </w:rPr>
        <w:t>79</w:t>
      </w:r>
      <w:r w:rsidRPr="001400D6">
        <w:rPr>
          <w:rFonts w:ascii="Calibri" w:eastAsia="Calibri" w:hAnsi="Calibri" w:cs="Times New Roman"/>
          <w:sz w:val="24"/>
          <w:lang w:val="en-US" w:eastAsia="hr-HR"/>
        </w:rPr>
        <w:t xml:space="preserve"> </w:t>
      </w:r>
      <w:proofErr w:type="spellStart"/>
      <w:r w:rsidRPr="001400D6">
        <w:rPr>
          <w:rFonts w:ascii="Calibri" w:eastAsia="Calibri" w:hAnsi="Calibri" w:cs="Times New Roman"/>
          <w:sz w:val="24"/>
          <w:lang w:val="en-US" w:eastAsia="hr-HR"/>
        </w:rPr>
        <w:t>osobe</w:t>
      </w:r>
      <w:proofErr w:type="spellEnd"/>
      <w:r w:rsidRPr="001400D6">
        <w:rPr>
          <w:rFonts w:ascii="Calibri" w:eastAsia="Calibri" w:hAnsi="Calibri" w:cs="Times New Roman"/>
          <w:sz w:val="24"/>
          <w:lang w:val="en-US" w:eastAsia="hr-HR"/>
        </w:rPr>
        <w:t>.</w:t>
      </w:r>
    </w:p>
    <w:p w14:paraId="2587E9A1" w14:textId="77777777" w:rsidR="00393855" w:rsidRPr="001400D6" w:rsidRDefault="00393855" w:rsidP="00393855">
      <w:pPr>
        <w:spacing w:after="0" w:line="276" w:lineRule="auto"/>
        <w:ind w:left="720"/>
        <w:jc w:val="both"/>
        <w:rPr>
          <w:rFonts w:ascii="Calibri" w:eastAsia="Calibri" w:hAnsi="Calibri" w:cs="Times New Roman"/>
          <w:sz w:val="24"/>
          <w:lang w:val="en-US" w:eastAsia="hr-HR"/>
        </w:rPr>
      </w:pPr>
    </w:p>
    <w:p w14:paraId="5AF266BC" w14:textId="77777777" w:rsidR="00985C0E" w:rsidRPr="00F5389E" w:rsidRDefault="00985C0E" w:rsidP="00985C0E">
      <w:pPr>
        <w:spacing w:after="120" w:line="276" w:lineRule="auto"/>
        <w:jc w:val="both"/>
        <w:rPr>
          <w:rFonts w:eastAsia="Calibri" w:cstheme="minorHAnsi"/>
          <w:b/>
          <w:sz w:val="24"/>
          <w:szCs w:val="24"/>
          <w:u w:val="single"/>
          <w:lang w:eastAsia="zh-CN"/>
        </w:rPr>
      </w:pPr>
      <w:r w:rsidRPr="00F5389E">
        <w:rPr>
          <w:rFonts w:eastAsia="Calibri" w:cstheme="minorHAnsi"/>
          <w:b/>
          <w:sz w:val="24"/>
          <w:szCs w:val="24"/>
          <w:u w:val="single"/>
          <w:lang w:eastAsia="zh-CN"/>
        </w:rPr>
        <w:t>PROCJENA KOLIČINE GRAĐEVINSKOG OTPADA</w:t>
      </w:r>
    </w:p>
    <w:p w14:paraId="205C23A6" w14:textId="77777777" w:rsidR="00985C0E" w:rsidRPr="00985C0E" w:rsidRDefault="00985C0E" w:rsidP="00173B09">
      <w:pPr>
        <w:pStyle w:val="Odlomakpopisa11"/>
      </w:pPr>
      <w:r w:rsidRPr="00985C0E">
        <w:t xml:space="preserve">Količina građevinskog otpada nastalog urušavanjem važna je da bi se dimenzioniralo i odredilo područje gdje će taj građevinski otpad biti privremeno pohranjen. Količina otpada će se proračunati metodom koju upotrebljava US Army Corps of Engineers (USACE). </w:t>
      </w:r>
    </w:p>
    <w:p w14:paraId="20E72169" w14:textId="10E92A4A" w:rsidR="00A3187C" w:rsidRDefault="00B51748" w:rsidP="00B51748">
      <w:pPr>
        <w:pStyle w:val="Odlomakpopisa11"/>
      </w:pPr>
      <w:r w:rsidRPr="00B51748">
        <w:t xml:space="preserve">Proračunom je utvrđeno da će na području Grada </w:t>
      </w:r>
      <w:r w:rsidR="00D9109B">
        <w:t>Svete Nedelje</w:t>
      </w:r>
      <w:r w:rsidRPr="00B51748">
        <w:t xml:space="preserve"> doći do </w:t>
      </w:r>
      <w:r w:rsidRPr="00B51748">
        <w:rPr>
          <w:b/>
        </w:rPr>
        <w:t>potpunog rušenja i t</w:t>
      </w:r>
      <w:r w:rsidR="00A72066">
        <w:rPr>
          <w:b/>
        </w:rPr>
        <w:t>eškog</w:t>
      </w:r>
      <w:r w:rsidRPr="00B51748">
        <w:rPr>
          <w:b/>
        </w:rPr>
        <w:t xml:space="preserve"> oštećenja na </w:t>
      </w:r>
      <w:r w:rsidR="00A72066">
        <w:rPr>
          <w:b/>
        </w:rPr>
        <w:t>249</w:t>
      </w:r>
      <w:r w:rsidR="006B33E7">
        <w:rPr>
          <w:b/>
        </w:rPr>
        <w:t xml:space="preserve"> </w:t>
      </w:r>
      <w:r w:rsidR="00FA183C">
        <w:rPr>
          <w:b/>
        </w:rPr>
        <w:t xml:space="preserve"> objekta</w:t>
      </w:r>
      <w:r w:rsidRPr="00B51748">
        <w:t xml:space="preserve">. </w:t>
      </w:r>
    </w:p>
    <w:p w14:paraId="28A608AD" w14:textId="77777777" w:rsidR="00B94597" w:rsidRPr="00B94597" w:rsidRDefault="00B94597" w:rsidP="00B94597">
      <w:pPr>
        <w:spacing w:after="120" w:line="276" w:lineRule="auto"/>
        <w:jc w:val="both"/>
        <w:rPr>
          <w:rFonts w:ascii="Calibri" w:eastAsia="Calibri" w:hAnsi="Calibri" w:cs="Times New Roman"/>
          <w:sz w:val="24"/>
          <w:lang w:eastAsia="hr-HR"/>
        </w:rPr>
      </w:pPr>
      <w:r w:rsidRPr="00B94597">
        <w:rPr>
          <w:rFonts w:ascii="Calibri" w:eastAsia="Calibri" w:hAnsi="Calibri" w:cs="Times New Roman"/>
          <w:sz w:val="24"/>
          <w:lang w:eastAsia="hr-HR"/>
        </w:rPr>
        <w:t>Jedan prizemni objekt prosječnih gabarita 8 m L* 8 m W * 6 m H ima:</w:t>
      </w:r>
    </w:p>
    <w:p w14:paraId="04A78FAC" w14:textId="77777777" w:rsidR="00B94597" w:rsidRPr="00B94597" w:rsidRDefault="00B94597" w:rsidP="00B94597">
      <w:pPr>
        <w:spacing w:after="120" w:line="276" w:lineRule="auto"/>
        <w:jc w:val="both"/>
        <w:rPr>
          <w:rFonts w:ascii="Calibri" w:eastAsia="Calibri" w:hAnsi="Calibri" w:cs="Times New Roman"/>
          <w:sz w:val="24"/>
          <w:lang w:eastAsia="hr-HR"/>
        </w:rPr>
      </w:pPr>
      <w:r w:rsidRPr="00B94597">
        <w:rPr>
          <w:rFonts w:ascii="Calibri" w:eastAsia="Calibri" w:hAnsi="Calibri" w:cs="Times New Roman"/>
          <w:sz w:val="24"/>
          <w:lang w:eastAsia="hr-HR"/>
        </w:rPr>
        <w:t>(L* W* H) / 0,02831685 / 27 = -------------- 0,7645549 m</w:t>
      </w:r>
      <w:r w:rsidRPr="00B94597">
        <w:rPr>
          <w:rFonts w:ascii="Calibri" w:eastAsia="Calibri" w:hAnsi="Calibri" w:cs="Times New Roman"/>
          <w:sz w:val="24"/>
          <w:vertAlign w:val="superscript"/>
          <w:lang w:eastAsia="hr-HR"/>
        </w:rPr>
        <w:t>3</w:t>
      </w:r>
      <w:r w:rsidRPr="00B94597">
        <w:rPr>
          <w:rFonts w:ascii="Calibri" w:eastAsia="Calibri" w:hAnsi="Calibri" w:cs="Times New Roman"/>
          <w:sz w:val="24"/>
          <w:lang w:eastAsia="hr-HR"/>
        </w:rPr>
        <w:t xml:space="preserve"> * 0,33 = ------------- m</w:t>
      </w:r>
      <w:r w:rsidRPr="00B94597">
        <w:rPr>
          <w:rFonts w:ascii="Calibri" w:eastAsia="Calibri" w:hAnsi="Calibri" w:cs="Times New Roman"/>
          <w:sz w:val="24"/>
          <w:vertAlign w:val="superscript"/>
          <w:lang w:eastAsia="hr-HR"/>
        </w:rPr>
        <w:t>3</w:t>
      </w:r>
      <w:r w:rsidRPr="00B94597">
        <w:rPr>
          <w:rFonts w:ascii="Calibri" w:eastAsia="Calibri" w:hAnsi="Calibri" w:cs="Times New Roman"/>
          <w:sz w:val="24"/>
          <w:lang w:eastAsia="hr-HR"/>
        </w:rPr>
        <w:t xml:space="preserve"> građevinskog otpada</w:t>
      </w:r>
    </w:p>
    <w:p w14:paraId="2B3F5D27" w14:textId="77777777" w:rsidR="00B94597" w:rsidRPr="00B94597" w:rsidRDefault="00B94597" w:rsidP="00B94597">
      <w:pPr>
        <w:spacing w:after="120" w:line="276" w:lineRule="auto"/>
        <w:jc w:val="both"/>
        <w:rPr>
          <w:rFonts w:ascii="Calibri" w:eastAsia="Calibri" w:hAnsi="Calibri" w:cs="Times New Roman"/>
          <w:sz w:val="24"/>
          <w:lang w:eastAsia="hr-HR"/>
        </w:rPr>
      </w:pPr>
      <w:r w:rsidRPr="00B94597">
        <w:rPr>
          <w:rFonts w:ascii="Calibri" w:eastAsia="Calibri" w:hAnsi="Calibri" w:cs="Times New Roman"/>
          <w:sz w:val="24"/>
          <w:lang w:eastAsia="hr-HR"/>
        </w:rPr>
        <w:t>pa prema izračunu proizlazi da jedan objekt ima:</w:t>
      </w:r>
    </w:p>
    <w:p w14:paraId="38E56654" w14:textId="77777777" w:rsidR="00B94597" w:rsidRPr="00B94597" w:rsidRDefault="00B94597" w:rsidP="00B94597">
      <w:pPr>
        <w:spacing w:after="120" w:line="276" w:lineRule="auto"/>
        <w:jc w:val="both"/>
        <w:rPr>
          <w:rFonts w:ascii="Calibri" w:eastAsia="Calibri" w:hAnsi="Calibri" w:cs="Times New Roman"/>
          <w:sz w:val="24"/>
          <w:lang w:eastAsia="hr-HR"/>
        </w:rPr>
      </w:pPr>
      <w:r w:rsidRPr="00B94597">
        <w:rPr>
          <w:rFonts w:ascii="Calibri" w:eastAsia="Calibri" w:hAnsi="Calibri" w:cs="Times New Roman"/>
          <w:sz w:val="24"/>
          <w:lang w:eastAsia="hr-HR"/>
        </w:rPr>
        <w:t>(8*8*6 )/ 0,02831685 /27 = 502,25 * 0,7645549* 0,33 = 126,72 m</w:t>
      </w:r>
      <w:r w:rsidRPr="00B94597">
        <w:rPr>
          <w:rFonts w:ascii="Calibri" w:eastAsia="Calibri" w:hAnsi="Calibri" w:cs="Times New Roman"/>
          <w:sz w:val="24"/>
          <w:vertAlign w:val="superscript"/>
          <w:lang w:eastAsia="hr-HR"/>
        </w:rPr>
        <w:t>3</w:t>
      </w:r>
      <w:r w:rsidRPr="00B94597">
        <w:rPr>
          <w:rFonts w:ascii="Calibri" w:eastAsia="Calibri" w:hAnsi="Calibri" w:cs="Times New Roman"/>
          <w:sz w:val="24"/>
          <w:lang w:eastAsia="hr-HR"/>
        </w:rPr>
        <w:t xml:space="preserve"> otpada u prosjeku.</w:t>
      </w:r>
    </w:p>
    <w:p w14:paraId="53937117" w14:textId="0FAFC7B3" w:rsidR="00B94597" w:rsidRPr="00B94597" w:rsidRDefault="00B94597" w:rsidP="00B94597">
      <w:pPr>
        <w:spacing w:after="120" w:line="276" w:lineRule="auto"/>
        <w:jc w:val="both"/>
        <w:rPr>
          <w:rFonts w:ascii="Calibri" w:eastAsia="Calibri" w:hAnsi="Calibri" w:cs="Times New Roman"/>
          <w:sz w:val="24"/>
          <w:lang w:eastAsia="hr-HR"/>
        </w:rPr>
      </w:pPr>
      <w:r w:rsidRPr="00B94597">
        <w:rPr>
          <w:rFonts w:ascii="Calibri" w:eastAsia="Calibri" w:hAnsi="Calibri" w:cs="Times New Roman"/>
          <w:sz w:val="24"/>
          <w:lang w:eastAsia="hr-HR"/>
        </w:rPr>
        <w:t xml:space="preserve">Ukupna količina građevinskog otpada nastala rušenjem </w:t>
      </w:r>
      <w:r w:rsidR="00A72066">
        <w:rPr>
          <w:rFonts w:ascii="Calibri" w:eastAsia="Calibri" w:hAnsi="Calibri" w:cs="Times New Roman"/>
          <w:sz w:val="24"/>
          <w:lang w:eastAsia="hr-HR"/>
        </w:rPr>
        <w:t>249</w:t>
      </w:r>
      <w:r w:rsidRPr="00B94597">
        <w:rPr>
          <w:rFonts w:ascii="Calibri" w:eastAsia="Calibri" w:hAnsi="Calibri" w:cs="Times New Roman"/>
          <w:sz w:val="24"/>
          <w:lang w:eastAsia="hr-HR"/>
        </w:rPr>
        <w:t xml:space="preserve"> objekata iznosi </w:t>
      </w:r>
      <w:r w:rsidR="00A72066">
        <w:rPr>
          <w:rFonts w:ascii="Calibri" w:eastAsia="Calibri" w:hAnsi="Calibri" w:cs="Times New Roman"/>
          <w:sz w:val="24"/>
          <w:lang w:eastAsia="hr-HR"/>
        </w:rPr>
        <w:t>31.516,78</w:t>
      </w:r>
      <w:r w:rsidRPr="00B94597">
        <w:rPr>
          <w:rFonts w:ascii="Calibri" w:eastAsia="Calibri" w:hAnsi="Calibri" w:cs="Times New Roman"/>
          <w:sz w:val="24"/>
          <w:lang w:eastAsia="hr-HR"/>
        </w:rPr>
        <w:t xml:space="preserve"> m</w:t>
      </w:r>
      <w:r w:rsidRPr="00B94597">
        <w:rPr>
          <w:rFonts w:ascii="Calibri" w:eastAsia="Calibri" w:hAnsi="Calibri" w:cs="Times New Roman"/>
          <w:sz w:val="24"/>
          <w:vertAlign w:val="superscript"/>
          <w:lang w:eastAsia="hr-HR"/>
        </w:rPr>
        <w:t>3</w:t>
      </w:r>
      <w:r w:rsidRPr="00B94597">
        <w:rPr>
          <w:rFonts w:ascii="Calibri" w:eastAsia="Calibri" w:hAnsi="Calibri" w:cs="Times New Roman"/>
          <w:sz w:val="24"/>
          <w:lang w:eastAsia="hr-HR"/>
        </w:rPr>
        <w:t>.</w:t>
      </w:r>
    </w:p>
    <w:p w14:paraId="09838381" w14:textId="77777777" w:rsidR="00E36030" w:rsidRPr="00E36030" w:rsidRDefault="00E36030" w:rsidP="00E36030">
      <w:pPr>
        <w:spacing w:after="0"/>
        <w:jc w:val="both"/>
        <w:rPr>
          <w:rFonts w:cs="Calibri"/>
          <w:sz w:val="24"/>
          <w:szCs w:val="24"/>
        </w:rPr>
      </w:pPr>
      <w:r w:rsidRPr="00E36030">
        <w:rPr>
          <w:rFonts w:cs="Calibri"/>
          <w:sz w:val="24"/>
          <w:szCs w:val="24"/>
        </w:rPr>
        <w:t>Od ove količine USACE predviđa da će 30% biti drvena građa koja se kasnije može lako reciklirati. Od ostalih 70% predviđa se da je:</w:t>
      </w:r>
    </w:p>
    <w:p w14:paraId="1558A38A" w14:textId="1A83880F" w:rsidR="00E36030" w:rsidRPr="00E36030" w:rsidRDefault="00FE7CFC">
      <w:pPr>
        <w:numPr>
          <w:ilvl w:val="0"/>
          <w:numId w:val="72"/>
        </w:numPr>
        <w:spacing w:after="0" w:line="276" w:lineRule="auto"/>
        <w:jc w:val="both"/>
        <w:rPr>
          <w:rFonts w:cs="Calibri"/>
          <w:sz w:val="24"/>
          <w:szCs w:val="24"/>
        </w:rPr>
      </w:pPr>
      <w:r>
        <w:rPr>
          <w:rFonts w:cs="Calibri"/>
          <w:sz w:val="24"/>
          <w:szCs w:val="24"/>
        </w:rPr>
        <w:t>29,4</w:t>
      </w:r>
      <w:r w:rsidR="00E36030" w:rsidRPr="00E36030">
        <w:rPr>
          <w:rFonts w:cs="Calibri"/>
          <w:sz w:val="24"/>
          <w:szCs w:val="24"/>
        </w:rPr>
        <w:t>% gorivi materijal koji zahtijeva sortiranje,</w:t>
      </w:r>
    </w:p>
    <w:p w14:paraId="0486970A" w14:textId="138530CD" w:rsidR="00E36030" w:rsidRPr="00E36030" w:rsidRDefault="00FE7CFC">
      <w:pPr>
        <w:numPr>
          <w:ilvl w:val="0"/>
          <w:numId w:val="72"/>
        </w:numPr>
        <w:spacing w:after="0" w:line="276" w:lineRule="auto"/>
        <w:jc w:val="both"/>
        <w:rPr>
          <w:rFonts w:cs="Calibri"/>
          <w:sz w:val="24"/>
          <w:szCs w:val="24"/>
        </w:rPr>
      </w:pPr>
      <w:r>
        <w:rPr>
          <w:rFonts w:cs="Calibri"/>
          <w:sz w:val="24"/>
          <w:szCs w:val="24"/>
        </w:rPr>
        <w:t>30,1</w:t>
      </w:r>
      <w:r w:rsidR="00E36030" w:rsidRPr="00E36030">
        <w:rPr>
          <w:rFonts w:cs="Calibri"/>
          <w:sz w:val="24"/>
          <w:szCs w:val="24"/>
        </w:rPr>
        <w:t>% građevinski otpad (kamen, beton, žbuka),</w:t>
      </w:r>
    </w:p>
    <w:p w14:paraId="3A5D0D0F" w14:textId="2DA0D673" w:rsidR="00E36030" w:rsidRPr="00E36030" w:rsidRDefault="00FE7CFC">
      <w:pPr>
        <w:numPr>
          <w:ilvl w:val="0"/>
          <w:numId w:val="72"/>
        </w:numPr>
        <w:spacing w:after="0" w:line="276" w:lineRule="auto"/>
        <w:jc w:val="both"/>
        <w:rPr>
          <w:rFonts w:cs="Calibri"/>
          <w:sz w:val="24"/>
          <w:szCs w:val="24"/>
        </w:rPr>
      </w:pPr>
      <w:r>
        <w:rPr>
          <w:rFonts w:cs="Calibri"/>
          <w:sz w:val="24"/>
          <w:szCs w:val="24"/>
        </w:rPr>
        <w:t>10,5</w:t>
      </w:r>
      <w:r w:rsidR="00E36030" w:rsidRPr="00E36030">
        <w:rPr>
          <w:rFonts w:cs="Calibri"/>
          <w:sz w:val="24"/>
          <w:szCs w:val="24"/>
        </w:rPr>
        <w:t>% metal.</w:t>
      </w:r>
    </w:p>
    <w:p w14:paraId="1ECADBA8" w14:textId="77777777" w:rsidR="00E36030" w:rsidRPr="00E36030" w:rsidRDefault="00E36030" w:rsidP="00E36030">
      <w:pPr>
        <w:spacing w:after="0"/>
        <w:ind w:left="720"/>
        <w:jc w:val="both"/>
        <w:rPr>
          <w:rFonts w:cs="Calibri"/>
          <w:sz w:val="24"/>
          <w:szCs w:val="24"/>
          <w:highlight w:val="yellow"/>
        </w:rPr>
      </w:pPr>
    </w:p>
    <w:p w14:paraId="67598263" w14:textId="395E0895" w:rsidR="00E36030" w:rsidRPr="00E36030" w:rsidRDefault="00E36030" w:rsidP="00E36030">
      <w:pPr>
        <w:spacing w:after="0"/>
        <w:jc w:val="both"/>
        <w:rPr>
          <w:rFonts w:cs="Calibri"/>
          <w:sz w:val="24"/>
          <w:szCs w:val="24"/>
        </w:rPr>
      </w:pPr>
      <w:r w:rsidRPr="00E36030">
        <w:rPr>
          <w:rFonts w:cs="Calibri"/>
          <w:sz w:val="24"/>
          <w:szCs w:val="24"/>
        </w:rPr>
        <w:t xml:space="preserve">Prema tome, urušavanjem </w:t>
      </w:r>
      <w:r w:rsidR="00FE7CFC">
        <w:rPr>
          <w:rFonts w:cs="Calibri"/>
          <w:sz w:val="24"/>
          <w:szCs w:val="24"/>
        </w:rPr>
        <w:t>249</w:t>
      </w:r>
      <w:r w:rsidRPr="00E36030">
        <w:rPr>
          <w:rFonts w:cs="Calibri"/>
          <w:sz w:val="24"/>
          <w:szCs w:val="24"/>
        </w:rPr>
        <w:t xml:space="preserve"> zgrada starije gradnje, pri čemu će nastati ukupno </w:t>
      </w:r>
      <w:r w:rsidR="00F37FF5">
        <w:rPr>
          <w:rFonts w:ascii="Calibri" w:eastAsia="Calibri" w:hAnsi="Calibri" w:cs="Times New Roman"/>
          <w:sz w:val="24"/>
          <w:lang w:eastAsia="hr-HR"/>
        </w:rPr>
        <w:t>31.516,78</w:t>
      </w:r>
      <w:r w:rsidR="00F37FF5" w:rsidRPr="00B94597">
        <w:rPr>
          <w:rFonts w:ascii="Calibri" w:eastAsia="Calibri" w:hAnsi="Calibri" w:cs="Times New Roman"/>
          <w:sz w:val="24"/>
          <w:lang w:eastAsia="hr-HR"/>
        </w:rPr>
        <w:t xml:space="preserve"> </w:t>
      </w:r>
      <w:r w:rsidRPr="00E36030">
        <w:rPr>
          <w:rFonts w:cs="Calibri"/>
          <w:sz w:val="24"/>
          <w:szCs w:val="24"/>
        </w:rPr>
        <w:t>m</w:t>
      </w:r>
      <w:r w:rsidRPr="00E36030">
        <w:rPr>
          <w:rFonts w:cs="Calibri"/>
          <w:sz w:val="24"/>
          <w:szCs w:val="24"/>
          <w:vertAlign w:val="superscript"/>
        </w:rPr>
        <w:t>3</w:t>
      </w:r>
      <w:r w:rsidRPr="00E36030">
        <w:rPr>
          <w:rFonts w:cs="Calibri"/>
          <w:color w:val="993300"/>
          <w:sz w:val="24"/>
          <w:szCs w:val="24"/>
        </w:rPr>
        <w:t xml:space="preserve"> </w:t>
      </w:r>
      <w:r w:rsidRPr="00E36030">
        <w:rPr>
          <w:rFonts w:cs="Calibri"/>
          <w:sz w:val="24"/>
          <w:szCs w:val="24"/>
        </w:rPr>
        <w:t xml:space="preserve">građevinskog otpada, nastaje: </w:t>
      </w:r>
    </w:p>
    <w:p w14:paraId="6FEBFF4E" w14:textId="21E2EB36" w:rsidR="00E36030" w:rsidRPr="00E36030" w:rsidRDefault="00F37FF5">
      <w:pPr>
        <w:numPr>
          <w:ilvl w:val="0"/>
          <w:numId w:val="73"/>
        </w:numPr>
        <w:spacing w:after="200" w:line="276" w:lineRule="auto"/>
        <w:contextualSpacing/>
        <w:jc w:val="both"/>
        <w:rPr>
          <w:rFonts w:cs="Calibri"/>
          <w:sz w:val="24"/>
          <w:szCs w:val="24"/>
          <w:lang w:val="en-US"/>
        </w:rPr>
      </w:pPr>
      <w:r>
        <w:rPr>
          <w:rFonts w:cs="Calibri"/>
          <w:sz w:val="24"/>
          <w:szCs w:val="24"/>
          <w:lang w:val="en-US"/>
        </w:rPr>
        <w:t>9</w:t>
      </w:r>
      <w:r w:rsidR="00E36030" w:rsidRPr="00E36030">
        <w:rPr>
          <w:rFonts w:cs="Calibri"/>
          <w:sz w:val="24"/>
          <w:szCs w:val="24"/>
          <w:lang w:val="en-US"/>
        </w:rPr>
        <w:t>.</w:t>
      </w:r>
      <w:r>
        <w:rPr>
          <w:rFonts w:cs="Calibri"/>
          <w:sz w:val="24"/>
          <w:szCs w:val="24"/>
          <w:lang w:val="en-US"/>
        </w:rPr>
        <w:t>455</w:t>
      </w:r>
      <w:r w:rsidR="00E36030" w:rsidRPr="00E36030">
        <w:rPr>
          <w:rFonts w:cs="Calibri"/>
          <w:sz w:val="24"/>
          <w:szCs w:val="24"/>
          <w:lang w:val="en-US"/>
        </w:rPr>
        <w:t>,</w:t>
      </w:r>
      <w:r>
        <w:rPr>
          <w:rFonts w:cs="Calibri"/>
          <w:sz w:val="24"/>
          <w:szCs w:val="24"/>
          <w:lang w:val="en-US"/>
        </w:rPr>
        <w:t>03</w:t>
      </w:r>
      <w:r w:rsidR="00E36030" w:rsidRPr="00E36030">
        <w:rPr>
          <w:rFonts w:cs="Calibri"/>
          <w:sz w:val="24"/>
          <w:szCs w:val="24"/>
          <w:lang w:val="en-US"/>
        </w:rPr>
        <w:t xml:space="preserve"> m</w:t>
      </w:r>
      <w:r w:rsidR="00E36030" w:rsidRPr="00E36030">
        <w:rPr>
          <w:rFonts w:cs="Calibri"/>
          <w:sz w:val="24"/>
          <w:szCs w:val="24"/>
          <w:vertAlign w:val="superscript"/>
          <w:lang w:val="en-US"/>
        </w:rPr>
        <w:t>3</w:t>
      </w:r>
      <w:r w:rsidR="00E36030" w:rsidRPr="00E36030">
        <w:rPr>
          <w:rFonts w:cs="Calibri"/>
          <w:sz w:val="24"/>
          <w:szCs w:val="24"/>
          <w:lang w:val="en-US"/>
        </w:rPr>
        <w:t xml:space="preserve"> </w:t>
      </w:r>
      <w:proofErr w:type="spellStart"/>
      <w:r w:rsidR="00E36030" w:rsidRPr="00E36030">
        <w:rPr>
          <w:rFonts w:cs="Calibri"/>
          <w:sz w:val="24"/>
          <w:szCs w:val="24"/>
          <w:lang w:val="en-US"/>
        </w:rPr>
        <w:t>otpada</w:t>
      </w:r>
      <w:proofErr w:type="spellEnd"/>
      <w:r w:rsidR="00E36030" w:rsidRPr="00E36030">
        <w:rPr>
          <w:rFonts w:cs="Calibri"/>
          <w:sz w:val="24"/>
          <w:szCs w:val="24"/>
          <w:lang w:val="en-US"/>
        </w:rPr>
        <w:t xml:space="preserve"> </w:t>
      </w:r>
      <w:proofErr w:type="spellStart"/>
      <w:r w:rsidR="00E36030" w:rsidRPr="00E36030">
        <w:rPr>
          <w:rFonts w:cs="Calibri"/>
          <w:sz w:val="24"/>
          <w:szCs w:val="24"/>
          <w:lang w:val="en-US"/>
        </w:rPr>
        <w:t>drvene</w:t>
      </w:r>
      <w:proofErr w:type="spellEnd"/>
      <w:r w:rsidR="00E36030" w:rsidRPr="00E36030">
        <w:rPr>
          <w:rFonts w:cs="Calibri"/>
          <w:sz w:val="24"/>
          <w:szCs w:val="24"/>
          <w:lang w:val="en-US"/>
        </w:rPr>
        <w:t xml:space="preserve"> </w:t>
      </w:r>
      <w:proofErr w:type="spellStart"/>
      <w:r w:rsidR="00E36030" w:rsidRPr="00E36030">
        <w:rPr>
          <w:rFonts w:cs="Calibri"/>
          <w:sz w:val="24"/>
          <w:szCs w:val="24"/>
          <w:lang w:val="en-US"/>
        </w:rPr>
        <w:t>građe</w:t>
      </w:r>
      <w:proofErr w:type="spellEnd"/>
      <w:r w:rsidR="00E36030" w:rsidRPr="00E36030">
        <w:rPr>
          <w:rFonts w:cs="Calibri"/>
          <w:sz w:val="24"/>
          <w:szCs w:val="24"/>
          <w:lang w:val="en-US"/>
        </w:rPr>
        <w:t>,</w:t>
      </w:r>
    </w:p>
    <w:p w14:paraId="4BAE5064" w14:textId="251DC35E" w:rsidR="00E36030" w:rsidRPr="00E36030" w:rsidRDefault="00F37FF5">
      <w:pPr>
        <w:numPr>
          <w:ilvl w:val="0"/>
          <w:numId w:val="73"/>
        </w:numPr>
        <w:spacing w:after="200" w:line="276" w:lineRule="auto"/>
        <w:contextualSpacing/>
        <w:jc w:val="both"/>
        <w:rPr>
          <w:rFonts w:cs="Calibri"/>
          <w:sz w:val="24"/>
          <w:szCs w:val="24"/>
          <w:lang w:val="en-US"/>
        </w:rPr>
      </w:pPr>
      <w:r>
        <w:rPr>
          <w:rFonts w:cs="Calibri"/>
          <w:sz w:val="24"/>
          <w:szCs w:val="24"/>
          <w:lang w:val="en-US"/>
        </w:rPr>
        <w:t>9</w:t>
      </w:r>
      <w:r w:rsidR="00E36030" w:rsidRPr="00E36030">
        <w:rPr>
          <w:rFonts w:cs="Calibri"/>
          <w:sz w:val="24"/>
          <w:szCs w:val="24"/>
          <w:lang w:val="en-US"/>
        </w:rPr>
        <w:t>.</w:t>
      </w:r>
      <w:r>
        <w:rPr>
          <w:rFonts w:cs="Calibri"/>
          <w:sz w:val="24"/>
          <w:szCs w:val="24"/>
          <w:lang w:val="en-US"/>
        </w:rPr>
        <w:t>265</w:t>
      </w:r>
      <w:r w:rsidR="00E36030" w:rsidRPr="00E36030">
        <w:rPr>
          <w:rFonts w:cs="Calibri"/>
          <w:sz w:val="24"/>
          <w:szCs w:val="24"/>
          <w:lang w:val="en-US"/>
        </w:rPr>
        <w:t>,</w:t>
      </w:r>
      <w:r>
        <w:rPr>
          <w:rFonts w:cs="Calibri"/>
          <w:sz w:val="24"/>
          <w:szCs w:val="24"/>
          <w:lang w:val="en-US"/>
        </w:rPr>
        <w:t>93</w:t>
      </w:r>
      <w:r w:rsidR="00E36030" w:rsidRPr="00E36030">
        <w:rPr>
          <w:rFonts w:cs="Calibri"/>
          <w:sz w:val="24"/>
          <w:szCs w:val="24"/>
          <w:lang w:val="en-US"/>
        </w:rPr>
        <w:t xml:space="preserve"> m</w:t>
      </w:r>
      <w:r w:rsidR="00E36030" w:rsidRPr="00E36030">
        <w:rPr>
          <w:rFonts w:cs="Calibri"/>
          <w:sz w:val="24"/>
          <w:szCs w:val="24"/>
          <w:vertAlign w:val="superscript"/>
          <w:lang w:val="en-US"/>
        </w:rPr>
        <w:t>3</w:t>
      </w:r>
      <w:r w:rsidR="00E36030" w:rsidRPr="00E36030">
        <w:rPr>
          <w:rFonts w:cs="Calibri"/>
          <w:sz w:val="24"/>
          <w:szCs w:val="24"/>
          <w:lang w:val="en-US"/>
        </w:rPr>
        <w:t xml:space="preserve"> </w:t>
      </w:r>
      <w:proofErr w:type="spellStart"/>
      <w:r w:rsidR="00E36030" w:rsidRPr="00E36030">
        <w:rPr>
          <w:rFonts w:cs="Calibri"/>
          <w:sz w:val="24"/>
          <w:szCs w:val="24"/>
          <w:lang w:val="en-US"/>
        </w:rPr>
        <w:t>otpada</w:t>
      </w:r>
      <w:proofErr w:type="spellEnd"/>
      <w:r w:rsidR="00E36030" w:rsidRPr="00E36030">
        <w:rPr>
          <w:rFonts w:cs="Calibri"/>
          <w:sz w:val="24"/>
          <w:szCs w:val="24"/>
          <w:lang w:val="en-US"/>
        </w:rPr>
        <w:t xml:space="preserve"> </w:t>
      </w:r>
      <w:proofErr w:type="spellStart"/>
      <w:r w:rsidR="00E36030" w:rsidRPr="00E36030">
        <w:rPr>
          <w:rFonts w:cs="Calibri"/>
          <w:sz w:val="24"/>
          <w:szCs w:val="24"/>
          <w:lang w:val="en-US"/>
        </w:rPr>
        <w:t>gorivog</w:t>
      </w:r>
      <w:proofErr w:type="spellEnd"/>
      <w:r w:rsidR="00E36030" w:rsidRPr="00E36030">
        <w:rPr>
          <w:rFonts w:cs="Calibri"/>
          <w:sz w:val="24"/>
          <w:szCs w:val="24"/>
          <w:lang w:val="en-US"/>
        </w:rPr>
        <w:t xml:space="preserve"> </w:t>
      </w:r>
      <w:proofErr w:type="spellStart"/>
      <w:r w:rsidR="00E36030" w:rsidRPr="00E36030">
        <w:rPr>
          <w:rFonts w:cs="Calibri"/>
          <w:sz w:val="24"/>
          <w:szCs w:val="24"/>
          <w:lang w:val="en-US"/>
        </w:rPr>
        <w:t>materijala</w:t>
      </w:r>
      <w:proofErr w:type="spellEnd"/>
      <w:r w:rsidR="00E36030" w:rsidRPr="00E36030">
        <w:rPr>
          <w:rFonts w:cs="Calibri"/>
          <w:sz w:val="24"/>
          <w:szCs w:val="24"/>
          <w:lang w:val="en-US"/>
        </w:rPr>
        <w:t>,</w:t>
      </w:r>
    </w:p>
    <w:p w14:paraId="794EEC4F" w14:textId="4783F9BE" w:rsidR="00E36030" w:rsidRPr="00E36030" w:rsidRDefault="00F37FF5">
      <w:pPr>
        <w:numPr>
          <w:ilvl w:val="0"/>
          <w:numId w:val="73"/>
        </w:numPr>
        <w:spacing w:after="200" w:line="276" w:lineRule="auto"/>
        <w:contextualSpacing/>
        <w:jc w:val="both"/>
        <w:rPr>
          <w:rFonts w:cs="Calibri"/>
          <w:sz w:val="24"/>
          <w:szCs w:val="24"/>
          <w:lang w:val="en-US"/>
        </w:rPr>
      </w:pPr>
      <w:r>
        <w:rPr>
          <w:rFonts w:cs="Calibri"/>
          <w:sz w:val="24"/>
          <w:szCs w:val="24"/>
          <w:lang w:val="en-US"/>
        </w:rPr>
        <w:lastRenderedPageBreak/>
        <w:t>9</w:t>
      </w:r>
      <w:r w:rsidR="00E36030" w:rsidRPr="00E36030">
        <w:rPr>
          <w:rFonts w:cs="Calibri"/>
          <w:sz w:val="24"/>
          <w:szCs w:val="24"/>
          <w:lang w:val="en-US"/>
        </w:rPr>
        <w:t>.</w:t>
      </w:r>
      <w:r w:rsidR="005A3F7B">
        <w:rPr>
          <w:rFonts w:cs="Calibri"/>
          <w:sz w:val="24"/>
          <w:szCs w:val="24"/>
          <w:lang w:val="en-US"/>
        </w:rPr>
        <w:t>486</w:t>
      </w:r>
      <w:r w:rsidR="00E36030" w:rsidRPr="00E36030">
        <w:rPr>
          <w:rFonts w:cs="Calibri"/>
          <w:sz w:val="24"/>
          <w:szCs w:val="24"/>
          <w:lang w:val="en-US"/>
        </w:rPr>
        <w:t>,</w:t>
      </w:r>
      <w:r w:rsidR="005A3F7B">
        <w:rPr>
          <w:rFonts w:cs="Calibri"/>
          <w:sz w:val="24"/>
          <w:szCs w:val="24"/>
          <w:lang w:val="en-US"/>
        </w:rPr>
        <w:t>55</w:t>
      </w:r>
      <w:r w:rsidR="00E36030" w:rsidRPr="00E36030">
        <w:rPr>
          <w:rFonts w:cs="Calibri"/>
          <w:sz w:val="24"/>
          <w:szCs w:val="24"/>
          <w:lang w:val="en-US"/>
        </w:rPr>
        <w:t xml:space="preserve"> m</w:t>
      </w:r>
      <w:r w:rsidR="00E36030" w:rsidRPr="00E36030">
        <w:rPr>
          <w:rFonts w:cs="Calibri"/>
          <w:sz w:val="24"/>
          <w:szCs w:val="24"/>
          <w:vertAlign w:val="superscript"/>
          <w:lang w:val="en-US"/>
        </w:rPr>
        <w:t>3</w:t>
      </w:r>
      <w:r w:rsidR="00E36030" w:rsidRPr="00E36030">
        <w:rPr>
          <w:rFonts w:cs="Calibri"/>
          <w:sz w:val="24"/>
          <w:szCs w:val="24"/>
          <w:lang w:val="en-US"/>
        </w:rPr>
        <w:t xml:space="preserve"> </w:t>
      </w:r>
      <w:proofErr w:type="spellStart"/>
      <w:r w:rsidR="00E36030" w:rsidRPr="00E36030">
        <w:rPr>
          <w:rFonts w:cs="Calibri"/>
          <w:sz w:val="24"/>
          <w:szCs w:val="24"/>
          <w:lang w:val="en-US"/>
        </w:rPr>
        <w:t>građevinskog</w:t>
      </w:r>
      <w:proofErr w:type="spellEnd"/>
      <w:r w:rsidR="00E36030" w:rsidRPr="00E36030">
        <w:rPr>
          <w:rFonts w:cs="Calibri"/>
          <w:sz w:val="24"/>
          <w:szCs w:val="24"/>
          <w:lang w:val="en-US"/>
        </w:rPr>
        <w:t xml:space="preserve"> </w:t>
      </w:r>
      <w:proofErr w:type="spellStart"/>
      <w:r w:rsidR="00E36030" w:rsidRPr="00E36030">
        <w:rPr>
          <w:rFonts w:cs="Calibri"/>
          <w:sz w:val="24"/>
          <w:szCs w:val="24"/>
          <w:lang w:val="en-US"/>
        </w:rPr>
        <w:t>otpada</w:t>
      </w:r>
      <w:proofErr w:type="spellEnd"/>
      <w:r w:rsidR="00E36030" w:rsidRPr="00E36030">
        <w:rPr>
          <w:rFonts w:cs="Calibri"/>
          <w:sz w:val="24"/>
          <w:szCs w:val="24"/>
          <w:lang w:val="en-US"/>
        </w:rPr>
        <w:t>,</w:t>
      </w:r>
    </w:p>
    <w:p w14:paraId="63CC86B0" w14:textId="2F3FB790" w:rsidR="00E36030" w:rsidRPr="00E36030" w:rsidRDefault="005A3F7B">
      <w:pPr>
        <w:numPr>
          <w:ilvl w:val="0"/>
          <w:numId w:val="73"/>
        </w:numPr>
        <w:spacing w:after="200" w:line="276" w:lineRule="auto"/>
        <w:contextualSpacing/>
        <w:jc w:val="both"/>
        <w:rPr>
          <w:rFonts w:cs="Calibri"/>
          <w:sz w:val="24"/>
          <w:szCs w:val="24"/>
          <w:lang w:val="en-US"/>
        </w:rPr>
      </w:pPr>
      <w:r>
        <w:rPr>
          <w:rFonts w:cs="Calibri"/>
          <w:sz w:val="24"/>
          <w:szCs w:val="24"/>
          <w:lang w:val="en-US"/>
        </w:rPr>
        <w:t>3</w:t>
      </w:r>
      <w:r w:rsidR="00E36030" w:rsidRPr="00E36030">
        <w:rPr>
          <w:rFonts w:cs="Calibri"/>
          <w:sz w:val="24"/>
          <w:szCs w:val="24"/>
          <w:lang w:val="en-US"/>
        </w:rPr>
        <w:t>.</w:t>
      </w:r>
      <w:r>
        <w:rPr>
          <w:rFonts w:cs="Calibri"/>
          <w:sz w:val="24"/>
          <w:szCs w:val="24"/>
          <w:lang w:val="en-US"/>
        </w:rPr>
        <w:t>309</w:t>
      </w:r>
      <w:r w:rsidR="00E36030" w:rsidRPr="00E36030">
        <w:rPr>
          <w:rFonts w:cs="Calibri"/>
          <w:sz w:val="24"/>
          <w:szCs w:val="24"/>
          <w:lang w:val="en-US"/>
        </w:rPr>
        <w:t>,</w:t>
      </w:r>
      <w:r>
        <w:rPr>
          <w:rFonts w:cs="Calibri"/>
          <w:sz w:val="24"/>
          <w:szCs w:val="24"/>
          <w:lang w:val="en-US"/>
        </w:rPr>
        <w:t>26</w:t>
      </w:r>
      <w:r w:rsidR="00E36030" w:rsidRPr="00E36030">
        <w:rPr>
          <w:rFonts w:cs="Calibri"/>
          <w:sz w:val="24"/>
          <w:szCs w:val="24"/>
          <w:lang w:val="en-US"/>
        </w:rPr>
        <w:t xml:space="preserve"> m</w:t>
      </w:r>
      <w:r w:rsidR="00E36030" w:rsidRPr="00E36030">
        <w:rPr>
          <w:rFonts w:cs="Calibri"/>
          <w:sz w:val="24"/>
          <w:szCs w:val="24"/>
          <w:vertAlign w:val="superscript"/>
          <w:lang w:val="en-US"/>
        </w:rPr>
        <w:t>3</w:t>
      </w:r>
      <w:r w:rsidR="00E36030" w:rsidRPr="00E36030">
        <w:rPr>
          <w:rFonts w:cs="Calibri"/>
          <w:sz w:val="24"/>
          <w:szCs w:val="24"/>
          <w:lang w:val="en-US"/>
        </w:rPr>
        <w:t xml:space="preserve"> </w:t>
      </w:r>
      <w:proofErr w:type="spellStart"/>
      <w:r w:rsidR="00E36030" w:rsidRPr="00E36030">
        <w:rPr>
          <w:rFonts w:cs="Calibri"/>
          <w:sz w:val="24"/>
          <w:szCs w:val="24"/>
          <w:lang w:val="en-US"/>
        </w:rPr>
        <w:t>metalnog</w:t>
      </w:r>
      <w:proofErr w:type="spellEnd"/>
      <w:r w:rsidR="00E36030" w:rsidRPr="00E36030">
        <w:rPr>
          <w:rFonts w:cs="Calibri"/>
          <w:sz w:val="24"/>
          <w:szCs w:val="24"/>
          <w:lang w:val="en-US"/>
        </w:rPr>
        <w:t xml:space="preserve"> </w:t>
      </w:r>
      <w:proofErr w:type="spellStart"/>
      <w:r w:rsidR="00E36030" w:rsidRPr="00E36030">
        <w:rPr>
          <w:rFonts w:cs="Calibri"/>
          <w:sz w:val="24"/>
          <w:szCs w:val="24"/>
          <w:lang w:val="en-US"/>
        </w:rPr>
        <w:t>otpada</w:t>
      </w:r>
      <w:proofErr w:type="spellEnd"/>
      <w:r w:rsidR="00E36030" w:rsidRPr="00E36030">
        <w:rPr>
          <w:rFonts w:cs="Calibri"/>
          <w:sz w:val="24"/>
          <w:szCs w:val="24"/>
          <w:lang w:val="en-US"/>
        </w:rPr>
        <w:t xml:space="preserve">. </w:t>
      </w:r>
    </w:p>
    <w:p w14:paraId="3857EEAC" w14:textId="54BEC393" w:rsidR="00E36030" w:rsidRPr="00E36030" w:rsidRDefault="00E36030" w:rsidP="00E36030">
      <w:pPr>
        <w:jc w:val="both"/>
        <w:rPr>
          <w:rFonts w:cs="Calibri"/>
          <w:sz w:val="24"/>
          <w:szCs w:val="24"/>
        </w:rPr>
      </w:pPr>
      <w:r w:rsidRPr="00E36030">
        <w:rPr>
          <w:rFonts w:cs="Calibri"/>
          <w:sz w:val="24"/>
          <w:szCs w:val="24"/>
        </w:rPr>
        <w:t xml:space="preserve">Za sav gore navedeni otpad potrebno je predvidjeti područje za privremeno deponiranje veličine </w:t>
      </w:r>
      <w:r w:rsidR="005A3F7B">
        <w:rPr>
          <w:rFonts w:cs="Calibri"/>
          <w:sz w:val="24"/>
          <w:szCs w:val="24"/>
        </w:rPr>
        <w:t>12</w:t>
      </w:r>
      <w:r w:rsidRPr="00E36030">
        <w:rPr>
          <w:rFonts w:cs="Calibri"/>
          <w:sz w:val="24"/>
          <w:szCs w:val="24"/>
        </w:rPr>
        <w:t>.</w:t>
      </w:r>
      <w:r w:rsidR="005A3F7B">
        <w:rPr>
          <w:rFonts w:cs="Calibri"/>
          <w:sz w:val="24"/>
          <w:szCs w:val="24"/>
        </w:rPr>
        <w:t>754</w:t>
      </w:r>
      <w:r w:rsidRPr="00E36030">
        <w:rPr>
          <w:rFonts w:cs="Calibri"/>
          <w:sz w:val="24"/>
          <w:szCs w:val="24"/>
        </w:rPr>
        <w:t>,</w:t>
      </w:r>
      <w:r w:rsidR="005A3F7B">
        <w:rPr>
          <w:rFonts w:cs="Calibri"/>
          <w:sz w:val="24"/>
          <w:szCs w:val="24"/>
        </w:rPr>
        <w:t>37</w:t>
      </w:r>
      <w:r w:rsidRPr="00E36030">
        <w:rPr>
          <w:rFonts w:cs="Calibri"/>
          <w:sz w:val="24"/>
          <w:szCs w:val="24"/>
        </w:rPr>
        <w:t xml:space="preserve"> m</w:t>
      </w:r>
      <w:r w:rsidRPr="00E36030">
        <w:rPr>
          <w:rFonts w:cs="Calibri"/>
          <w:sz w:val="24"/>
          <w:szCs w:val="24"/>
          <w:vertAlign w:val="superscript"/>
        </w:rPr>
        <w:t>2</w:t>
      </w:r>
      <w:r w:rsidRPr="00E36030">
        <w:rPr>
          <w:rFonts w:cs="Calibri"/>
          <w:sz w:val="24"/>
          <w:szCs w:val="24"/>
        </w:rPr>
        <w:t>. Područje treba odrediti te u sljedećoj reviziji Prostornog plana ucrtati u kartografe.</w:t>
      </w:r>
    </w:p>
    <w:p w14:paraId="1D2047E0" w14:textId="77777777" w:rsidR="00985C0E" w:rsidRPr="00F5389E" w:rsidRDefault="00985C0E" w:rsidP="00985C0E">
      <w:pPr>
        <w:spacing w:after="120" w:line="276" w:lineRule="auto"/>
        <w:jc w:val="both"/>
        <w:rPr>
          <w:rFonts w:eastAsia="Calibri" w:cstheme="minorHAnsi"/>
          <w:b/>
          <w:sz w:val="24"/>
          <w:szCs w:val="24"/>
          <w:u w:val="single"/>
          <w:lang w:eastAsia="zh-CN"/>
        </w:rPr>
      </w:pPr>
      <w:r w:rsidRPr="00356FFA">
        <w:rPr>
          <w:rFonts w:eastAsia="Calibri" w:cstheme="minorHAnsi"/>
          <w:b/>
          <w:sz w:val="24"/>
          <w:szCs w:val="24"/>
          <w:u w:val="single"/>
          <w:lang w:eastAsia="zh-CN"/>
        </w:rPr>
        <w:t>PROCJENA GRAĐEVINSKE MEHANIZACIJE I BROJA LJUDSTVA</w:t>
      </w:r>
    </w:p>
    <w:p w14:paraId="7E82B443" w14:textId="77777777" w:rsidR="00BD30BE" w:rsidRPr="00976487" w:rsidRDefault="00BD30BE" w:rsidP="00976487">
      <w:pPr>
        <w:spacing w:after="0"/>
        <w:jc w:val="both"/>
        <w:rPr>
          <w:sz w:val="24"/>
          <w:szCs w:val="24"/>
        </w:rPr>
      </w:pPr>
      <w:r w:rsidRPr="00976487">
        <w:rPr>
          <w:sz w:val="24"/>
          <w:szCs w:val="24"/>
        </w:rPr>
        <w:t>Procjena građevinske mehanizacije i broja ljudstva potrebnog za uklanjanje dijela ruševina u prva dva dana spašavanja nakon potresa:</w:t>
      </w:r>
    </w:p>
    <w:p w14:paraId="774A7CED" w14:textId="77777777" w:rsidR="00BD30BE" w:rsidRPr="00976487" w:rsidRDefault="00BD30BE">
      <w:pPr>
        <w:numPr>
          <w:ilvl w:val="0"/>
          <w:numId w:val="74"/>
        </w:numPr>
        <w:autoSpaceDN w:val="0"/>
        <w:spacing w:after="0" w:line="276" w:lineRule="auto"/>
        <w:jc w:val="both"/>
        <w:rPr>
          <w:sz w:val="24"/>
          <w:szCs w:val="24"/>
        </w:rPr>
      </w:pPr>
      <w:r w:rsidRPr="00976487">
        <w:rPr>
          <w:sz w:val="24"/>
          <w:szCs w:val="24"/>
        </w:rPr>
        <w:t>nakon katastrofalnog potresa potrebno je u vrlo kratkom roku reagirati kako bi se spasili ljudski životi, iz spasilačke prakse</w:t>
      </w:r>
      <w:r w:rsidRPr="00976487">
        <w:rPr>
          <w:sz w:val="24"/>
          <w:szCs w:val="24"/>
          <w:vertAlign w:val="superscript"/>
        </w:rPr>
        <w:footnoteReference w:id="2"/>
      </w:r>
      <w:r w:rsidRPr="00976487">
        <w:rPr>
          <w:sz w:val="24"/>
          <w:szCs w:val="24"/>
          <w:vertAlign w:val="superscript"/>
        </w:rPr>
        <w:t xml:space="preserve"> </w:t>
      </w:r>
      <w:r w:rsidRPr="00976487">
        <w:rPr>
          <w:sz w:val="24"/>
          <w:szCs w:val="24"/>
        </w:rPr>
        <w:t>poznato je da se najviše života spasi u prvih šest sati nakon potresa, dok se još uvijek ljudski životi mogu spasiti unutar 48 sati nakon potresa, zbog toga se i procjena potrebne mehanizacije i broja spasitelja računa za ovaj period</w:t>
      </w:r>
    </w:p>
    <w:p w14:paraId="7FA78369" w14:textId="3B26142A" w:rsidR="00BD30BE" w:rsidRPr="00976487" w:rsidRDefault="00BD30BE">
      <w:pPr>
        <w:numPr>
          <w:ilvl w:val="0"/>
          <w:numId w:val="74"/>
        </w:numPr>
        <w:autoSpaceDN w:val="0"/>
        <w:spacing w:after="0" w:line="276" w:lineRule="auto"/>
        <w:jc w:val="both"/>
        <w:rPr>
          <w:sz w:val="24"/>
          <w:szCs w:val="24"/>
        </w:rPr>
      </w:pPr>
      <w:r w:rsidRPr="00976487">
        <w:rPr>
          <w:sz w:val="24"/>
          <w:szCs w:val="24"/>
        </w:rPr>
        <w:t>u prvih 24 sata ukloni se približno 20% građevinskog otpada (1.</w:t>
      </w:r>
      <w:r w:rsidR="00F61FC5">
        <w:rPr>
          <w:sz w:val="24"/>
          <w:szCs w:val="24"/>
        </w:rPr>
        <w:t>891</w:t>
      </w:r>
      <w:r w:rsidRPr="00976487">
        <w:rPr>
          <w:sz w:val="24"/>
          <w:szCs w:val="24"/>
        </w:rPr>
        <w:t>,</w:t>
      </w:r>
      <w:r w:rsidR="00F61FC5">
        <w:rPr>
          <w:sz w:val="24"/>
          <w:szCs w:val="24"/>
        </w:rPr>
        <w:t>01</w:t>
      </w:r>
      <w:r w:rsidRPr="00976487">
        <w:rPr>
          <w:sz w:val="24"/>
          <w:szCs w:val="24"/>
        </w:rPr>
        <w:t xml:space="preserve"> m</w:t>
      </w:r>
      <w:r w:rsidRPr="00976487">
        <w:rPr>
          <w:sz w:val="24"/>
          <w:szCs w:val="24"/>
          <w:vertAlign w:val="superscript"/>
        </w:rPr>
        <w:t>3</w:t>
      </w:r>
      <w:r w:rsidRPr="00976487">
        <w:rPr>
          <w:sz w:val="24"/>
          <w:szCs w:val="24"/>
        </w:rPr>
        <w:t>) od ukupne količine otpada koji je nastao rušenjem (tih 20% otpada odnosi se na otpad koji se uklanja zbog spašavanja zatrpanih)</w:t>
      </w:r>
    </w:p>
    <w:p w14:paraId="586941F6" w14:textId="77777777" w:rsidR="00BD30BE" w:rsidRPr="00976487" w:rsidRDefault="00BD30BE">
      <w:pPr>
        <w:numPr>
          <w:ilvl w:val="0"/>
          <w:numId w:val="74"/>
        </w:numPr>
        <w:autoSpaceDN w:val="0"/>
        <w:spacing w:after="0" w:line="276" w:lineRule="auto"/>
        <w:jc w:val="both"/>
        <w:rPr>
          <w:sz w:val="24"/>
          <w:szCs w:val="24"/>
        </w:rPr>
      </w:pPr>
      <w:r w:rsidRPr="00976487">
        <w:rPr>
          <w:sz w:val="24"/>
          <w:szCs w:val="24"/>
        </w:rPr>
        <w:t>svaki kamion kiper kapaciteta 10 m</w:t>
      </w:r>
      <w:r w:rsidRPr="00976487">
        <w:rPr>
          <w:sz w:val="24"/>
          <w:szCs w:val="24"/>
          <w:vertAlign w:val="superscript"/>
        </w:rPr>
        <w:t>3</w:t>
      </w:r>
      <w:r w:rsidRPr="00976487">
        <w:rPr>
          <w:sz w:val="24"/>
          <w:szCs w:val="24"/>
        </w:rPr>
        <w:t xml:space="preserve"> može u 24 sata prosječno napraviti 20 prijevoza na odlagalište otpada, odnosno na područje za privremeno deponiranje veličine </w:t>
      </w:r>
    </w:p>
    <w:p w14:paraId="5DE62F3F" w14:textId="24D34647" w:rsidR="00BD30BE" w:rsidRDefault="00BD30BE">
      <w:pPr>
        <w:numPr>
          <w:ilvl w:val="0"/>
          <w:numId w:val="74"/>
        </w:numPr>
        <w:autoSpaceDN w:val="0"/>
        <w:spacing w:after="0" w:line="276" w:lineRule="auto"/>
        <w:jc w:val="both"/>
        <w:rPr>
          <w:sz w:val="24"/>
          <w:szCs w:val="24"/>
        </w:rPr>
      </w:pPr>
      <w:r w:rsidRPr="00976487">
        <w:rPr>
          <w:sz w:val="24"/>
          <w:szCs w:val="24"/>
        </w:rPr>
        <w:t xml:space="preserve">za opsluživanje građevinske mehanizacije i spašavanje u prva 24 sata predviđa se da je potrebno oko </w:t>
      </w:r>
      <w:r w:rsidR="00F61FC5">
        <w:rPr>
          <w:sz w:val="24"/>
          <w:szCs w:val="24"/>
        </w:rPr>
        <w:t>942</w:t>
      </w:r>
      <w:r w:rsidRPr="00976487">
        <w:rPr>
          <w:sz w:val="24"/>
          <w:szCs w:val="24"/>
        </w:rPr>
        <w:t xml:space="preserve"> ljudi odnosno spasitelja, a u 48 sata </w:t>
      </w:r>
      <w:r w:rsidR="00F61FC5">
        <w:rPr>
          <w:sz w:val="24"/>
          <w:szCs w:val="24"/>
        </w:rPr>
        <w:t>471</w:t>
      </w:r>
      <w:r w:rsidRPr="00976487">
        <w:rPr>
          <w:sz w:val="24"/>
          <w:szCs w:val="24"/>
        </w:rPr>
        <w:t xml:space="preserve"> spasitelja, a spašavanje i sanacija će trajati približno </w:t>
      </w:r>
      <w:r w:rsidR="007A5F65">
        <w:rPr>
          <w:sz w:val="24"/>
          <w:szCs w:val="24"/>
        </w:rPr>
        <w:t>7.535</w:t>
      </w:r>
      <w:r w:rsidRPr="00976487">
        <w:rPr>
          <w:sz w:val="24"/>
          <w:szCs w:val="24"/>
        </w:rPr>
        <w:t xml:space="preserve"> sati.</w:t>
      </w:r>
    </w:p>
    <w:p w14:paraId="09616D24" w14:textId="77777777" w:rsidR="00F61FC5" w:rsidRPr="00F61FC5" w:rsidRDefault="00F61FC5" w:rsidP="00BE6F3A">
      <w:pPr>
        <w:autoSpaceDN w:val="0"/>
        <w:spacing w:after="0" w:line="276" w:lineRule="auto"/>
        <w:ind w:left="720"/>
        <w:jc w:val="both"/>
        <w:rPr>
          <w:sz w:val="24"/>
          <w:szCs w:val="24"/>
        </w:rPr>
      </w:pPr>
    </w:p>
    <w:p w14:paraId="764C3FFD" w14:textId="77777777" w:rsidR="00985C0E" w:rsidRPr="00F5389E" w:rsidRDefault="00985C0E" w:rsidP="00F5389E">
      <w:pPr>
        <w:pStyle w:val="Odlomakpopisa11"/>
        <w:rPr>
          <w:b/>
          <w:szCs w:val="24"/>
          <w:u w:val="single"/>
          <w:lang w:eastAsia="zh-CN"/>
        </w:rPr>
      </w:pPr>
      <w:r w:rsidRPr="00F5389E">
        <w:rPr>
          <w:b/>
          <w:szCs w:val="24"/>
          <w:u w:val="single"/>
          <w:lang w:eastAsia="zh-CN"/>
        </w:rPr>
        <w:t>PRIBLIŽNI TROŠKOVI IZGRADNJE RAZLIČITIH KATEGORIJA GRAĐEVINA</w:t>
      </w:r>
    </w:p>
    <w:p w14:paraId="69547E19" w14:textId="77777777" w:rsidR="00C95510" w:rsidRPr="00C95510" w:rsidRDefault="00C95510" w:rsidP="00C95510">
      <w:pPr>
        <w:spacing w:after="0"/>
        <w:jc w:val="both"/>
        <w:rPr>
          <w:sz w:val="24"/>
          <w:szCs w:val="24"/>
        </w:rPr>
      </w:pPr>
      <w:bookmarkStart w:id="430" w:name="_Toc72322031"/>
      <w:bookmarkStart w:id="431" w:name="_Toc97640731"/>
      <w:r w:rsidRPr="00C95510">
        <w:rPr>
          <w:sz w:val="24"/>
          <w:szCs w:val="24"/>
        </w:rPr>
        <w:t xml:space="preserve">Troškovi sanacije građevina, uklanjanja ruševina i ponovne izgradnje ovise o stupnju oštećenja nakon potresa te se mogu izraziti omjerom troškova potrebnih popravaka ili troškova izgradnje novog objekta, dođe li do potpunog rušenja, a primjenjuju se na postotak građevina u svakoj pojedinoj kategoriji oštećenja.  Procjena ukupnih ekonomskih gubitaka može se izračunati pomoću srednje vrijednosti omjera troškova oštećenja i poznate vrijednosti pogođenog fonda građevina. Za izračun ekonomskih gubitaka na građevinskom fondu koristi se pomoću standardizirane američke metodologije za procjenu gubitaka od potresa, poplava i orkanskog vjetra. Vrijednosti koje se koriste u izračunu štete po stambenom fondu prikazane su u tablici. </w:t>
      </w:r>
    </w:p>
    <w:p w14:paraId="697673AD" w14:textId="571199E8" w:rsidR="00C95510" w:rsidRPr="006102ED" w:rsidRDefault="00C95510" w:rsidP="00C95510">
      <w:pPr>
        <w:spacing w:before="240" w:after="0" w:line="240" w:lineRule="auto"/>
        <w:jc w:val="center"/>
        <w:rPr>
          <w:rFonts w:ascii="Calibri" w:eastAsia="Calibri" w:hAnsi="Calibri" w:cs="Arial"/>
          <w:b/>
          <w:bCs/>
          <w:sz w:val="20"/>
          <w:szCs w:val="24"/>
        </w:rPr>
      </w:pPr>
      <w:bookmarkStart w:id="432" w:name="_Toc512434753"/>
      <w:bookmarkStart w:id="433" w:name="_Toc514240350"/>
      <w:bookmarkStart w:id="434" w:name="_Toc515431709"/>
      <w:bookmarkStart w:id="435" w:name="_Toc13211318"/>
      <w:bookmarkStart w:id="436" w:name="_Toc18577214"/>
      <w:bookmarkStart w:id="437" w:name="_Toc19686944"/>
      <w:bookmarkStart w:id="438" w:name="_Toc25653554"/>
      <w:bookmarkStart w:id="439" w:name="_Toc65151786"/>
      <w:bookmarkStart w:id="440" w:name="_Toc176261939"/>
      <w:bookmarkStart w:id="441" w:name="_Toc224032994"/>
      <w:r w:rsidRPr="006102ED">
        <w:rPr>
          <w:rFonts w:ascii="Calibri" w:eastAsia="Calibri" w:hAnsi="Calibri" w:cs="Arial"/>
          <w:b/>
          <w:bCs/>
          <w:sz w:val="20"/>
          <w:szCs w:val="20"/>
        </w:rPr>
        <w:t xml:space="preserve">Tablica </w:t>
      </w:r>
      <w:r w:rsidRPr="006102ED">
        <w:rPr>
          <w:rFonts w:ascii="Calibri" w:eastAsia="Calibri" w:hAnsi="Calibri" w:cs="Arial"/>
          <w:b/>
          <w:bCs/>
          <w:sz w:val="20"/>
          <w:szCs w:val="20"/>
        </w:rPr>
        <w:fldChar w:fldCharType="begin"/>
      </w:r>
      <w:r w:rsidRPr="006102ED">
        <w:rPr>
          <w:rFonts w:ascii="Calibri" w:eastAsia="Calibri" w:hAnsi="Calibri" w:cs="Arial"/>
          <w:b/>
          <w:bCs/>
          <w:sz w:val="20"/>
          <w:szCs w:val="20"/>
        </w:rPr>
        <w:instrText xml:space="preserve"> SEQ Tablica \* ARABIC </w:instrText>
      </w:r>
      <w:r w:rsidRPr="006102ED">
        <w:rPr>
          <w:rFonts w:ascii="Calibri" w:eastAsia="Calibri" w:hAnsi="Calibri" w:cs="Arial"/>
          <w:b/>
          <w:bCs/>
          <w:sz w:val="20"/>
          <w:szCs w:val="20"/>
        </w:rPr>
        <w:fldChar w:fldCharType="separate"/>
      </w:r>
      <w:r w:rsidR="00B20948">
        <w:rPr>
          <w:rFonts w:ascii="Calibri" w:eastAsia="Calibri" w:hAnsi="Calibri" w:cs="Arial"/>
          <w:b/>
          <w:bCs/>
          <w:noProof/>
          <w:sz w:val="20"/>
          <w:szCs w:val="20"/>
        </w:rPr>
        <w:t>27</w:t>
      </w:r>
      <w:r w:rsidRPr="006102ED">
        <w:rPr>
          <w:rFonts w:ascii="Calibri" w:eastAsia="Calibri" w:hAnsi="Calibri" w:cs="Arial"/>
          <w:b/>
          <w:bCs/>
          <w:noProof/>
          <w:sz w:val="20"/>
          <w:szCs w:val="20"/>
        </w:rPr>
        <w:fldChar w:fldCharType="end"/>
      </w:r>
      <w:r w:rsidRPr="006102ED">
        <w:rPr>
          <w:rFonts w:ascii="Calibri" w:eastAsia="Calibri" w:hAnsi="Calibri" w:cs="Arial"/>
          <w:b/>
          <w:bCs/>
          <w:sz w:val="20"/>
          <w:szCs w:val="20"/>
        </w:rPr>
        <w:t>: Približni jedinični troškovi izgradnje raznih kategorija građevina</w:t>
      </w:r>
      <w:bookmarkEnd w:id="432"/>
      <w:bookmarkEnd w:id="433"/>
      <w:bookmarkEnd w:id="434"/>
      <w:bookmarkEnd w:id="435"/>
      <w:bookmarkEnd w:id="436"/>
      <w:bookmarkEnd w:id="437"/>
      <w:bookmarkEnd w:id="438"/>
      <w:bookmarkEnd w:id="439"/>
      <w:bookmarkEnd w:id="440"/>
      <w:bookmarkEnd w:id="441"/>
    </w:p>
    <w:tbl>
      <w:tblPr>
        <w:tblW w:w="9067" w:type="dxa"/>
        <w:tblCellMar>
          <w:left w:w="10" w:type="dxa"/>
          <w:right w:w="10" w:type="dxa"/>
        </w:tblCellMar>
        <w:tblLook w:val="0000" w:firstRow="0" w:lastRow="0" w:firstColumn="0" w:lastColumn="0" w:noHBand="0" w:noVBand="0"/>
      </w:tblPr>
      <w:tblGrid>
        <w:gridCol w:w="988"/>
        <w:gridCol w:w="6662"/>
        <w:gridCol w:w="1417"/>
      </w:tblGrid>
      <w:tr w:rsidR="00C95510" w:rsidRPr="006102ED" w14:paraId="79B1D8F7" w14:textId="77777777" w:rsidTr="00B212EB">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409196" w14:textId="77777777" w:rsidR="00C95510" w:rsidRPr="006102ED" w:rsidRDefault="00C95510" w:rsidP="00B212EB">
            <w:pPr>
              <w:spacing w:after="0" w:line="240" w:lineRule="auto"/>
              <w:jc w:val="center"/>
              <w:rPr>
                <w:b/>
                <w:sz w:val="20"/>
                <w:szCs w:val="20"/>
              </w:rPr>
            </w:pPr>
            <w:bookmarkStart w:id="442" w:name="_Hlk503443972"/>
            <w:r w:rsidRPr="006102ED">
              <w:rPr>
                <w:b/>
                <w:sz w:val="20"/>
                <w:szCs w:val="20"/>
              </w:rPr>
              <w:t>Klasa</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1DE3E2" w14:textId="77777777" w:rsidR="00C95510" w:rsidRPr="006102ED" w:rsidRDefault="00C95510" w:rsidP="00B212EB">
            <w:pPr>
              <w:spacing w:after="0" w:line="240" w:lineRule="auto"/>
              <w:jc w:val="center"/>
              <w:rPr>
                <w:b/>
                <w:sz w:val="20"/>
                <w:szCs w:val="20"/>
              </w:rPr>
            </w:pPr>
            <w:r w:rsidRPr="006102ED">
              <w:rPr>
                <w:b/>
                <w:sz w:val="20"/>
                <w:szCs w:val="20"/>
              </w:rPr>
              <w:t>Opis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BC3E61" w14:textId="77777777" w:rsidR="00C95510" w:rsidRPr="006102ED" w:rsidRDefault="00C95510" w:rsidP="00B212EB">
            <w:pPr>
              <w:spacing w:after="0" w:line="240" w:lineRule="auto"/>
              <w:jc w:val="center"/>
            </w:pPr>
            <w:r w:rsidRPr="006102ED">
              <w:rPr>
                <w:b/>
                <w:sz w:val="20"/>
                <w:szCs w:val="20"/>
              </w:rPr>
              <w:t>Trošak (</w:t>
            </w:r>
            <w:r w:rsidRPr="006102ED">
              <w:rPr>
                <w:rFonts w:cs="Calibri"/>
                <w:b/>
                <w:sz w:val="20"/>
                <w:szCs w:val="20"/>
              </w:rPr>
              <w:t>€</w:t>
            </w:r>
            <w:r w:rsidRPr="006102ED">
              <w:rPr>
                <w:b/>
                <w:sz w:val="20"/>
                <w:szCs w:val="20"/>
              </w:rPr>
              <w:t>/m</w:t>
            </w:r>
            <w:r w:rsidRPr="006102ED">
              <w:rPr>
                <w:b/>
                <w:sz w:val="20"/>
                <w:szCs w:val="20"/>
                <w:vertAlign w:val="superscript"/>
              </w:rPr>
              <w:t>2</w:t>
            </w:r>
            <w:r w:rsidRPr="006102ED">
              <w:rPr>
                <w:b/>
                <w:sz w:val="20"/>
                <w:szCs w:val="20"/>
              </w:rPr>
              <w:t>)</w:t>
            </w:r>
          </w:p>
        </w:tc>
      </w:tr>
      <w:tr w:rsidR="00C95510" w:rsidRPr="006102ED" w14:paraId="790C2D94" w14:textId="77777777" w:rsidTr="00B212EB">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DD71BE" w14:textId="77777777" w:rsidR="00C95510" w:rsidRPr="006102ED" w:rsidRDefault="00C95510" w:rsidP="00B212EB">
            <w:pPr>
              <w:spacing w:after="0" w:line="240" w:lineRule="auto"/>
              <w:jc w:val="center"/>
              <w:rPr>
                <w:b/>
                <w:sz w:val="20"/>
                <w:szCs w:val="20"/>
              </w:rPr>
            </w:pPr>
            <w:r w:rsidRPr="006102ED">
              <w:rPr>
                <w:b/>
                <w:sz w:val="20"/>
                <w:szCs w:val="20"/>
              </w:rPr>
              <w:t>Ia</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616328" w14:textId="77777777" w:rsidR="00C95510" w:rsidRPr="006102ED" w:rsidRDefault="00C95510" w:rsidP="00B212EB">
            <w:pPr>
              <w:spacing w:after="0" w:line="240" w:lineRule="auto"/>
              <w:jc w:val="center"/>
              <w:rPr>
                <w:sz w:val="20"/>
                <w:szCs w:val="20"/>
              </w:rPr>
            </w:pPr>
            <w:r w:rsidRPr="006102ED">
              <w:rPr>
                <w:sz w:val="20"/>
                <w:szCs w:val="20"/>
              </w:rPr>
              <w:t>Jednostavne poljoprivredne građevine, pomoćne građevine i slično</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25ED43" w14:textId="77777777" w:rsidR="00C95510" w:rsidRPr="006102ED" w:rsidRDefault="00C95510" w:rsidP="00B212EB">
            <w:pPr>
              <w:spacing w:after="0" w:line="240" w:lineRule="auto"/>
              <w:jc w:val="center"/>
              <w:rPr>
                <w:sz w:val="20"/>
                <w:szCs w:val="20"/>
              </w:rPr>
            </w:pPr>
            <w:r w:rsidRPr="006102ED">
              <w:rPr>
                <w:sz w:val="20"/>
                <w:szCs w:val="20"/>
              </w:rPr>
              <w:t>28,4</w:t>
            </w:r>
          </w:p>
        </w:tc>
      </w:tr>
      <w:tr w:rsidR="00C95510" w:rsidRPr="006102ED" w14:paraId="7E2DB5B7" w14:textId="77777777" w:rsidTr="00B212EB">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3D8BE9" w14:textId="77777777" w:rsidR="00C95510" w:rsidRPr="006102ED" w:rsidRDefault="00C95510" w:rsidP="00B212EB">
            <w:pPr>
              <w:spacing w:after="0" w:line="240" w:lineRule="auto"/>
              <w:jc w:val="center"/>
              <w:rPr>
                <w:b/>
                <w:sz w:val="20"/>
                <w:szCs w:val="20"/>
              </w:rPr>
            </w:pPr>
            <w:r w:rsidRPr="006102ED">
              <w:rPr>
                <w:b/>
                <w:sz w:val="20"/>
                <w:szCs w:val="20"/>
              </w:rPr>
              <w:t>Ib</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2D614E" w14:textId="77777777" w:rsidR="00C95510" w:rsidRPr="006102ED" w:rsidRDefault="00C95510" w:rsidP="00B212EB">
            <w:pPr>
              <w:spacing w:after="0" w:line="240" w:lineRule="auto"/>
              <w:jc w:val="center"/>
              <w:rPr>
                <w:sz w:val="20"/>
                <w:szCs w:val="20"/>
              </w:rPr>
            </w:pPr>
            <w:r w:rsidRPr="006102ED">
              <w:rPr>
                <w:sz w:val="20"/>
                <w:szCs w:val="20"/>
              </w:rPr>
              <w:t>Spremišta (rezervoari) vode, trgovačka skladišta, štale i slično</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FACA40" w14:textId="77777777" w:rsidR="00C95510" w:rsidRPr="006102ED" w:rsidRDefault="00C95510" w:rsidP="00B212EB">
            <w:pPr>
              <w:spacing w:after="0" w:line="240" w:lineRule="auto"/>
              <w:jc w:val="center"/>
              <w:rPr>
                <w:sz w:val="20"/>
                <w:szCs w:val="20"/>
              </w:rPr>
            </w:pPr>
            <w:r w:rsidRPr="006102ED">
              <w:rPr>
                <w:sz w:val="20"/>
                <w:szCs w:val="20"/>
              </w:rPr>
              <w:t>49,5</w:t>
            </w:r>
          </w:p>
        </w:tc>
      </w:tr>
      <w:tr w:rsidR="00C95510" w:rsidRPr="006102ED" w14:paraId="604EF09C" w14:textId="77777777" w:rsidTr="00B212EB">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A11DB9" w14:textId="77777777" w:rsidR="00C95510" w:rsidRPr="006102ED" w:rsidRDefault="00C95510" w:rsidP="00B212EB">
            <w:pPr>
              <w:spacing w:after="0" w:line="240" w:lineRule="auto"/>
              <w:jc w:val="center"/>
              <w:rPr>
                <w:b/>
                <w:sz w:val="20"/>
                <w:szCs w:val="20"/>
              </w:rPr>
            </w:pPr>
            <w:r w:rsidRPr="006102ED">
              <w:rPr>
                <w:b/>
                <w:sz w:val="20"/>
                <w:szCs w:val="20"/>
              </w:rPr>
              <w:t>IIa</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FE1FF1" w14:textId="77777777" w:rsidR="00C95510" w:rsidRPr="006102ED" w:rsidRDefault="00C95510" w:rsidP="00B212EB">
            <w:pPr>
              <w:spacing w:after="0" w:line="240" w:lineRule="auto"/>
              <w:jc w:val="center"/>
              <w:rPr>
                <w:sz w:val="20"/>
                <w:szCs w:val="20"/>
              </w:rPr>
            </w:pPr>
            <w:r w:rsidRPr="006102ED">
              <w:rPr>
                <w:sz w:val="20"/>
                <w:szCs w:val="20"/>
              </w:rPr>
              <w:t>Tornjevi, vodotornjevi, ostala spremišta</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1C434F" w14:textId="77777777" w:rsidR="00C95510" w:rsidRPr="006102ED" w:rsidRDefault="00C95510" w:rsidP="00B212EB">
            <w:pPr>
              <w:spacing w:after="0" w:line="240" w:lineRule="auto"/>
              <w:jc w:val="center"/>
              <w:rPr>
                <w:sz w:val="20"/>
                <w:szCs w:val="20"/>
              </w:rPr>
            </w:pPr>
            <w:r w:rsidRPr="006102ED">
              <w:rPr>
                <w:sz w:val="20"/>
                <w:szCs w:val="20"/>
              </w:rPr>
              <w:t>78,4</w:t>
            </w:r>
          </w:p>
        </w:tc>
      </w:tr>
      <w:tr w:rsidR="00C95510" w:rsidRPr="006102ED" w14:paraId="46E08D73" w14:textId="77777777" w:rsidTr="00B212EB">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717261" w14:textId="77777777" w:rsidR="00C95510" w:rsidRPr="006102ED" w:rsidRDefault="00C95510" w:rsidP="00B212EB">
            <w:pPr>
              <w:spacing w:after="0" w:line="240" w:lineRule="auto"/>
              <w:jc w:val="center"/>
              <w:rPr>
                <w:b/>
                <w:sz w:val="20"/>
                <w:szCs w:val="20"/>
              </w:rPr>
            </w:pPr>
            <w:r w:rsidRPr="006102ED">
              <w:rPr>
                <w:b/>
                <w:sz w:val="20"/>
                <w:szCs w:val="20"/>
              </w:rPr>
              <w:t>IIb</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3DC7AF" w14:textId="77777777" w:rsidR="00C95510" w:rsidRPr="006102ED" w:rsidRDefault="00C95510" w:rsidP="00B212EB">
            <w:pPr>
              <w:spacing w:after="0" w:line="240" w:lineRule="auto"/>
              <w:jc w:val="center"/>
              <w:rPr>
                <w:sz w:val="20"/>
                <w:szCs w:val="20"/>
              </w:rPr>
            </w:pPr>
            <w:r w:rsidRPr="006102ED">
              <w:rPr>
                <w:sz w:val="20"/>
                <w:szCs w:val="20"/>
              </w:rPr>
              <w:t>Uredi, trgovine, poljoprivredne građevine do visine jednog kata, jednostavna industrijska postrojenja i slično</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225340" w14:textId="77777777" w:rsidR="00C95510" w:rsidRPr="006102ED" w:rsidRDefault="00C95510" w:rsidP="00B212EB">
            <w:pPr>
              <w:spacing w:after="0" w:line="240" w:lineRule="auto"/>
              <w:jc w:val="center"/>
              <w:rPr>
                <w:sz w:val="20"/>
                <w:szCs w:val="20"/>
              </w:rPr>
            </w:pPr>
            <w:r w:rsidRPr="006102ED">
              <w:rPr>
                <w:sz w:val="20"/>
                <w:szCs w:val="20"/>
              </w:rPr>
              <w:t>146,4</w:t>
            </w:r>
          </w:p>
        </w:tc>
      </w:tr>
      <w:tr w:rsidR="00C95510" w:rsidRPr="006102ED" w14:paraId="640A4413" w14:textId="77777777" w:rsidTr="00B212EB">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9F4E65" w14:textId="77777777" w:rsidR="00C95510" w:rsidRPr="006102ED" w:rsidRDefault="00C95510" w:rsidP="00B212EB">
            <w:pPr>
              <w:spacing w:after="0" w:line="240" w:lineRule="auto"/>
              <w:jc w:val="center"/>
              <w:rPr>
                <w:b/>
                <w:sz w:val="20"/>
                <w:szCs w:val="20"/>
              </w:rPr>
            </w:pPr>
            <w:r w:rsidRPr="006102ED">
              <w:rPr>
                <w:b/>
                <w:sz w:val="20"/>
                <w:szCs w:val="20"/>
              </w:rPr>
              <w:t>IIIa</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8F3576" w14:textId="77777777" w:rsidR="00C95510" w:rsidRPr="006102ED" w:rsidRDefault="00C95510" w:rsidP="00B212EB">
            <w:pPr>
              <w:spacing w:after="0" w:line="240" w:lineRule="auto"/>
              <w:jc w:val="center"/>
              <w:rPr>
                <w:sz w:val="20"/>
                <w:szCs w:val="20"/>
              </w:rPr>
            </w:pPr>
            <w:r w:rsidRPr="006102ED">
              <w:rPr>
                <w:sz w:val="20"/>
                <w:szCs w:val="20"/>
              </w:rPr>
              <w:t>Stambene zgrade do četiri kata, lokalne sportske građevine, parkirališta na kat, poslovne građevine i slično</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02AF42" w14:textId="77777777" w:rsidR="00C95510" w:rsidRPr="006102ED" w:rsidRDefault="00C95510" w:rsidP="00B212EB">
            <w:pPr>
              <w:spacing w:after="0" w:line="240" w:lineRule="auto"/>
              <w:jc w:val="center"/>
              <w:rPr>
                <w:sz w:val="20"/>
                <w:szCs w:val="20"/>
              </w:rPr>
            </w:pPr>
            <w:r w:rsidRPr="006102ED">
              <w:rPr>
                <w:sz w:val="20"/>
                <w:szCs w:val="20"/>
              </w:rPr>
              <w:t>175,8</w:t>
            </w:r>
          </w:p>
        </w:tc>
      </w:tr>
      <w:tr w:rsidR="00C95510" w:rsidRPr="006102ED" w14:paraId="27183B78" w14:textId="77777777" w:rsidTr="00B212EB">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E28994" w14:textId="77777777" w:rsidR="00C95510" w:rsidRPr="006102ED" w:rsidRDefault="00C95510" w:rsidP="00B212EB">
            <w:pPr>
              <w:spacing w:after="0" w:line="240" w:lineRule="auto"/>
              <w:jc w:val="center"/>
              <w:rPr>
                <w:b/>
                <w:sz w:val="20"/>
                <w:szCs w:val="20"/>
              </w:rPr>
            </w:pPr>
            <w:r w:rsidRPr="006102ED">
              <w:rPr>
                <w:b/>
                <w:sz w:val="20"/>
                <w:szCs w:val="20"/>
              </w:rPr>
              <w:lastRenderedPageBreak/>
              <w:t>IIIb</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C4FC90" w14:textId="77777777" w:rsidR="00C95510" w:rsidRPr="006102ED" w:rsidRDefault="00C95510" w:rsidP="00B212EB">
            <w:pPr>
              <w:spacing w:after="0" w:line="240" w:lineRule="auto"/>
              <w:jc w:val="center"/>
              <w:rPr>
                <w:sz w:val="20"/>
                <w:szCs w:val="20"/>
              </w:rPr>
            </w:pPr>
            <w:r w:rsidRPr="006102ED">
              <w:rPr>
                <w:sz w:val="20"/>
                <w:szCs w:val="20"/>
              </w:rPr>
              <w:t>Stambene i poslovne građevine, složenije poljoprivredne i industrijske građevine, građevine javnih institucija, domovi zdravlja, hoteli niže kategorije i slično</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19D54A" w14:textId="77777777" w:rsidR="00C95510" w:rsidRPr="006102ED" w:rsidRDefault="00C95510" w:rsidP="00B212EB">
            <w:pPr>
              <w:spacing w:after="0" w:line="240" w:lineRule="auto"/>
              <w:jc w:val="center"/>
              <w:rPr>
                <w:sz w:val="20"/>
                <w:szCs w:val="20"/>
              </w:rPr>
            </w:pPr>
            <w:r w:rsidRPr="006102ED">
              <w:rPr>
                <w:sz w:val="20"/>
                <w:szCs w:val="20"/>
              </w:rPr>
              <w:t>200,5</w:t>
            </w:r>
          </w:p>
        </w:tc>
      </w:tr>
      <w:tr w:rsidR="00C95510" w:rsidRPr="006102ED" w14:paraId="0F169925" w14:textId="77777777" w:rsidTr="00B212EB">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AE3E49" w14:textId="77777777" w:rsidR="00C95510" w:rsidRPr="006102ED" w:rsidRDefault="00C95510" w:rsidP="00B212EB">
            <w:pPr>
              <w:spacing w:after="0" w:line="240" w:lineRule="auto"/>
              <w:jc w:val="center"/>
              <w:rPr>
                <w:b/>
                <w:sz w:val="20"/>
                <w:szCs w:val="20"/>
              </w:rPr>
            </w:pPr>
            <w:r w:rsidRPr="006102ED">
              <w:rPr>
                <w:b/>
                <w:sz w:val="20"/>
                <w:szCs w:val="20"/>
              </w:rPr>
              <w:t>IVa</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98729A" w14:textId="77777777" w:rsidR="00C95510" w:rsidRPr="006102ED" w:rsidRDefault="00C95510" w:rsidP="00B212EB">
            <w:pPr>
              <w:spacing w:after="0" w:line="240" w:lineRule="auto"/>
              <w:jc w:val="center"/>
              <w:rPr>
                <w:sz w:val="20"/>
                <w:szCs w:val="20"/>
              </w:rPr>
            </w:pPr>
            <w:r w:rsidRPr="006102ED">
              <w:rPr>
                <w:sz w:val="20"/>
                <w:szCs w:val="20"/>
              </w:rPr>
              <w:t>Privatne kuće, uredske zgrade, veliki trgovački centri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714FFE" w14:textId="77777777" w:rsidR="00C95510" w:rsidRPr="006102ED" w:rsidRDefault="00C95510" w:rsidP="00B212EB">
            <w:pPr>
              <w:spacing w:after="0" w:line="240" w:lineRule="auto"/>
              <w:jc w:val="center"/>
              <w:rPr>
                <w:sz w:val="20"/>
                <w:szCs w:val="20"/>
              </w:rPr>
            </w:pPr>
            <w:r w:rsidRPr="006102ED">
              <w:rPr>
                <w:sz w:val="20"/>
                <w:szCs w:val="20"/>
              </w:rPr>
              <w:t>226,3</w:t>
            </w:r>
          </w:p>
        </w:tc>
      </w:tr>
      <w:tr w:rsidR="00C95510" w:rsidRPr="006102ED" w14:paraId="15D4A7D2" w14:textId="77777777" w:rsidTr="00B212EB">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FDDA0F" w14:textId="77777777" w:rsidR="00C95510" w:rsidRPr="006102ED" w:rsidRDefault="00C95510" w:rsidP="00B212EB">
            <w:pPr>
              <w:spacing w:after="0" w:line="240" w:lineRule="auto"/>
              <w:jc w:val="center"/>
              <w:rPr>
                <w:b/>
                <w:sz w:val="20"/>
                <w:szCs w:val="20"/>
              </w:rPr>
            </w:pPr>
            <w:r w:rsidRPr="006102ED">
              <w:rPr>
                <w:b/>
                <w:sz w:val="20"/>
                <w:szCs w:val="20"/>
              </w:rPr>
              <w:t>IVb</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A36570" w14:textId="77777777" w:rsidR="00C95510" w:rsidRPr="006102ED" w:rsidRDefault="00C95510" w:rsidP="00B212EB">
            <w:pPr>
              <w:spacing w:after="0" w:line="240" w:lineRule="auto"/>
              <w:jc w:val="center"/>
              <w:rPr>
                <w:sz w:val="20"/>
                <w:szCs w:val="20"/>
              </w:rPr>
            </w:pPr>
            <w:r w:rsidRPr="006102ED">
              <w:rPr>
                <w:sz w:val="20"/>
                <w:szCs w:val="20"/>
              </w:rPr>
              <w:t>Trgovački centri i hoteli viših kategorija</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775A6B" w14:textId="77777777" w:rsidR="00C95510" w:rsidRPr="006102ED" w:rsidRDefault="00C95510" w:rsidP="00B212EB">
            <w:pPr>
              <w:spacing w:after="0" w:line="240" w:lineRule="auto"/>
              <w:jc w:val="center"/>
              <w:rPr>
                <w:sz w:val="20"/>
                <w:szCs w:val="20"/>
              </w:rPr>
            </w:pPr>
            <w:r w:rsidRPr="006102ED">
              <w:rPr>
                <w:sz w:val="20"/>
                <w:szCs w:val="20"/>
              </w:rPr>
              <w:t>250,0</w:t>
            </w:r>
          </w:p>
        </w:tc>
      </w:tr>
      <w:tr w:rsidR="00C95510" w:rsidRPr="006102ED" w14:paraId="1D4618C9" w14:textId="77777777" w:rsidTr="00B212EB">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36DAF7" w14:textId="77777777" w:rsidR="00C95510" w:rsidRPr="006102ED" w:rsidRDefault="00C95510" w:rsidP="00B212EB">
            <w:pPr>
              <w:spacing w:after="0" w:line="240" w:lineRule="auto"/>
              <w:jc w:val="center"/>
              <w:rPr>
                <w:b/>
                <w:sz w:val="20"/>
                <w:szCs w:val="20"/>
              </w:rPr>
            </w:pPr>
            <w:r w:rsidRPr="006102ED">
              <w:rPr>
                <w:b/>
                <w:sz w:val="20"/>
                <w:szCs w:val="20"/>
              </w:rPr>
              <w:t>IVc</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7AE7A2" w14:textId="77777777" w:rsidR="00C95510" w:rsidRPr="006102ED" w:rsidRDefault="00C95510" w:rsidP="00B212EB">
            <w:pPr>
              <w:spacing w:after="0" w:line="240" w:lineRule="auto"/>
              <w:jc w:val="center"/>
              <w:rPr>
                <w:sz w:val="20"/>
                <w:szCs w:val="20"/>
              </w:rPr>
            </w:pPr>
            <w:r w:rsidRPr="006102ED">
              <w:rPr>
                <w:sz w:val="20"/>
                <w:szCs w:val="20"/>
              </w:rPr>
              <w:t>Bolnice, knjižnice i kulturne građevine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150AA5" w14:textId="77777777" w:rsidR="00C95510" w:rsidRPr="006102ED" w:rsidRDefault="00C95510" w:rsidP="00B212EB">
            <w:pPr>
              <w:spacing w:after="0" w:line="240" w:lineRule="auto"/>
              <w:jc w:val="center"/>
              <w:rPr>
                <w:sz w:val="20"/>
                <w:szCs w:val="20"/>
              </w:rPr>
            </w:pPr>
            <w:r w:rsidRPr="006102ED">
              <w:rPr>
                <w:sz w:val="20"/>
                <w:szCs w:val="20"/>
              </w:rPr>
              <w:t>300,5</w:t>
            </w:r>
          </w:p>
        </w:tc>
      </w:tr>
      <w:tr w:rsidR="00C95510" w:rsidRPr="006102ED" w14:paraId="1E241B41" w14:textId="77777777" w:rsidTr="00B212EB">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19D61" w14:textId="77777777" w:rsidR="00C95510" w:rsidRPr="006102ED" w:rsidRDefault="00C95510" w:rsidP="00B212EB">
            <w:pPr>
              <w:spacing w:after="0" w:line="240" w:lineRule="auto"/>
              <w:jc w:val="center"/>
              <w:rPr>
                <w:b/>
                <w:sz w:val="20"/>
                <w:szCs w:val="20"/>
              </w:rPr>
            </w:pPr>
            <w:r w:rsidRPr="006102ED">
              <w:rPr>
                <w:b/>
                <w:sz w:val="20"/>
                <w:szCs w:val="20"/>
              </w:rPr>
              <w:t>Va</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6F5B37" w14:textId="77777777" w:rsidR="00C95510" w:rsidRPr="006102ED" w:rsidRDefault="00C95510" w:rsidP="00B212EB">
            <w:pPr>
              <w:spacing w:after="0" w:line="240" w:lineRule="auto"/>
              <w:jc w:val="center"/>
              <w:rPr>
                <w:sz w:val="20"/>
                <w:szCs w:val="20"/>
              </w:rPr>
            </w:pPr>
            <w:r w:rsidRPr="006102ED">
              <w:rPr>
                <w:sz w:val="20"/>
                <w:szCs w:val="20"/>
              </w:rPr>
              <w:t>Radio i TV postaje, obrazovne institucije, trgovački centri s dodatnim sadržajem</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0B4A08" w14:textId="77777777" w:rsidR="00C95510" w:rsidRPr="006102ED" w:rsidRDefault="00C95510" w:rsidP="00B212EB">
            <w:pPr>
              <w:spacing w:after="0" w:line="240" w:lineRule="auto"/>
              <w:jc w:val="center"/>
              <w:rPr>
                <w:sz w:val="20"/>
                <w:szCs w:val="20"/>
              </w:rPr>
            </w:pPr>
            <w:r w:rsidRPr="006102ED">
              <w:rPr>
                <w:sz w:val="20"/>
                <w:szCs w:val="20"/>
              </w:rPr>
              <w:t>372,6</w:t>
            </w:r>
          </w:p>
        </w:tc>
      </w:tr>
      <w:tr w:rsidR="00C95510" w:rsidRPr="006102ED" w14:paraId="34991B05" w14:textId="77777777" w:rsidTr="00B212EB">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365A50" w14:textId="77777777" w:rsidR="00C95510" w:rsidRPr="006102ED" w:rsidRDefault="00C95510" w:rsidP="00B212EB">
            <w:pPr>
              <w:spacing w:after="0" w:line="240" w:lineRule="auto"/>
              <w:jc w:val="center"/>
              <w:rPr>
                <w:b/>
                <w:sz w:val="20"/>
                <w:szCs w:val="20"/>
              </w:rPr>
            </w:pPr>
            <w:r w:rsidRPr="006102ED">
              <w:rPr>
                <w:b/>
                <w:sz w:val="20"/>
                <w:szCs w:val="20"/>
              </w:rPr>
              <w:t>Vb</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3396C3" w14:textId="77777777" w:rsidR="00C95510" w:rsidRPr="006102ED" w:rsidRDefault="00C95510" w:rsidP="00B212EB">
            <w:pPr>
              <w:spacing w:after="0" w:line="240" w:lineRule="auto"/>
              <w:jc w:val="center"/>
              <w:rPr>
                <w:sz w:val="20"/>
                <w:szCs w:val="20"/>
              </w:rPr>
            </w:pPr>
            <w:r w:rsidRPr="006102ED">
              <w:rPr>
                <w:sz w:val="20"/>
                <w:szCs w:val="20"/>
              </w:rPr>
              <w:t>Kongresni centri, zračne luke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2B9FAA" w14:textId="77777777" w:rsidR="00C95510" w:rsidRPr="006102ED" w:rsidRDefault="00C95510" w:rsidP="00B212EB">
            <w:pPr>
              <w:spacing w:after="0" w:line="240" w:lineRule="auto"/>
              <w:jc w:val="center"/>
              <w:rPr>
                <w:sz w:val="20"/>
                <w:szCs w:val="20"/>
              </w:rPr>
            </w:pPr>
            <w:r w:rsidRPr="006102ED">
              <w:rPr>
                <w:sz w:val="20"/>
                <w:szCs w:val="20"/>
              </w:rPr>
              <w:t>451,6</w:t>
            </w:r>
          </w:p>
        </w:tc>
      </w:tr>
      <w:tr w:rsidR="00C95510" w:rsidRPr="006102ED" w14:paraId="2818F375" w14:textId="77777777" w:rsidTr="00B212EB">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AE559F" w14:textId="77777777" w:rsidR="00C95510" w:rsidRPr="006102ED" w:rsidRDefault="00C95510" w:rsidP="00B212EB">
            <w:pPr>
              <w:spacing w:after="0" w:line="240" w:lineRule="auto"/>
              <w:jc w:val="center"/>
              <w:rPr>
                <w:b/>
                <w:sz w:val="20"/>
                <w:szCs w:val="20"/>
              </w:rPr>
            </w:pPr>
            <w:r w:rsidRPr="006102ED">
              <w:rPr>
                <w:b/>
                <w:sz w:val="20"/>
                <w:szCs w:val="20"/>
              </w:rPr>
              <w:t>Vc</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17A78D" w14:textId="77777777" w:rsidR="00C95510" w:rsidRPr="006102ED" w:rsidRDefault="00C95510" w:rsidP="00B212EB">
            <w:pPr>
              <w:spacing w:after="0" w:line="240" w:lineRule="auto"/>
              <w:jc w:val="center"/>
              <w:rPr>
                <w:sz w:val="20"/>
                <w:szCs w:val="20"/>
              </w:rPr>
            </w:pPr>
            <w:r w:rsidRPr="006102ED">
              <w:rPr>
                <w:sz w:val="20"/>
                <w:szCs w:val="20"/>
              </w:rPr>
              <w:t>Kliničko – bolnički centri, hoteli najviših kategorija</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83B08E" w14:textId="77777777" w:rsidR="00C95510" w:rsidRPr="006102ED" w:rsidRDefault="00C95510" w:rsidP="00B212EB">
            <w:pPr>
              <w:spacing w:after="0" w:line="240" w:lineRule="auto"/>
              <w:jc w:val="center"/>
              <w:rPr>
                <w:sz w:val="20"/>
                <w:szCs w:val="20"/>
              </w:rPr>
            </w:pPr>
            <w:r w:rsidRPr="006102ED">
              <w:rPr>
                <w:sz w:val="20"/>
                <w:szCs w:val="20"/>
              </w:rPr>
              <w:t>513,3</w:t>
            </w:r>
          </w:p>
        </w:tc>
      </w:tr>
      <w:tr w:rsidR="00C95510" w:rsidRPr="006102ED" w14:paraId="339DE017" w14:textId="77777777" w:rsidTr="00B212EB">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408800" w14:textId="77777777" w:rsidR="00C95510" w:rsidRPr="006102ED" w:rsidRDefault="00C95510" w:rsidP="00B212EB">
            <w:pPr>
              <w:spacing w:after="0" w:line="240" w:lineRule="auto"/>
              <w:jc w:val="center"/>
              <w:rPr>
                <w:b/>
                <w:sz w:val="20"/>
                <w:szCs w:val="20"/>
              </w:rPr>
            </w:pPr>
            <w:r w:rsidRPr="006102ED">
              <w:rPr>
                <w:b/>
                <w:sz w:val="20"/>
                <w:szCs w:val="20"/>
              </w:rPr>
              <w:t>Vd</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AE4031" w14:textId="77777777" w:rsidR="00C95510" w:rsidRPr="006102ED" w:rsidRDefault="00C95510" w:rsidP="00B212EB">
            <w:pPr>
              <w:spacing w:after="0" w:line="240" w:lineRule="auto"/>
              <w:jc w:val="center"/>
              <w:rPr>
                <w:sz w:val="20"/>
                <w:szCs w:val="20"/>
              </w:rPr>
            </w:pPr>
            <w:r w:rsidRPr="006102ED">
              <w:rPr>
                <w:sz w:val="20"/>
                <w:szCs w:val="20"/>
              </w:rPr>
              <w:t>Kazališta, operne i koncertne dvorane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E169A0" w14:textId="77777777" w:rsidR="00C95510" w:rsidRPr="006102ED" w:rsidRDefault="00C95510" w:rsidP="00B212EB">
            <w:pPr>
              <w:spacing w:after="0" w:line="240" w:lineRule="auto"/>
              <w:jc w:val="center"/>
              <w:rPr>
                <w:sz w:val="20"/>
                <w:szCs w:val="20"/>
              </w:rPr>
            </w:pPr>
            <w:r w:rsidRPr="006102ED">
              <w:rPr>
                <w:sz w:val="20"/>
                <w:szCs w:val="20"/>
              </w:rPr>
              <w:t>615,3</w:t>
            </w:r>
          </w:p>
        </w:tc>
      </w:tr>
    </w:tbl>
    <w:p w14:paraId="4AAA9857" w14:textId="77777777" w:rsidR="00C95510" w:rsidRPr="006102ED" w:rsidRDefault="00C95510" w:rsidP="00C95510">
      <w:pPr>
        <w:spacing w:after="0" w:line="240" w:lineRule="auto"/>
        <w:jc w:val="center"/>
        <w:rPr>
          <w:sz w:val="20"/>
          <w:szCs w:val="20"/>
        </w:rPr>
      </w:pPr>
      <w:r w:rsidRPr="006102ED">
        <w:rPr>
          <w:sz w:val="20"/>
          <w:szCs w:val="20"/>
        </w:rPr>
        <w:t>Izvor: Procjena rizika od katastrofa za Republiku Hrvatsku, 2016/2019.god.</w:t>
      </w:r>
      <w:bookmarkEnd w:id="442"/>
    </w:p>
    <w:p w14:paraId="74E77CAA" w14:textId="19C884CA" w:rsidR="00262E2F" w:rsidRPr="00E53695" w:rsidRDefault="00E53695" w:rsidP="00262E2F">
      <w:pPr>
        <w:pStyle w:val="Heading4"/>
        <w:rPr>
          <w:rFonts w:cstheme="majorHAnsi"/>
        </w:rPr>
      </w:pPr>
      <w:bookmarkStart w:id="443" w:name="_Toc65151612"/>
      <w:bookmarkStart w:id="444" w:name="_Toc182214260"/>
      <w:bookmarkStart w:id="445" w:name="_Toc224033895"/>
      <w:bookmarkEnd w:id="430"/>
      <w:bookmarkEnd w:id="431"/>
      <w:r w:rsidRPr="00E53695">
        <w:rPr>
          <w:rFonts w:cstheme="majorHAnsi"/>
          <w:iCs w:val="0"/>
          <w:szCs w:val="26"/>
        </w:rPr>
        <w:t xml:space="preserve">Procjena </w:t>
      </w:r>
      <w:r w:rsidR="00262E2F" w:rsidRPr="00E53695">
        <w:rPr>
          <w:rFonts w:cstheme="majorHAnsi"/>
        </w:rPr>
        <w:t xml:space="preserve">posljedica </w:t>
      </w:r>
      <w:bookmarkStart w:id="446" w:name="_Hlk98493105"/>
      <w:r w:rsidR="00262E2F" w:rsidRPr="00E53695">
        <w:rPr>
          <w:rFonts w:cstheme="majorHAnsi"/>
        </w:rPr>
        <w:t>događaja s najgorim mogućim posljedicama uslijed potresa na život i zdravlje ljudi</w:t>
      </w:r>
      <w:bookmarkEnd w:id="443"/>
      <w:bookmarkEnd w:id="444"/>
      <w:bookmarkEnd w:id="445"/>
      <w:bookmarkEnd w:id="446"/>
    </w:p>
    <w:p w14:paraId="43FD4EE8" w14:textId="77777777" w:rsidR="00E53695" w:rsidRPr="00E53695" w:rsidRDefault="00E53695" w:rsidP="00E53695">
      <w:pPr>
        <w:keepNext/>
        <w:spacing w:after="0" w:line="276" w:lineRule="auto"/>
        <w:jc w:val="both"/>
        <w:rPr>
          <w:rFonts w:cs="Arial"/>
          <w:sz w:val="24"/>
          <w:szCs w:val="24"/>
        </w:rPr>
      </w:pPr>
      <w:bookmarkStart w:id="447" w:name="_Toc532992546"/>
      <w:bookmarkStart w:id="448" w:name="_Toc4138075"/>
      <w:bookmarkStart w:id="449" w:name="_Toc14434348"/>
      <w:bookmarkStart w:id="450" w:name="_Toc72322418"/>
      <w:bookmarkStart w:id="451" w:name="_Toc97640910"/>
      <w:bookmarkStart w:id="452" w:name="_Hlk11741594"/>
      <w:bookmarkStart w:id="453" w:name="_Hlk12267314"/>
      <w:r w:rsidRPr="00E53695">
        <w:rPr>
          <w:rFonts w:cs="Arial"/>
          <w:sz w:val="24"/>
          <w:szCs w:val="24"/>
        </w:rPr>
        <w:t xml:space="preserve">Posljedice na život i zdravlje ljudi prikazuju se ukupnim brojem ljudi (dobiven jednostavnim zbrajanjem, bez podnerivanja) za koje se procjenjuje kako mogu biti u sastavu nekog od procesa nastalih kao posljedica događaja opisanih scenarijem – poginuli, ozlijeđeni, oboljeli, evakuirani, zbrinuti i sklonjeni. </w:t>
      </w:r>
    </w:p>
    <w:p w14:paraId="67C8F937" w14:textId="77777777" w:rsidR="00E53695" w:rsidRPr="00E53695" w:rsidRDefault="00E53695" w:rsidP="00E53695">
      <w:pPr>
        <w:keepNext/>
        <w:spacing w:after="0" w:line="276" w:lineRule="auto"/>
        <w:jc w:val="both"/>
        <w:rPr>
          <w:rFonts w:cs="Arial"/>
          <w:sz w:val="24"/>
          <w:szCs w:val="24"/>
        </w:rPr>
      </w:pPr>
    </w:p>
    <w:p w14:paraId="7BA32F42" w14:textId="6EC1392B" w:rsidR="00386252" w:rsidRDefault="00E53695" w:rsidP="00E53695">
      <w:pPr>
        <w:keepNext/>
        <w:spacing w:after="0" w:line="276" w:lineRule="auto"/>
        <w:jc w:val="both"/>
        <w:rPr>
          <w:rFonts w:cs="Arial"/>
          <w:sz w:val="24"/>
          <w:szCs w:val="24"/>
        </w:rPr>
      </w:pPr>
      <w:r w:rsidRPr="00E53695">
        <w:rPr>
          <w:rFonts w:cs="Arial"/>
          <w:sz w:val="24"/>
          <w:szCs w:val="24"/>
        </w:rPr>
        <w:t xml:space="preserve">Procjena posljedica na život i zdravlje ljudi vezana za stupanj oštećenja građevina jer bez detaljnih istraživanja nije moguće precizno procijeniti broj poginulih te duboko, srednje i plitko zatrpanih. Prema prognozi broja žrtava izračunom je  dobiven ukupan broj plitko i srednje zatrpanih i duboko zatrpanih osoba: </w:t>
      </w:r>
      <w:r w:rsidR="00AF416C">
        <w:rPr>
          <w:rFonts w:cs="Arial"/>
          <w:sz w:val="24"/>
          <w:szCs w:val="24"/>
        </w:rPr>
        <w:t>63</w:t>
      </w:r>
      <w:r w:rsidRPr="00E53695">
        <w:rPr>
          <w:rFonts w:cs="Arial"/>
          <w:sz w:val="24"/>
          <w:szCs w:val="24"/>
        </w:rPr>
        <w:t xml:space="preserve"> plitko, </w:t>
      </w:r>
      <w:r w:rsidR="00AF416C">
        <w:rPr>
          <w:rFonts w:cs="Arial"/>
          <w:sz w:val="24"/>
          <w:szCs w:val="24"/>
        </w:rPr>
        <w:t>204</w:t>
      </w:r>
      <w:r w:rsidRPr="00E53695">
        <w:rPr>
          <w:rFonts w:cs="Arial"/>
          <w:sz w:val="24"/>
          <w:szCs w:val="24"/>
        </w:rPr>
        <w:t xml:space="preserve"> srednje zatrpanih osoba te </w:t>
      </w:r>
      <w:r w:rsidR="00AF416C">
        <w:rPr>
          <w:rFonts w:cs="Arial"/>
          <w:sz w:val="24"/>
          <w:szCs w:val="24"/>
        </w:rPr>
        <w:t>350</w:t>
      </w:r>
      <w:r w:rsidRPr="00E53695">
        <w:rPr>
          <w:rFonts w:cs="Arial"/>
          <w:sz w:val="24"/>
          <w:szCs w:val="24"/>
        </w:rPr>
        <w:t xml:space="preserve"> duboko zatrpanih osoba, od toga 5</w:t>
      </w:r>
      <w:r w:rsidR="00AF416C">
        <w:rPr>
          <w:rFonts w:cs="Arial"/>
          <w:sz w:val="24"/>
          <w:szCs w:val="24"/>
        </w:rPr>
        <w:t>08</w:t>
      </w:r>
      <w:r w:rsidRPr="00E53695">
        <w:rPr>
          <w:rFonts w:cs="Arial"/>
          <w:sz w:val="24"/>
          <w:szCs w:val="24"/>
        </w:rPr>
        <w:t xml:space="preserve"> ranjenih i 7</w:t>
      </w:r>
      <w:r w:rsidR="00AF416C">
        <w:rPr>
          <w:rFonts w:cs="Arial"/>
          <w:sz w:val="24"/>
          <w:szCs w:val="24"/>
        </w:rPr>
        <w:t>9</w:t>
      </w:r>
      <w:r w:rsidRPr="00E53695">
        <w:rPr>
          <w:rFonts w:cs="Arial"/>
          <w:sz w:val="24"/>
          <w:szCs w:val="24"/>
        </w:rPr>
        <w:t xml:space="preserve"> poginulih osoba. </w:t>
      </w:r>
    </w:p>
    <w:p w14:paraId="3D34C505" w14:textId="77777777" w:rsidR="00E53695" w:rsidRDefault="00E53695" w:rsidP="00E53695">
      <w:pPr>
        <w:keepNext/>
        <w:spacing w:after="0" w:line="276" w:lineRule="auto"/>
        <w:jc w:val="both"/>
        <w:rPr>
          <w:rFonts w:cs="Arial"/>
          <w:sz w:val="24"/>
          <w:szCs w:val="24"/>
        </w:rPr>
      </w:pPr>
    </w:p>
    <w:p w14:paraId="738404EE" w14:textId="129FE232" w:rsidR="00E53695" w:rsidRPr="006102ED" w:rsidRDefault="00E53695" w:rsidP="00E53695">
      <w:pPr>
        <w:spacing w:after="0" w:line="240" w:lineRule="auto"/>
        <w:jc w:val="center"/>
        <w:rPr>
          <w:rFonts w:cs="Arial"/>
          <w:b/>
          <w:bCs/>
          <w:sz w:val="20"/>
          <w:szCs w:val="20"/>
        </w:rPr>
      </w:pPr>
      <w:bookmarkStart w:id="454" w:name="_Toc65151787"/>
      <w:bookmarkStart w:id="455" w:name="_Toc176261940"/>
      <w:bookmarkStart w:id="456" w:name="_Toc224032995"/>
      <w:bookmarkStart w:id="457" w:name="_Toc72322032"/>
      <w:bookmarkStart w:id="458" w:name="_Toc97640732"/>
      <w:bookmarkStart w:id="459" w:name="_Hlk72319596"/>
      <w:bookmarkEnd w:id="447"/>
      <w:bookmarkEnd w:id="448"/>
      <w:bookmarkEnd w:id="449"/>
      <w:bookmarkEnd w:id="450"/>
      <w:bookmarkEnd w:id="451"/>
      <w:r w:rsidRPr="006102ED">
        <w:rPr>
          <w:rFonts w:cs="Arial"/>
          <w:b/>
          <w:bCs/>
          <w:sz w:val="20"/>
          <w:szCs w:val="20"/>
        </w:rPr>
        <w:t xml:space="preserve">Tablica </w:t>
      </w:r>
      <w:r w:rsidRPr="006102ED">
        <w:rPr>
          <w:rFonts w:cs="Arial"/>
          <w:b/>
          <w:bCs/>
          <w:sz w:val="20"/>
          <w:szCs w:val="20"/>
        </w:rPr>
        <w:fldChar w:fldCharType="begin"/>
      </w:r>
      <w:r w:rsidRPr="006102ED">
        <w:rPr>
          <w:rFonts w:cs="Arial"/>
          <w:b/>
          <w:bCs/>
          <w:sz w:val="20"/>
          <w:szCs w:val="20"/>
        </w:rPr>
        <w:instrText xml:space="preserve"> SEQ Tablica \* ARABIC </w:instrText>
      </w:r>
      <w:r w:rsidRPr="006102ED">
        <w:rPr>
          <w:rFonts w:cs="Arial"/>
          <w:b/>
          <w:bCs/>
          <w:sz w:val="20"/>
          <w:szCs w:val="20"/>
        </w:rPr>
        <w:fldChar w:fldCharType="separate"/>
      </w:r>
      <w:r w:rsidR="00B20948">
        <w:rPr>
          <w:rFonts w:cs="Arial"/>
          <w:b/>
          <w:bCs/>
          <w:noProof/>
          <w:sz w:val="20"/>
          <w:szCs w:val="20"/>
        </w:rPr>
        <w:t>28</w:t>
      </w:r>
      <w:r w:rsidRPr="006102ED">
        <w:rPr>
          <w:rFonts w:cs="Arial"/>
          <w:b/>
          <w:bCs/>
          <w:noProof/>
          <w:sz w:val="20"/>
          <w:szCs w:val="20"/>
        </w:rPr>
        <w:fldChar w:fldCharType="end"/>
      </w:r>
      <w:r w:rsidRPr="006102ED">
        <w:rPr>
          <w:rFonts w:cs="Arial"/>
          <w:b/>
          <w:bCs/>
          <w:sz w:val="20"/>
          <w:szCs w:val="20"/>
        </w:rPr>
        <w:t>: Prikaz prijetnjom nastalih posljedica na život i zdravlje ljudi - Događaj s najgorim mogućim posljedicama – Potres</w:t>
      </w:r>
      <w:bookmarkEnd w:id="454"/>
      <w:bookmarkEnd w:id="455"/>
      <w:bookmarkEnd w:id="456"/>
    </w:p>
    <w:tbl>
      <w:tblPr>
        <w:tblW w:w="7471" w:type="dxa"/>
        <w:jc w:val="center"/>
        <w:tblCellMar>
          <w:left w:w="10" w:type="dxa"/>
          <w:right w:w="10" w:type="dxa"/>
        </w:tblCellMar>
        <w:tblLook w:val="04A0" w:firstRow="1" w:lastRow="0" w:firstColumn="1" w:lastColumn="0" w:noHBand="0" w:noVBand="1"/>
      </w:tblPr>
      <w:tblGrid>
        <w:gridCol w:w="1752"/>
        <w:gridCol w:w="2152"/>
        <w:gridCol w:w="2021"/>
        <w:gridCol w:w="1546"/>
      </w:tblGrid>
      <w:tr w:rsidR="00E53695" w:rsidRPr="006102ED" w14:paraId="5A99F247" w14:textId="77777777" w:rsidTr="00B212EB">
        <w:trPr>
          <w:trHeight w:val="173"/>
          <w:jc w:val="center"/>
        </w:trPr>
        <w:tc>
          <w:tcPr>
            <w:tcW w:w="747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BE1E37" w14:textId="77777777" w:rsidR="00E53695" w:rsidRPr="006102ED" w:rsidRDefault="00E53695" w:rsidP="00B212EB">
            <w:pPr>
              <w:spacing w:after="0" w:line="240" w:lineRule="auto"/>
              <w:jc w:val="center"/>
              <w:rPr>
                <w:b/>
                <w:sz w:val="20"/>
                <w:szCs w:val="20"/>
              </w:rPr>
            </w:pPr>
            <w:r w:rsidRPr="006102ED">
              <w:rPr>
                <w:b/>
                <w:sz w:val="20"/>
                <w:szCs w:val="20"/>
              </w:rPr>
              <w:t>Život i zdravlje ljudi</w:t>
            </w:r>
          </w:p>
        </w:tc>
      </w:tr>
      <w:tr w:rsidR="00E53695" w:rsidRPr="006102ED" w14:paraId="1D89E8E7" w14:textId="77777777" w:rsidTr="00B212EB">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F086E0" w14:textId="77777777" w:rsidR="00E53695" w:rsidRPr="006102ED" w:rsidRDefault="00E53695" w:rsidP="00B212EB">
            <w:pPr>
              <w:spacing w:after="0" w:line="240" w:lineRule="auto"/>
              <w:jc w:val="center"/>
              <w:rPr>
                <w:b/>
                <w:sz w:val="20"/>
                <w:szCs w:val="20"/>
              </w:rPr>
            </w:pPr>
            <w:r w:rsidRPr="006102ED">
              <w:rPr>
                <w:b/>
                <w:sz w:val="20"/>
                <w:szCs w:val="20"/>
              </w:rPr>
              <w:t>Kategorija</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732D98" w14:textId="77777777" w:rsidR="00E53695" w:rsidRPr="006102ED" w:rsidRDefault="00E53695" w:rsidP="00B212EB">
            <w:pPr>
              <w:spacing w:after="0" w:line="240" w:lineRule="auto"/>
              <w:jc w:val="center"/>
              <w:rPr>
                <w:b/>
                <w:sz w:val="20"/>
                <w:szCs w:val="20"/>
              </w:rPr>
            </w:pPr>
            <w:r w:rsidRPr="006102ED">
              <w:rPr>
                <w:b/>
                <w:sz w:val="20"/>
                <w:szCs w:val="20"/>
              </w:rPr>
              <w:t>Posljedice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90179" w14:textId="77777777" w:rsidR="00E53695" w:rsidRPr="006102ED" w:rsidRDefault="00E53695" w:rsidP="00B212EB">
            <w:pPr>
              <w:spacing w:after="0" w:line="240" w:lineRule="auto"/>
              <w:jc w:val="center"/>
              <w:rPr>
                <w:b/>
                <w:sz w:val="20"/>
                <w:szCs w:val="20"/>
              </w:rPr>
            </w:pPr>
            <w:r w:rsidRPr="006102ED">
              <w:rPr>
                <w:b/>
                <w:sz w:val="20"/>
                <w:szCs w:val="20"/>
              </w:rPr>
              <w:t>Broj stanovnika</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A7651" w14:textId="77777777" w:rsidR="00E53695" w:rsidRPr="006102ED" w:rsidRDefault="00E53695" w:rsidP="00B212EB">
            <w:pPr>
              <w:spacing w:after="0" w:line="240" w:lineRule="auto"/>
              <w:jc w:val="center"/>
              <w:rPr>
                <w:b/>
                <w:sz w:val="20"/>
                <w:szCs w:val="20"/>
              </w:rPr>
            </w:pPr>
            <w:r w:rsidRPr="006102ED">
              <w:rPr>
                <w:b/>
                <w:sz w:val="20"/>
                <w:szCs w:val="20"/>
              </w:rPr>
              <w:t>Odabrano</w:t>
            </w:r>
          </w:p>
        </w:tc>
      </w:tr>
      <w:tr w:rsidR="00E53695" w:rsidRPr="006102ED" w14:paraId="37ED73EE" w14:textId="77777777" w:rsidTr="00B212EB">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B8B9D6" w14:textId="77777777" w:rsidR="00E53695" w:rsidRPr="006102ED" w:rsidRDefault="00E53695" w:rsidP="00B212EB">
            <w:pPr>
              <w:spacing w:after="0" w:line="240" w:lineRule="auto"/>
              <w:jc w:val="center"/>
              <w:rPr>
                <w:b/>
                <w:sz w:val="20"/>
                <w:szCs w:val="20"/>
              </w:rPr>
            </w:pPr>
            <w:r w:rsidRPr="006102ED">
              <w:rPr>
                <w:b/>
                <w:sz w:val="20"/>
                <w:szCs w:val="20"/>
              </w:rPr>
              <w:t>1</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BE315E" w14:textId="77777777" w:rsidR="00E53695" w:rsidRPr="006102ED" w:rsidRDefault="00E53695" w:rsidP="00B212EB">
            <w:pPr>
              <w:spacing w:after="0" w:line="240" w:lineRule="auto"/>
              <w:jc w:val="center"/>
              <w:rPr>
                <w:sz w:val="20"/>
                <w:szCs w:val="20"/>
              </w:rPr>
            </w:pPr>
            <w:r w:rsidRPr="006102ED">
              <w:rPr>
                <w:sz w:val="20"/>
                <w:szCs w:val="20"/>
              </w:rPr>
              <w:t>Neznatne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78A8D5" w14:textId="77777777" w:rsidR="00E53695" w:rsidRPr="006102ED" w:rsidRDefault="00E53695" w:rsidP="00B212EB">
            <w:pPr>
              <w:spacing w:after="0" w:line="240" w:lineRule="auto"/>
              <w:jc w:val="center"/>
              <w:rPr>
                <w:sz w:val="20"/>
                <w:szCs w:val="20"/>
              </w:rPr>
            </w:pPr>
            <w:r w:rsidRPr="006102ED">
              <w:rPr>
                <w:sz w:val="20"/>
                <w:szCs w:val="20"/>
              </w:rPr>
              <w:t>*&lt;0,001</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1CA5F" w14:textId="77777777" w:rsidR="00E53695" w:rsidRPr="006102ED" w:rsidRDefault="00E53695" w:rsidP="00B212EB">
            <w:pPr>
              <w:spacing w:after="0" w:line="240" w:lineRule="auto"/>
              <w:jc w:val="center"/>
              <w:rPr>
                <w:b/>
                <w:sz w:val="20"/>
                <w:szCs w:val="20"/>
              </w:rPr>
            </w:pPr>
          </w:p>
        </w:tc>
      </w:tr>
      <w:tr w:rsidR="00E53695" w:rsidRPr="006102ED" w14:paraId="00310CD9" w14:textId="77777777" w:rsidTr="00B212EB">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54E00" w14:textId="77777777" w:rsidR="00E53695" w:rsidRPr="006102ED" w:rsidRDefault="00E53695" w:rsidP="00B212EB">
            <w:pPr>
              <w:spacing w:after="0" w:line="240" w:lineRule="auto"/>
              <w:jc w:val="center"/>
              <w:rPr>
                <w:b/>
                <w:sz w:val="20"/>
                <w:szCs w:val="20"/>
              </w:rPr>
            </w:pPr>
            <w:r w:rsidRPr="006102ED">
              <w:rPr>
                <w:b/>
                <w:sz w:val="20"/>
                <w:szCs w:val="20"/>
              </w:rPr>
              <w:t>2</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0E15FD" w14:textId="77777777" w:rsidR="00E53695" w:rsidRPr="006102ED" w:rsidRDefault="00E53695" w:rsidP="00B212EB">
            <w:pPr>
              <w:spacing w:after="0" w:line="240" w:lineRule="auto"/>
              <w:jc w:val="center"/>
              <w:rPr>
                <w:sz w:val="20"/>
                <w:szCs w:val="20"/>
              </w:rPr>
            </w:pPr>
            <w:r w:rsidRPr="006102ED">
              <w:rPr>
                <w:sz w:val="20"/>
                <w:szCs w:val="20"/>
              </w:rPr>
              <w:t>Malene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6E6966" w14:textId="77777777" w:rsidR="00E53695" w:rsidRPr="006102ED" w:rsidRDefault="00E53695" w:rsidP="00B212EB">
            <w:pPr>
              <w:spacing w:after="0" w:line="240" w:lineRule="auto"/>
              <w:jc w:val="center"/>
              <w:rPr>
                <w:sz w:val="20"/>
                <w:szCs w:val="20"/>
              </w:rPr>
            </w:pPr>
            <w:r w:rsidRPr="006102ED">
              <w:rPr>
                <w:sz w:val="20"/>
                <w:szCs w:val="20"/>
              </w:rPr>
              <w:t>0,001 - 0,0046</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CE2367" w14:textId="77777777" w:rsidR="00E53695" w:rsidRPr="006102ED" w:rsidRDefault="00E53695" w:rsidP="00B212EB">
            <w:pPr>
              <w:spacing w:after="0" w:line="240" w:lineRule="auto"/>
              <w:jc w:val="center"/>
              <w:rPr>
                <w:sz w:val="20"/>
                <w:szCs w:val="20"/>
              </w:rPr>
            </w:pPr>
          </w:p>
        </w:tc>
      </w:tr>
      <w:tr w:rsidR="00E53695" w:rsidRPr="006102ED" w14:paraId="3451EBC2" w14:textId="77777777" w:rsidTr="00B212EB">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C69FFE" w14:textId="77777777" w:rsidR="00E53695" w:rsidRPr="006102ED" w:rsidRDefault="00E53695" w:rsidP="00B212EB">
            <w:pPr>
              <w:spacing w:after="0" w:line="240" w:lineRule="auto"/>
              <w:jc w:val="center"/>
              <w:rPr>
                <w:b/>
                <w:sz w:val="20"/>
                <w:szCs w:val="20"/>
              </w:rPr>
            </w:pPr>
            <w:r w:rsidRPr="006102ED">
              <w:rPr>
                <w:b/>
                <w:sz w:val="20"/>
                <w:szCs w:val="20"/>
              </w:rPr>
              <w:t>3</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F4D834" w14:textId="77777777" w:rsidR="00E53695" w:rsidRPr="006102ED" w:rsidRDefault="00E53695" w:rsidP="00B212EB">
            <w:pPr>
              <w:spacing w:after="0" w:line="240" w:lineRule="auto"/>
              <w:jc w:val="center"/>
              <w:rPr>
                <w:sz w:val="20"/>
                <w:szCs w:val="20"/>
              </w:rPr>
            </w:pPr>
            <w:r w:rsidRPr="006102ED">
              <w:rPr>
                <w:sz w:val="20"/>
                <w:szCs w:val="20"/>
              </w:rPr>
              <w:t>Umjerene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16E73C" w14:textId="77777777" w:rsidR="00E53695" w:rsidRPr="006102ED" w:rsidRDefault="00E53695" w:rsidP="00B212EB">
            <w:pPr>
              <w:spacing w:after="0" w:line="240" w:lineRule="auto"/>
              <w:jc w:val="center"/>
              <w:rPr>
                <w:sz w:val="20"/>
                <w:szCs w:val="20"/>
              </w:rPr>
            </w:pPr>
            <w:r w:rsidRPr="006102ED">
              <w:rPr>
                <w:sz w:val="20"/>
                <w:szCs w:val="20"/>
              </w:rPr>
              <w:t>0,0047 - 0,011</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19FF3" w14:textId="77777777" w:rsidR="00E53695" w:rsidRPr="006102ED" w:rsidRDefault="00E53695" w:rsidP="00B212EB">
            <w:pPr>
              <w:spacing w:after="0" w:line="240" w:lineRule="auto"/>
              <w:jc w:val="center"/>
              <w:rPr>
                <w:sz w:val="20"/>
                <w:szCs w:val="20"/>
              </w:rPr>
            </w:pPr>
          </w:p>
        </w:tc>
      </w:tr>
      <w:tr w:rsidR="00E53695" w:rsidRPr="006102ED" w14:paraId="799415CC" w14:textId="77777777" w:rsidTr="00B212EB">
        <w:trPr>
          <w:trHeight w:val="181"/>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CE4EC3" w14:textId="77777777" w:rsidR="00E53695" w:rsidRPr="006102ED" w:rsidRDefault="00E53695" w:rsidP="00B212EB">
            <w:pPr>
              <w:spacing w:after="0" w:line="240" w:lineRule="auto"/>
              <w:jc w:val="center"/>
              <w:rPr>
                <w:b/>
                <w:sz w:val="20"/>
                <w:szCs w:val="20"/>
              </w:rPr>
            </w:pPr>
            <w:r w:rsidRPr="006102ED">
              <w:rPr>
                <w:b/>
                <w:sz w:val="20"/>
                <w:szCs w:val="20"/>
              </w:rPr>
              <w:t>4</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B06E27" w14:textId="77777777" w:rsidR="00E53695" w:rsidRPr="006102ED" w:rsidRDefault="00E53695" w:rsidP="00B212EB">
            <w:pPr>
              <w:spacing w:after="0" w:line="240" w:lineRule="auto"/>
              <w:jc w:val="center"/>
              <w:rPr>
                <w:sz w:val="20"/>
                <w:szCs w:val="20"/>
              </w:rPr>
            </w:pPr>
            <w:r w:rsidRPr="006102ED">
              <w:rPr>
                <w:sz w:val="20"/>
                <w:szCs w:val="20"/>
              </w:rPr>
              <w:t>Značajne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7E8372" w14:textId="77777777" w:rsidR="00E53695" w:rsidRPr="006102ED" w:rsidRDefault="00E53695" w:rsidP="00B212EB">
            <w:pPr>
              <w:spacing w:after="0" w:line="240" w:lineRule="auto"/>
              <w:jc w:val="center"/>
              <w:rPr>
                <w:sz w:val="20"/>
                <w:szCs w:val="20"/>
              </w:rPr>
            </w:pPr>
            <w:r w:rsidRPr="006102ED">
              <w:rPr>
                <w:sz w:val="20"/>
                <w:szCs w:val="20"/>
              </w:rPr>
              <w:t>0,012 - 0,035</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56582" w14:textId="77777777" w:rsidR="00E53695" w:rsidRPr="006102ED" w:rsidRDefault="00E53695" w:rsidP="00B212EB">
            <w:pPr>
              <w:spacing w:after="0" w:line="240" w:lineRule="auto"/>
              <w:jc w:val="center"/>
              <w:rPr>
                <w:sz w:val="20"/>
                <w:szCs w:val="20"/>
              </w:rPr>
            </w:pPr>
          </w:p>
        </w:tc>
      </w:tr>
      <w:tr w:rsidR="00E53695" w:rsidRPr="006102ED" w14:paraId="744AF118" w14:textId="77777777" w:rsidTr="00B212EB">
        <w:trPr>
          <w:trHeight w:val="4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1530B0" w14:textId="77777777" w:rsidR="00E53695" w:rsidRPr="006102ED" w:rsidRDefault="00E53695" w:rsidP="00B212EB">
            <w:pPr>
              <w:spacing w:after="0" w:line="240" w:lineRule="auto"/>
              <w:jc w:val="center"/>
              <w:rPr>
                <w:b/>
                <w:sz w:val="20"/>
                <w:szCs w:val="20"/>
              </w:rPr>
            </w:pPr>
            <w:r w:rsidRPr="006102ED">
              <w:rPr>
                <w:b/>
                <w:sz w:val="20"/>
                <w:szCs w:val="20"/>
              </w:rPr>
              <w:t>5</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F9BA42" w14:textId="77777777" w:rsidR="00E53695" w:rsidRPr="006102ED" w:rsidRDefault="00E53695" w:rsidP="00B212EB">
            <w:pPr>
              <w:spacing w:after="0" w:line="240" w:lineRule="auto"/>
              <w:jc w:val="center"/>
              <w:rPr>
                <w:sz w:val="20"/>
                <w:szCs w:val="20"/>
              </w:rPr>
            </w:pPr>
            <w:r w:rsidRPr="006102ED">
              <w:rPr>
                <w:sz w:val="20"/>
                <w:szCs w:val="20"/>
              </w:rPr>
              <w:t>Katastrofalne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6B6C83" w14:textId="77777777" w:rsidR="00E53695" w:rsidRPr="006102ED" w:rsidRDefault="00E53695" w:rsidP="00B212EB">
            <w:pPr>
              <w:spacing w:after="0" w:line="240" w:lineRule="auto"/>
              <w:ind w:left="720"/>
              <w:contextualSpacing/>
              <w:rPr>
                <w:sz w:val="20"/>
                <w:szCs w:val="20"/>
                <w:lang w:val="en-US"/>
              </w:rPr>
            </w:pPr>
            <w:r w:rsidRPr="006102ED">
              <w:rPr>
                <w:sz w:val="20"/>
                <w:szCs w:val="20"/>
              </w:rPr>
              <w:t>&gt;0,036</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EC511" w14:textId="77777777" w:rsidR="00E53695" w:rsidRPr="006102ED" w:rsidRDefault="00E53695" w:rsidP="00B212EB">
            <w:pPr>
              <w:spacing w:after="0" w:line="240" w:lineRule="auto"/>
              <w:jc w:val="center"/>
              <w:rPr>
                <w:b/>
                <w:sz w:val="20"/>
                <w:szCs w:val="20"/>
              </w:rPr>
            </w:pPr>
            <w:r w:rsidRPr="006102ED">
              <w:rPr>
                <w:b/>
                <w:sz w:val="20"/>
                <w:szCs w:val="20"/>
              </w:rPr>
              <w:t>X</w:t>
            </w:r>
          </w:p>
        </w:tc>
      </w:tr>
    </w:tbl>
    <w:p w14:paraId="776E62BD" w14:textId="5B9F349B" w:rsidR="00386252" w:rsidRDefault="00386252" w:rsidP="00216FD2">
      <w:pPr>
        <w:tabs>
          <w:tab w:val="left" w:pos="1010"/>
        </w:tabs>
        <w:spacing w:before="240" w:after="120" w:line="276" w:lineRule="auto"/>
        <w:jc w:val="both"/>
        <w:outlineLvl w:val="4"/>
        <w:rPr>
          <w:rFonts w:ascii="Calibri" w:hAnsi="Calibri" w:cs="Times New Roman"/>
          <w:bCs/>
          <w:i/>
          <w:iCs/>
          <w:sz w:val="24"/>
          <w:szCs w:val="26"/>
          <w:lang w:eastAsia="zh-CN"/>
        </w:rPr>
      </w:pPr>
    </w:p>
    <w:p w14:paraId="743CB5F6" w14:textId="77777777" w:rsidR="000045E4" w:rsidRDefault="000045E4" w:rsidP="00216FD2">
      <w:pPr>
        <w:tabs>
          <w:tab w:val="left" w:pos="1010"/>
        </w:tabs>
        <w:spacing w:before="240" w:after="120" w:line="276" w:lineRule="auto"/>
        <w:jc w:val="both"/>
        <w:outlineLvl w:val="4"/>
        <w:rPr>
          <w:rFonts w:ascii="Calibri" w:hAnsi="Calibri" w:cs="Times New Roman"/>
          <w:bCs/>
          <w:i/>
          <w:iCs/>
          <w:sz w:val="24"/>
          <w:szCs w:val="26"/>
          <w:lang w:eastAsia="zh-CN"/>
        </w:rPr>
      </w:pPr>
    </w:p>
    <w:p w14:paraId="436C856D" w14:textId="77777777" w:rsidR="000045E4" w:rsidRDefault="000045E4" w:rsidP="00216FD2">
      <w:pPr>
        <w:tabs>
          <w:tab w:val="left" w:pos="1010"/>
        </w:tabs>
        <w:spacing w:before="240" w:after="120" w:line="276" w:lineRule="auto"/>
        <w:jc w:val="both"/>
        <w:outlineLvl w:val="4"/>
        <w:rPr>
          <w:rFonts w:ascii="Calibri" w:hAnsi="Calibri" w:cs="Times New Roman"/>
          <w:bCs/>
          <w:i/>
          <w:iCs/>
          <w:sz w:val="24"/>
          <w:szCs w:val="26"/>
          <w:lang w:eastAsia="zh-CN"/>
        </w:rPr>
      </w:pPr>
    </w:p>
    <w:p w14:paraId="0617055C" w14:textId="77777777" w:rsidR="000045E4" w:rsidRDefault="000045E4" w:rsidP="00216FD2">
      <w:pPr>
        <w:tabs>
          <w:tab w:val="left" w:pos="1010"/>
        </w:tabs>
        <w:spacing w:before="240" w:after="120" w:line="276" w:lineRule="auto"/>
        <w:jc w:val="both"/>
        <w:outlineLvl w:val="4"/>
        <w:rPr>
          <w:rFonts w:ascii="Calibri" w:hAnsi="Calibri" w:cs="Times New Roman"/>
          <w:bCs/>
          <w:i/>
          <w:iCs/>
          <w:sz w:val="24"/>
          <w:szCs w:val="26"/>
          <w:lang w:eastAsia="zh-CN"/>
        </w:rPr>
      </w:pPr>
    </w:p>
    <w:p w14:paraId="0B0113E6" w14:textId="77777777" w:rsidR="000045E4" w:rsidRDefault="000045E4" w:rsidP="00216FD2">
      <w:pPr>
        <w:tabs>
          <w:tab w:val="left" w:pos="1010"/>
        </w:tabs>
        <w:spacing w:before="240" w:after="120" w:line="276" w:lineRule="auto"/>
        <w:jc w:val="both"/>
        <w:outlineLvl w:val="4"/>
        <w:rPr>
          <w:rFonts w:ascii="Calibri" w:hAnsi="Calibri" w:cs="Times New Roman"/>
          <w:bCs/>
          <w:i/>
          <w:iCs/>
          <w:sz w:val="24"/>
          <w:szCs w:val="26"/>
          <w:lang w:eastAsia="zh-CN"/>
        </w:rPr>
      </w:pPr>
    </w:p>
    <w:p w14:paraId="20B986B3" w14:textId="37FE87E6" w:rsidR="00DE1B8F" w:rsidRPr="00386252" w:rsidRDefault="00386252" w:rsidP="00386252">
      <w:pPr>
        <w:pStyle w:val="Heading4"/>
        <w:spacing w:before="240"/>
      </w:pPr>
      <w:bookmarkStart w:id="460" w:name="_Toc65151613"/>
      <w:bookmarkStart w:id="461" w:name="_Toc182214261"/>
      <w:bookmarkStart w:id="462" w:name="_Toc224033896"/>
      <w:bookmarkEnd w:id="457"/>
      <w:bookmarkEnd w:id="458"/>
      <w:r w:rsidRPr="006102ED">
        <w:lastRenderedPageBreak/>
        <w:t xml:space="preserve">Procjena posljedica </w:t>
      </w:r>
      <w:bookmarkStart w:id="463" w:name="_Hlk98493134"/>
      <w:r w:rsidRPr="006102ED">
        <w:t>događaja s najgorim mogućim posljedicama uslijed potresa na gospodarstvo</w:t>
      </w:r>
      <w:bookmarkEnd w:id="460"/>
      <w:bookmarkEnd w:id="461"/>
      <w:bookmarkEnd w:id="462"/>
      <w:bookmarkEnd w:id="463"/>
    </w:p>
    <w:p w14:paraId="35384775" w14:textId="769A3000" w:rsidR="000045E4" w:rsidRDefault="000045E4" w:rsidP="000045E4">
      <w:pPr>
        <w:spacing w:after="0" w:line="240" w:lineRule="auto"/>
        <w:jc w:val="both"/>
        <w:rPr>
          <w:rFonts w:cs="Arial"/>
          <w:sz w:val="24"/>
          <w:szCs w:val="24"/>
        </w:rPr>
      </w:pPr>
      <w:bookmarkStart w:id="464" w:name="_Toc65151788"/>
      <w:bookmarkStart w:id="465" w:name="_Toc176261941"/>
      <w:r w:rsidRPr="000045E4">
        <w:rPr>
          <w:rFonts w:cs="Arial"/>
          <w:sz w:val="24"/>
          <w:szCs w:val="24"/>
        </w:rPr>
        <w:t xml:space="preserve">Procjena posljedica na gospodarstvo vezana je na direktne (izravne) i indirektne (neizravne) gubitke. Direktne posljedice su također vezane na oštećenja građevina odnosno nesigurnosti u procjeni su vezane za nesigurnosti u procjeni oštećenih zgrada. Vrijednosti su orijentacijske odnosno ne mogu predstavljati realne troškove potrebe za popravak zgrada jer isti odstupaju i ovise o mnoštvu parametara (starost građevine, vrsta materijala itd.). Indirektne posljedice je vrlo teško procijeniti. Odnosi se na ukupnu materijalnu i financijsku štetu u gospodarstvu. Šteta se prikazuje u odnosu na proračun jedinica lokalne i područne (regionalne) samouprave. Navedena materijalna šteta ne odnosi se na materijalnu štetu koja treba biti iskazana u kategoriji društvena stabilnost i politika. Kao posljedica razornog potresa na području </w:t>
      </w:r>
      <w:r w:rsidR="00D5641C">
        <w:rPr>
          <w:rFonts w:cs="Arial"/>
          <w:sz w:val="24"/>
          <w:szCs w:val="24"/>
        </w:rPr>
        <w:t>Grada</w:t>
      </w:r>
      <w:r w:rsidRPr="000045E4">
        <w:rPr>
          <w:rFonts w:cs="Arial"/>
          <w:sz w:val="24"/>
          <w:szCs w:val="24"/>
        </w:rPr>
        <w:t xml:space="preserve"> u gospodarstvu se očekuju štete veće od 20% proračunskih sredstava </w:t>
      </w:r>
      <w:r w:rsidR="00D5641C">
        <w:rPr>
          <w:rFonts w:cs="Arial"/>
          <w:sz w:val="24"/>
          <w:szCs w:val="24"/>
        </w:rPr>
        <w:t>Grada</w:t>
      </w:r>
      <w:r w:rsidRPr="000045E4">
        <w:rPr>
          <w:rFonts w:cs="Arial"/>
          <w:sz w:val="24"/>
          <w:szCs w:val="24"/>
        </w:rPr>
        <w:t>.</w:t>
      </w:r>
    </w:p>
    <w:p w14:paraId="43BAF821" w14:textId="77777777" w:rsidR="000045E4" w:rsidRDefault="000045E4" w:rsidP="000045E4">
      <w:pPr>
        <w:spacing w:after="0" w:line="240" w:lineRule="auto"/>
        <w:jc w:val="center"/>
        <w:rPr>
          <w:rFonts w:cs="Arial"/>
          <w:sz w:val="24"/>
          <w:szCs w:val="24"/>
        </w:rPr>
      </w:pPr>
    </w:p>
    <w:p w14:paraId="288E3709" w14:textId="21FE8F56" w:rsidR="000045E4" w:rsidRPr="006102ED" w:rsidRDefault="000045E4" w:rsidP="000045E4">
      <w:pPr>
        <w:spacing w:after="0" w:line="240" w:lineRule="auto"/>
        <w:jc w:val="center"/>
        <w:rPr>
          <w:rFonts w:cs="Arial"/>
          <w:b/>
          <w:bCs/>
          <w:sz w:val="20"/>
          <w:szCs w:val="20"/>
        </w:rPr>
      </w:pPr>
      <w:bookmarkStart w:id="466" w:name="_Toc224032996"/>
      <w:r w:rsidRPr="006102ED">
        <w:rPr>
          <w:rFonts w:cs="Arial"/>
          <w:b/>
          <w:bCs/>
          <w:sz w:val="20"/>
          <w:szCs w:val="20"/>
        </w:rPr>
        <w:t xml:space="preserve">Tablica </w:t>
      </w:r>
      <w:r w:rsidRPr="006102ED">
        <w:rPr>
          <w:rFonts w:cs="Arial"/>
          <w:b/>
          <w:bCs/>
          <w:sz w:val="20"/>
          <w:szCs w:val="20"/>
        </w:rPr>
        <w:fldChar w:fldCharType="begin"/>
      </w:r>
      <w:r w:rsidRPr="006102ED">
        <w:rPr>
          <w:rFonts w:cs="Arial"/>
          <w:b/>
          <w:bCs/>
          <w:sz w:val="20"/>
          <w:szCs w:val="20"/>
        </w:rPr>
        <w:instrText xml:space="preserve"> SEQ Tablica \* ARABIC </w:instrText>
      </w:r>
      <w:r w:rsidRPr="006102ED">
        <w:rPr>
          <w:rFonts w:cs="Arial"/>
          <w:b/>
          <w:bCs/>
          <w:sz w:val="20"/>
          <w:szCs w:val="20"/>
        </w:rPr>
        <w:fldChar w:fldCharType="separate"/>
      </w:r>
      <w:r w:rsidR="00B20948">
        <w:rPr>
          <w:rFonts w:cs="Arial"/>
          <w:b/>
          <w:bCs/>
          <w:noProof/>
          <w:sz w:val="20"/>
          <w:szCs w:val="20"/>
        </w:rPr>
        <w:t>29</w:t>
      </w:r>
      <w:r w:rsidRPr="006102ED">
        <w:rPr>
          <w:rFonts w:cs="Arial"/>
          <w:b/>
          <w:bCs/>
          <w:noProof/>
          <w:sz w:val="20"/>
          <w:szCs w:val="20"/>
        </w:rPr>
        <w:fldChar w:fldCharType="end"/>
      </w:r>
      <w:r w:rsidRPr="006102ED">
        <w:rPr>
          <w:rFonts w:cs="Arial"/>
          <w:b/>
          <w:bCs/>
          <w:sz w:val="20"/>
          <w:szCs w:val="20"/>
        </w:rPr>
        <w:t>: Prikaz prijetnjom nastalih posljedica na gospodarstvo - Događaj s najgorim mogućim posljedicama – Potres</w:t>
      </w:r>
      <w:bookmarkEnd w:id="464"/>
      <w:bookmarkEnd w:id="465"/>
      <w:bookmarkEnd w:id="466"/>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268"/>
        <w:gridCol w:w="2835"/>
        <w:gridCol w:w="1559"/>
      </w:tblGrid>
      <w:tr w:rsidR="00DE1B8F" w:rsidRPr="00DE1B8F" w14:paraId="67AC0B05" w14:textId="77777777" w:rsidTr="006F1184">
        <w:trPr>
          <w:trHeight w:val="327"/>
          <w:jc w:val="center"/>
        </w:trPr>
        <w:tc>
          <w:tcPr>
            <w:tcW w:w="8784" w:type="dxa"/>
            <w:gridSpan w:val="4"/>
            <w:vAlign w:val="center"/>
          </w:tcPr>
          <w:p w14:paraId="1B780D89" w14:textId="77777777" w:rsidR="00DE1B8F" w:rsidRPr="00DE1B8F" w:rsidRDefault="00DE1B8F" w:rsidP="00DE1B8F">
            <w:pPr>
              <w:spacing w:after="0" w:line="276" w:lineRule="auto"/>
              <w:jc w:val="center"/>
              <w:rPr>
                <w:rFonts w:eastAsia="Calibri" w:cstheme="minorHAnsi"/>
                <w:b/>
                <w:sz w:val="20"/>
                <w:szCs w:val="20"/>
              </w:rPr>
            </w:pPr>
            <w:r w:rsidRPr="00DE1B8F">
              <w:rPr>
                <w:rFonts w:eastAsia="Calibri" w:cstheme="minorHAnsi"/>
                <w:b/>
                <w:sz w:val="20"/>
                <w:szCs w:val="20"/>
              </w:rPr>
              <w:t>Gospodarstvo</w:t>
            </w:r>
          </w:p>
        </w:tc>
      </w:tr>
      <w:tr w:rsidR="000045E4" w:rsidRPr="00DE1B8F" w14:paraId="4370415A" w14:textId="77777777" w:rsidTr="006F1184">
        <w:trPr>
          <w:trHeight w:val="244"/>
          <w:jc w:val="center"/>
        </w:trPr>
        <w:tc>
          <w:tcPr>
            <w:tcW w:w="2122" w:type="dxa"/>
            <w:vAlign w:val="center"/>
          </w:tcPr>
          <w:p w14:paraId="4E2FBF3E" w14:textId="77777777" w:rsidR="000045E4" w:rsidRPr="00DE1B8F" w:rsidRDefault="000045E4" w:rsidP="000045E4">
            <w:pPr>
              <w:spacing w:after="0" w:line="240" w:lineRule="auto"/>
              <w:jc w:val="center"/>
              <w:rPr>
                <w:rFonts w:eastAsia="Calibri" w:cstheme="minorHAnsi"/>
                <w:b/>
                <w:sz w:val="20"/>
                <w:szCs w:val="20"/>
              </w:rPr>
            </w:pPr>
            <w:r w:rsidRPr="00DE1B8F">
              <w:rPr>
                <w:rFonts w:eastAsia="Calibri" w:cstheme="minorHAnsi"/>
                <w:b/>
                <w:sz w:val="20"/>
                <w:szCs w:val="20"/>
              </w:rPr>
              <w:t>Kategorija</w:t>
            </w:r>
          </w:p>
        </w:tc>
        <w:tc>
          <w:tcPr>
            <w:tcW w:w="2268" w:type="dxa"/>
            <w:vAlign w:val="center"/>
          </w:tcPr>
          <w:p w14:paraId="18C8941A" w14:textId="77777777" w:rsidR="000045E4" w:rsidRPr="00DE1B8F" w:rsidRDefault="000045E4" w:rsidP="000045E4">
            <w:pPr>
              <w:spacing w:after="0" w:line="240" w:lineRule="auto"/>
              <w:jc w:val="center"/>
              <w:rPr>
                <w:rFonts w:eastAsia="Calibri" w:cstheme="minorHAnsi"/>
                <w:b/>
                <w:sz w:val="20"/>
                <w:szCs w:val="20"/>
              </w:rPr>
            </w:pPr>
            <w:r w:rsidRPr="00DE1B8F">
              <w:rPr>
                <w:rFonts w:eastAsia="Calibri" w:cstheme="minorHAnsi"/>
                <w:b/>
                <w:sz w:val="20"/>
                <w:szCs w:val="20"/>
              </w:rPr>
              <w:t>Posljedice</w:t>
            </w:r>
          </w:p>
        </w:tc>
        <w:tc>
          <w:tcPr>
            <w:tcW w:w="2835" w:type="dxa"/>
            <w:tcBorders>
              <w:bottom w:val="single" w:sz="4" w:space="0" w:color="auto"/>
            </w:tcBorders>
            <w:vAlign w:val="center"/>
          </w:tcPr>
          <w:p w14:paraId="615BCF4E" w14:textId="323F939B" w:rsidR="000045E4" w:rsidRPr="00DE1B8F" w:rsidRDefault="000045E4" w:rsidP="000045E4">
            <w:pPr>
              <w:spacing w:after="0" w:line="240" w:lineRule="auto"/>
              <w:jc w:val="center"/>
              <w:rPr>
                <w:rFonts w:eastAsia="Calibri" w:cstheme="minorHAnsi"/>
                <w:b/>
                <w:sz w:val="20"/>
                <w:szCs w:val="20"/>
              </w:rPr>
            </w:pPr>
            <w:r w:rsidRPr="006102ED">
              <w:rPr>
                <w:b/>
                <w:sz w:val="20"/>
                <w:szCs w:val="20"/>
              </w:rPr>
              <w:t>U eurima (% s obzirom na proračun)</w:t>
            </w:r>
          </w:p>
        </w:tc>
        <w:tc>
          <w:tcPr>
            <w:tcW w:w="1559" w:type="dxa"/>
            <w:tcBorders>
              <w:bottom w:val="single" w:sz="4" w:space="0" w:color="auto"/>
            </w:tcBorders>
            <w:vAlign w:val="center"/>
          </w:tcPr>
          <w:p w14:paraId="1A2CCAE4" w14:textId="77777777" w:rsidR="000045E4" w:rsidRPr="00DE1B8F" w:rsidRDefault="000045E4" w:rsidP="000045E4">
            <w:pPr>
              <w:spacing w:after="0" w:line="240" w:lineRule="auto"/>
              <w:jc w:val="center"/>
              <w:rPr>
                <w:rFonts w:eastAsia="Calibri" w:cstheme="minorHAnsi"/>
                <w:b/>
                <w:sz w:val="20"/>
                <w:szCs w:val="20"/>
              </w:rPr>
            </w:pPr>
            <w:r w:rsidRPr="00DE1B8F">
              <w:rPr>
                <w:rFonts w:eastAsia="Calibri" w:cstheme="minorHAnsi"/>
                <w:b/>
                <w:sz w:val="20"/>
                <w:szCs w:val="20"/>
              </w:rPr>
              <w:t>Odabrano</w:t>
            </w:r>
          </w:p>
        </w:tc>
      </w:tr>
      <w:tr w:rsidR="000045E4" w:rsidRPr="00DE1B8F" w14:paraId="341C6DE8" w14:textId="77777777" w:rsidTr="006F1184">
        <w:trPr>
          <w:trHeight w:val="244"/>
          <w:jc w:val="center"/>
        </w:trPr>
        <w:tc>
          <w:tcPr>
            <w:tcW w:w="2122" w:type="dxa"/>
            <w:vAlign w:val="center"/>
          </w:tcPr>
          <w:p w14:paraId="44880032" w14:textId="77777777" w:rsidR="000045E4" w:rsidRPr="00DE1B8F" w:rsidRDefault="000045E4" w:rsidP="000045E4">
            <w:pPr>
              <w:spacing w:after="0" w:line="276" w:lineRule="auto"/>
              <w:jc w:val="center"/>
              <w:rPr>
                <w:rFonts w:eastAsia="Calibri" w:cstheme="minorHAnsi"/>
                <w:b/>
                <w:sz w:val="20"/>
                <w:szCs w:val="20"/>
              </w:rPr>
            </w:pPr>
            <w:bookmarkStart w:id="467" w:name="_Hlk65825344"/>
            <w:r w:rsidRPr="00DE1B8F">
              <w:rPr>
                <w:rFonts w:eastAsia="Calibri" w:cstheme="minorHAnsi"/>
                <w:b/>
                <w:sz w:val="20"/>
                <w:szCs w:val="20"/>
              </w:rPr>
              <w:t>1</w:t>
            </w:r>
          </w:p>
        </w:tc>
        <w:tc>
          <w:tcPr>
            <w:tcW w:w="2268" w:type="dxa"/>
            <w:vAlign w:val="center"/>
          </w:tcPr>
          <w:p w14:paraId="307C6A96" w14:textId="77777777" w:rsidR="000045E4" w:rsidRPr="00DE1B8F" w:rsidRDefault="000045E4" w:rsidP="000045E4">
            <w:pPr>
              <w:spacing w:after="0" w:line="276" w:lineRule="auto"/>
              <w:jc w:val="center"/>
              <w:rPr>
                <w:rFonts w:eastAsia="Calibri" w:cstheme="minorHAnsi"/>
                <w:sz w:val="20"/>
                <w:szCs w:val="20"/>
              </w:rPr>
            </w:pPr>
            <w:r w:rsidRPr="00DE1B8F">
              <w:rPr>
                <w:rFonts w:eastAsia="Calibri" w:cstheme="minorHAnsi"/>
                <w:sz w:val="20"/>
                <w:szCs w:val="20"/>
              </w:rPr>
              <w:t>Neznatne</w:t>
            </w:r>
          </w:p>
        </w:tc>
        <w:tc>
          <w:tcPr>
            <w:tcW w:w="2835" w:type="dxa"/>
            <w:vAlign w:val="center"/>
          </w:tcPr>
          <w:p w14:paraId="3011CFF7" w14:textId="6364B93A" w:rsidR="000045E4" w:rsidRPr="00DE1B8F" w:rsidRDefault="000045E4" w:rsidP="000045E4">
            <w:pPr>
              <w:spacing w:after="0" w:line="276" w:lineRule="auto"/>
              <w:jc w:val="center"/>
              <w:rPr>
                <w:rFonts w:eastAsia="Calibri" w:cstheme="minorHAnsi"/>
                <w:sz w:val="20"/>
                <w:szCs w:val="20"/>
              </w:rPr>
            </w:pPr>
            <w:r w:rsidRPr="006102ED">
              <w:rPr>
                <w:sz w:val="20"/>
                <w:szCs w:val="20"/>
              </w:rPr>
              <w:t>0,5 – 1</w:t>
            </w:r>
          </w:p>
        </w:tc>
        <w:tc>
          <w:tcPr>
            <w:tcW w:w="1559" w:type="dxa"/>
            <w:tcBorders>
              <w:bottom w:val="single" w:sz="4" w:space="0" w:color="auto"/>
            </w:tcBorders>
            <w:vAlign w:val="center"/>
          </w:tcPr>
          <w:p w14:paraId="3663F78B" w14:textId="677717AB" w:rsidR="000045E4" w:rsidRPr="00DE1B8F" w:rsidRDefault="000045E4" w:rsidP="000045E4">
            <w:pPr>
              <w:spacing w:after="0" w:line="276" w:lineRule="auto"/>
              <w:jc w:val="center"/>
              <w:rPr>
                <w:rFonts w:eastAsia="Calibri" w:cstheme="minorHAnsi"/>
                <w:sz w:val="20"/>
                <w:szCs w:val="20"/>
              </w:rPr>
            </w:pPr>
          </w:p>
        </w:tc>
      </w:tr>
      <w:tr w:rsidR="000045E4" w:rsidRPr="00DE1B8F" w14:paraId="27D692EB" w14:textId="77777777" w:rsidTr="006F1184">
        <w:trPr>
          <w:trHeight w:val="244"/>
          <w:jc w:val="center"/>
        </w:trPr>
        <w:tc>
          <w:tcPr>
            <w:tcW w:w="2122" w:type="dxa"/>
            <w:vAlign w:val="center"/>
          </w:tcPr>
          <w:p w14:paraId="41B13206" w14:textId="77777777" w:rsidR="000045E4" w:rsidRPr="00DE1B8F" w:rsidRDefault="000045E4" w:rsidP="000045E4">
            <w:pPr>
              <w:spacing w:after="0" w:line="276" w:lineRule="auto"/>
              <w:jc w:val="center"/>
              <w:rPr>
                <w:rFonts w:eastAsia="Calibri" w:cstheme="minorHAnsi"/>
                <w:b/>
                <w:sz w:val="20"/>
                <w:szCs w:val="20"/>
              </w:rPr>
            </w:pPr>
            <w:r w:rsidRPr="00DE1B8F">
              <w:rPr>
                <w:rFonts w:eastAsia="Calibri" w:cstheme="minorHAnsi"/>
                <w:b/>
                <w:sz w:val="20"/>
                <w:szCs w:val="20"/>
              </w:rPr>
              <w:t>2</w:t>
            </w:r>
          </w:p>
        </w:tc>
        <w:tc>
          <w:tcPr>
            <w:tcW w:w="2268" w:type="dxa"/>
            <w:vAlign w:val="center"/>
          </w:tcPr>
          <w:p w14:paraId="45D8FABA" w14:textId="77777777" w:rsidR="000045E4" w:rsidRPr="00DE1B8F" w:rsidRDefault="000045E4" w:rsidP="000045E4">
            <w:pPr>
              <w:spacing w:after="0" w:line="276" w:lineRule="auto"/>
              <w:jc w:val="center"/>
              <w:rPr>
                <w:rFonts w:eastAsia="Calibri" w:cstheme="minorHAnsi"/>
                <w:sz w:val="20"/>
                <w:szCs w:val="20"/>
              </w:rPr>
            </w:pPr>
            <w:r w:rsidRPr="00DE1B8F">
              <w:rPr>
                <w:rFonts w:eastAsia="Calibri" w:cstheme="minorHAnsi"/>
                <w:sz w:val="20"/>
                <w:szCs w:val="20"/>
              </w:rPr>
              <w:t>Malene</w:t>
            </w:r>
          </w:p>
        </w:tc>
        <w:tc>
          <w:tcPr>
            <w:tcW w:w="2835" w:type="dxa"/>
            <w:vAlign w:val="center"/>
          </w:tcPr>
          <w:p w14:paraId="301796A6" w14:textId="16CC49E8" w:rsidR="000045E4" w:rsidRPr="00DE1B8F" w:rsidRDefault="000045E4" w:rsidP="000045E4">
            <w:pPr>
              <w:spacing w:after="0" w:line="276" w:lineRule="auto"/>
              <w:jc w:val="center"/>
              <w:rPr>
                <w:rFonts w:eastAsia="Calibri" w:cstheme="minorHAnsi"/>
                <w:sz w:val="20"/>
                <w:szCs w:val="20"/>
              </w:rPr>
            </w:pPr>
            <w:r w:rsidRPr="006102ED">
              <w:rPr>
                <w:sz w:val="20"/>
                <w:szCs w:val="20"/>
              </w:rPr>
              <w:t>1 – 5</w:t>
            </w:r>
          </w:p>
        </w:tc>
        <w:tc>
          <w:tcPr>
            <w:tcW w:w="1559" w:type="dxa"/>
            <w:tcBorders>
              <w:bottom w:val="single" w:sz="4" w:space="0" w:color="auto"/>
            </w:tcBorders>
            <w:vAlign w:val="center"/>
          </w:tcPr>
          <w:p w14:paraId="13FB396C" w14:textId="77777777" w:rsidR="000045E4" w:rsidRPr="00DE1B8F" w:rsidRDefault="000045E4" w:rsidP="000045E4">
            <w:pPr>
              <w:spacing w:after="0" w:line="276" w:lineRule="auto"/>
              <w:jc w:val="center"/>
              <w:rPr>
                <w:rFonts w:eastAsia="Calibri" w:cstheme="minorHAnsi"/>
                <w:sz w:val="20"/>
                <w:szCs w:val="20"/>
              </w:rPr>
            </w:pPr>
          </w:p>
        </w:tc>
      </w:tr>
      <w:tr w:rsidR="000045E4" w:rsidRPr="00DE1B8F" w14:paraId="7ED9C05F" w14:textId="77777777" w:rsidTr="006F1184">
        <w:trPr>
          <w:trHeight w:val="244"/>
          <w:jc w:val="center"/>
        </w:trPr>
        <w:tc>
          <w:tcPr>
            <w:tcW w:w="2122" w:type="dxa"/>
            <w:vAlign w:val="center"/>
          </w:tcPr>
          <w:p w14:paraId="6DCEFB10" w14:textId="77777777" w:rsidR="000045E4" w:rsidRPr="00DE1B8F" w:rsidRDefault="000045E4" w:rsidP="000045E4">
            <w:pPr>
              <w:spacing w:after="0" w:line="276" w:lineRule="auto"/>
              <w:jc w:val="center"/>
              <w:rPr>
                <w:rFonts w:eastAsia="Calibri" w:cstheme="minorHAnsi"/>
                <w:b/>
                <w:sz w:val="20"/>
                <w:szCs w:val="20"/>
              </w:rPr>
            </w:pPr>
            <w:r w:rsidRPr="00DE1B8F">
              <w:rPr>
                <w:rFonts w:eastAsia="Calibri" w:cstheme="minorHAnsi"/>
                <w:b/>
                <w:sz w:val="20"/>
                <w:szCs w:val="20"/>
              </w:rPr>
              <w:t>3</w:t>
            </w:r>
          </w:p>
        </w:tc>
        <w:tc>
          <w:tcPr>
            <w:tcW w:w="2268" w:type="dxa"/>
            <w:vAlign w:val="center"/>
          </w:tcPr>
          <w:p w14:paraId="38828FC5" w14:textId="77777777" w:rsidR="000045E4" w:rsidRPr="00DE1B8F" w:rsidRDefault="000045E4" w:rsidP="000045E4">
            <w:pPr>
              <w:spacing w:after="0" w:line="276" w:lineRule="auto"/>
              <w:jc w:val="center"/>
              <w:rPr>
                <w:rFonts w:eastAsia="Calibri" w:cstheme="minorHAnsi"/>
                <w:sz w:val="20"/>
                <w:szCs w:val="20"/>
              </w:rPr>
            </w:pPr>
            <w:r w:rsidRPr="00DE1B8F">
              <w:rPr>
                <w:rFonts w:eastAsia="Calibri" w:cstheme="minorHAnsi"/>
                <w:sz w:val="20"/>
                <w:szCs w:val="20"/>
              </w:rPr>
              <w:t>Umjerene</w:t>
            </w:r>
          </w:p>
        </w:tc>
        <w:tc>
          <w:tcPr>
            <w:tcW w:w="2835" w:type="dxa"/>
            <w:vAlign w:val="center"/>
          </w:tcPr>
          <w:p w14:paraId="03D25542" w14:textId="39F166E5" w:rsidR="000045E4" w:rsidRPr="00DE1B8F" w:rsidRDefault="000045E4" w:rsidP="000045E4">
            <w:pPr>
              <w:spacing w:after="0" w:line="276" w:lineRule="auto"/>
              <w:jc w:val="center"/>
              <w:rPr>
                <w:rFonts w:eastAsia="Calibri" w:cstheme="minorHAnsi"/>
                <w:sz w:val="20"/>
                <w:szCs w:val="20"/>
              </w:rPr>
            </w:pPr>
            <w:r w:rsidRPr="006102ED">
              <w:rPr>
                <w:sz w:val="20"/>
                <w:szCs w:val="20"/>
              </w:rPr>
              <w:t>5 – 15</w:t>
            </w:r>
          </w:p>
        </w:tc>
        <w:tc>
          <w:tcPr>
            <w:tcW w:w="1559" w:type="dxa"/>
            <w:tcBorders>
              <w:bottom w:val="single" w:sz="4" w:space="0" w:color="auto"/>
            </w:tcBorders>
            <w:vAlign w:val="center"/>
          </w:tcPr>
          <w:p w14:paraId="371D6C8A" w14:textId="77777777" w:rsidR="000045E4" w:rsidRPr="00DE1B8F" w:rsidRDefault="000045E4" w:rsidP="000045E4">
            <w:pPr>
              <w:spacing w:after="0" w:line="276" w:lineRule="auto"/>
              <w:jc w:val="center"/>
              <w:rPr>
                <w:rFonts w:eastAsia="Calibri" w:cstheme="minorHAnsi"/>
                <w:sz w:val="20"/>
                <w:szCs w:val="20"/>
              </w:rPr>
            </w:pPr>
          </w:p>
        </w:tc>
      </w:tr>
      <w:tr w:rsidR="000045E4" w:rsidRPr="00DE1B8F" w14:paraId="1BFDCBB8" w14:textId="77777777" w:rsidTr="006F1184">
        <w:trPr>
          <w:trHeight w:val="257"/>
          <w:jc w:val="center"/>
        </w:trPr>
        <w:tc>
          <w:tcPr>
            <w:tcW w:w="2122" w:type="dxa"/>
            <w:vAlign w:val="center"/>
          </w:tcPr>
          <w:p w14:paraId="02B5FF57" w14:textId="77777777" w:rsidR="000045E4" w:rsidRPr="00DE1B8F" w:rsidRDefault="000045E4" w:rsidP="000045E4">
            <w:pPr>
              <w:spacing w:after="0" w:line="276" w:lineRule="auto"/>
              <w:jc w:val="center"/>
              <w:rPr>
                <w:rFonts w:eastAsia="Calibri" w:cstheme="minorHAnsi"/>
                <w:b/>
                <w:sz w:val="20"/>
                <w:szCs w:val="20"/>
              </w:rPr>
            </w:pPr>
            <w:r w:rsidRPr="00DE1B8F">
              <w:rPr>
                <w:rFonts w:eastAsia="Calibri" w:cstheme="minorHAnsi"/>
                <w:b/>
                <w:sz w:val="20"/>
                <w:szCs w:val="20"/>
              </w:rPr>
              <w:t>4</w:t>
            </w:r>
          </w:p>
        </w:tc>
        <w:tc>
          <w:tcPr>
            <w:tcW w:w="2268" w:type="dxa"/>
            <w:vAlign w:val="center"/>
          </w:tcPr>
          <w:p w14:paraId="1B1165C7" w14:textId="77777777" w:rsidR="000045E4" w:rsidRPr="00DE1B8F" w:rsidRDefault="000045E4" w:rsidP="000045E4">
            <w:pPr>
              <w:spacing w:after="0" w:line="276" w:lineRule="auto"/>
              <w:jc w:val="center"/>
              <w:rPr>
                <w:rFonts w:eastAsia="Calibri" w:cstheme="minorHAnsi"/>
                <w:sz w:val="20"/>
                <w:szCs w:val="20"/>
              </w:rPr>
            </w:pPr>
            <w:r w:rsidRPr="00DE1B8F">
              <w:rPr>
                <w:rFonts w:eastAsia="Calibri" w:cstheme="minorHAnsi"/>
                <w:sz w:val="20"/>
                <w:szCs w:val="20"/>
              </w:rPr>
              <w:t>Značajne</w:t>
            </w:r>
          </w:p>
        </w:tc>
        <w:tc>
          <w:tcPr>
            <w:tcW w:w="2835" w:type="dxa"/>
            <w:vAlign w:val="center"/>
          </w:tcPr>
          <w:p w14:paraId="057A4D7A" w14:textId="4ACEAC12" w:rsidR="000045E4" w:rsidRPr="00DE1B8F" w:rsidRDefault="000045E4" w:rsidP="000045E4">
            <w:pPr>
              <w:spacing w:after="0" w:line="276" w:lineRule="auto"/>
              <w:jc w:val="center"/>
              <w:rPr>
                <w:rFonts w:eastAsia="Calibri" w:cstheme="minorHAnsi"/>
                <w:sz w:val="20"/>
                <w:szCs w:val="20"/>
              </w:rPr>
            </w:pPr>
            <w:r w:rsidRPr="006102ED">
              <w:rPr>
                <w:sz w:val="20"/>
                <w:szCs w:val="20"/>
              </w:rPr>
              <w:t>15 – 25</w:t>
            </w:r>
          </w:p>
        </w:tc>
        <w:tc>
          <w:tcPr>
            <w:tcW w:w="1559" w:type="dxa"/>
            <w:tcBorders>
              <w:bottom w:val="single" w:sz="4" w:space="0" w:color="auto"/>
            </w:tcBorders>
            <w:vAlign w:val="center"/>
          </w:tcPr>
          <w:p w14:paraId="3FFB050E" w14:textId="77777777" w:rsidR="000045E4" w:rsidRPr="00DE1B8F" w:rsidRDefault="000045E4" w:rsidP="000045E4">
            <w:pPr>
              <w:spacing w:after="0" w:line="276" w:lineRule="auto"/>
              <w:jc w:val="center"/>
              <w:rPr>
                <w:rFonts w:eastAsia="Calibri" w:cstheme="minorHAnsi"/>
                <w:sz w:val="20"/>
                <w:szCs w:val="20"/>
              </w:rPr>
            </w:pPr>
          </w:p>
        </w:tc>
      </w:tr>
      <w:tr w:rsidR="000045E4" w:rsidRPr="00DE1B8F" w14:paraId="5313FB93" w14:textId="77777777" w:rsidTr="006F1184">
        <w:trPr>
          <w:trHeight w:val="63"/>
          <w:jc w:val="center"/>
        </w:trPr>
        <w:tc>
          <w:tcPr>
            <w:tcW w:w="2122" w:type="dxa"/>
            <w:vAlign w:val="center"/>
          </w:tcPr>
          <w:p w14:paraId="727D1F51" w14:textId="77777777" w:rsidR="000045E4" w:rsidRPr="00DE1B8F" w:rsidRDefault="000045E4" w:rsidP="000045E4">
            <w:pPr>
              <w:spacing w:after="0" w:line="276" w:lineRule="auto"/>
              <w:jc w:val="center"/>
              <w:rPr>
                <w:rFonts w:eastAsia="Calibri" w:cstheme="minorHAnsi"/>
                <w:b/>
                <w:sz w:val="20"/>
                <w:szCs w:val="20"/>
              </w:rPr>
            </w:pPr>
            <w:r w:rsidRPr="00DE1B8F">
              <w:rPr>
                <w:rFonts w:eastAsia="Calibri" w:cstheme="minorHAnsi"/>
                <w:b/>
                <w:sz w:val="20"/>
                <w:szCs w:val="20"/>
              </w:rPr>
              <w:t>5</w:t>
            </w:r>
          </w:p>
        </w:tc>
        <w:tc>
          <w:tcPr>
            <w:tcW w:w="2268" w:type="dxa"/>
            <w:vAlign w:val="center"/>
          </w:tcPr>
          <w:p w14:paraId="45275F96" w14:textId="77777777" w:rsidR="000045E4" w:rsidRPr="00DE1B8F" w:rsidRDefault="000045E4" w:rsidP="000045E4">
            <w:pPr>
              <w:spacing w:after="0" w:line="276" w:lineRule="auto"/>
              <w:jc w:val="center"/>
              <w:rPr>
                <w:rFonts w:eastAsia="Calibri" w:cstheme="minorHAnsi"/>
                <w:sz w:val="20"/>
                <w:szCs w:val="20"/>
              </w:rPr>
            </w:pPr>
            <w:r w:rsidRPr="00DE1B8F">
              <w:rPr>
                <w:rFonts w:eastAsia="Calibri" w:cstheme="minorHAnsi"/>
                <w:sz w:val="20"/>
                <w:szCs w:val="20"/>
              </w:rPr>
              <w:t>Katastrofalne</w:t>
            </w:r>
          </w:p>
        </w:tc>
        <w:tc>
          <w:tcPr>
            <w:tcW w:w="2835" w:type="dxa"/>
            <w:vAlign w:val="center"/>
          </w:tcPr>
          <w:p w14:paraId="128ACC65" w14:textId="65CFABA1" w:rsidR="000045E4" w:rsidRPr="00DE1B8F" w:rsidRDefault="000045E4" w:rsidP="000045E4">
            <w:pPr>
              <w:spacing w:after="0" w:line="276" w:lineRule="auto"/>
              <w:jc w:val="center"/>
              <w:rPr>
                <w:rFonts w:eastAsia="Calibri" w:cstheme="minorHAnsi"/>
                <w:sz w:val="20"/>
                <w:szCs w:val="20"/>
              </w:rPr>
            </w:pPr>
            <w:r w:rsidRPr="006102ED">
              <w:rPr>
                <w:sz w:val="20"/>
                <w:szCs w:val="20"/>
              </w:rPr>
              <w:t>&gt;25</w:t>
            </w:r>
          </w:p>
        </w:tc>
        <w:tc>
          <w:tcPr>
            <w:tcW w:w="1559" w:type="dxa"/>
            <w:tcBorders>
              <w:bottom w:val="single" w:sz="4" w:space="0" w:color="auto"/>
            </w:tcBorders>
            <w:vAlign w:val="center"/>
          </w:tcPr>
          <w:p w14:paraId="71CFFC6E" w14:textId="5ED3EF1C" w:rsidR="000045E4" w:rsidRPr="00DE1B8F" w:rsidRDefault="000045E4" w:rsidP="000045E4">
            <w:pPr>
              <w:spacing w:after="0" w:line="276" w:lineRule="auto"/>
              <w:jc w:val="center"/>
              <w:rPr>
                <w:rFonts w:eastAsia="Calibri" w:cstheme="minorHAnsi"/>
                <w:sz w:val="20"/>
                <w:szCs w:val="20"/>
              </w:rPr>
            </w:pPr>
            <w:r>
              <w:rPr>
                <w:rFonts w:eastAsia="Calibri" w:cstheme="minorHAnsi"/>
                <w:sz w:val="20"/>
                <w:szCs w:val="20"/>
              </w:rPr>
              <w:t>x</w:t>
            </w:r>
          </w:p>
        </w:tc>
      </w:tr>
    </w:tbl>
    <w:p w14:paraId="7DB2B958" w14:textId="77777777" w:rsidR="008B3D96" w:rsidRDefault="008B3D96" w:rsidP="008B3D96">
      <w:pPr>
        <w:spacing w:before="240" w:after="120" w:line="276" w:lineRule="auto"/>
        <w:jc w:val="both"/>
        <w:outlineLvl w:val="4"/>
        <w:rPr>
          <w:rFonts w:ascii="Calibri" w:hAnsi="Calibri" w:cs="Times New Roman"/>
          <w:bCs/>
          <w:i/>
          <w:iCs/>
          <w:sz w:val="24"/>
          <w:szCs w:val="26"/>
          <w:lang w:eastAsia="zh-CN"/>
        </w:rPr>
      </w:pPr>
      <w:bookmarkStart w:id="468" w:name="_Toc72322033"/>
      <w:bookmarkStart w:id="469" w:name="_Toc97640733"/>
      <w:bookmarkEnd w:id="467"/>
    </w:p>
    <w:p w14:paraId="40A71ABB" w14:textId="7EC8F6EC" w:rsidR="00DE1B8F" w:rsidRPr="008B3D96" w:rsidRDefault="008B3D96" w:rsidP="008B3D96">
      <w:pPr>
        <w:pStyle w:val="Heading4"/>
        <w:spacing w:before="0"/>
      </w:pPr>
      <w:bookmarkStart w:id="470" w:name="_Toc65151614"/>
      <w:bookmarkStart w:id="471" w:name="_Toc182214262"/>
      <w:bookmarkStart w:id="472" w:name="_Toc224033897"/>
      <w:bookmarkEnd w:id="468"/>
      <w:bookmarkEnd w:id="469"/>
      <w:r w:rsidRPr="006102ED">
        <w:t xml:space="preserve">Procjena posljedica </w:t>
      </w:r>
      <w:bookmarkStart w:id="473" w:name="_Hlk98493193"/>
      <w:r w:rsidRPr="006102ED">
        <w:t>događaja s najgorim mogućim posljedicama uslijed potresa na društvenu stabilnost i politiku</w:t>
      </w:r>
      <w:bookmarkEnd w:id="470"/>
      <w:bookmarkEnd w:id="471"/>
      <w:bookmarkEnd w:id="472"/>
      <w:bookmarkEnd w:id="473"/>
    </w:p>
    <w:p w14:paraId="27C217EA" w14:textId="77777777" w:rsidR="00147123" w:rsidRPr="00147123" w:rsidRDefault="00147123" w:rsidP="00147123">
      <w:pPr>
        <w:spacing w:after="0"/>
        <w:jc w:val="both"/>
        <w:rPr>
          <w:rFonts w:cstheme="minorHAnsi"/>
          <w:sz w:val="24"/>
          <w:szCs w:val="24"/>
        </w:rPr>
      </w:pPr>
      <w:bookmarkStart w:id="474" w:name="_Toc532992548"/>
      <w:bookmarkStart w:id="475" w:name="_Toc4138077"/>
      <w:bookmarkStart w:id="476" w:name="_Toc14434350"/>
      <w:bookmarkStart w:id="477" w:name="_Toc72322420"/>
      <w:bookmarkStart w:id="478" w:name="_Toc97640912"/>
      <w:r w:rsidRPr="00147123">
        <w:rPr>
          <w:rFonts w:cstheme="minorHAnsi"/>
          <w:sz w:val="24"/>
          <w:szCs w:val="24"/>
        </w:rPr>
        <w:t xml:space="preserve">Procjena posljedica na društvenu stabilnosti i politiku vezana je na oštećenja zgrada u kojima su smještene ključne institucije i oštećenje kritične infrastrukture. </w:t>
      </w:r>
    </w:p>
    <w:p w14:paraId="5C1C3776" w14:textId="77777777" w:rsidR="00147123" w:rsidRPr="00147123" w:rsidRDefault="00147123" w:rsidP="00147123">
      <w:pPr>
        <w:spacing w:after="0"/>
        <w:jc w:val="both"/>
        <w:rPr>
          <w:rFonts w:cstheme="minorHAnsi"/>
          <w:sz w:val="24"/>
          <w:szCs w:val="24"/>
        </w:rPr>
      </w:pPr>
      <w:r w:rsidRPr="00147123">
        <w:rPr>
          <w:rFonts w:cstheme="minorHAnsi"/>
          <w:sz w:val="24"/>
          <w:szCs w:val="24"/>
        </w:rPr>
        <w:t>Posljedice za Društvenu stabilnost i politiku iskazuju se u materijalnoj šteti i to za štetu na kritičnoj infrastrukturi i šteti na građevinama od društvenog značaja. Kategorija Društvene stabilnosti i politike dobiva se srednjom vrijednosti kategorija Kritične infrastrukture (KI) i Ustanova/građevina javnog i društvenog značaja.</w:t>
      </w:r>
    </w:p>
    <w:p w14:paraId="41888056" w14:textId="77777777" w:rsidR="00147123" w:rsidRPr="00147123" w:rsidRDefault="00147123" w:rsidP="00147123">
      <w:pPr>
        <w:spacing w:after="0"/>
        <w:jc w:val="both"/>
        <w:rPr>
          <w:rFonts w:cstheme="minorHAnsi"/>
          <w:sz w:val="24"/>
          <w:szCs w:val="24"/>
        </w:rPr>
      </w:pPr>
    </w:p>
    <w:p w14:paraId="2CB02E3F" w14:textId="77777777" w:rsidR="00147123" w:rsidRDefault="00147123" w:rsidP="00147123">
      <w:pPr>
        <w:spacing w:after="0"/>
        <w:jc w:val="center"/>
        <w:rPr>
          <w:rFonts w:cstheme="minorHAnsi"/>
          <w:sz w:val="24"/>
          <w:szCs w:val="24"/>
        </w:rPr>
      </w:pPr>
      <w:r w:rsidRPr="00147123">
        <w:rPr>
          <w:rFonts w:cstheme="minorHAnsi"/>
          <w:b/>
          <w:sz w:val="24"/>
          <w:szCs w:val="24"/>
        </w:rPr>
        <w:t xml:space="preserve">Društvena stabilnost = </w:t>
      </w:r>
      <m:oMath>
        <m:f>
          <m:fPr>
            <m:ctrlPr>
              <w:rPr>
                <w:rFonts w:ascii="Cambria Math" w:hAnsi="Cambria Math" w:cstheme="minorHAnsi"/>
                <w:sz w:val="24"/>
                <w:szCs w:val="24"/>
              </w:rPr>
            </m:ctrlPr>
          </m:fPr>
          <m:num>
            <m:r>
              <m:rPr>
                <m:sty m:val="p"/>
              </m:rPr>
              <w:rPr>
                <w:rFonts w:ascii="Cambria Math" w:hAnsi="Cambria Math" w:cstheme="minorHAnsi"/>
                <w:sz w:val="24"/>
                <w:szCs w:val="24"/>
              </w:rPr>
              <m:t>KI</m:t>
            </m:r>
            <m:r>
              <w:rPr>
                <w:rFonts w:ascii="Cambria Math" w:hAnsi="Cambria Math" w:cstheme="minorHAnsi"/>
                <w:sz w:val="24"/>
                <w:szCs w:val="24"/>
              </w:rPr>
              <m:t>+</m:t>
            </m:r>
            <m:r>
              <m:rPr>
                <m:sty m:val="p"/>
              </m:rPr>
              <w:rPr>
                <w:rFonts w:ascii="Cambria Math" w:hAnsi="Cambria Math" w:cstheme="minorHAnsi"/>
                <w:sz w:val="24"/>
                <w:szCs w:val="24"/>
              </w:rPr>
              <m:t xml:space="preserve">Građevine </m:t>
            </m:r>
            <m:d>
              <m:dPr>
                <m:ctrlPr>
                  <w:rPr>
                    <w:rFonts w:ascii="Cambria Math" w:hAnsi="Cambria Math" w:cstheme="minorHAnsi"/>
                    <w:sz w:val="24"/>
                    <w:szCs w:val="24"/>
                  </w:rPr>
                </m:ctrlPr>
              </m:dPr>
              <m:e>
                <m:r>
                  <m:rPr>
                    <m:sty m:val="p"/>
                  </m:rPr>
                  <w:rPr>
                    <w:rFonts w:ascii="Cambria Math" w:hAnsi="Cambria Math" w:cstheme="minorHAnsi"/>
                    <w:sz w:val="24"/>
                    <w:szCs w:val="24"/>
                  </w:rPr>
                  <m:t>ustanove</m:t>
                </m:r>
              </m:e>
            </m:d>
            <m:r>
              <m:rPr>
                <m:sty m:val="p"/>
              </m:rPr>
              <w:rPr>
                <w:rFonts w:ascii="Cambria Math" w:hAnsi="Cambria Math" w:cstheme="minorHAnsi"/>
                <w:sz w:val="24"/>
                <w:szCs w:val="24"/>
              </w:rPr>
              <m:t>javnog društvenog značaja</m:t>
            </m:r>
          </m:num>
          <m:den>
            <m:r>
              <w:rPr>
                <w:rFonts w:ascii="Cambria Math" w:hAnsi="Cambria Math" w:cstheme="minorHAnsi"/>
                <w:sz w:val="24"/>
                <w:szCs w:val="24"/>
              </w:rPr>
              <m:t>2</m:t>
            </m:r>
          </m:den>
        </m:f>
      </m:oMath>
    </w:p>
    <w:p w14:paraId="619302AE" w14:textId="77777777" w:rsidR="00147123" w:rsidRPr="00147123" w:rsidRDefault="00147123" w:rsidP="00147123">
      <w:pPr>
        <w:spacing w:after="0"/>
        <w:jc w:val="center"/>
        <w:rPr>
          <w:rFonts w:cstheme="minorHAnsi"/>
          <w:sz w:val="24"/>
          <w:szCs w:val="24"/>
        </w:rPr>
      </w:pPr>
    </w:p>
    <w:p w14:paraId="7DEAF9E7" w14:textId="221048E5" w:rsidR="00147123" w:rsidRPr="00147123" w:rsidRDefault="00147123" w:rsidP="00147123">
      <w:pPr>
        <w:jc w:val="both"/>
        <w:rPr>
          <w:rFonts w:cstheme="minorHAnsi"/>
          <w:iCs/>
          <w:sz w:val="24"/>
          <w:szCs w:val="24"/>
        </w:rPr>
      </w:pPr>
      <w:r w:rsidRPr="00147123">
        <w:rPr>
          <w:rFonts w:cstheme="minorHAnsi"/>
          <w:iCs/>
          <w:sz w:val="24"/>
          <w:szCs w:val="24"/>
        </w:rPr>
        <w:t xml:space="preserve">Kao posljedica razornog potresa na području </w:t>
      </w:r>
      <w:r w:rsidR="00C07B07">
        <w:rPr>
          <w:rFonts w:cstheme="minorHAnsi"/>
          <w:iCs/>
          <w:sz w:val="24"/>
          <w:szCs w:val="24"/>
        </w:rPr>
        <w:t>Grada</w:t>
      </w:r>
      <w:r w:rsidRPr="00147123">
        <w:rPr>
          <w:rFonts w:cstheme="minorHAnsi"/>
          <w:iCs/>
          <w:sz w:val="24"/>
          <w:szCs w:val="24"/>
        </w:rPr>
        <w:t xml:space="preserve">, na kritičnoj infrastrukturi i objektima od društvenog/javnog  značaja očekuju se štete veće od 20% proračunskih sredstava </w:t>
      </w:r>
      <w:r w:rsidR="00C07B07">
        <w:rPr>
          <w:rFonts w:cstheme="minorHAnsi"/>
          <w:iCs/>
          <w:sz w:val="24"/>
          <w:szCs w:val="24"/>
        </w:rPr>
        <w:t>Grada</w:t>
      </w:r>
      <w:r w:rsidRPr="00147123">
        <w:rPr>
          <w:rFonts w:cstheme="minorHAnsi"/>
          <w:iCs/>
          <w:sz w:val="24"/>
          <w:szCs w:val="24"/>
        </w:rPr>
        <w:t>.</w:t>
      </w:r>
    </w:p>
    <w:p w14:paraId="08A790B4" w14:textId="77777777" w:rsidR="00147123" w:rsidRDefault="00147123" w:rsidP="00147123"/>
    <w:p w14:paraId="29A2A30B" w14:textId="77777777" w:rsidR="00C07B07" w:rsidRPr="006102ED" w:rsidRDefault="00C07B07" w:rsidP="00147123"/>
    <w:p w14:paraId="12C1FC40" w14:textId="5B07BD3E" w:rsidR="00DE1B8F" w:rsidRPr="00DE1B8F" w:rsidRDefault="00DE1B8F" w:rsidP="00F862E6">
      <w:pPr>
        <w:spacing w:after="0" w:line="240" w:lineRule="auto"/>
        <w:jc w:val="center"/>
        <w:rPr>
          <w:rFonts w:ascii="Calibri" w:eastAsia="Calibri" w:hAnsi="Calibri" w:cs="Arial"/>
          <w:b/>
          <w:bCs/>
          <w:sz w:val="20"/>
          <w:szCs w:val="20"/>
        </w:rPr>
      </w:pPr>
      <w:bookmarkStart w:id="479" w:name="_Toc224032997"/>
      <w:r w:rsidRPr="00DE1B8F">
        <w:rPr>
          <w:rFonts w:ascii="Calibri" w:eastAsia="Calibri" w:hAnsi="Calibri" w:cs="Arial"/>
          <w:b/>
          <w:bCs/>
          <w:sz w:val="20"/>
          <w:szCs w:val="20"/>
          <w:lang w:eastAsia="zh-CN"/>
        </w:rPr>
        <w:lastRenderedPageBreak/>
        <w:t xml:space="preserve">Tablica </w:t>
      </w:r>
      <w:r w:rsidRPr="00DE1B8F">
        <w:rPr>
          <w:rFonts w:ascii="Calibri" w:eastAsia="Calibri" w:hAnsi="Calibri" w:cs="Arial"/>
          <w:b/>
          <w:bCs/>
          <w:noProof/>
          <w:sz w:val="20"/>
          <w:szCs w:val="20"/>
          <w:lang w:eastAsia="zh-CN"/>
        </w:rPr>
        <w:fldChar w:fldCharType="begin"/>
      </w:r>
      <w:r w:rsidRPr="00DE1B8F">
        <w:rPr>
          <w:rFonts w:ascii="Calibri" w:eastAsia="Calibri" w:hAnsi="Calibri" w:cs="Arial"/>
          <w:b/>
          <w:bCs/>
          <w:noProof/>
          <w:sz w:val="20"/>
          <w:szCs w:val="20"/>
          <w:lang w:eastAsia="zh-CN"/>
        </w:rPr>
        <w:instrText xml:space="preserve"> SEQ Tablica \* ARABIC </w:instrText>
      </w:r>
      <w:r w:rsidRPr="00DE1B8F">
        <w:rPr>
          <w:rFonts w:ascii="Calibri" w:eastAsia="Calibri" w:hAnsi="Calibri" w:cs="Arial"/>
          <w:b/>
          <w:bCs/>
          <w:noProof/>
          <w:sz w:val="20"/>
          <w:szCs w:val="20"/>
          <w:lang w:eastAsia="zh-CN"/>
        </w:rPr>
        <w:fldChar w:fldCharType="separate"/>
      </w:r>
      <w:r w:rsidR="00B20948">
        <w:rPr>
          <w:rFonts w:ascii="Calibri" w:eastAsia="Calibri" w:hAnsi="Calibri" w:cs="Arial"/>
          <w:b/>
          <w:bCs/>
          <w:noProof/>
          <w:sz w:val="20"/>
          <w:szCs w:val="20"/>
          <w:lang w:eastAsia="zh-CN"/>
        </w:rPr>
        <w:t>30</w:t>
      </w:r>
      <w:r w:rsidRPr="00DE1B8F">
        <w:rPr>
          <w:rFonts w:ascii="Calibri" w:eastAsia="Calibri" w:hAnsi="Calibri" w:cs="Arial"/>
          <w:b/>
          <w:bCs/>
          <w:noProof/>
          <w:sz w:val="20"/>
          <w:szCs w:val="20"/>
          <w:lang w:eastAsia="zh-CN"/>
        </w:rPr>
        <w:fldChar w:fldCharType="end"/>
      </w:r>
      <w:r w:rsidRPr="00DE1B8F">
        <w:rPr>
          <w:rFonts w:ascii="Calibri" w:eastAsia="Calibri" w:hAnsi="Calibri" w:cs="Arial"/>
          <w:b/>
          <w:bCs/>
          <w:sz w:val="20"/>
          <w:szCs w:val="20"/>
          <w:lang w:eastAsia="zh-CN"/>
        </w:rPr>
        <w:t xml:space="preserve">. </w:t>
      </w:r>
      <w:bookmarkEnd w:id="474"/>
      <w:bookmarkEnd w:id="475"/>
      <w:bookmarkEnd w:id="476"/>
      <w:bookmarkEnd w:id="477"/>
      <w:bookmarkEnd w:id="478"/>
      <w:r w:rsidR="00C07B07" w:rsidRPr="006102ED">
        <w:rPr>
          <w:rFonts w:ascii="Calibri" w:eastAsia="Calibri" w:hAnsi="Calibri" w:cs="Arial"/>
          <w:b/>
          <w:bCs/>
          <w:sz w:val="20"/>
          <w:szCs w:val="20"/>
        </w:rPr>
        <w:t xml:space="preserve">Prikaz prijetnjom </w:t>
      </w:r>
      <w:bookmarkStart w:id="480" w:name="_Hlk98493262"/>
      <w:r w:rsidR="00C07B07" w:rsidRPr="006102ED">
        <w:rPr>
          <w:rFonts w:ascii="Calibri" w:eastAsia="Calibri" w:hAnsi="Calibri" w:cs="Arial"/>
          <w:b/>
          <w:bCs/>
          <w:sz w:val="20"/>
          <w:szCs w:val="20"/>
        </w:rPr>
        <w:t>nastalih posljedica na kritičnu infrastrukturu – Događaj s najgorim mogućim posljedicama - Potres</w:t>
      </w:r>
      <w:bookmarkEnd w:id="479"/>
      <w:bookmarkEnd w:id="480"/>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127"/>
        <w:gridCol w:w="2835"/>
        <w:gridCol w:w="1559"/>
      </w:tblGrid>
      <w:tr w:rsidR="00DE1B8F" w:rsidRPr="00DE1B8F" w14:paraId="36F74AFA" w14:textId="77777777" w:rsidTr="003C11DE">
        <w:trPr>
          <w:trHeight w:val="262"/>
          <w:tblHeader/>
        </w:trPr>
        <w:tc>
          <w:tcPr>
            <w:tcW w:w="8789" w:type="dxa"/>
            <w:gridSpan w:val="4"/>
            <w:vAlign w:val="center"/>
          </w:tcPr>
          <w:p w14:paraId="36F6D933" w14:textId="77777777" w:rsidR="00DE1B8F" w:rsidRPr="00DE1B8F" w:rsidRDefault="00DE1B8F" w:rsidP="00DE1B8F">
            <w:pPr>
              <w:spacing w:after="0" w:line="240" w:lineRule="auto"/>
              <w:jc w:val="center"/>
              <w:rPr>
                <w:rFonts w:eastAsia="Calibri" w:cstheme="minorHAnsi"/>
                <w:b/>
                <w:sz w:val="20"/>
                <w:szCs w:val="20"/>
              </w:rPr>
            </w:pPr>
            <w:r w:rsidRPr="00DE1B8F">
              <w:rPr>
                <w:rFonts w:eastAsia="Calibri" w:cstheme="minorHAnsi"/>
                <w:b/>
                <w:sz w:val="20"/>
                <w:szCs w:val="20"/>
              </w:rPr>
              <w:t>Društvena stabilnost i politika</w:t>
            </w:r>
          </w:p>
        </w:tc>
      </w:tr>
      <w:tr w:rsidR="00DE1B8F" w:rsidRPr="00DE1B8F" w14:paraId="60E513EC" w14:textId="77777777" w:rsidTr="003C11DE">
        <w:trPr>
          <w:trHeight w:val="262"/>
          <w:tblHeader/>
        </w:trPr>
        <w:tc>
          <w:tcPr>
            <w:tcW w:w="8789" w:type="dxa"/>
            <w:gridSpan w:val="4"/>
            <w:vAlign w:val="center"/>
          </w:tcPr>
          <w:p w14:paraId="48041D4E" w14:textId="77777777" w:rsidR="00DE1B8F" w:rsidRPr="00DE1B8F" w:rsidRDefault="00DE1B8F" w:rsidP="00DE1B8F">
            <w:pPr>
              <w:spacing w:after="0" w:line="240" w:lineRule="auto"/>
              <w:jc w:val="center"/>
              <w:rPr>
                <w:rFonts w:eastAsia="Calibri" w:cstheme="minorHAnsi"/>
                <w:b/>
                <w:sz w:val="20"/>
                <w:szCs w:val="20"/>
              </w:rPr>
            </w:pPr>
            <w:r w:rsidRPr="00DE1B8F">
              <w:rPr>
                <w:rFonts w:eastAsia="Calibri" w:cstheme="minorHAnsi"/>
                <w:b/>
                <w:sz w:val="20"/>
                <w:szCs w:val="20"/>
              </w:rPr>
              <w:t>Štete/gubici na kritičnoj infrastrukturi</w:t>
            </w:r>
          </w:p>
        </w:tc>
      </w:tr>
      <w:tr w:rsidR="00C07B07" w:rsidRPr="00DE1B8F" w14:paraId="62F6F92F" w14:textId="77777777" w:rsidTr="003C11DE">
        <w:trPr>
          <w:trHeight w:val="262"/>
          <w:tblHeader/>
        </w:trPr>
        <w:tc>
          <w:tcPr>
            <w:tcW w:w="2268" w:type="dxa"/>
            <w:vAlign w:val="center"/>
          </w:tcPr>
          <w:p w14:paraId="4F3A35BA" w14:textId="77777777" w:rsidR="00C07B07" w:rsidRPr="00DE1B8F" w:rsidRDefault="00C07B07" w:rsidP="00C07B07">
            <w:pPr>
              <w:spacing w:after="0" w:line="240" w:lineRule="auto"/>
              <w:jc w:val="center"/>
              <w:rPr>
                <w:rFonts w:eastAsia="Calibri" w:cstheme="minorHAnsi"/>
                <w:b/>
                <w:sz w:val="20"/>
                <w:szCs w:val="20"/>
              </w:rPr>
            </w:pPr>
            <w:r w:rsidRPr="00DE1B8F">
              <w:rPr>
                <w:rFonts w:eastAsia="Calibri" w:cstheme="minorHAnsi"/>
                <w:b/>
                <w:sz w:val="20"/>
                <w:szCs w:val="20"/>
              </w:rPr>
              <w:t>Kategorija</w:t>
            </w:r>
          </w:p>
        </w:tc>
        <w:tc>
          <w:tcPr>
            <w:tcW w:w="2127" w:type="dxa"/>
            <w:vAlign w:val="center"/>
          </w:tcPr>
          <w:p w14:paraId="072BF71E" w14:textId="77777777" w:rsidR="00C07B07" w:rsidRPr="00DE1B8F" w:rsidRDefault="00C07B07" w:rsidP="00C07B07">
            <w:pPr>
              <w:spacing w:after="0" w:line="240" w:lineRule="auto"/>
              <w:jc w:val="center"/>
              <w:rPr>
                <w:rFonts w:eastAsia="Calibri" w:cstheme="minorHAnsi"/>
                <w:b/>
                <w:sz w:val="20"/>
                <w:szCs w:val="20"/>
              </w:rPr>
            </w:pPr>
            <w:r w:rsidRPr="00DE1B8F">
              <w:rPr>
                <w:rFonts w:eastAsia="Calibri" w:cstheme="minorHAnsi"/>
                <w:b/>
                <w:sz w:val="20"/>
                <w:szCs w:val="20"/>
              </w:rPr>
              <w:t>Posljedice</w:t>
            </w:r>
          </w:p>
        </w:tc>
        <w:tc>
          <w:tcPr>
            <w:tcW w:w="2835" w:type="dxa"/>
            <w:vAlign w:val="center"/>
          </w:tcPr>
          <w:p w14:paraId="5C787B20" w14:textId="0F2DAC1E" w:rsidR="00C07B07" w:rsidRPr="00DE1B8F" w:rsidRDefault="00C07B07" w:rsidP="00C07B07">
            <w:pPr>
              <w:spacing w:after="0" w:line="240" w:lineRule="auto"/>
              <w:jc w:val="center"/>
              <w:rPr>
                <w:rFonts w:eastAsia="Calibri" w:cstheme="minorHAnsi"/>
                <w:b/>
                <w:sz w:val="20"/>
                <w:szCs w:val="20"/>
              </w:rPr>
            </w:pPr>
            <w:r w:rsidRPr="006102ED">
              <w:rPr>
                <w:b/>
                <w:sz w:val="20"/>
                <w:szCs w:val="20"/>
              </w:rPr>
              <w:t>U eurima (% s obzirom na proračun)</w:t>
            </w:r>
          </w:p>
        </w:tc>
        <w:tc>
          <w:tcPr>
            <w:tcW w:w="1559" w:type="dxa"/>
            <w:vAlign w:val="center"/>
          </w:tcPr>
          <w:p w14:paraId="15185EBB" w14:textId="77777777" w:rsidR="00C07B07" w:rsidRPr="00DE1B8F" w:rsidRDefault="00C07B07" w:rsidP="00C07B07">
            <w:pPr>
              <w:spacing w:after="0" w:line="240" w:lineRule="auto"/>
              <w:jc w:val="center"/>
              <w:rPr>
                <w:rFonts w:eastAsia="Calibri" w:cstheme="minorHAnsi"/>
                <w:b/>
                <w:sz w:val="20"/>
                <w:szCs w:val="20"/>
              </w:rPr>
            </w:pPr>
            <w:r w:rsidRPr="00DE1B8F">
              <w:rPr>
                <w:rFonts w:eastAsia="Calibri" w:cstheme="minorHAnsi"/>
                <w:b/>
                <w:sz w:val="20"/>
                <w:szCs w:val="20"/>
              </w:rPr>
              <w:t>Odabrano</w:t>
            </w:r>
          </w:p>
        </w:tc>
      </w:tr>
      <w:tr w:rsidR="00C07B07" w:rsidRPr="00DE1B8F" w14:paraId="13C1CD08" w14:textId="77777777" w:rsidTr="003C11DE">
        <w:trPr>
          <w:trHeight w:val="262"/>
        </w:trPr>
        <w:tc>
          <w:tcPr>
            <w:tcW w:w="2268" w:type="dxa"/>
            <w:vAlign w:val="center"/>
          </w:tcPr>
          <w:p w14:paraId="37C26454" w14:textId="77777777" w:rsidR="00C07B07" w:rsidRPr="00DE1B8F" w:rsidRDefault="00C07B07" w:rsidP="00C07B07">
            <w:pPr>
              <w:spacing w:after="0" w:line="276" w:lineRule="auto"/>
              <w:jc w:val="center"/>
              <w:rPr>
                <w:rFonts w:eastAsia="Calibri" w:cstheme="minorHAnsi"/>
                <w:b/>
                <w:sz w:val="20"/>
                <w:szCs w:val="20"/>
              </w:rPr>
            </w:pPr>
            <w:r w:rsidRPr="00DE1B8F">
              <w:rPr>
                <w:rFonts w:eastAsia="Calibri" w:cstheme="minorHAnsi"/>
                <w:b/>
                <w:sz w:val="20"/>
                <w:szCs w:val="20"/>
              </w:rPr>
              <w:t>1</w:t>
            </w:r>
          </w:p>
        </w:tc>
        <w:tc>
          <w:tcPr>
            <w:tcW w:w="2127" w:type="dxa"/>
            <w:vAlign w:val="center"/>
          </w:tcPr>
          <w:p w14:paraId="378FC5B4" w14:textId="77777777" w:rsidR="00C07B07" w:rsidRPr="00DE1B8F" w:rsidRDefault="00C07B07" w:rsidP="00C07B07">
            <w:pPr>
              <w:spacing w:after="0" w:line="276" w:lineRule="auto"/>
              <w:jc w:val="center"/>
              <w:rPr>
                <w:rFonts w:eastAsia="Calibri" w:cstheme="minorHAnsi"/>
                <w:sz w:val="20"/>
                <w:szCs w:val="20"/>
              </w:rPr>
            </w:pPr>
            <w:r w:rsidRPr="00DE1B8F">
              <w:rPr>
                <w:rFonts w:eastAsia="Calibri" w:cstheme="minorHAnsi"/>
                <w:sz w:val="20"/>
                <w:szCs w:val="20"/>
              </w:rPr>
              <w:t>Neznatne</w:t>
            </w:r>
          </w:p>
        </w:tc>
        <w:tc>
          <w:tcPr>
            <w:tcW w:w="2835" w:type="dxa"/>
            <w:vAlign w:val="center"/>
          </w:tcPr>
          <w:p w14:paraId="21A06668" w14:textId="7647D767" w:rsidR="00C07B07" w:rsidRPr="00DE1B8F" w:rsidRDefault="00C07B07" w:rsidP="00C07B07">
            <w:pPr>
              <w:spacing w:after="0" w:line="276" w:lineRule="auto"/>
              <w:jc w:val="center"/>
              <w:rPr>
                <w:rFonts w:eastAsia="Calibri" w:cstheme="minorHAnsi"/>
                <w:sz w:val="20"/>
                <w:szCs w:val="20"/>
              </w:rPr>
            </w:pPr>
            <w:r w:rsidRPr="006102ED">
              <w:rPr>
                <w:sz w:val="20"/>
                <w:szCs w:val="20"/>
              </w:rPr>
              <w:t>0,5 – 1</w:t>
            </w:r>
          </w:p>
        </w:tc>
        <w:tc>
          <w:tcPr>
            <w:tcW w:w="1559" w:type="dxa"/>
            <w:vAlign w:val="center"/>
          </w:tcPr>
          <w:p w14:paraId="2185595B" w14:textId="6789D7F8" w:rsidR="00C07B07" w:rsidRPr="00DE1B8F" w:rsidRDefault="00C07B07" w:rsidP="00C07B07">
            <w:pPr>
              <w:spacing w:after="0" w:line="276" w:lineRule="auto"/>
              <w:jc w:val="center"/>
              <w:rPr>
                <w:rFonts w:eastAsia="Calibri" w:cstheme="minorHAnsi"/>
                <w:sz w:val="20"/>
                <w:szCs w:val="20"/>
              </w:rPr>
            </w:pPr>
          </w:p>
        </w:tc>
      </w:tr>
      <w:tr w:rsidR="00C07B07" w:rsidRPr="00DE1B8F" w14:paraId="2C4D3204" w14:textId="77777777" w:rsidTr="003C11DE">
        <w:trPr>
          <w:trHeight w:val="262"/>
        </w:trPr>
        <w:tc>
          <w:tcPr>
            <w:tcW w:w="2268" w:type="dxa"/>
            <w:vAlign w:val="center"/>
          </w:tcPr>
          <w:p w14:paraId="0CE35EA3" w14:textId="77777777" w:rsidR="00C07B07" w:rsidRPr="00DE1B8F" w:rsidRDefault="00C07B07" w:rsidP="00C07B07">
            <w:pPr>
              <w:spacing w:after="0" w:line="276" w:lineRule="auto"/>
              <w:jc w:val="center"/>
              <w:rPr>
                <w:rFonts w:eastAsia="Calibri" w:cstheme="minorHAnsi"/>
                <w:b/>
                <w:sz w:val="20"/>
                <w:szCs w:val="20"/>
              </w:rPr>
            </w:pPr>
            <w:r w:rsidRPr="00DE1B8F">
              <w:rPr>
                <w:rFonts w:eastAsia="Calibri" w:cstheme="minorHAnsi"/>
                <w:b/>
                <w:sz w:val="20"/>
                <w:szCs w:val="20"/>
              </w:rPr>
              <w:t>2</w:t>
            </w:r>
          </w:p>
        </w:tc>
        <w:tc>
          <w:tcPr>
            <w:tcW w:w="2127" w:type="dxa"/>
            <w:vAlign w:val="center"/>
          </w:tcPr>
          <w:p w14:paraId="09B24592" w14:textId="77777777" w:rsidR="00C07B07" w:rsidRPr="00DE1B8F" w:rsidRDefault="00C07B07" w:rsidP="00C07B07">
            <w:pPr>
              <w:spacing w:after="0" w:line="276" w:lineRule="auto"/>
              <w:jc w:val="center"/>
              <w:rPr>
                <w:rFonts w:eastAsia="Calibri" w:cstheme="minorHAnsi"/>
                <w:sz w:val="20"/>
                <w:szCs w:val="20"/>
              </w:rPr>
            </w:pPr>
            <w:r w:rsidRPr="00DE1B8F">
              <w:rPr>
                <w:rFonts w:eastAsia="Calibri" w:cstheme="minorHAnsi"/>
                <w:sz w:val="20"/>
                <w:szCs w:val="20"/>
              </w:rPr>
              <w:t>Malene</w:t>
            </w:r>
          </w:p>
        </w:tc>
        <w:tc>
          <w:tcPr>
            <w:tcW w:w="2835" w:type="dxa"/>
            <w:vAlign w:val="center"/>
          </w:tcPr>
          <w:p w14:paraId="1723A7EA" w14:textId="7E9A018E" w:rsidR="00C07B07" w:rsidRPr="00DE1B8F" w:rsidRDefault="00C07B07" w:rsidP="00C07B07">
            <w:pPr>
              <w:spacing w:after="0" w:line="276" w:lineRule="auto"/>
              <w:jc w:val="center"/>
              <w:rPr>
                <w:rFonts w:eastAsia="Calibri" w:cstheme="minorHAnsi"/>
                <w:sz w:val="20"/>
                <w:szCs w:val="20"/>
              </w:rPr>
            </w:pPr>
            <w:r w:rsidRPr="006102ED">
              <w:rPr>
                <w:sz w:val="20"/>
                <w:szCs w:val="20"/>
              </w:rPr>
              <w:t>1 – 5</w:t>
            </w:r>
          </w:p>
        </w:tc>
        <w:tc>
          <w:tcPr>
            <w:tcW w:w="1559" w:type="dxa"/>
            <w:vAlign w:val="center"/>
          </w:tcPr>
          <w:p w14:paraId="4DED867C" w14:textId="77777777" w:rsidR="00C07B07" w:rsidRPr="00DE1B8F" w:rsidRDefault="00C07B07" w:rsidP="00C07B07">
            <w:pPr>
              <w:spacing w:after="0" w:line="276" w:lineRule="auto"/>
              <w:jc w:val="center"/>
              <w:rPr>
                <w:rFonts w:eastAsia="Calibri" w:cstheme="minorHAnsi"/>
                <w:sz w:val="20"/>
                <w:szCs w:val="20"/>
              </w:rPr>
            </w:pPr>
          </w:p>
        </w:tc>
      </w:tr>
      <w:tr w:rsidR="00C07B07" w:rsidRPr="00DE1B8F" w14:paraId="07E631C5" w14:textId="77777777" w:rsidTr="003C11DE">
        <w:trPr>
          <w:trHeight w:val="262"/>
        </w:trPr>
        <w:tc>
          <w:tcPr>
            <w:tcW w:w="2268" w:type="dxa"/>
            <w:vAlign w:val="center"/>
          </w:tcPr>
          <w:p w14:paraId="28849DAB" w14:textId="77777777" w:rsidR="00C07B07" w:rsidRPr="00DE1B8F" w:rsidRDefault="00C07B07" w:rsidP="00C07B07">
            <w:pPr>
              <w:spacing w:after="0" w:line="276" w:lineRule="auto"/>
              <w:jc w:val="center"/>
              <w:rPr>
                <w:rFonts w:eastAsia="Calibri" w:cstheme="minorHAnsi"/>
                <w:b/>
                <w:sz w:val="20"/>
                <w:szCs w:val="20"/>
              </w:rPr>
            </w:pPr>
            <w:r w:rsidRPr="00DE1B8F">
              <w:rPr>
                <w:rFonts w:eastAsia="Calibri" w:cstheme="minorHAnsi"/>
                <w:b/>
                <w:sz w:val="20"/>
                <w:szCs w:val="20"/>
              </w:rPr>
              <w:t>3</w:t>
            </w:r>
          </w:p>
        </w:tc>
        <w:tc>
          <w:tcPr>
            <w:tcW w:w="2127" w:type="dxa"/>
            <w:vAlign w:val="center"/>
          </w:tcPr>
          <w:p w14:paraId="02A17746" w14:textId="77777777" w:rsidR="00C07B07" w:rsidRPr="00DE1B8F" w:rsidRDefault="00C07B07" w:rsidP="00C07B07">
            <w:pPr>
              <w:spacing w:after="0" w:line="276" w:lineRule="auto"/>
              <w:jc w:val="center"/>
              <w:rPr>
                <w:rFonts w:eastAsia="Calibri" w:cstheme="minorHAnsi"/>
                <w:sz w:val="20"/>
                <w:szCs w:val="20"/>
              </w:rPr>
            </w:pPr>
            <w:r w:rsidRPr="00DE1B8F">
              <w:rPr>
                <w:rFonts w:eastAsia="Calibri" w:cstheme="minorHAnsi"/>
                <w:sz w:val="20"/>
                <w:szCs w:val="20"/>
              </w:rPr>
              <w:t>Umjerene</w:t>
            </w:r>
          </w:p>
        </w:tc>
        <w:tc>
          <w:tcPr>
            <w:tcW w:w="2835" w:type="dxa"/>
            <w:vAlign w:val="center"/>
          </w:tcPr>
          <w:p w14:paraId="07697D38" w14:textId="6720FBEC" w:rsidR="00C07B07" w:rsidRPr="00DE1B8F" w:rsidRDefault="00C07B07" w:rsidP="00C07B07">
            <w:pPr>
              <w:spacing w:after="0" w:line="276" w:lineRule="auto"/>
              <w:jc w:val="center"/>
              <w:rPr>
                <w:rFonts w:eastAsia="Calibri" w:cstheme="minorHAnsi"/>
                <w:sz w:val="20"/>
                <w:szCs w:val="20"/>
              </w:rPr>
            </w:pPr>
            <w:r w:rsidRPr="006102ED">
              <w:rPr>
                <w:sz w:val="20"/>
                <w:szCs w:val="20"/>
              </w:rPr>
              <w:t>5 – 15</w:t>
            </w:r>
          </w:p>
        </w:tc>
        <w:tc>
          <w:tcPr>
            <w:tcW w:w="1559" w:type="dxa"/>
            <w:vAlign w:val="center"/>
          </w:tcPr>
          <w:p w14:paraId="74F57714" w14:textId="77777777" w:rsidR="00C07B07" w:rsidRPr="00DE1B8F" w:rsidRDefault="00C07B07" w:rsidP="00C07B07">
            <w:pPr>
              <w:spacing w:after="0" w:line="276" w:lineRule="auto"/>
              <w:jc w:val="center"/>
              <w:rPr>
                <w:rFonts w:eastAsia="Calibri" w:cstheme="minorHAnsi"/>
                <w:sz w:val="20"/>
                <w:szCs w:val="20"/>
              </w:rPr>
            </w:pPr>
          </w:p>
        </w:tc>
      </w:tr>
      <w:tr w:rsidR="00C07B07" w:rsidRPr="00DE1B8F" w14:paraId="62C48310" w14:textId="77777777" w:rsidTr="003C11DE">
        <w:trPr>
          <w:trHeight w:val="276"/>
        </w:trPr>
        <w:tc>
          <w:tcPr>
            <w:tcW w:w="2268" w:type="dxa"/>
            <w:vAlign w:val="center"/>
          </w:tcPr>
          <w:p w14:paraId="25101255" w14:textId="77777777" w:rsidR="00C07B07" w:rsidRPr="00DE1B8F" w:rsidRDefault="00C07B07" w:rsidP="00C07B07">
            <w:pPr>
              <w:spacing w:after="0" w:line="276" w:lineRule="auto"/>
              <w:jc w:val="center"/>
              <w:rPr>
                <w:rFonts w:eastAsia="Calibri" w:cstheme="minorHAnsi"/>
                <w:b/>
                <w:sz w:val="20"/>
                <w:szCs w:val="20"/>
              </w:rPr>
            </w:pPr>
            <w:r w:rsidRPr="00DE1B8F">
              <w:rPr>
                <w:rFonts w:eastAsia="Calibri" w:cstheme="minorHAnsi"/>
                <w:b/>
                <w:sz w:val="20"/>
                <w:szCs w:val="20"/>
              </w:rPr>
              <w:t>4</w:t>
            </w:r>
          </w:p>
        </w:tc>
        <w:tc>
          <w:tcPr>
            <w:tcW w:w="2127" w:type="dxa"/>
            <w:vAlign w:val="center"/>
          </w:tcPr>
          <w:p w14:paraId="749C1075" w14:textId="77777777" w:rsidR="00C07B07" w:rsidRPr="00DE1B8F" w:rsidRDefault="00C07B07" w:rsidP="00C07B07">
            <w:pPr>
              <w:spacing w:after="0" w:line="276" w:lineRule="auto"/>
              <w:jc w:val="center"/>
              <w:rPr>
                <w:rFonts w:eastAsia="Calibri" w:cstheme="minorHAnsi"/>
                <w:sz w:val="20"/>
                <w:szCs w:val="20"/>
              </w:rPr>
            </w:pPr>
            <w:r w:rsidRPr="00DE1B8F">
              <w:rPr>
                <w:rFonts w:eastAsia="Calibri" w:cstheme="minorHAnsi"/>
                <w:sz w:val="20"/>
                <w:szCs w:val="20"/>
              </w:rPr>
              <w:t>Značajne</w:t>
            </w:r>
          </w:p>
        </w:tc>
        <w:tc>
          <w:tcPr>
            <w:tcW w:w="2835" w:type="dxa"/>
            <w:vAlign w:val="center"/>
          </w:tcPr>
          <w:p w14:paraId="22304095" w14:textId="3D71CB24" w:rsidR="00C07B07" w:rsidRPr="00DE1B8F" w:rsidRDefault="00C07B07" w:rsidP="00C07B07">
            <w:pPr>
              <w:spacing w:after="0" w:line="276" w:lineRule="auto"/>
              <w:jc w:val="center"/>
              <w:rPr>
                <w:rFonts w:eastAsia="Calibri" w:cstheme="minorHAnsi"/>
                <w:sz w:val="20"/>
                <w:szCs w:val="20"/>
              </w:rPr>
            </w:pPr>
            <w:r w:rsidRPr="006102ED">
              <w:rPr>
                <w:sz w:val="20"/>
                <w:szCs w:val="20"/>
              </w:rPr>
              <w:t>15 – 25</w:t>
            </w:r>
          </w:p>
        </w:tc>
        <w:tc>
          <w:tcPr>
            <w:tcW w:w="1559" w:type="dxa"/>
            <w:vAlign w:val="center"/>
          </w:tcPr>
          <w:p w14:paraId="302A5325" w14:textId="77777777" w:rsidR="00C07B07" w:rsidRPr="00DE1B8F" w:rsidRDefault="00C07B07" w:rsidP="00C07B07">
            <w:pPr>
              <w:spacing w:after="0" w:line="276" w:lineRule="auto"/>
              <w:jc w:val="center"/>
              <w:rPr>
                <w:rFonts w:eastAsia="Calibri" w:cstheme="minorHAnsi"/>
                <w:sz w:val="20"/>
                <w:szCs w:val="20"/>
              </w:rPr>
            </w:pPr>
          </w:p>
        </w:tc>
      </w:tr>
      <w:tr w:rsidR="00C07B07" w:rsidRPr="00DE1B8F" w14:paraId="7C248E2A" w14:textId="77777777" w:rsidTr="003C11DE">
        <w:trPr>
          <w:trHeight w:val="262"/>
        </w:trPr>
        <w:tc>
          <w:tcPr>
            <w:tcW w:w="2268" w:type="dxa"/>
            <w:vAlign w:val="center"/>
          </w:tcPr>
          <w:p w14:paraId="27E4E7BD" w14:textId="77777777" w:rsidR="00C07B07" w:rsidRPr="00DE1B8F" w:rsidRDefault="00C07B07" w:rsidP="00C07B07">
            <w:pPr>
              <w:spacing w:after="0" w:line="276" w:lineRule="auto"/>
              <w:jc w:val="center"/>
              <w:rPr>
                <w:rFonts w:eastAsia="Calibri" w:cstheme="minorHAnsi"/>
                <w:b/>
                <w:sz w:val="20"/>
                <w:szCs w:val="20"/>
              </w:rPr>
            </w:pPr>
            <w:r w:rsidRPr="00DE1B8F">
              <w:rPr>
                <w:rFonts w:eastAsia="Calibri" w:cstheme="minorHAnsi"/>
                <w:b/>
                <w:sz w:val="20"/>
                <w:szCs w:val="20"/>
              </w:rPr>
              <w:t>5</w:t>
            </w:r>
          </w:p>
        </w:tc>
        <w:tc>
          <w:tcPr>
            <w:tcW w:w="2127" w:type="dxa"/>
            <w:vAlign w:val="center"/>
          </w:tcPr>
          <w:p w14:paraId="139AF8DB" w14:textId="77777777" w:rsidR="00C07B07" w:rsidRPr="00DE1B8F" w:rsidRDefault="00C07B07" w:rsidP="00C07B07">
            <w:pPr>
              <w:spacing w:after="0" w:line="276" w:lineRule="auto"/>
              <w:jc w:val="center"/>
              <w:rPr>
                <w:rFonts w:eastAsia="Calibri" w:cstheme="minorHAnsi"/>
                <w:sz w:val="20"/>
                <w:szCs w:val="20"/>
              </w:rPr>
            </w:pPr>
            <w:r w:rsidRPr="00DE1B8F">
              <w:rPr>
                <w:rFonts w:eastAsia="Calibri" w:cstheme="minorHAnsi"/>
                <w:sz w:val="20"/>
                <w:szCs w:val="20"/>
              </w:rPr>
              <w:t>Katastrofalne</w:t>
            </w:r>
          </w:p>
        </w:tc>
        <w:tc>
          <w:tcPr>
            <w:tcW w:w="2835" w:type="dxa"/>
            <w:vAlign w:val="center"/>
          </w:tcPr>
          <w:p w14:paraId="3B49B011" w14:textId="5B058002" w:rsidR="00C07B07" w:rsidRPr="00DE1B8F" w:rsidRDefault="00C07B07" w:rsidP="00C07B07">
            <w:pPr>
              <w:spacing w:after="0" w:line="276" w:lineRule="auto"/>
              <w:jc w:val="center"/>
              <w:rPr>
                <w:rFonts w:eastAsia="Calibri" w:cstheme="minorHAnsi"/>
                <w:sz w:val="20"/>
                <w:szCs w:val="20"/>
              </w:rPr>
            </w:pPr>
            <w:r w:rsidRPr="006102ED">
              <w:rPr>
                <w:sz w:val="20"/>
                <w:szCs w:val="20"/>
              </w:rPr>
              <w:t>&gt;25</w:t>
            </w:r>
          </w:p>
        </w:tc>
        <w:tc>
          <w:tcPr>
            <w:tcW w:w="1559" w:type="dxa"/>
            <w:vAlign w:val="center"/>
          </w:tcPr>
          <w:p w14:paraId="14F45318" w14:textId="2E2F3F61" w:rsidR="00C07B07" w:rsidRPr="00DE1B8F" w:rsidRDefault="00C07B07" w:rsidP="00C07B07">
            <w:pPr>
              <w:spacing w:after="0" w:line="276" w:lineRule="auto"/>
              <w:jc w:val="center"/>
              <w:rPr>
                <w:rFonts w:eastAsia="Calibri" w:cstheme="minorHAnsi"/>
                <w:sz w:val="20"/>
                <w:szCs w:val="20"/>
              </w:rPr>
            </w:pPr>
            <w:r w:rsidRPr="00DE1B8F">
              <w:rPr>
                <w:rFonts w:eastAsia="Calibri" w:cstheme="minorHAnsi"/>
                <w:sz w:val="20"/>
                <w:szCs w:val="20"/>
              </w:rPr>
              <w:t>X</w:t>
            </w:r>
          </w:p>
        </w:tc>
      </w:tr>
    </w:tbl>
    <w:p w14:paraId="36D1D1EC" w14:textId="78475BF6" w:rsidR="00DE1B8F" w:rsidRPr="00DE1B8F" w:rsidRDefault="00DE1B8F" w:rsidP="00F862E6">
      <w:pPr>
        <w:keepNext/>
        <w:spacing w:before="120" w:after="0" w:line="276" w:lineRule="auto"/>
        <w:jc w:val="center"/>
        <w:rPr>
          <w:rFonts w:ascii="Calibri" w:eastAsia="Calibri" w:hAnsi="Calibri" w:cs="Arial"/>
          <w:b/>
          <w:bCs/>
          <w:sz w:val="20"/>
          <w:szCs w:val="20"/>
          <w:lang w:eastAsia="zh-CN"/>
        </w:rPr>
      </w:pPr>
      <w:bookmarkStart w:id="481" w:name="_Toc532992549"/>
      <w:bookmarkStart w:id="482" w:name="_Toc4138078"/>
      <w:bookmarkStart w:id="483" w:name="_Toc14434351"/>
      <w:bookmarkStart w:id="484" w:name="_Toc72322421"/>
      <w:bookmarkStart w:id="485" w:name="_Toc97640913"/>
      <w:bookmarkStart w:id="486" w:name="_Toc224032998"/>
      <w:r w:rsidRPr="00DE1B8F">
        <w:rPr>
          <w:rFonts w:ascii="Calibri" w:eastAsia="Calibri" w:hAnsi="Calibri" w:cs="Arial"/>
          <w:b/>
          <w:bCs/>
          <w:sz w:val="20"/>
          <w:szCs w:val="20"/>
          <w:lang w:eastAsia="zh-CN"/>
        </w:rPr>
        <w:t xml:space="preserve">Tablica </w:t>
      </w:r>
      <w:r w:rsidRPr="00DE1B8F">
        <w:rPr>
          <w:rFonts w:ascii="Calibri" w:eastAsia="Calibri" w:hAnsi="Calibri" w:cs="Arial"/>
          <w:b/>
          <w:bCs/>
          <w:noProof/>
          <w:sz w:val="20"/>
          <w:szCs w:val="20"/>
          <w:lang w:eastAsia="zh-CN"/>
        </w:rPr>
        <w:fldChar w:fldCharType="begin"/>
      </w:r>
      <w:r w:rsidRPr="00DE1B8F">
        <w:rPr>
          <w:rFonts w:ascii="Calibri" w:eastAsia="Calibri" w:hAnsi="Calibri" w:cs="Arial"/>
          <w:b/>
          <w:bCs/>
          <w:noProof/>
          <w:sz w:val="20"/>
          <w:szCs w:val="20"/>
          <w:lang w:eastAsia="zh-CN"/>
        </w:rPr>
        <w:instrText xml:space="preserve"> SEQ Tablica \* ARABIC </w:instrText>
      </w:r>
      <w:r w:rsidRPr="00DE1B8F">
        <w:rPr>
          <w:rFonts w:ascii="Calibri" w:eastAsia="Calibri" w:hAnsi="Calibri" w:cs="Arial"/>
          <w:b/>
          <w:bCs/>
          <w:noProof/>
          <w:sz w:val="20"/>
          <w:szCs w:val="20"/>
          <w:lang w:eastAsia="zh-CN"/>
        </w:rPr>
        <w:fldChar w:fldCharType="separate"/>
      </w:r>
      <w:r w:rsidR="00B20948">
        <w:rPr>
          <w:rFonts w:ascii="Calibri" w:eastAsia="Calibri" w:hAnsi="Calibri" w:cs="Arial"/>
          <w:b/>
          <w:bCs/>
          <w:noProof/>
          <w:sz w:val="20"/>
          <w:szCs w:val="20"/>
          <w:lang w:eastAsia="zh-CN"/>
        </w:rPr>
        <w:t>31</w:t>
      </w:r>
      <w:r w:rsidRPr="00DE1B8F">
        <w:rPr>
          <w:rFonts w:ascii="Calibri" w:eastAsia="Calibri" w:hAnsi="Calibri" w:cs="Arial"/>
          <w:b/>
          <w:bCs/>
          <w:noProof/>
          <w:sz w:val="20"/>
          <w:szCs w:val="20"/>
          <w:lang w:eastAsia="zh-CN"/>
        </w:rPr>
        <w:fldChar w:fldCharType="end"/>
      </w:r>
      <w:r w:rsidRPr="00DE1B8F">
        <w:rPr>
          <w:rFonts w:ascii="Calibri" w:eastAsia="Calibri" w:hAnsi="Calibri" w:cs="Arial"/>
          <w:b/>
          <w:bCs/>
          <w:sz w:val="20"/>
          <w:szCs w:val="20"/>
          <w:lang w:eastAsia="zh-CN"/>
        </w:rPr>
        <w:t xml:space="preserve">. Posljedice na ustanove/građevine javno društvenog značaja </w:t>
      </w:r>
      <w:r w:rsidRPr="00DE1B8F">
        <w:rPr>
          <w:rFonts w:ascii="Calibri" w:eastAsia="Calibri" w:hAnsi="Calibri" w:cs="Arial"/>
          <w:b/>
          <w:bCs/>
          <w:sz w:val="20"/>
          <w:szCs w:val="20"/>
          <w:lang w:eastAsia="zh-CN"/>
        </w:rPr>
        <w:sym w:font="Symbol" w:char="F02D"/>
      </w:r>
      <w:r w:rsidR="00CA7AD6">
        <w:rPr>
          <w:rFonts w:ascii="Calibri" w:eastAsia="Calibri" w:hAnsi="Calibri" w:cs="Arial"/>
          <w:b/>
          <w:bCs/>
          <w:sz w:val="20"/>
          <w:szCs w:val="20"/>
          <w:lang w:eastAsia="zh-CN"/>
        </w:rPr>
        <w:t xml:space="preserve"> </w:t>
      </w:r>
      <w:r w:rsidRPr="00DE1B8F">
        <w:rPr>
          <w:rFonts w:ascii="Calibri" w:eastAsia="Calibri" w:hAnsi="Calibri" w:cs="Arial"/>
          <w:b/>
          <w:bCs/>
          <w:sz w:val="20"/>
          <w:szCs w:val="20"/>
          <w:lang w:eastAsia="zh-CN"/>
        </w:rPr>
        <w:t>potres</w:t>
      </w:r>
      <w:bookmarkEnd w:id="481"/>
      <w:bookmarkEnd w:id="482"/>
      <w:bookmarkEnd w:id="483"/>
      <w:bookmarkEnd w:id="484"/>
      <w:bookmarkEnd w:id="485"/>
      <w:bookmarkEnd w:id="486"/>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127"/>
        <w:gridCol w:w="2835"/>
        <w:gridCol w:w="1559"/>
      </w:tblGrid>
      <w:tr w:rsidR="00DE1B8F" w:rsidRPr="00DE1B8F" w14:paraId="026B2924" w14:textId="77777777" w:rsidTr="003C11DE">
        <w:trPr>
          <w:trHeight w:val="160"/>
          <w:tblHeader/>
        </w:trPr>
        <w:tc>
          <w:tcPr>
            <w:tcW w:w="8789" w:type="dxa"/>
            <w:gridSpan w:val="4"/>
            <w:vAlign w:val="center"/>
          </w:tcPr>
          <w:p w14:paraId="2A6F1451" w14:textId="77777777" w:rsidR="00DE1B8F" w:rsidRPr="00DE1B8F" w:rsidRDefault="00DE1B8F" w:rsidP="00DE1B8F">
            <w:pPr>
              <w:spacing w:after="0" w:line="276" w:lineRule="auto"/>
              <w:jc w:val="center"/>
              <w:rPr>
                <w:rFonts w:eastAsia="Calibri" w:cstheme="minorHAnsi"/>
                <w:b/>
                <w:sz w:val="20"/>
                <w:szCs w:val="20"/>
              </w:rPr>
            </w:pPr>
            <w:r w:rsidRPr="00DE1B8F">
              <w:rPr>
                <w:rFonts w:eastAsia="Calibri" w:cstheme="minorHAnsi"/>
                <w:b/>
                <w:sz w:val="20"/>
                <w:szCs w:val="20"/>
              </w:rPr>
              <w:t>Društvena stabilnost i politika</w:t>
            </w:r>
          </w:p>
        </w:tc>
      </w:tr>
      <w:tr w:rsidR="00DE1B8F" w:rsidRPr="00DE1B8F" w14:paraId="3C64CE79" w14:textId="77777777" w:rsidTr="003C11DE">
        <w:trPr>
          <w:trHeight w:val="160"/>
          <w:tblHeader/>
        </w:trPr>
        <w:tc>
          <w:tcPr>
            <w:tcW w:w="8789" w:type="dxa"/>
            <w:gridSpan w:val="4"/>
            <w:vAlign w:val="center"/>
          </w:tcPr>
          <w:p w14:paraId="64160904" w14:textId="77777777" w:rsidR="00DE1B8F" w:rsidRPr="00DE1B8F" w:rsidRDefault="00DE1B8F" w:rsidP="00DE1B8F">
            <w:pPr>
              <w:spacing w:after="0" w:line="276" w:lineRule="auto"/>
              <w:jc w:val="center"/>
              <w:rPr>
                <w:rFonts w:eastAsia="Calibri" w:cstheme="minorHAnsi"/>
                <w:b/>
                <w:sz w:val="20"/>
                <w:szCs w:val="20"/>
              </w:rPr>
            </w:pPr>
            <w:r w:rsidRPr="00DE1B8F">
              <w:rPr>
                <w:rFonts w:eastAsia="Calibri" w:cstheme="minorHAnsi"/>
                <w:b/>
                <w:sz w:val="20"/>
                <w:szCs w:val="20"/>
              </w:rPr>
              <w:t>Štete/gubici na ustanovama/građevinama javnog društvenog značaja</w:t>
            </w:r>
          </w:p>
        </w:tc>
      </w:tr>
      <w:tr w:rsidR="00C07B07" w:rsidRPr="00DE1B8F" w14:paraId="4B6E5E00" w14:textId="77777777" w:rsidTr="003C11DE">
        <w:trPr>
          <w:trHeight w:val="160"/>
          <w:tblHeader/>
        </w:trPr>
        <w:tc>
          <w:tcPr>
            <w:tcW w:w="2268" w:type="dxa"/>
            <w:vAlign w:val="center"/>
          </w:tcPr>
          <w:p w14:paraId="0251D7A5" w14:textId="77777777" w:rsidR="00C07B07" w:rsidRPr="00DE1B8F" w:rsidRDefault="00C07B07" w:rsidP="00C07B07">
            <w:pPr>
              <w:spacing w:after="0" w:line="276" w:lineRule="auto"/>
              <w:jc w:val="center"/>
              <w:rPr>
                <w:rFonts w:eastAsia="Calibri" w:cstheme="minorHAnsi"/>
                <w:b/>
                <w:sz w:val="20"/>
                <w:szCs w:val="20"/>
              </w:rPr>
            </w:pPr>
            <w:r w:rsidRPr="00DE1B8F">
              <w:rPr>
                <w:rFonts w:eastAsia="Calibri" w:cstheme="minorHAnsi"/>
                <w:b/>
                <w:sz w:val="20"/>
                <w:szCs w:val="20"/>
              </w:rPr>
              <w:t>Kategorija</w:t>
            </w:r>
          </w:p>
        </w:tc>
        <w:tc>
          <w:tcPr>
            <w:tcW w:w="2127" w:type="dxa"/>
            <w:vAlign w:val="center"/>
          </w:tcPr>
          <w:p w14:paraId="18CA86B2" w14:textId="77777777" w:rsidR="00C07B07" w:rsidRPr="00DE1B8F" w:rsidRDefault="00C07B07" w:rsidP="00C07B07">
            <w:pPr>
              <w:spacing w:after="0" w:line="276" w:lineRule="auto"/>
              <w:jc w:val="center"/>
              <w:rPr>
                <w:rFonts w:eastAsia="Calibri" w:cstheme="minorHAnsi"/>
                <w:b/>
                <w:sz w:val="20"/>
                <w:szCs w:val="20"/>
              </w:rPr>
            </w:pPr>
            <w:r w:rsidRPr="00DE1B8F">
              <w:rPr>
                <w:rFonts w:eastAsia="Calibri" w:cstheme="minorHAnsi"/>
                <w:b/>
                <w:sz w:val="20"/>
                <w:szCs w:val="20"/>
              </w:rPr>
              <w:t>Posljedice</w:t>
            </w:r>
          </w:p>
        </w:tc>
        <w:tc>
          <w:tcPr>
            <w:tcW w:w="2835" w:type="dxa"/>
            <w:vAlign w:val="center"/>
          </w:tcPr>
          <w:p w14:paraId="4A123B67" w14:textId="668F9913" w:rsidR="00C07B07" w:rsidRPr="00DE1B8F" w:rsidRDefault="00C07B07" w:rsidP="00C07B07">
            <w:pPr>
              <w:spacing w:after="0" w:line="276" w:lineRule="auto"/>
              <w:jc w:val="center"/>
              <w:rPr>
                <w:rFonts w:eastAsia="Calibri" w:cstheme="minorHAnsi"/>
                <w:b/>
                <w:sz w:val="20"/>
                <w:szCs w:val="20"/>
              </w:rPr>
            </w:pPr>
            <w:r w:rsidRPr="006102ED">
              <w:rPr>
                <w:b/>
                <w:sz w:val="20"/>
                <w:szCs w:val="20"/>
              </w:rPr>
              <w:t>U eurima (% s obzirom na proračun)</w:t>
            </w:r>
          </w:p>
        </w:tc>
        <w:tc>
          <w:tcPr>
            <w:tcW w:w="1559" w:type="dxa"/>
            <w:vAlign w:val="center"/>
          </w:tcPr>
          <w:p w14:paraId="387DC153" w14:textId="77777777" w:rsidR="00C07B07" w:rsidRPr="00DE1B8F" w:rsidRDefault="00C07B07" w:rsidP="00C07B07">
            <w:pPr>
              <w:spacing w:after="0" w:line="276" w:lineRule="auto"/>
              <w:jc w:val="center"/>
              <w:rPr>
                <w:rFonts w:eastAsia="Calibri" w:cstheme="minorHAnsi"/>
                <w:b/>
                <w:sz w:val="20"/>
                <w:szCs w:val="20"/>
              </w:rPr>
            </w:pPr>
            <w:r w:rsidRPr="00DE1B8F">
              <w:rPr>
                <w:rFonts w:eastAsia="Calibri" w:cstheme="minorHAnsi"/>
                <w:b/>
                <w:sz w:val="20"/>
                <w:szCs w:val="20"/>
              </w:rPr>
              <w:t>Odabrano</w:t>
            </w:r>
          </w:p>
        </w:tc>
      </w:tr>
      <w:tr w:rsidR="00C07B07" w:rsidRPr="00DE1B8F" w14:paraId="54E87961" w14:textId="77777777" w:rsidTr="003C11DE">
        <w:trPr>
          <w:trHeight w:val="160"/>
        </w:trPr>
        <w:tc>
          <w:tcPr>
            <w:tcW w:w="2268" w:type="dxa"/>
            <w:vAlign w:val="center"/>
          </w:tcPr>
          <w:p w14:paraId="6418FF76" w14:textId="77777777" w:rsidR="00C07B07" w:rsidRPr="00DE1B8F" w:rsidRDefault="00C07B07" w:rsidP="00C07B07">
            <w:pPr>
              <w:spacing w:after="0" w:line="276" w:lineRule="auto"/>
              <w:jc w:val="center"/>
              <w:rPr>
                <w:rFonts w:eastAsia="Calibri" w:cstheme="minorHAnsi"/>
                <w:b/>
                <w:sz w:val="20"/>
                <w:szCs w:val="20"/>
              </w:rPr>
            </w:pPr>
            <w:r w:rsidRPr="00DE1B8F">
              <w:rPr>
                <w:rFonts w:eastAsia="Calibri" w:cstheme="minorHAnsi"/>
                <w:b/>
                <w:sz w:val="20"/>
                <w:szCs w:val="20"/>
              </w:rPr>
              <w:t>1</w:t>
            </w:r>
          </w:p>
        </w:tc>
        <w:tc>
          <w:tcPr>
            <w:tcW w:w="2127" w:type="dxa"/>
            <w:vAlign w:val="center"/>
          </w:tcPr>
          <w:p w14:paraId="2E0D4D6D" w14:textId="77777777" w:rsidR="00C07B07" w:rsidRPr="00DE1B8F" w:rsidRDefault="00C07B07" w:rsidP="00C07B07">
            <w:pPr>
              <w:spacing w:after="0" w:line="276" w:lineRule="auto"/>
              <w:jc w:val="center"/>
              <w:rPr>
                <w:rFonts w:eastAsia="Calibri" w:cstheme="minorHAnsi"/>
                <w:sz w:val="20"/>
                <w:szCs w:val="20"/>
              </w:rPr>
            </w:pPr>
            <w:r w:rsidRPr="00DE1B8F">
              <w:rPr>
                <w:rFonts w:eastAsia="Calibri" w:cstheme="minorHAnsi"/>
                <w:sz w:val="20"/>
                <w:szCs w:val="20"/>
              </w:rPr>
              <w:t>Neznatne</w:t>
            </w:r>
          </w:p>
        </w:tc>
        <w:tc>
          <w:tcPr>
            <w:tcW w:w="2835" w:type="dxa"/>
            <w:vAlign w:val="center"/>
          </w:tcPr>
          <w:p w14:paraId="4F60163A" w14:textId="781F3D1F" w:rsidR="00C07B07" w:rsidRPr="00DE1B8F" w:rsidRDefault="00C07B07" w:rsidP="00C07B07">
            <w:pPr>
              <w:spacing w:after="0" w:line="276" w:lineRule="auto"/>
              <w:jc w:val="center"/>
              <w:rPr>
                <w:rFonts w:eastAsia="Calibri" w:cstheme="minorHAnsi"/>
                <w:sz w:val="20"/>
                <w:szCs w:val="20"/>
              </w:rPr>
            </w:pPr>
            <w:r w:rsidRPr="006102ED">
              <w:rPr>
                <w:sz w:val="20"/>
                <w:szCs w:val="20"/>
              </w:rPr>
              <w:t>0,5 – 1</w:t>
            </w:r>
          </w:p>
        </w:tc>
        <w:tc>
          <w:tcPr>
            <w:tcW w:w="1559" w:type="dxa"/>
          </w:tcPr>
          <w:p w14:paraId="3441A1C9" w14:textId="0897E346" w:rsidR="00C07B07" w:rsidRPr="00DE1B8F" w:rsidRDefault="00C07B07" w:rsidP="00C07B07">
            <w:pPr>
              <w:spacing w:after="0" w:line="276" w:lineRule="auto"/>
              <w:jc w:val="center"/>
              <w:rPr>
                <w:rFonts w:eastAsia="Calibri" w:cstheme="minorHAnsi"/>
                <w:sz w:val="20"/>
                <w:szCs w:val="20"/>
              </w:rPr>
            </w:pPr>
          </w:p>
        </w:tc>
      </w:tr>
      <w:tr w:rsidR="00C07B07" w:rsidRPr="00DE1B8F" w14:paraId="716CEA47" w14:textId="77777777" w:rsidTr="003C11DE">
        <w:trPr>
          <w:trHeight w:val="160"/>
        </w:trPr>
        <w:tc>
          <w:tcPr>
            <w:tcW w:w="2268" w:type="dxa"/>
            <w:vAlign w:val="center"/>
          </w:tcPr>
          <w:p w14:paraId="75856483" w14:textId="77777777" w:rsidR="00C07B07" w:rsidRPr="00DE1B8F" w:rsidRDefault="00C07B07" w:rsidP="00C07B07">
            <w:pPr>
              <w:spacing w:after="0" w:line="276" w:lineRule="auto"/>
              <w:jc w:val="center"/>
              <w:rPr>
                <w:rFonts w:eastAsia="Calibri" w:cstheme="minorHAnsi"/>
                <w:b/>
                <w:sz w:val="20"/>
                <w:szCs w:val="20"/>
              </w:rPr>
            </w:pPr>
            <w:r w:rsidRPr="00DE1B8F">
              <w:rPr>
                <w:rFonts w:eastAsia="Calibri" w:cstheme="minorHAnsi"/>
                <w:b/>
                <w:sz w:val="20"/>
                <w:szCs w:val="20"/>
              </w:rPr>
              <w:t>2</w:t>
            </w:r>
          </w:p>
        </w:tc>
        <w:tc>
          <w:tcPr>
            <w:tcW w:w="2127" w:type="dxa"/>
            <w:vAlign w:val="center"/>
          </w:tcPr>
          <w:p w14:paraId="196DF379" w14:textId="77777777" w:rsidR="00C07B07" w:rsidRPr="00DE1B8F" w:rsidRDefault="00C07B07" w:rsidP="00C07B07">
            <w:pPr>
              <w:spacing w:after="0" w:line="276" w:lineRule="auto"/>
              <w:jc w:val="center"/>
              <w:rPr>
                <w:rFonts w:eastAsia="Calibri" w:cstheme="minorHAnsi"/>
                <w:sz w:val="20"/>
                <w:szCs w:val="20"/>
              </w:rPr>
            </w:pPr>
            <w:r w:rsidRPr="00DE1B8F">
              <w:rPr>
                <w:rFonts w:eastAsia="Calibri" w:cstheme="minorHAnsi"/>
                <w:sz w:val="20"/>
                <w:szCs w:val="20"/>
              </w:rPr>
              <w:t>Malene</w:t>
            </w:r>
          </w:p>
        </w:tc>
        <w:tc>
          <w:tcPr>
            <w:tcW w:w="2835" w:type="dxa"/>
            <w:vAlign w:val="center"/>
          </w:tcPr>
          <w:p w14:paraId="2A22226E" w14:textId="702898E9" w:rsidR="00C07B07" w:rsidRPr="00DE1B8F" w:rsidRDefault="00C07B07" w:rsidP="00C07B07">
            <w:pPr>
              <w:spacing w:after="0" w:line="276" w:lineRule="auto"/>
              <w:jc w:val="center"/>
              <w:rPr>
                <w:rFonts w:eastAsia="Calibri" w:cstheme="minorHAnsi"/>
                <w:sz w:val="20"/>
                <w:szCs w:val="20"/>
              </w:rPr>
            </w:pPr>
            <w:r w:rsidRPr="006102ED">
              <w:rPr>
                <w:sz w:val="20"/>
                <w:szCs w:val="20"/>
              </w:rPr>
              <w:t>1 – 5</w:t>
            </w:r>
          </w:p>
        </w:tc>
        <w:tc>
          <w:tcPr>
            <w:tcW w:w="1559" w:type="dxa"/>
          </w:tcPr>
          <w:p w14:paraId="7A8F95A6" w14:textId="77777777" w:rsidR="00C07B07" w:rsidRPr="00DE1B8F" w:rsidRDefault="00C07B07" w:rsidP="00C07B07">
            <w:pPr>
              <w:spacing w:after="0" w:line="276" w:lineRule="auto"/>
              <w:jc w:val="center"/>
              <w:rPr>
                <w:rFonts w:eastAsia="Calibri" w:cstheme="minorHAnsi"/>
                <w:sz w:val="20"/>
                <w:szCs w:val="20"/>
              </w:rPr>
            </w:pPr>
          </w:p>
        </w:tc>
      </w:tr>
      <w:tr w:rsidR="00C07B07" w:rsidRPr="00DE1B8F" w14:paraId="411F3EC5" w14:textId="77777777" w:rsidTr="003C11DE">
        <w:trPr>
          <w:trHeight w:val="160"/>
        </w:trPr>
        <w:tc>
          <w:tcPr>
            <w:tcW w:w="2268" w:type="dxa"/>
            <w:vAlign w:val="center"/>
          </w:tcPr>
          <w:p w14:paraId="7A649210" w14:textId="77777777" w:rsidR="00C07B07" w:rsidRPr="00DE1B8F" w:rsidRDefault="00C07B07" w:rsidP="00C07B07">
            <w:pPr>
              <w:spacing w:after="0" w:line="276" w:lineRule="auto"/>
              <w:jc w:val="center"/>
              <w:rPr>
                <w:rFonts w:eastAsia="Calibri" w:cstheme="minorHAnsi"/>
                <w:b/>
                <w:sz w:val="20"/>
                <w:szCs w:val="20"/>
              </w:rPr>
            </w:pPr>
            <w:r w:rsidRPr="00DE1B8F">
              <w:rPr>
                <w:rFonts w:eastAsia="Calibri" w:cstheme="minorHAnsi"/>
                <w:b/>
                <w:sz w:val="20"/>
                <w:szCs w:val="20"/>
              </w:rPr>
              <w:t>3</w:t>
            </w:r>
          </w:p>
        </w:tc>
        <w:tc>
          <w:tcPr>
            <w:tcW w:w="2127" w:type="dxa"/>
            <w:vAlign w:val="center"/>
          </w:tcPr>
          <w:p w14:paraId="7F445BC8" w14:textId="77777777" w:rsidR="00C07B07" w:rsidRPr="00DE1B8F" w:rsidRDefault="00C07B07" w:rsidP="00C07B07">
            <w:pPr>
              <w:spacing w:after="0" w:line="276" w:lineRule="auto"/>
              <w:jc w:val="center"/>
              <w:rPr>
                <w:rFonts w:eastAsia="Calibri" w:cstheme="minorHAnsi"/>
                <w:sz w:val="20"/>
                <w:szCs w:val="20"/>
              </w:rPr>
            </w:pPr>
            <w:r w:rsidRPr="00DE1B8F">
              <w:rPr>
                <w:rFonts w:eastAsia="Calibri" w:cstheme="minorHAnsi"/>
                <w:sz w:val="20"/>
                <w:szCs w:val="20"/>
              </w:rPr>
              <w:t>Umjerene</w:t>
            </w:r>
          </w:p>
        </w:tc>
        <w:tc>
          <w:tcPr>
            <w:tcW w:w="2835" w:type="dxa"/>
            <w:vAlign w:val="center"/>
          </w:tcPr>
          <w:p w14:paraId="7C81FE1D" w14:textId="04CDFA2C" w:rsidR="00C07B07" w:rsidRPr="00DE1B8F" w:rsidRDefault="00C07B07" w:rsidP="00C07B07">
            <w:pPr>
              <w:spacing w:after="0" w:line="276" w:lineRule="auto"/>
              <w:jc w:val="center"/>
              <w:rPr>
                <w:rFonts w:eastAsia="Calibri" w:cstheme="minorHAnsi"/>
                <w:sz w:val="20"/>
                <w:szCs w:val="20"/>
              </w:rPr>
            </w:pPr>
            <w:r w:rsidRPr="006102ED">
              <w:rPr>
                <w:sz w:val="20"/>
                <w:szCs w:val="20"/>
              </w:rPr>
              <w:t>5 – 15</w:t>
            </w:r>
          </w:p>
        </w:tc>
        <w:tc>
          <w:tcPr>
            <w:tcW w:w="1559" w:type="dxa"/>
          </w:tcPr>
          <w:p w14:paraId="21FEA57C" w14:textId="77777777" w:rsidR="00C07B07" w:rsidRPr="00DE1B8F" w:rsidRDefault="00C07B07" w:rsidP="00C07B07">
            <w:pPr>
              <w:spacing w:after="0" w:line="276" w:lineRule="auto"/>
              <w:jc w:val="center"/>
              <w:rPr>
                <w:rFonts w:eastAsia="Calibri" w:cstheme="minorHAnsi"/>
                <w:sz w:val="20"/>
                <w:szCs w:val="20"/>
              </w:rPr>
            </w:pPr>
          </w:p>
        </w:tc>
      </w:tr>
      <w:tr w:rsidR="00C07B07" w:rsidRPr="00DE1B8F" w14:paraId="008CE984" w14:textId="77777777" w:rsidTr="003C11DE">
        <w:trPr>
          <w:trHeight w:val="167"/>
        </w:trPr>
        <w:tc>
          <w:tcPr>
            <w:tcW w:w="2268" w:type="dxa"/>
            <w:vAlign w:val="center"/>
          </w:tcPr>
          <w:p w14:paraId="66B7D24C" w14:textId="77777777" w:rsidR="00C07B07" w:rsidRPr="00DE1B8F" w:rsidRDefault="00C07B07" w:rsidP="00C07B07">
            <w:pPr>
              <w:spacing w:after="0" w:line="276" w:lineRule="auto"/>
              <w:jc w:val="center"/>
              <w:rPr>
                <w:rFonts w:eastAsia="Calibri" w:cstheme="minorHAnsi"/>
                <w:b/>
                <w:sz w:val="20"/>
                <w:szCs w:val="20"/>
              </w:rPr>
            </w:pPr>
            <w:r w:rsidRPr="00DE1B8F">
              <w:rPr>
                <w:rFonts w:eastAsia="Calibri" w:cstheme="minorHAnsi"/>
                <w:b/>
                <w:sz w:val="20"/>
                <w:szCs w:val="20"/>
              </w:rPr>
              <w:t>4</w:t>
            </w:r>
          </w:p>
        </w:tc>
        <w:tc>
          <w:tcPr>
            <w:tcW w:w="2127" w:type="dxa"/>
            <w:vAlign w:val="center"/>
          </w:tcPr>
          <w:p w14:paraId="350B996F" w14:textId="77777777" w:rsidR="00C07B07" w:rsidRPr="00DE1B8F" w:rsidRDefault="00C07B07" w:rsidP="00C07B07">
            <w:pPr>
              <w:spacing w:after="0" w:line="276" w:lineRule="auto"/>
              <w:jc w:val="center"/>
              <w:rPr>
                <w:rFonts w:eastAsia="Calibri" w:cstheme="minorHAnsi"/>
                <w:sz w:val="20"/>
                <w:szCs w:val="20"/>
              </w:rPr>
            </w:pPr>
            <w:r w:rsidRPr="00DE1B8F">
              <w:rPr>
                <w:rFonts w:eastAsia="Calibri" w:cstheme="minorHAnsi"/>
                <w:sz w:val="20"/>
                <w:szCs w:val="20"/>
              </w:rPr>
              <w:t>Značajne</w:t>
            </w:r>
          </w:p>
        </w:tc>
        <w:tc>
          <w:tcPr>
            <w:tcW w:w="2835" w:type="dxa"/>
            <w:vAlign w:val="center"/>
          </w:tcPr>
          <w:p w14:paraId="1909F96A" w14:textId="2A99B489" w:rsidR="00C07B07" w:rsidRPr="00DE1B8F" w:rsidRDefault="00C07B07" w:rsidP="00C07B07">
            <w:pPr>
              <w:spacing w:after="0" w:line="276" w:lineRule="auto"/>
              <w:jc w:val="center"/>
              <w:rPr>
                <w:rFonts w:eastAsia="Calibri" w:cstheme="minorHAnsi"/>
                <w:sz w:val="20"/>
                <w:szCs w:val="20"/>
              </w:rPr>
            </w:pPr>
            <w:r w:rsidRPr="006102ED">
              <w:rPr>
                <w:sz w:val="20"/>
                <w:szCs w:val="20"/>
              </w:rPr>
              <w:t>15 – 25</w:t>
            </w:r>
          </w:p>
        </w:tc>
        <w:tc>
          <w:tcPr>
            <w:tcW w:w="1559" w:type="dxa"/>
          </w:tcPr>
          <w:p w14:paraId="2EB212ED" w14:textId="77777777" w:rsidR="00C07B07" w:rsidRPr="00DE1B8F" w:rsidRDefault="00C07B07" w:rsidP="00C07B07">
            <w:pPr>
              <w:spacing w:after="0" w:line="276" w:lineRule="auto"/>
              <w:jc w:val="center"/>
              <w:rPr>
                <w:rFonts w:eastAsia="Calibri" w:cstheme="minorHAnsi"/>
                <w:sz w:val="20"/>
                <w:szCs w:val="20"/>
              </w:rPr>
            </w:pPr>
          </w:p>
        </w:tc>
      </w:tr>
      <w:tr w:rsidR="00C07B07" w:rsidRPr="00DE1B8F" w14:paraId="47BBB480" w14:textId="77777777" w:rsidTr="003C11DE">
        <w:trPr>
          <w:trHeight w:val="160"/>
        </w:trPr>
        <w:tc>
          <w:tcPr>
            <w:tcW w:w="2268" w:type="dxa"/>
            <w:vAlign w:val="center"/>
          </w:tcPr>
          <w:p w14:paraId="38E71125" w14:textId="77777777" w:rsidR="00C07B07" w:rsidRPr="00DE1B8F" w:rsidRDefault="00C07B07" w:rsidP="00C07B07">
            <w:pPr>
              <w:spacing w:after="0" w:line="276" w:lineRule="auto"/>
              <w:jc w:val="center"/>
              <w:rPr>
                <w:rFonts w:eastAsia="Calibri" w:cstheme="minorHAnsi"/>
                <w:b/>
                <w:sz w:val="20"/>
                <w:szCs w:val="20"/>
              </w:rPr>
            </w:pPr>
            <w:r w:rsidRPr="00DE1B8F">
              <w:rPr>
                <w:rFonts w:eastAsia="Calibri" w:cstheme="minorHAnsi"/>
                <w:b/>
                <w:sz w:val="20"/>
                <w:szCs w:val="20"/>
              </w:rPr>
              <w:t>5</w:t>
            </w:r>
          </w:p>
        </w:tc>
        <w:tc>
          <w:tcPr>
            <w:tcW w:w="2127" w:type="dxa"/>
            <w:vAlign w:val="center"/>
          </w:tcPr>
          <w:p w14:paraId="13898805" w14:textId="77777777" w:rsidR="00C07B07" w:rsidRPr="00DE1B8F" w:rsidRDefault="00C07B07" w:rsidP="00C07B07">
            <w:pPr>
              <w:spacing w:after="0" w:line="276" w:lineRule="auto"/>
              <w:jc w:val="center"/>
              <w:rPr>
                <w:rFonts w:eastAsia="Calibri" w:cstheme="minorHAnsi"/>
                <w:sz w:val="20"/>
                <w:szCs w:val="20"/>
              </w:rPr>
            </w:pPr>
            <w:r w:rsidRPr="00DE1B8F">
              <w:rPr>
                <w:rFonts w:eastAsia="Calibri" w:cstheme="minorHAnsi"/>
                <w:sz w:val="20"/>
                <w:szCs w:val="20"/>
              </w:rPr>
              <w:t>Katastrofalne</w:t>
            </w:r>
          </w:p>
        </w:tc>
        <w:tc>
          <w:tcPr>
            <w:tcW w:w="2835" w:type="dxa"/>
            <w:vAlign w:val="center"/>
          </w:tcPr>
          <w:p w14:paraId="1E33E303" w14:textId="1E2F3D8B" w:rsidR="00C07B07" w:rsidRPr="00DE1B8F" w:rsidRDefault="00C07B07" w:rsidP="00C07B07">
            <w:pPr>
              <w:spacing w:after="0" w:line="276" w:lineRule="auto"/>
              <w:jc w:val="center"/>
              <w:rPr>
                <w:rFonts w:eastAsia="Calibri" w:cstheme="minorHAnsi"/>
                <w:sz w:val="20"/>
                <w:szCs w:val="20"/>
              </w:rPr>
            </w:pPr>
            <w:r w:rsidRPr="006102ED">
              <w:rPr>
                <w:sz w:val="20"/>
                <w:szCs w:val="20"/>
              </w:rPr>
              <w:t>&gt;25</w:t>
            </w:r>
          </w:p>
        </w:tc>
        <w:tc>
          <w:tcPr>
            <w:tcW w:w="1559" w:type="dxa"/>
          </w:tcPr>
          <w:p w14:paraId="4798B099" w14:textId="45F6B4DE" w:rsidR="00C07B07" w:rsidRPr="00DE1B8F" w:rsidRDefault="00C07B07" w:rsidP="00C07B07">
            <w:pPr>
              <w:spacing w:after="0" w:line="276" w:lineRule="auto"/>
              <w:jc w:val="center"/>
              <w:rPr>
                <w:rFonts w:eastAsia="Calibri" w:cstheme="minorHAnsi"/>
                <w:sz w:val="20"/>
                <w:szCs w:val="20"/>
              </w:rPr>
            </w:pPr>
            <w:r w:rsidRPr="00DE1B8F">
              <w:rPr>
                <w:rFonts w:eastAsia="Calibri" w:cstheme="minorHAnsi"/>
                <w:sz w:val="20"/>
                <w:szCs w:val="20"/>
              </w:rPr>
              <w:t>X</w:t>
            </w:r>
          </w:p>
        </w:tc>
      </w:tr>
    </w:tbl>
    <w:p w14:paraId="1E37D643" w14:textId="77777777" w:rsidR="00DE1B8F" w:rsidRDefault="00DE1B8F" w:rsidP="00DE1B8F">
      <w:pPr>
        <w:spacing w:before="120" w:after="120" w:line="276" w:lineRule="auto"/>
        <w:ind w:right="23"/>
        <w:jc w:val="both"/>
        <w:rPr>
          <w:rFonts w:eastAsia="Calibri" w:cstheme="minorHAnsi"/>
          <w:sz w:val="24"/>
          <w:szCs w:val="24"/>
          <w:lang w:eastAsia="zh-CN"/>
        </w:rPr>
      </w:pPr>
      <w:r w:rsidRPr="00DE1B8F">
        <w:rPr>
          <w:rFonts w:eastAsia="Calibri" w:cstheme="minorHAnsi"/>
          <w:sz w:val="24"/>
          <w:szCs w:val="24"/>
          <w:lang w:eastAsia="zh-CN"/>
        </w:rPr>
        <w:t>Posljedice za Društvenu stabilnost i politiku iskazuju se zbirno.</w:t>
      </w:r>
    </w:p>
    <w:p w14:paraId="677C2AEF" w14:textId="665D3D70" w:rsidR="00DE1B8F" w:rsidRPr="00DE1B8F" w:rsidRDefault="00DE1B8F" w:rsidP="00F862E6">
      <w:pPr>
        <w:keepNext/>
        <w:spacing w:after="0" w:line="276" w:lineRule="auto"/>
        <w:jc w:val="center"/>
        <w:rPr>
          <w:rFonts w:ascii="Calibri" w:eastAsia="Calibri" w:hAnsi="Calibri" w:cs="Arial"/>
          <w:b/>
          <w:bCs/>
          <w:sz w:val="20"/>
          <w:szCs w:val="20"/>
          <w:lang w:eastAsia="zh-CN"/>
        </w:rPr>
      </w:pPr>
      <w:bookmarkStart w:id="487" w:name="_Toc532992550"/>
      <w:bookmarkStart w:id="488" w:name="_Toc4138079"/>
      <w:bookmarkStart w:id="489" w:name="_Toc14434352"/>
      <w:bookmarkStart w:id="490" w:name="_Toc72322422"/>
      <w:bookmarkStart w:id="491" w:name="_Toc97640914"/>
      <w:bookmarkStart w:id="492" w:name="_Toc224032999"/>
      <w:r w:rsidRPr="00DE1B8F">
        <w:rPr>
          <w:rFonts w:ascii="Calibri" w:eastAsia="Calibri" w:hAnsi="Calibri" w:cs="Arial"/>
          <w:b/>
          <w:bCs/>
          <w:sz w:val="20"/>
          <w:szCs w:val="20"/>
          <w:lang w:eastAsia="zh-CN"/>
        </w:rPr>
        <w:t xml:space="preserve">Tablica </w:t>
      </w:r>
      <w:r w:rsidRPr="00DE1B8F">
        <w:rPr>
          <w:rFonts w:ascii="Calibri" w:eastAsia="Calibri" w:hAnsi="Calibri" w:cs="Arial"/>
          <w:b/>
          <w:bCs/>
          <w:noProof/>
          <w:sz w:val="20"/>
          <w:szCs w:val="20"/>
          <w:lang w:eastAsia="zh-CN"/>
        </w:rPr>
        <w:fldChar w:fldCharType="begin"/>
      </w:r>
      <w:r w:rsidRPr="00DE1B8F">
        <w:rPr>
          <w:rFonts w:ascii="Calibri" w:eastAsia="Calibri" w:hAnsi="Calibri" w:cs="Arial"/>
          <w:b/>
          <w:bCs/>
          <w:noProof/>
          <w:sz w:val="20"/>
          <w:szCs w:val="20"/>
          <w:lang w:eastAsia="zh-CN"/>
        </w:rPr>
        <w:instrText xml:space="preserve"> SEQ Tablica \* ARABIC </w:instrText>
      </w:r>
      <w:r w:rsidRPr="00DE1B8F">
        <w:rPr>
          <w:rFonts w:ascii="Calibri" w:eastAsia="Calibri" w:hAnsi="Calibri" w:cs="Arial"/>
          <w:b/>
          <w:bCs/>
          <w:noProof/>
          <w:sz w:val="20"/>
          <w:szCs w:val="20"/>
          <w:lang w:eastAsia="zh-CN"/>
        </w:rPr>
        <w:fldChar w:fldCharType="separate"/>
      </w:r>
      <w:r w:rsidR="00B20948">
        <w:rPr>
          <w:rFonts w:ascii="Calibri" w:eastAsia="Calibri" w:hAnsi="Calibri" w:cs="Arial"/>
          <w:b/>
          <w:bCs/>
          <w:noProof/>
          <w:sz w:val="20"/>
          <w:szCs w:val="20"/>
          <w:lang w:eastAsia="zh-CN"/>
        </w:rPr>
        <w:t>32</w:t>
      </w:r>
      <w:r w:rsidRPr="00DE1B8F">
        <w:rPr>
          <w:rFonts w:ascii="Calibri" w:eastAsia="Calibri" w:hAnsi="Calibri" w:cs="Arial"/>
          <w:b/>
          <w:bCs/>
          <w:noProof/>
          <w:sz w:val="20"/>
          <w:szCs w:val="20"/>
          <w:lang w:eastAsia="zh-CN"/>
        </w:rPr>
        <w:fldChar w:fldCharType="end"/>
      </w:r>
      <w:r w:rsidRPr="00DE1B8F">
        <w:rPr>
          <w:rFonts w:ascii="Calibri" w:eastAsia="Calibri" w:hAnsi="Calibri" w:cs="Arial"/>
          <w:b/>
          <w:bCs/>
          <w:sz w:val="20"/>
          <w:szCs w:val="20"/>
          <w:lang w:eastAsia="zh-CN"/>
        </w:rPr>
        <w:t xml:space="preserve">. Posljedice na društvenu stabilnost i politiku </w:t>
      </w:r>
      <w:r w:rsidRPr="00DE1B8F">
        <w:rPr>
          <w:rFonts w:ascii="Calibri" w:eastAsia="Calibri" w:hAnsi="Calibri" w:cs="Arial"/>
          <w:b/>
          <w:bCs/>
          <w:sz w:val="20"/>
          <w:szCs w:val="20"/>
          <w:lang w:eastAsia="zh-CN"/>
        </w:rPr>
        <w:sym w:font="Symbol" w:char="F02D"/>
      </w:r>
      <w:r w:rsidRPr="00DE1B8F">
        <w:rPr>
          <w:rFonts w:ascii="Calibri" w:eastAsia="Calibri" w:hAnsi="Calibri" w:cs="Arial"/>
          <w:b/>
          <w:bCs/>
          <w:sz w:val="20"/>
          <w:szCs w:val="20"/>
          <w:lang w:eastAsia="zh-CN"/>
        </w:rPr>
        <w:t xml:space="preserve"> potres</w:t>
      </w:r>
      <w:bookmarkEnd w:id="487"/>
      <w:bookmarkEnd w:id="488"/>
      <w:bookmarkEnd w:id="489"/>
      <w:bookmarkEnd w:id="490"/>
      <w:bookmarkEnd w:id="491"/>
      <w:bookmarkEnd w:id="49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208"/>
        <w:gridCol w:w="3285"/>
        <w:gridCol w:w="1483"/>
      </w:tblGrid>
      <w:tr w:rsidR="00DE1B8F" w:rsidRPr="00DE1B8F" w14:paraId="3C901523" w14:textId="77777777" w:rsidTr="00CA7AD6">
        <w:trPr>
          <w:trHeight w:val="833"/>
          <w:tblHeader/>
          <w:jc w:val="center"/>
        </w:trPr>
        <w:tc>
          <w:tcPr>
            <w:tcW w:w="1800" w:type="dxa"/>
            <w:vAlign w:val="center"/>
          </w:tcPr>
          <w:p w14:paraId="2187F8CE" w14:textId="77777777" w:rsidR="00DE1B8F" w:rsidRPr="00DE1B8F" w:rsidRDefault="00DE1B8F" w:rsidP="00DE1B8F">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Kategorija</w:t>
            </w:r>
          </w:p>
        </w:tc>
        <w:tc>
          <w:tcPr>
            <w:tcW w:w="2208" w:type="dxa"/>
            <w:vAlign w:val="center"/>
          </w:tcPr>
          <w:p w14:paraId="7860B27A" w14:textId="77777777" w:rsidR="00DE1B8F" w:rsidRPr="00DE1B8F" w:rsidRDefault="00DE1B8F" w:rsidP="00DE1B8F">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Kritična infrastruktura</w:t>
            </w:r>
          </w:p>
        </w:tc>
        <w:tc>
          <w:tcPr>
            <w:tcW w:w="3285" w:type="dxa"/>
            <w:vAlign w:val="center"/>
          </w:tcPr>
          <w:p w14:paraId="30ABE2A4" w14:textId="77777777" w:rsidR="00DE1B8F" w:rsidRPr="00DE1B8F" w:rsidRDefault="00DE1B8F" w:rsidP="00DE1B8F">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Ustanove/građevine javnog društvenog značaja</w:t>
            </w:r>
          </w:p>
        </w:tc>
        <w:tc>
          <w:tcPr>
            <w:tcW w:w="1483" w:type="dxa"/>
            <w:vAlign w:val="center"/>
          </w:tcPr>
          <w:p w14:paraId="4D226BD8" w14:textId="77777777" w:rsidR="00DE1B8F" w:rsidRPr="00DE1B8F" w:rsidRDefault="00DE1B8F" w:rsidP="00DE1B8F">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Ukupno</w:t>
            </w:r>
          </w:p>
        </w:tc>
      </w:tr>
      <w:tr w:rsidR="00CA7AD6" w:rsidRPr="00DE1B8F" w14:paraId="72FBF8DA" w14:textId="77777777" w:rsidTr="00CA7AD6">
        <w:trPr>
          <w:trHeight w:val="271"/>
          <w:jc w:val="center"/>
        </w:trPr>
        <w:tc>
          <w:tcPr>
            <w:tcW w:w="1800" w:type="dxa"/>
          </w:tcPr>
          <w:p w14:paraId="7E87A71E" w14:textId="77777777" w:rsidR="00CA7AD6" w:rsidRPr="00DE1B8F" w:rsidRDefault="00CA7AD6" w:rsidP="00CA7AD6">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1</w:t>
            </w:r>
          </w:p>
        </w:tc>
        <w:tc>
          <w:tcPr>
            <w:tcW w:w="2208" w:type="dxa"/>
          </w:tcPr>
          <w:p w14:paraId="35232E13" w14:textId="724BA04C" w:rsidR="00CA7AD6" w:rsidRPr="00DE1B8F" w:rsidRDefault="00CA7AD6" w:rsidP="00CA7AD6">
            <w:pPr>
              <w:spacing w:after="0" w:line="276" w:lineRule="auto"/>
              <w:ind w:right="23"/>
              <w:jc w:val="center"/>
              <w:rPr>
                <w:rFonts w:eastAsia="Calibri" w:cstheme="minorHAnsi"/>
                <w:sz w:val="20"/>
                <w:szCs w:val="20"/>
                <w:lang w:eastAsia="zh-CN"/>
              </w:rPr>
            </w:pPr>
          </w:p>
        </w:tc>
        <w:tc>
          <w:tcPr>
            <w:tcW w:w="3285" w:type="dxa"/>
          </w:tcPr>
          <w:p w14:paraId="21AB5244" w14:textId="7DAD0953" w:rsidR="00CA7AD6" w:rsidRPr="00DE1B8F" w:rsidRDefault="00CA7AD6" w:rsidP="00CA7AD6">
            <w:pPr>
              <w:spacing w:after="0" w:line="276" w:lineRule="auto"/>
              <w:ind w:right="23"/>
              <w:jc w:val="center"/>
              <w:rPr>
                <w:rFonts w:eastAsia="Calibri" w:cstheme="minorHAnsi"/>
                <w:sz w:val="20"/>
                <w:szCs w:val="20"/>
                <w:lang w:eastAsia="zh-CN"/>
              </w:rPr>
            </w:pPr>
          </w:p>
        </w:tc>
        <w:tc>
          <w:tcPr>
            <w:tcW w:w="1483" w:type="dxa"/>
          </w:tcPr>
          <w:p w14:paraId="447FB97E" w14:textId="4FFB7B11" w:rsidR="00CA7AD6" w:rsidRPr="00DE1B8F" w:rsidRDefault="00CA7AD6" w:rsidP="00CA7AD6">
            <w:pPr>
              <w:spacing w:after="0" w:line="276" w:lineRule="auto"/>
              <w:ind w:right="23"/>
              <w:jc w:val="center"/>
              <w:rPr>
                <w:rFonts w:eastAsia="Calibri" w:cstheme="minorHAnsi"/>
                <w:sz w:val="20"/>
                <w:szCs w:val="20"/>
                <w:lang w:eastAsia="zh-CN"/>
              </w:rPr>
            </w:pPr>
          </w:p>
        </w:tc>
      </w:tr>
      <w:tr w:rsidR="00CA7AD6" w:rsidRPr="00DE1B8F" w14:paraId="58F3C210" w14:textId="77777777" w:rsidTr="00CA7AD6">
        <w:trPr>
          <w:trHeight w:val="271"/>
          <w:jc w:val="center"/>
        </w:trPr>
        <w:tc>
          <w:tcPr>
            <w:tcW w:w="1800" w:type="dxa"/>
          </w:tcPr>
          <w:p w14:paraId="4786BA7B" w14:textId="77777777" w:rsidR="00CA7AD6" w:rsidRPr="00DE1B8F" w:rsidRDefault="00CA7AD6" w:rsidP="00CA7AD6">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2</w:t>
            </w:r>
          </w:p>
        </w:tc>
        <w:tc>
          <w:tcPr>
            <w:tcW w:w="2208" w:type="dxa"/>
          </w:tcPr>
          <w:p w14:paraId="16ACE11F" w14:textId="77777777" w:rsidR="00CA7AD6" w:rsidRPr="00DE1B8F" w:rsidRDefault="00CA7AD6" w:rsidP="00CA7AD6">
            <w:pPr>
              <w:spacing w:after="0" w:line="276" w:lineRule="auto"/>
              <w:ind w:right="23"/>
              <w:jc w:val="both"/>
              <w:rPr>
                <w:rFonts w:eastAsia="Calibri" w:cstheme="minorHAnsi"/>
                <w:sz w:val="20"/>
                <w:szCs w:val="20"/>
                <w:lang w:eastAsia="zh-CN"/>
              </w:rPr>
            </w:pPr>
          </w:p>
        </w:tc>
        <w:tc>
          <w:tcPr>
            <w:tcW w:w="3285" w:type="dxa"/>
          </w:tcPr>
          <w:p w14:paraId="01450CFA" w14:textId="77777777" w:rsidR="00CA7AD6" w:rsidRPr="00DE1B8F" w:rsidRDefault="00CA7AD6" w:rsidP="00CA7AD6">
            <w:pPr>
              <w:spacing w:after="0" w:line="276" w:lineRule="auto"/>
              <w:ind w:right="23"/>
              <w:jc w:val="both"/>
              <w:rPr>
                <w:rFonts w:eastAsia="Calibri" w:cstheme="minorHAnsi"/>
                <w:sz w:val="20"/>
                <w:szCs w:val="20"/>
                <w:lang w:eastAsia="zh-CN"/>
              </w:rPr>
            </w:pPr>
          </w:p>
        </w:tc>
        <w:tc>
          <w:tcPr>
            <w:tcW w:w="1483" w:type="dxa"/>
          </w:tcPr>
          <w:p w14:paraId="510F7476" w14:textId="77777777" w:rsidR="00CA7AD6" w:rsidRPr="00DE1B8F" w:rsidRDefault="00CA7AD6" w:rsidP="00CA7AD6">
            <w:pPr>
              <w:spacing w:after="0" w:line="276" w:lineRule="auto"/>
              <w:ind w:right="23"/>
              <w:jc w:val="both"/>
              <w:rPr>
                <w:rFonts w:eastAsia="Calibri" w:cstheme="minorHAnsi"/>
                <w:sz w:val="20"/>
                <w:szCs w:val="20"/>
                <w:lang w:eastAsia="zh-CN"/>
              </w:rPr>
            </w:pPr>
          </w:p>
        </w:tc>
      </w:tr>
      <w:tr w:rsidR="00CA7AD6" w:rsidRPr="00DE1B8F" w14:paraId="11C6F85E" w14:textId="77777777" w:rsidTr="00CA7AD6">
        <w:trPr>
          <w:trHeight w:val="271"/>
          <w:jc w:val="center"/>
        </w:trPr>
        <w:tc>
          <w:tcPr>
            <w:tcW w:w="1800" w:type="dxa"/>
          </w:tcPr>
          <w:p w14:paraId="1A68B409" w14:textId="77777777" w:rsidR="00CA7AD6" w:rsidRPr="00DE1B8F" w:rsidRDefault="00CA7AD6" w:rsidP="00CA7AD6">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3</w:t>
            </w:r>
          </w:p>
        </w:tc>
        <w:tc>
          <w:tcPr>
            <w:tcW w:w="2208" w:type="dxa"/>
          </w:tcPr>
          <w:p w14:paraId="3DCF770A" w14:textId="77777777" w:rsidR="00CA7AD6" w:rsidRPr="00DE1B8F" w:rsidRDefault="00CA7AD6" w:rsidP="00CA7AD6">
            <w:pPr>
              <w:spacing w:after="0" w:line="276" w:lineRule="auto"/>
              <w:ind w:right="23"/>
              <w:jc w:val="both"/>
              <w:rPr>
                <w:rFonts w:eastAsia="Calibri" w:cstheme="minorHAnsi"/>
                <w:sz w:val="20"/>
                <w:szCs w:val="20"/>
                <w:lang w:eastAsia="zh-CN"/>
              </w:rPr>
            </w:pPr>
          </w:p>
        </w:tc>
        <w:tc>
          <w:tcPr>
            <w:tcW w:w="3285" w:type="dxa"/>
          </w:tcPr>
          <w:p w14:paraId="5B169632" w14:textId="77777777" w:rsidR="00CA7AD6" w:rsidRPr="00DE1B8F" w:rsidRDefault="00CA7AD6" w:rsidP="00CA7AD6">
            <w:pPr>
              <w:spacing w:after="0" w:line="276" w:lineRule="auto"/>
              <w:ind w:right="23"/>
              <w:jc w:val="both"/>
              <w:rPr>
                <w:rFonts w:eastAsia="Calibri" w:cstheme="minorHAnsi"/>
                <w:sz w:val="20"/>
                <w:szCs w:val="20"/>
                <w:lang w:eastAsia="zh-CN"/>
              </w:rPr>
            </w:pPr>
          </w:p>
        </w:tc>
        <w:tc>
          <w:tcPr>
            <w:tcW w:w="1483" w:type="dxa"/>
          </w:tcPr>
          <w:p w14:paraId="0C8CD4A8" w14:textId="77777777" w:rsidR="00CA7AD6" w:rsidRPr="00DE1B8F" w:rsidRDefault="00CA7AD6" w:rsidP="00CA7AD6">
            <w:pPr>
              <w:spacing w:after="0" w:line="276" w:lineRule="auto"/>
              <w:ind w:right="23"/>
              <w:jc w:val="both"/>
              <w:rPr>
                <w:rFonts w:eastAsia="Calibri" w:cstheme="minorHAnsi"/>
                <w:sz w:val="20"/>
                <w:szCs w:val="20"/>
                <w:lang w:eastAsia="zh-CN"/>
              </w:rPr>
            </w:pPr>
          </w:p>
        </w:tc>
      </w:tr>
      <w:tr w:rsidR="00CA7AD6" w:rsidRPr="00DE1B8F" w14:paraId="26843B91" w14:textId="77777777" w:rsidTr="00CA7AD6">
        <w:trPr>
          <w:trHeight w:val="271"/>
          <w:jc w:val="center"/>
        </w:trPr>
        <w:tc>
          <w:tcPr>
            <w:tcW w:w="1800" w:type="dxa"/>
          </w:tcPr>
          <w:p w14:paraId="1932DEA1" w14:textId="77777777" w:rsidR="00CA7AD6" w:rsidRPr="00DE1B8F" w:rsidRDefault="00CA7AD6" w:rsidP="00CA7AD6">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4</w:t>
            </w:r>
          </w:p>
        </w:tc>
        <w:tc>
          <w:tcPr>
            <w:tcW w:w="2208" w:type="dxa"/>
          </w:tcPr>
          <w:p w14:paraId="4F938DF8" w14:textId="77777777" w:rsidR="00CA7AD6" w:rsidRPr="00DE1B8F" w:rsidRDefault="00CA7AD6" w:rsidP="00CA7AD6">
            <w:pPr>
              <w:spacing w:after="0" w:line="276" w:lineRule="auto"/>
              <w:ind w:right="23"/>
              <w:jc w:val="center"/>
              <w:rPr>
                <w:rFonts w:eastAsia="Calibri" w:cstheme="minorHAnsi"/>
                <w:sz w:val="20"/>
                <w:szCs w:val="20"/>
                <w:lang w:eastAsia="zh-CN"/>
              </w:rPr>
            </w:pPr>
          </w:p>
        </w:tc>
        <w:tc>
          <w:tcPr>
            <w:tcW w:w="3285" w:type="dxa"/>
          </w:tcPr>
          <w:p w14:paraId="6ABA47DF" w14:textId="77777777" w:rsidR="00CA7AD6" w:rsidRPr="00DE1B8F" w:rsidRDefault="00CA7AD6" w:rsidP="00CA7AD6">
            <w:pPr>
              <w:spacing w:after="0" w:line="276" w:lineRule="auto"/>
              <w:ind w:right="23"/>
              <w:jc w:val="center"/>
              <w:rPr>
                <w:rFonts w:eastAsia="Calibri" w:cstheme="minorHAnsi"/>
                <w:sz w:val="20"/>
                <w:szCs w:val="20"/>
                <w:lang w:eastAsia="zh-CN"/>
              </w:rPr>
            </w:pPr>
          </w:p>
        </w:tc>
        <w:tc>
          <w:tcPr>
            <w:tcW w:w="1483" w:type="dxa"/>
          </w:tcPr>
          <w:p w14:paraId="07641B9E" w14:textId="77777777" w:rsidR="00CA7AD6" w:rsidRPr="00DE1B8F" w:rsidRDefault="00CA7AD6" w:rsidP="00CA7AD6">
            <w:pPr>
              <w:spacing w:after="0" w:line="276" w:lineRule="auto"/>
              <w:ind w:right="23"/>
              <w:jc w:val="center"/>
              <w:rPr>
                <w:rFonts w:eastAsia="Calibri" w:cstheme="minorHAnsi"/>
                <w:sz w:val="20"/>
                <w:szCs w:val="20"/>
                <w:lang w:eastAsia="zh-CN"/>
              </w:rPr>
            </w:pPr>
          </w:p>
        </w:tc>
      </w:tr>
      <w:tr w:rsidR="00B225A0" w:rsidRPr="00DE1B8F" w14:paraId="21758CC9" w14:textId="77777777" w:rsidTr="00CA7AD6">
        <w:trPr>
          <w:trHeight w:val="271"/>
          <w:jc w:val="center"/>
        </w:trPr>
        <w:tc>
          <w:tcPr>
            <w:tcW w:w="1800" w:type="dxa"/>
          </w:tcPr>
          <w:p w14:paraId="39EDE1DF" w14:textId="77777777" w:rsidR="00B225A0" w:rsidRPr="00DE1B8F" w:rsidRDefault="00B225A0" w:rsidP="00B225A0">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5</w:t>
            </w:r>
          </w:p>
        </w:tc>
        <w:tc>
          <w:tcPr>
            <w:tcW w:w="2208" w:type="dxa"/>
          </w:tcPr>
          <w:p w14:paraId="75FF0AB0" w14:textId="3DCA537C" w:rsidR="00B225A0" w:rsidRPr="00DE1B8F" w:rsidRDefault="00B225A0" w:rsidP="00B225A0">
            <w:pPr>
              <w:spacing w:after="0" w:line="276" w:lineRule="auto"/>
              <w:ind w:right="23"/>
              <w:jc w:val="center"/>
              <w:rPr>
                <w:rFonts w:eastAsia="Calibri" w:cstheme="minorHAnsi"/>
                <w:sz w:val="20"/>
                <w:szCs w:val="20"/>
                <w:lang w:eastAsia="zh-CN"/>
              </w:rPr>
            </w:pPr>
            <w:r w:rsidRPr="00DE1B8F">
              <w:rPr>
                <w:rFonts w:eastAsia="Calibri" w:cstheme="minorHAnsi"/>
                <w:sz w:val="20"/>
                <w:szCs w:val="20"/>
                <w:lang w:eastAsia="zh-CN"/>
              </w:rPr>
              <w:t>X</w:t>
            </w:r>
          </w:p>
        </w:tc>
        <w:tc>
          <w:tcPr>
            <w:tcW w:w="3285" w:type="dxa"/>
          </w:tcPr>
          <w:p w14:paraId="544A0A9B" w14:textId="15F19849" w:rsidR="00B225A0" w:rsidRPr="00DE1B8F" w:rsidRDefault="00B225A0" w:rsidP="00B225A0">
            <w:pPr>
              <w:spacing w:after="0" w:line="276" w:lineRule="auto"/>
              <w:ind w:right="23"/>
              <w:jc w:val="center"/>
              <w:rPr>
                <w:rFonts w:eastAsia="Calibri" w:cstheme="minorHAnsi"/>
                <w:sz w:val="20"/>
                <w:szCs w:val="20"/>
                <w:lang w:eastAsia="zh-CN"/>
              </w:rPr>
            </w:pPr>
            <w:r w:rsidRPr="00DE1B8F">
              <w:rPr>
                <w:rFonts w:eastAsia="Calibri" w:cstheme="minorHAnsi"/>
                <w:sz w:val="20"/>
                <w:szCs w:val="20"/>
                <w:lang w:eastAsia="zh-CN"/>
              </w:rPr>
              <w:t>X</w:t>
            </w:r>
          </w:p>
        </w:tc>
        <w:tc>
          <w:tcPr>
            <w:tcW w:w="1483" w:type="dxa"/>
          </w:tcPr>
          <w:p w14:paraId="3785C223" w14:textId="706BF2FF" w:rsidR="00B225A0" w:rsidRPr="00DE1B8F" w:rsidRDefault="00B225A0" w:rsidP="00B225A0">
            <w:pPr>
              <w:spacing w:after="0" w:line="276" w:lineRule="auto"/>
              <w:ind w:right="23"/>
              <w:jc w:val="center"/>
              <w:rPr>
                <w:rFonts w:eastAsia="Calibri" w:cstheme="minorHAnsi"/>
                <w:sz w:val="20"/>
                <w:szCs w:val="20"/>
                <w:lang w:eastAsia="zh-CN"/>
              </w:rPr>
            </w:pPr>
            <w:r w:rsidRPr="00DE1B8F">
              <w:rPr>
                <w:rFonts w:eastAsia="Calibri" w:cstheme="minorHAnsi"/>
                <w:sz w:val="20"/>
                <w:szCs w:val="20"/>
                <w:lang w:eastAsia="zh-CN"/>
              </w:rPr>
              <w:t>X</w:t>
            </w:r>
          </w:p>
        </w:tc>
      </w:tr>
    </w:tbl>
    <w:p w14:paraId="0A5FF764" w14:textId="77777777" w:rsidR="00D5091F" w:rsidRDefault="00D5091F" w:rsidP="00D5091F">
      <w:pPr>
        <w:spacing w:before="240" w:after="120" w:line="276" w:lineRule="auto"/>
        <w:jc w:val="both"/>
        <w:outlineLvl w:val="4"/>
        <w:rPr>
          <w:rFonts w:ascii="Calibri" w:hAnsi="Calibri" w:cs="Times New Roman"/>
          <w:bCs/>
          <w:i/>
          <w:iCs/>
          <w:sz w:val="24"/>
          <w:szCs w:val="26"/>
          <w:lang w:eastAsia="zh-CN"/>
        </w:rPr>
      </w:pPr>
    </w:p>
    <w:p w14:paraId="35A6CD38" w14:textId="04FCCE98" w:rsidR="00DE1B8F" w:rsidRPr="00D5091F" w:rsidRDefault="00D5091F" w:rsidP="00D5091F">
      <w:pPr>
        <w:pStyle w:val="Heading4"/>
        <w:spacing w:before="0"/>
      </w:pPr>
      <w:bookmarkStart w:id="493" w:name="_Toc65151615"/>
      <w:bookmarkStart w:id="494" w:name="_Toc182214263"/>
      <w:bookmarkStart w:id="495" w:name="_Toc224033898"/>
      <w:r w:rsidRPr="006102ED">
        <w:t xml:space="preserve">Vjerojatnost </w:t>
      </w:r>
      <w:bookmarkStart w:id="496" w:name="_Hlk98493390"/>
      <w:r w:rsidRPr="006102ED">
        <w:t>pojave događaja s najgorim mogućim posljedicama uslijed potresa</w:t>
      </w:r>
      <w:bookmarkEnd w:id="493"/>
      <w:bookmarkEnd w:id="494"/>
      <w:bookmarkEnd w:id="495"/>
      <w:bookmarkEnd w:id="496"/>
    </w:p>
    <w:p w14:paraId="4D0DE8C3" w14:textId="13D0CCED" w:rsidR="00DE1B8F" w:rsidRPr="00DE1B8F" w:rsidRDefault="00DE1B8F" w:rsidP="00D5091F">
      <w:pPr>
        <w:keepNext/>
        <w:spacing w:after="0" w:line="276" w:lineRule="auto"/>
        <w:jc w:val="center"/>
        <w:rPr>
          <w:rFonts w:ascii="Calibri" w:eastAsia="Calibri" w:hAnsi="Calibri" w:cs="Arial"/>
          <w:b/>
          <w:bCs/>
          <w:sz w:val="20"/>
          <w:szCs w:val="20"/>
          <w:lang w:eastAsia="zh-CN"/>
        </w:rPr>
      </w:pPr>
      <w:bookmarkStart w:id="497" w:name="_Toc532992551"/>
      <w:bookmarkStart w:id="498" w:name="_Toc4138080"/>
      <w:bookmarkStart w:id="499" w:name="_Toc14434353"/>
      <w:bookmarkStart w:id="500" w:name="_Toc72322423"/>
      <w:bookmarkStart w:id="501" w:name="_Toc97640915"/>
      <w:bookmarkStart w:id="502" w:name="_Toc224033000"/>
      <w:r w:rsidRPr="00DE1B8F">
        <w:rPr>
          <w:rFonts w:ascii="Calibri" w:eastAsia="Calibri" w:hAnsi="Calibri" w:cs="Arial"/>
          <w:b/>
          <w:bCs/>
          <w:sz w:val="20"/>
          <w:szCs w:val="20"/>
          <w:lang w:eastAsia="zh-CN"/>
        </w:rPr>
        <w:t xml:space="preserve">Tablica </w:t>
      </w:r>
      <w:r w:rsidRPr="00DE1B8F">
        <w:rPr>
          <w:rFonts w:ascii="Calibri" w:eastAsia="Calibri" w:hAnsi="Calibri" w:cs="Arial"/>
          <w:b/>
          <w:bCs/>
          <w:noProof/>
          <w:sz w:val="20"/>
          <w:szCs w:val="20"/>
          <w:lang w:eastAsia="zh-CN"/>
        </w:rPr>
        <w:fldChar w:fldCharType="begin"/>
      </w:r>
      <w:r w:rsidRPr="00DE1B8F">
        <w:rPr>
          <w:rFonts w:ascii="Calibri" w:eastAsia="Calibri" w:hAnsi="Calibri" w:cs="Arial"/>
          <w:b/>
          <w:bCs/>
          <w:noProof/>
          <w:sz w:val="20"/>
          <w:szCs w:val="20"/>
          <w:lang w:eastAsia="zh-CN"/>
        </w:rPr>
        <w:instrText xml:space="preserve"> SEQ Tablica \* ARABIC </w:instrText>
      </w:r>
      <w:r w:rsidRPr="00DE1B8F">
        <w:rPr>
          <w:rFonts w:ascii="Calibri" w:eastAsia="Calibri" w:hAnsi="Calibri" w:cs="Arial"/>
          <w:b/>
          <w:bCs/>
          <w:noProof/>
          <w:sz w:val="20"/>
          <w:szCs w:val="20"/>
          <w:lang w:eastAsia="zh-CN"/>
        </w:rPr>
        <w:fldChar w:fldCharType="separate"/>
      </w:r>
      <w:r w:rsidR="00B20948">
        <w:rPr>
          <w:rFonts w:ascii="Calibri" w:eastAsia="Calibri" w:hAnsi="Calibri" w:cs="Arial"/>
          <w:b/>
          <w:bCs/>
          <w:noProof/>
          <w:sz w:val="20"/>
          <w:szCs w:val="20"/>
          <w:lang w:eastAsia="zh-CN"/>
        </w:rPr>
        <w:t>33</w:t>
      </w:r>
      <w:r w:rsidRPr="00DE1B8F">
        <w:rPr>
          <w:rFonts w:ascii="Calibri" w:eastAsia="Calibri" w:hAnsi="Calibri" w:cs="Arial"/>
          <w:b/>
          <w:bCs/>
          <w:noProof/>
          <w:sz w:val="20"/>
          <w:szCs w:val="20"/>
          <w:lang w:eastAsia="zh-CN"/>
        </w:rPr>
        <w:fldChar w:fldCharType="end"/>
      </w:r>
      <w:r w:rsidRPr="00DE1B8F">
        <w:rPr>
          <w:rFonts w:ascii="Calibri" w:eastAsia="Calibri" w:hAnsi="Calibri" w:cs="Arial"/>
          <w:b/>
          <w:bCs/>
          <w:sz w:val="20"/>
          <w:szCs w:val="20"/>
          <w:lang w:eastAsia="zh-CN"/>
        </w:rPr>
        <w:t xml:space="preserve">. </w:t>
      </w:r>
      <w:bookmarkEnd w:id="497"/>
      <w:bookmarkEnd w:id="498"/>
      <w:bookmarkEnd w:id="499"/>
      <w:bookmarkEnd w:id="500"/>
      <w:bookmarkEnd w:id="501"/>
      <w:r w:rsidR="00D5091F" w:rsidRPr="006102ED">
        <w:rPr>
          <w:rFonts w:cs="Arial"/>
          <w:b/>
          <w:bCs/>
          <w:sz w:val="20"/>
          <w:szCs w:val="20"/>
        </w:rPr>
        <w:t>Vjerojatnost pojave događaja s najgorim mogućim posljedicama – Potres</w:t>
      </w:r>
      <w:bookmarkEnd w:id="502"/>
    </w:p>
    <w:tbl>
      <w:tblPr>
        <w:tblW w:w="89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1"/>
        <w:gridCol w:w="1470"/>
        <w:gridCol w:w="1707"/>
        <w:gridCol w:w="2514"/>
        <w:gridCol w:w="1750"/>
      </w:tblGrid>
      <w:tr w:rsidR="00DE1B8F" w:rsidRPr="00DE1B8F" w14:paraId="3DE9EC38" w14:textId="77777777" w:rsidTr="00DE1B8F">
        <w:trPr>
          <w:trHeight w:val="258"/>
        </w:trPr>
        <w:tc>
          <w:tcPr>
            <w:tcW w:w="1461" w:type="dxa"/>
            <w:vMerge w:val="restart"/>
            <w:vAlign w:val="center"/>
          </w:tcPr>
          <w:p w14:paraId="29A74F37" w14:textId="77777777" w:rsidR="00DE1B8F" w:rsidRPr="00DE1B8F" w:rsidRDefault="00DE1B8F" w:rsidP="00DE1B8F">
            <w:pPr>
              <w:spacing w:before="120" w:after="120" w:line="276" w:lineRule="auto"/>
              <w:jc w:val="center"/>
              <w:rPr>
                <w:rFonts w:eastAsia="Calibri" w:cstheme="minorHAnsi"/>
                <w:b/>
                <w:sz w:val="18"/>
                <w:szCs w:val="18"/>
              </w:rPr>
            </w:pPr>
            <w:r w:rsidRPr="00DE1B8F">
              <w:rPr>
                <w:rFonts w:eastAsia="Calibri" w:cstheme="minorHAnsi"/>
                <w:b/>
                <w:sz w:val="18"/>
                <w:szCs w:val="18"/>
              </w:rPr>
              <w:t>KATEGORIJA</w:t>
            </w:r>
          </w:p>
        </w:tc>
        <w:tc>
          <w:tcPr>
            <w:tcW w:w="7441" w:type="dxa"/>
            <w:gridSpan w:val="4"/>
            <w:vAlign w:val="center"/>
          </w:tcPr>
          <w:p w14:paraId="1296CAAC" w14:textId="77777777" w:rsidR="00DE1B8F" w:rsidRPr="00DE1B8F" w:rsidRDefault="00DE1B8F" w:rsidP="00DE1B8F">
            <w:pPr>
              <w:spacing w:before="120" w:after="120" w:line="276" w:lineRule="auto"/>
              <w:jc w:val="center"/>
              <w:rPr>
                <w:rFonts w:eastAsia="Calibri" w:cstheme="minorHAnsi"/>
                <w:b/>
                <w:sz w:val="18"/>
                <w:szCs w:val="18"/>
              </w:rPr>
            </w:pPr>
            <w:r w:rsidRPr="00DE1B8F">
              <w:rPr>
                <w:rFonts w:eastAsia="Calibri" w:cstheme="minorHAnsi"/>
                <w:b/>
                <w:sz w:val="18"/>
                <w:szCs w:val="18"/>
              </w:rPr>
              <w:t>VJEROJATNOST/FREKVENCIJA</w:t>
            </w:r>
          </w:p>
        </w:tc>
      </w:tr>
      <w:tr w:rsidR="00DE1B8F" w:rsidRPr="00DE1B8F" w14:paraId="4C0CAEAD" w14:textId="77777777" w:rsidTr="00DE1B8F">
        <w:trPr>
          <w:trHeight w:val="156"/>
        </w:trPr>
        <w:tc>
          <w:tcPr>
            <w:tcW w:w="1461" w:type="dxa"/>
            <w:vMerge/>
            <w:vAlign w:val="center"/>
          </w:tcPr>
          <w:p w14:paraId="521801F9" w14:textId="77777777" w:rsidR="00DE1B8F" w:rsidRPr="00DE1B8F" w:rsidRDefault="00DE1B8F" w:rsidP="00DE1B8F">
            <w:pPr>
              <w:spacing w:before="120" w:after="120" w:line="276" w:lineRule="auto"/>
              <w:jc w:val="center"/>
              <w:rPr>
                <w:rFonts w:eastAsia="Calibri" w:cstheme="minorHAnsi"/>
                <w:b/>
                <w:sz w:val="18"/>
                <w:szCs w:val="18"/>
              </w:rPr>
            </w:pPr>
          </w:p>
        </w:tc>
        <w:tc>
          <w:tcPr>
            <w:tcW w:w="1470" w:type="dxa"/>
            <w:vAlign w:val="center"/>
          </w:tcPr>
          <w:p w14:paraId="7E10A14B" w14:textId="77777777" w:rsidR="00DE1B8F" w:rsidRPr="00DE1B8F" w:rsidRDefault="00DE1B8F" w:rsidP="00DE1B8F">
            <w:pPr>
              <w:spacing w:before="120" w:after="120" w:line="276" w:lineRule="auto"/>
              <w:jc w:val="center"/>
              <w:rPr>
                <w:rFonts w:eastAsia="Calibri" w:cstheme="minorHAnsi"/>
                <w:b/>
                <w:sz w:val="18"/>
                <w:szCs w:val="18"/>
              </w:rPr>
            </w:pPr>
            <w:r w:rsidRPr="00DE1B8F">
              <w:rPr>
                <w:rFonts w:eastAsia="Calibri" w:cstheme="minorHAnsi"/>
                <w:b/>
                <w:sz w:val="18"/>
                <w:szCs w:val="18"/>
              </w:rPr>
              <w:t>KVALITATIVNO</w:t>
            </w:r>
          </w:p>
        </w:tc>
        <w:tc>
          <w:tcPr>
            <w:tcW w:w="1707" w:type="dxa"/>
            <w:vAlign w:val="center"/>
          </w:tcPr>
          <w:p w14:paraId="5F08B367" w14:textId="77777777" w:rsidR="00DE1B8F" w:rsidRPr="00DE1B8F" w:rsidRDefault="00DE1B8F" w:rsidP="00DE1B8F">
            <w:pPr>
              <w:spacing w:before="120" w:after="120" w:line="276" w:lineRule="auto"/>
              <w:jc w:val="center"/>
              <w:rPr>
                <w:rFonts w:eastAsia="Calibri" w:cstheme="minorHAnsi"/>
                <w:b/>
                <w:sz w:val="18"/>
                <w:szCs w:val="18"/>
              </w:rPr>
            </w:pPr>
            <w:r w:rsidRPr="00DE1B8F">
              <w:rPr>
                <w:rFonts w:eastAsia="Calibri" w:cstheme="minorHAnsi"/>
                <w:b/>
                <w:sz w:val="18"/>
                <w:szCs w:val="18"/>
              </w:rPr>
              <w:t>VJEROJATNOST</w:t>
            </w:r>
          </w:p>
        </w:tc>
        <w:tc>
          <w:tcPr>
            <w:tcW w:w="2514" w:type="dxa"/>
            <w:vAlign w:val="center"/>
          </w:tcPr>
          <w:p w14:paraId="6BD76BAE" w14:textId="77777777" w:rsidR="00DE1B8F" w:rsidRPr="00DE1B8F" w:rsidRDefault="00DE1B8F" w:rsidP="00DE1B8F">
            <w:pPr>
              <w:spacing w:before="120" w:after="120" w:line="276" w:lineRule="auto"/>
              <w:jc w:val="center"/>
              <w:rPr>
                <w:rFonts w:eastAsia="Calibri" w:cstheme="minorHAnsi"/>
                <w:b/>
                <w:sz w:val="18"/>
                <w:szCs w:val="18"/>
              </w:rPr>
            </w:pPr>
            <w:r w:rsidRPr="00DE1B8F">
              <w:rPr>
                <w:rFonts w:eastAsia="Calibri" w:cstheme="minorHAnsi"/>
                <w:b/>
                <w:sz w:val="18"/>
                <w:szCs w:val="18"/>
              </w:rPr>
              <w:t>FREKVENCIJA</w:t>
            </w:r>
          </w:p>
        </w:tc>
        <w:tc>
          <w:tcPr>
            <w:tcW w:w="1750" w:type="dxa"/>
            <w:vAlign w:val="center"/>
          </w:tcPr>
          <w:p w14:paraId="424AD651" w14:textId="77777777" w:rsidR="00DE1B8F" w:rsidRPr="00DE1B8F" w:rsidRDefault="00DE1B8F" w:rsidP="00DE1B8F">
            <w:pPr>
              <w:spacing w:before="120" w:after="120" w:line="276" w:lineRule="auto"/>
              <w:jc w:val="center"/>
              <w:rPr>
                <w:rFonts w:eastAsia="Calibri" w:cstheme="minorHAnsi"/>
                <w:b/>
                <w:sz w:val="18"/>
                <w:szCs w:val="18"/>
              </w:rPr>
            </w:pPr>
            <w:r w:rsidRPr="00DE1B8F">
              <w:rPr>
                <w:rFonts w:eastAsia="Calibri" w:cstheme="minorHAnsi"/>
                <w:b/>
                <w:sz w:val="18"/>
                <w:szCs w:val="18"/>
              </w:rPr>
              <w:t>ODABRANO</w:t>
            </w:r>
          </w:p>
        </w:tc>
      </w:tr>
      <w:tr w:rsidR="00DE1B8F" w:rsidRPr="00DE1B8F" w14:paraId="25EE77F0" w14:textId="77777777" w:rsidTr="00DE1B8F">
        <w:trPr>
          <w:trHeight w:val="258"/>
        </w:trPr>
        <w:tc>
          <w:tcPr>
            <w:tcW w:w="1461" w:type="dxa"/>
            <w:vAlign w:val="center"/>
          </w:tcPr>
          <w:p w14:paraId="1D96071B"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1</w:t>
            </w:r>
          </w:p>
        </w:tc>
        <w:tc>
          <w:tcPr>
            <w:tcW w:w="1470" w:type="dxa"/>
            <w:vAlign w:val="center"/>
          </w:tcPr>
          <w:p w14:paraId="1F9B4BA3"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Iznimno mala</w:t>
            </w:r>
          </w:p>
        </w:tc>
        <w:tc>
          <w:tcPr>
            <w:tcW w:w="1707" w:type="dxa"/>
            <w:vAlign w:val="center"/>
          </w:tcPr>
          <w:p w14:paraId="23B161DE"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&lt;1 %</w:t>
            </w:r>
          </w:p>
        </w:tc>
        <w:tc>
          <w:tcPr>
            <w:tcW w:w="2514" w:type="dxa"/>
            <w:vAlign w:val="center"/>
          </w:tcPr>
          <w:p w14:paraId="67043738"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1 događaj u 100 godina i rjeđe</w:t>
            </w:r>
          </w:p>
        </w:tc>
        <w:tc>
          <w:tcPr>
            <w:tcW w:w="1750" w:type="dxa"/>
            <w:vAlign w:val="center"/>
          </w:tcPr>
          <w:p w14:paraId="27C75AAD"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X</w:t>
            </w:r>
          </w:p>
        </w:tc>
      </w:tr>
      <w:tr w:rsidR="00DE1B8F" w:rsidRPr="00DE1B8F" w14:paraId="46CF2FC2" w14:textId="77777777" w:rsidTr="00DE1B8F">
        <w:trPr>
          <w:trHeight w:val="258"/>
        </w:trPr>
        <w:tc>
          <w:tcPr>
            <w:tcW w:w="1461" w:type="dxa"/>
            <w:vAlign w:val="center"/>
          </w:tcPr>
          <w:p w14:paraId="487C0AE7" w14:textId="77777777" w:rsidR="00DE1B8F" w:rsidRPr="00DE1B8F" w:rsidRDefault="00DE1B8F" w:rsidP="00DE1B8F">
            <w:pPr>
              <w:spacing w:after="0" w:line="276" w:lineRule="auto"/>
              <w:jc w:val="center"/>
              <w:rPr>
                <w:rFonts w:eastAsia="Calibri" w:cstheme="minorHAnsi"/>
                <w:b/>
                <w:sz w:val="18"/>
                <w:szCs w:val="18"/>
              </w:rPr>
            </w:pPr>
            <w:r w:rsidRPr="00DE1B8F">
              <w:rPr>
                <w:rFonts w:eastAsia="Calibri" w:cstheme="minorHAnsi"/>
                <w:b/>
                <w:sz w:val="18"/>
                <w:szCs w:val="18"/>
              </w:rPr>
              <w:t>2</w:t>
            </w:r>
          </w:p>
        </w:tc>
        <w:tc>
          <w:tcPr>
            <w:tcW w:w="1470" w:type="dxa"/>
            <w:vAlign w:val="center"/>
          </w:tcPr>
          <w:p w14:paraId="59BB1C27"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Mala</w:t>
            </w:r>
          </w:p>
        </w:tc>
        <w:tc>
          <w:tcPr>
            <w:tcW w:w="1707" w:type="dxa"/>
            <w:vAlign w:val="center"/>
          </w:tcPr>
          <w:p w14:paraId="7A33F502"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1 – 5 %</w:t>
            </w:r>
          </w:p>
        </w:tc>
        <w:tc>
          <w:tcPr>
            <w:tcW w:w="2514" w:type="dxa"/>
            <w:vAlign w:val="center"/>
          </w:tcPr>
          <w:p w14:paraId="364B3CB2"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1 događaj u 20 do 100 godina</w:t>
            </w:r>
          </w:p>
        </w:tc>
        <w:tc>
          <w:tcPr>
            <w:tcW w:w="1750" w:type="dxa"/>
            <w:vAlign w:val="center"/>
          </w:tcPr>
          <w:p w14:paraId="7F6452F3" w14:textId="77777777" w:rsidR="00DE1B8F" w:rsidRPr="00DE1B8F" w:rsidRDefault="00DE1B8F" w:rsidP="00DE1B8F">
            <w:pPr>
              <w:spacing w:after="0" w:line="276" w:lineRule="auto"/>
              <w:jc w:val="center"/>
              <w:rPr>
                <w:rFonts w:eastAsia="Calibri" w:cstheme="minorHAnsi"/>
                <w:sz w:val="18"/>
                <w:szCs w:val="18"/>
              </w:rPr>
            </w:pPr>
          </w:p>
        </w:tc>
      </w:tr>
      <w:tr w:rsidR="00DE1B8F" w:rsidRPr="00DE1B8F" w14:paraId="6E7ECE86" w14:textId="77777777" w:rsidTr="00DE1B8F">
        <w:trPr>
          <w:trHeight w:val="258"/>
        </w:trPr>
        <w:tc>
          <w:tcPr>
            <w:tcW w:w="1461" w:type="dxa"/>
            <w:vAlign w:val="center"/>
          </w:tcPr>
          <w:p w14:paraId="15680C82" w14:textId="77777777" w:rsidR="00DE1B8F" w:rsidRPr="00DE1B8F" w:rsidRDefault="00DE1B8F" w:rsidP="00DE1B8F">
            <w:pPr>
              <w:spacing w:after="0" w:line="276" w:lineRule="auto"/>
              <w:jc w:val="center"/>
              <w:rPr>
                <w:rFonts w:eastAsia="Calibri" w:cstheme="minorHAnsi"/>
                <w:b/>
                <w:sz w:val="18"/>
                <w:szCs w:val="18"/>
              </w:rPr>
            </w:pPr>
            <w:r w:rsidRPr="00DE1B8F">
              <w:rPr>
                <w:rFonts w:eastAsia="Calibri" w:cstheme="minorHAnsi"/>
                <w:b/>
                <w:sz w:val="18"/>
                <w:szCs w:val="18"/>
              </w:rPr>
              <w:t>3</w:t>
            </w:r>
          </w:p>
        </w:tc>
        <w:tc>
          <w:tcPr>
            <w:tcW w:w="1470" w:type="dxa"/>
            <w:vAlign w:val="center"/>
          </w:tcPr>
          <w:p w14:paraId="53B48156"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Umjerena</w:t>
            </w:r>
          </w:p>
        </w:tc>
        <w:tc>
          <w:tcPr>
            <w:tcW w:w="1707" w:type="dxa"/>
            <w:vAlign w:val="center"/>
          </w:tcPr>
          <w:p w14:paraId="4ED29D3A"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5 – 50 %</w:t>
            </w:r>
          </w:p>
        </w:tc>
        <w:tc>
          <w:tcPr>
            <w:tcW w:w="2514" w:type="dxa"/>
            <w:vAlign w:val="center"/>
          </w:tcPr>
          <w:p w14:paraId="00E6A3E0"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1 događaj u 2 do 20 godina</w:t>
            </w:r>
          </w:p>
        </w:tc>
        <w:tc>
          <w:tcPr>
            <w:tcW w:w="1750" w:type="dxa"/>
            <w:vAlign w:val="center"/>
          </w:tcPr>
          <w:p w14:paraId="2B2967C6" w14:textId="77777777" w:rsidR="00DE1B8F" w:rsidRPr="00DE1B8F" w:rsidRDefault="00DE1B8F" w:rsidP="00DE1B8F">
            <w:pPr>
              <w:spacing w:after="0" w:line="276" w:lineRule="auto"/>
              <w:jc w:val="center"/>
              <w:rPr>
                <w:rFonts w:eastAsia="Calibri" w:cstheme="minorHAnsi"/>
                <w:sz w:val="18"/>
                <w:szCs w:val="18"/>
              </w:rPr>
            </w:pPr>
          </w:p>
        </w:tc>
      </w:tr>
      <w:tr w:rsidR="00DE1B8F" w:rsidRPr="00DE1B8F" w14:paraId="6768F616" w14:textId="77777777" w:rsidTr="00DE1B8F">
        <w:trPr>
          <w:trHeight w:val="258"/>
        </w:trPr>
        <w:tc>
          <w:tcPr>
            <w:tcW w:w="1461" w:type="dxa"/>
            <w:vAlign w:val="center"/>
          </w:tcPr>
          <w:p w14:paraId="11C5EDD8" w14:textId="77777777" w:rsidR="00DE1B8F" w:rsidRPr="00DE1B8F" w:rsidRDefault="00DE1B8F" w:rsidP="00DE1B8F">
            <w:pPr>
              <w:spacing w:after="0" w:line="276" w:lineRule="auto"/>
              <w:jc w:val="center"/>
              <w:rPr>
                <w:rFonts w:eastAsia="Calibri" w:cstheme="minorHAnsi"/>
                <w:b/>
                <w:sz w:val="18"/>
                <w:szCs w:val="18"/>
              </w:rPr>
            </w:pPr>
            <w:r w:rsidRPr="00DE1B8F">
              <w:rPr>
                <w:rFonts w:eastAsia="Calibri" w:cstheme="minorHAnsi"/>
                <w:b/>
                <w:sz w:val="18"/>
                <w:szCs w:val="18"/>
              </w:rPr>
              <w:t>4</w:t>
            </w:r>
          </w:p>
        </w:tc>
        <w:tc>
          <w:tcPr>
            <w:tcW w:w="1470" w:type="dxa"/>
            <w:vAlign w:val="center"/>
          </w:tcPr>
          <w:p w14:paraId="71423CC6"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Velika</w:t>
            </w:r>
          </w:p>
        </w:tc>
        <w:tc>
          <w:tcPr>
            <w:tcW w:w="1707" w:type="dxa"/>
            <w:vAlign w:val="center"/>
          </w:tcPr>
          <w:p w14:paraId="152278CF"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51 – 98 %</w:t>
            </w:r>
          </w:p>
        </w:tc>
        <w:tc>
          <w:tcPr>
            <w:tcW w:w="2514" w:type="dxa"/>
            <w:vAlign w:val="center"/>
          </w:tcPr>
          <w:p w14:paraId="668160DC"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1 događaj 1 do 2 godine</w:t>
            </w:r>
          </w:p>
        </w:tc>
        <w:tc>
          <w:tcPr>
            <w:tcW w:w="1750" w:type="dxa"/>
            <w:vAlign w:val="center"/>
          </w:tcPr>
          <w:p w14:paraId="0C6DB297" w14:textId="77777777" w:rsidR="00DE1B8F" w:rsidRPr="00DE1B8F" w:rsidRDefault="00DE1B8F" w:rsidP="00DE1B8F">
            <w:pPr>
              <w:spacing w:after="0" w:line="276" w:lineRule="auto"/>
              <w:jc w:val="center"/>
              <w:rPr>
                <w:rFonts w:eastAsia="Calibri" w:cstheme="minorHAnsi"/>
                <w:sz w:val="18"/>
                <w:szCs w:val="18"/>
              </w:rPr>
            </w:pPr>
          </w:p>
        </w:tc>
      </w:tr>
      <w:tr w:rsidR="00DE1B8F" w:rsidRPr="00DE1B8F" w14:paraId="0EF75D8F" w14:textId="77777777" w:rsidTr="00DE1B8F">
        <w:trPr>
          <w:trHeight w:val="277"/>
        </w:trPr>
        <w:tc>
          <w:tcPr>
            <w:tcW w:w="1461" w:type="dxa"/>
            <w:vAlign w:val="center"/>
          </w:tcPr>
          <w:p w14:paraId="40B5A2C7" w14:textId="77777777" w:rsidR="00DE1B8F" w:rsidRPr="00DE1B8F" w:rsidRDefault="00DE1B8F" w:rsidP="00DE1B8F">
            <w:pPr>
              <w:spacing w:after="0" w:line="276" w:lineRule="auto"/>
              <w:jc w:val="center"/>
              <w:rPr>
                <w:rFonts w:eastAsia="Calibri" w:cstheme="minorHAnsi"/>
                <w:b/>
                <w:sz w:val="18"/>
                <w:szCs w:val="18"/>
              </w:rPr>
            </w:pPr>
            <w:r w:rsidRPr="00DE1B8F">
              <w:rPr>
                <w:rFonts w:eastAsia="Calibri" w:cstheme="minorHAnsi"/>
                <w:b/>
                <w:sz w:val="18"/>
                <w:szCs w:val="18"/>
              </w:rPr>
              <w:t>5</w:t>
            </w:r>
          </w:p>
        </w:tc>
        <w:tc>
          <w:tcPr>
            <w:tcW w:w="1470" w:type="dxa"/>
            <w:vAlign w:val="center"/>
          </w:tcPr>
          <w:p w14:paraId="13327EA4"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Iznimno velika</w:t>
            </w:r>
          </w:p>
        </w:tc>
        <w:tc>
          <w:tcPr>
            <w:tcW w:w="1707" w:type="dxa"/>
            <w:vAlign w:val="center"/>
          </w:tcPr>
          <w:p w14:paraId="133124F6"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&gt; 98 %</w:t>
            </w:r>
          </w:p>
        </w:tc>
        <w:tc>
          <w:tcPr>
            <w:tcW w:w="2514" w:type="dxa"/>
            <w:vAlign w:val="center"/>
          </w:tcPr>
          <w:p w14:paraId="5F639A80"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1 događaj godišnje ili češće</w:t>
            </w:r>
          </w:p>
        </w:tc>
        <w:tc>
          <w:tcPr>
            <w:tcW w:w="1750" w:type="dxa"/>
            <w:vAlign w:val="center"/>
          </w:tcPr>
          <w:p w14:paraId="0B2B15FE" w14:textId="77777777" w:rsidR="00DE1B8F" w:rsidRPr="00DE1B8F" w:rsidRDefault="00DE1B8F" w:rsidP="00DE1B8F">
            <w:pPr>
              <w:spacing w:after="0" w:line="276" w:lineRule="auto"/>
              <w:jc w:val="center"/>
              <w:rPr>
                <w:rFonts w:eastAsia="Calibri" w:cstheme="minorHAnsi"/>
                <w:sz w:val="18"/>
                <w:szCs w:val="18"/>
              </w:rPr>
            </w:pPr>
          </w:p>
        </w:tc>
      </w:tr>
    </w:tbl>
    <w:p w14:paraId="63E388AA" w14:textId="66780925" w:rsidR="00AB363A" w:rsidRPr="00AB363A" w:rsidRDefault="00DE1B8F" w:rsidP="00AB363A">
      <w:pPr>
        <w:pStyle w:val="Heading3"/>
      </w:pPr>
      <w:bookmarkStart w:id="503" w:name="_Toc4137264"/>
      <w:bookmarkStart w:id="504" w:name="_Toc19619309"/>
      <w:bookmarkStart w:id="505" w:name="_Toc72322035"/>
      <w:bookmarkStart w:id="506" w:name="_Toc97640735"/>
      <w:bookmarkStart w:id="507" w:name="_Toc224033899"/>
      <w:r w:rsidRPr="00DE1B8F">
        <w:lastRenderedPageBreak/>
        <w:t>Podaci, izvori i metode izračuna</w:t>
      </w:r>
      <w:bookmarkEnd w:id="452"/>
      <w:bookmarkEnd w:id="453"/>
      <w:bookmarkEnd w:id="459"/>
      <w:bookmarkEnd w:id="503"/>
      <w:bookmarkEnd w:id="504"/>
      <w:bookmarkEnd w:id="505"/>
      <w:bookmarkEnd w:id="506"/>
      <w:bookmarkEnd w:id="507"/>
    </w:p>
    <w:p w14:paraId="59B69BE1" w14:textId="77777777" w:rsidR="00AB363A" w:rsidRPr="00CC6267" w:rsidRDefault="00AB363A">
      <w:pPr>
        <w:numPr>
          <w:ilvl w:val="0"/>
          <w:numId w:val="75"/>
        </w:numPr>
        <w:spacing w:after="0" w:line="276" w:lineRule="auto"/>
        <w:jc w:val="both"/>
        <w:rPr>
          <w:rFonts w:cstheme="minorHAnsi"/>
          <w:sz w:val="20"/>
          <w:szCs w:val="20"/>
        </w:rPr>
      </w:pPr>
      <w:bookmarkStart w:id="508" w:name="_Hlk532365768"/>
      <w:bookmarkStart w:id="509" w:name="_Hlk97204469"/>
      <w:bookmarkStart w:id="510" w:name="_Hlk525204322"/>
      <w:bookmarkStart w:id="511" w:name="_Hlk12261540"/>
      <w:r w:rsidRPr="00CC6267">
        <w:rPr>
          <w:rFonts w:cstheme="minorHAnsi"/>
          <w:sz w:val="20"/>
          <w:szCs w:val="20"/>
        </w:rPr>
        <w:t>Popis stanovništva 2021. godinu, Državni zavod za statistiku;,</w:t>
      </w:r>
    </w:p>
    <w:p w14:paraId="4D86F64E" w14:textId="77777777" w:rsidR="00AB363A" w:rsidRPr="00CC6267" w:rsidRDefault="00AB363A">
      <w:pPr>
        <w:pStyle w:val="ListParagraph"/>
        <w:numPr>
          <w:ilvl w:val="0"/>
          <w:numId w:val="75"/>
        </w:numPr>
        <w:spacing w:after="0"/>
        <w:rPr>
          <w:rFonts w:asciiTheme="minorHAnsi" w:eastAsia="SimSun" w:hAnsiTheme="minorHAnsi" w:cstheme="minorHAnsi"/>
          <w:sz w:val="20"/>
          <w:szCs w:val="20"/>
          <w:lang w:val="pl-PL"/>
        </w:rPr>
      </w:pPr>
      <w:r w:rsidRPr="00CC6267">
        <w:rPr>
          <w:rFonts w:asciiTheme="minorHAnsi" w:hAnsiTheme="minorHAnsi" w:cstheme="minorHAnsi"/>
          <w:sz w:val="20"/>
          <w:szCs w:val="20"/>
          <w:lang w:val="pl-PL"/>
        </w:rPr>
        <w:t>Procjena rizika od katastrofa za Republiku Hrvatsku, 2019. godine,</w:t>
      </w:r>
      <w:bookmarkStart w:id="512" w:name="_Hlk11406198"/>
      <w:r w:rsidRPr="00CC6267">
        <w:rPr>
          <w:rFonts w:asciiTheme="minorHAnsi" w:hAnsiTheme="minorHAnsi" w:cstheme="minorHAnsi"/>
          <w:sz w:val="20"/>
          <w:szCs w:val="20"/>
          <w:lang w:val="pl-PL"/>
        </w:rPr>
        <w:t xml:space="preserve"> 2024.god.,</w:t>
      </w:r>
      <w:r w:rsidRPr="001A5A8F">
        <w:rPr>
          <w:rFonts w:asciiTheme="minorHAnsi" w:hAnsiTheme="minorHAnsi" w:cstheme="minorHAnsi"/>
          <w:sz w:val="20"/>
          <w:szCs w:val="20"/>
          <w:lang w:val="pl-PL"/>
        </w:rPr>
        <w:t xml:space="preserve"> </w:t>
      </w:r>
      <w:bookmarkStart w:id="513" w:name="_Hlk59537346"/>
      <w:bookmarkStart w:id="514" w:name="_Hlk72232241"/>
    </w:p>
    <w:p w14:paraId="1450B622" w14:textId="77777777" w:rsidR="003B0E99" w:rsidRPr="00CC6267" w:rsidRDefault="003B0E99">
      <w:pPr>
        <w:numPr>
          <w:ilvl w:val="0"/>
          <w:numId w:val="75"/>
        </w:numPr>
        <w:suppressAutoHyphens/>
        <w:autoSpaceDN w:val="0"/>
        <w:spacing w:after="0" w:line="276" w:lineRule="auto"/>
        <w:jc w:val="both"/>
        <w:textAlignment w:val="baseline"/>
        <w:rPr>
          <w:rFonts w:cstheme="minorHAnsi"/>
          <w:sz w:val="20"/>
          <w:szCs w:val="20"/>
          <w:lang w:val="en-US"/>
        </w:rPr>
      </w:pPr>
      <w:bookmarkStart w:id="515" w:name="_Hlk98419377"/>
      <w:proofErr w:type="spellStart"/>
      <w:r w:rsidRPr="00CC6267">
        <w:rPr>
          <w:rFonts w:cstheme="minorHAnsi"/>
          <w:sz w:val="20"/>
          <w:szCs w:val="20"/>
          <w:lang w:val="en-US"/>
        </w:rPr>
        <w:t>Geološki</w:t>
      </w:r>
      <w:proofErr w:type="spellEnd"/>
      <w:r w:rsidRPr="00CC6267">
        <w:rPr>
          <w:rFonts w:cstheme="minorHAnsi"/>
          <w:sz w:val="20"/>
          <w:szCs w:val="20"/>
          <w:lang w:val="en-US"/>
        </w:rPr>
        <w:t xml:space="preserve"> </w:t>
      </w:r>
      <w:proofErr w:type="spellStart"/>
      <w:r w:rsidRPr="00CC6267">
        <w:rPr>
          <w:rFonts w:cstheme="minorHAnsi"/>
          <w:sz w:val="20"/>
          <w:szCs w:val="20"/>
          <w:lang w:val="en-US"/>
        </w:rPr>
        <w:t>odsjek</w:t>
      </w:r>
      <w:proofErr w:type="spellEnd"/>
      <w:r w:rsidRPr="00CC6267">
        <w:rPr>
          <w:rFonts w:cstheme="minorHAnsi"/>
          <w:sz w:val="20"/>
          <w:szCs w:val="20"/>
          <w:lang w:val="en-US"/>
        </w:rPr>
        <w:t xml:space="preserve"> PMF-a, Zagreb</w:t>
      </w:r>
    </w:p>
    <w:p w14:paraId="7767ED59" w14:textId="77777777" w:rsidR="003B0E99" w:rsidRPr="00CC6267" w:rsidRDefault="003B0E99">
      <w:pPr>
        <w:numPr>
          <w:ilvl w:val="0"/>
          <w:numId w:val="75"/>
        </w:numPr>
        <w:spacing w:after="0" w:line="276" w:lineRule="auto"/>
        <w:contextualSpacing/>
        <w:jc w:val="both"/>
        <w:rPr>
          <w:rFonts w:cstheme="minorHAnsi"/>
          <w:sz w:val="20"/>
          <w:szCs w:val="20"/>
          <w:lang w:val="en-US"/>
        </w:rPr>
      </w:pPr>
      <w:proofErr w:type="spellStart"/>
      <w:r w:rsidRPr="00CC6267">
        <w:rPr>
          <w:rFonts w:cstheme="minorHAnsi"/>
          <w:sz w:val="20"/>
          <w:szCs w:val="20"/>
          <w:lang w:val="en-US"/>
        </w:rPr>
        <w:t>Kriteriji</w:t>
      </w:r>
      <w:proofErr w:type="spellEnd"/>
      <w:r w:rsidRPr="00CC6267">
        <w:rPr>
          <w:rFonts w:cstheme="minorHAnsi"/>
          <w:sz w:val="20"/>
          <w:szCs w:val="20"/>
          <w:lang w:val="en-US"/>
        </w:rPr>
        <w:t xml:space="preserve"> za </w:t>
      </w:r>
      <w:proofErr w:type="spellStart"/>
      <w:r w:rsidRPr="00CC6267">
        <w:rPr>
          <w:rFonts w:cstheme="minorHAnsi"/>
          <w:sz w:val="20"/>
          <w:szCs w:val="20"/>
          <w:lang w:val="en-US"/>
        </w:rPr>
        <w:t>izradu</w:t>
      </w:r>
      <w:proofErr w:type="spellEnd"/>
      <w:r w:rsidRPr="00CC6267">
        <w:rPr>
          <w:rFonts w:cstheme="minorHAnsi"/>
          <w:sz w:val="20"/>
          <w:szCs w:val="20"/>
          <w:lang w:val="en-US"/>
        </w:rPr>
        <w:t xml:space="preserve"> </w:t>
      </w:r>
      <w:proofErr w:type="spellStart"/>
      <w:r w:rsidRPr="00CC6267">
        <w:rPr>
          <w:rFonts w:cstheme="minorHAnsi"/>
          <w:sz w:val="20"/>
          <w:szCs w:val="20"/>
          <w:lang w:val="en-US"/>
        </w:rPr>
        <w:t>smjernica</w:t>
      </w:r>
      <w:proofErr w:type="spellEnd"/>
      <w:r w:rsidRPr="00CC6267">
        <w:rPr>
          <w:rFonts w:cstheme="minorHAnsi"/>
          <w:sz w:val="20"/>
          <w:szCs w:val="20"/>
          <w:lang w:val="en-US"/>
        </w:rPr>
        <w:t xml:space="preserve"> </w:t>
      </w:r>
      <w:proofErr w:type="spellStart"/>
      <w:r w:rsidRPr="00CC6267">
        <w:rPr>
          <w:rFonts w:cstheme="minorHAnsi"/>
          <w:sz w:val="20"/>
          <w:szCs w:val="20"/>
          <w:lang w:val="en-US"/>
        </w:rPr>
        <w:t>koje</w:t>
      </w:r>
      <w:proofErr w:type="spellEnd"/>
      <w:r w:rsidRPr="00CC6267">
        <w:rPr>
          <w:rFonts w:cstheme="minorHAnsi"/>
          <w:sz w:val="20"/>
          <w:szCs w:val="20"/>
          <w:lang w:val="en-US"/>
        </w:rPr>
        <w:t xml:space="preserve"> </w:t>
      </w:r>
      <w:proofErr w:type="spellStart"/>
      <w:r w:rsidRPr="00CC6267">
        <w:rPr>
          <w:rFonts w:cstheme="minorHAnsi"/>
          <w:sz w:val="20"/>
          <w:szCs w:val="20"/>
          <w:lang w:val="en-US"/>
        </w:rPr>
        <w:t>donose</w:t>
      </w:r>
      <w:proofErr w:type="spellEnd"/>
      <w:r w:rsidRPr="00CC6267">
        <w:rPr>
          <w:rFonts w:cstheme="minorHAnsi"/>
          <w:sz w:val="20"/>
          <w:szCs w:val="20"/>
          <w:lang w:val="en-US"/>
        </w:rPr>
        <w:t xml:space="preserve"> </w:t>
      </w:r>
      <w:proofErr w:type="spellStart"/>
      <w:r w:rsidRPr="00CC6267">
        <w:rPr>
          <w:rFonts w:cstheme="minorHAnsi"/>
          <w:sz w:val="20"/>
          <w:szCs w:val="20"/>
          <w:lang w:val="en-US"/>
        </w:rPr>
        <w:t>čelnici</w:t>
      </w:r>
      <w:proofErr w:type="spellEnd"/>
      <w:r w:rsidRPr="00CC6267">
        <w:rPr>
          <w:rFonts w:cstheme="minorHAnsi"/>
          <w:sz w:val="20"/>
          <w:szCs w:val="20"/>
          <w:lang w:val="en-US"/>
        </w:rPr>
        <w:t xml:space="preserve"> </w:t>
      </w:r>
      <w:proofErr w:type="spellStart"/>
      <w:r w:rsidRPr="00CC6267">
        <w:rPr>
          <w:rFonts w:cstheme="minorHAnsi"/>
          <w:sz w:val="20"/>
          <w:szCs w:val="20"/>
          <w:lang w:val="en-US"/>
        </w:rPr>
        <w:t>područne</w:t>
      </w:r>
      <w:proofErr w:type="spellEnd"/>
      <w:r w:rsidRPr="00CC6267">
        <w:rPr>
          <w:rFonts w:cstheme="minorHAnsi"/>
          <w:sz w:val="20"/>
          <w:szCs w:val="20"/>
          <w:lang w:val="en-US"/>
        </w:rPr>
        <w:t xml:space="preserve"> (</w:t>
      </w:r>
      <w:proofErr w:type="spellStart"/>
      <w:r w:rsidRPr="00CC6267">
        <w:rPr>
          <w:rFonts w:cstheme="minorHAnsi"/>
          <w:sz w:val="20"/>
          <w:szCs w:val="20"/>
          <w:lang w:val="en-US"/>
        </w:rPr>
        <w:t>regionalne</w:t>
      </w:r>
      <w:proofErr w:type="spellEnd"/>
      <w:r w:rsidRPr="00CC6267">
        <w:rPr>
          <w:rFonts w:cstheme="minorHAnsi"/>
          <w:sz w:val="20"/>
          <w:szCs w:val="20"/>
          <w:lang w:val="en-US"/>
        </w:rPr>
        <w:t xml:space="preserve">) </w:t>
      </w:r>
      <w:proofErr w:type="spellStart"/>
      <w:r w:rsidRPr="00CC6267">
        <w:rPr>
          <w:rFonts w:cstheme="minorHAnsi"/>
          <w:sz w:val="20"/>
          <w:szCs w:val="20"/>
          <w:lang w:val="en-US"/>
        </w:rPr>
        <w:t>samouprave</w:t>
      </w:r>
      <w:proofErr w:type="spellEnd"/>
      <w:r w:rsidRPr="00CC6267">
        <w:rPr>
          <w:rFonts w:cstheme="minorHAnsi"/>
          <w:sz w:val="20"/>
          <w:szCs w:val="20"/>
          <w:lang w:val="en-US"/>
        </w:rPr>
        <w:t xml:space="preserve"> za </w:t>
      </w:r>
      <w:proofErr w:type="spellStart"/>
      <w:r w:rsidRPr="00CC6267">
        <w:rPr>
          <w:rFonts w:cstheme="minorHAnsi"/>
          <w:sz w:val="20"/>
          <w:szCs w:val="20"/>
          <w:lang w:val="en-US"/>
        </w:rPr>
        <w:t>potrebe</w:t>
      </w:r>
      <w:proofErr w:type="spellEnd"/>
      <w:r w:rsidRPr="00CC6267">
        <w:rPr>
          <w:rFonts w:cstheme="minorHAnsi"/>
          <w:sz w:val="20"/>
          <w:szCs w:val="20"/>
          <w:lang w:val="en-US"/>
        </w:rPr>
        <w:t xml:space="preserve"> </w:t>
      </w:r>
      <w:proofErr w:type="spellStart"/>
      <w:r w:rsidRPr="00CC6267">
        <w:rPr>
          <w:rFonts w:cstheme="minorHAnsi"/>
          <w:sz w:val="20"/>
          <w:szCs w:val="20"/>
          <w:lang w:val="en-US"/>
        </w:rPr>
        <w:t>izrade</w:t>
      </w:r>
      <w:proofErr w:type="spellEnd"/>
      <w:r w:rsidRPr="00CC6267">
        <w:rPr>
          <w:rFonts w:cstheme="minorHAnsi"/>
          <w:sz w:val="20"/>
          <w:szCs w:val="20"/>
          <w:lang w:val="en-US"/>
        </w:rPr>
        <w:t xml:space="preserve"> </w:t>
      </w:r>
      <w:proofErr w:type="spellStart"/>
      <w:r w:rsidRPr="00CC6267">
        <w:rPr>
          <w:rFonts w:cstheme="minorHAnsi"/>
          <w:sz w:val="20"/>
          <w:szCs w:val="20"/>
          <w:lang w:val="en-US"/>
        </w:rPr>
        <w:t>Procjena</w:t>
      </w:r>
      <w:proofErr w:type="spellEnd"/>
      <w:r w:rsidRPr="00CC6267">
        <w:rPr>
          <w:rFonts w:cstheme="minorHAnsi"/>
          <w:sz w:val="20"/>
          <w:szCs w:val="20"/>
          <w:lang w:val="en-US"/>
        </w:rPr>
        <w:t xml:space="preserve"> </w:t>
      </w:r>
      <w:proofErr w:type="spellStart"/>
      <w:r w:rsidRPr="00CC6267">
        <w:rPr>
          <w:rFonts w:cstheme="minorHAnsi"/>
          <w:sz w:val="20"/>
          <w:szCs w:val="20"/>
          <w:lang w:val="en-US"/>
        </w:rPr>
        <w:t>rizika</w:t>
      </w:r>
      <w:proofErr w:type="spellEnd"/>
      <w:r w:rsidRPr="00CC6267">
        <w:rPr>
          <w:rFonts w:cstheme="minorHAnsi"/>
          <w:sz w:val="20"/>
          <w:szCs w:val="20"/>
          <w:lang w:val="en-US"/>
        </w:rPr>
        <w:t xml:space="preserve"> </w:t>
      </w:r>
      <w:proofErr w:type="spellStart"/>
      <w:r w:rsidRPr="00CC6267">
        <w:rPr>
          <w:rFonts w:cstheme="minorHAnsi"/>
          <w:sz w:val="20"/>
          <w:szCs w:val="20"/>
          <w:lang w:val="en-US"/>
        </w:rPr>
        <w:t>od</w:t>
      </w:r>
      <w:proofErr w:type="spellEnd"/>
      <w:r w:rsidRPr="00CC6267">
        <w:rPr>
          <w:rFonts w:cstheme="minorHAnsi"/>
          <w:sz w:val="20"/>
          <w:szCs w:val="20"/>
          <w:lang w:val="en-US"/>
        </w:rPr>
        <w:t xml:space="preserve"> </w:t>
      </w:r>
      <w:proofErr w:type="spellStart"/>
      <w:r w:rsidRPr="00CC6267">
        <w:rPr>
          <w:rFonts w:cstheme="minorHAnsi"/>
          <w:sz w:val="20"/>
          <w:szCs w:val="20"/>
          <w:lang w:val="en-US"/>
        </w:rPr>
        <w:t>velikih</w:t>
      </w:r>
      <w:proofErr w:type="spellEnd"/>
      <w:r w:rsidRPr="00CC6267">
        <w:rPr>
          <w:rFonts w:cstheme="minorHAnsi"/>
          <w:sz w:val="20"/>
          <w:szCs w:val="20"/>
          <w:lang w:val="en-US"/>
        </w:rPr>
        <w:t xml:space="preserve"> </w:t>
      </w:r>
      <w:proofErr w:type="spellStart"/>
      <w:r w:rsidRPr="00CC6267">
        <w:rPr>
          <w:rFonts w:cstheme="minorHAnsi"/>
          <w:sz w:val="20"/>
          <w:szCs w:val="20"/>
          <w:lang w:val="en-US"/>
        </w:rPr>
        <w:t>nesreća</w:t>
      </w:r>
      <w:proofErr w:type="spellEnd"/>
      <w:r w:rsidRPr="00CC6267">
        <w:rPr>
          <w:rFonts w:cstheme="minorHAnsi"/>
          <w:sz w:val="20"/>
          <w:szCs w:val="20"/>
          <w:lang w:val="en-US"/>
        </w:rPr>
        <w:t xml:space="preserve"> </w:t>
      </w:r>
      <w:proofErr w:type="spellStart"/>
      <w:r w:rsidRPr="00CC6267">
        <w:rPr>
          <w:rFonts w:cstheme="minorHAnsi"/>
          <w:sz w:val="20"/>
          <w:szCs w:val="20"/>
          <w:lang w:val="en-US"/>
        </w:rPr>
        <w:t>na</w:t>
      </w:r>
      <w:proofErr w:type="spellEnd"/>
      <w:r w:rsidRPr="00CC6267">
        <w:rPr>
          <w:rFonts w:cstheme="minorHAnsi"/>
          <w:sz w:val="20"/>
          <w:szCs w:val="20"/>
          <w:lang w:val="en-US"/>
        </w:rPr>
        <w:t xml:space="preserve"> </w:t>
      </w:r>
      <w:proofErr w:type="spellStart"/>
      <w:r w:rsidRPr="00CC6267">
        <w:rPr>
          <w:rFonts w:cstheme="minorHAnsi"/>
          <w:sz w:val="20"/>
          <w:szCs w:val="20"/>
          <w:lang w:val="en-US"/>
        </w:rPr>
        <w:t>razinama</w:t>
      </w:r>
      <w:proofErr w:type="spellEnd"/>
      <w:r w:rsidRPr="00CC6267">
        <w:rPr>
          <w:rFonts w:cstheme="minorHAnsi"/>
          <w:sz w:val="20"/>
          <w:szCs w:val="20"/>
          <w:lang w:val="en-US"/>
        </w:rPr>
        <w:t xml:space="preserve"> </w:t>
      </w:r>
      <w:proofErr w:type="spellStart"/>
      <w:r w:rsidRPr="00CC6267">
        <w:rPr>
          <w:rFonts w:cstheme="minorHAnsi"/>
          <w:sz w:val="20"/>
          <w:szCs w:val="20"/>
          <w:lang w:val="en-US"/>
        </w:rPr>
        <w:t>jedinica</w:t>
      </w:r>
      <w:proofErr w:type="spellEnd"/>
      <w:r w:rsidRPr="00CC6267">
        <w:rPr>
          <w:rFonts w:cstheme="minorHAnsi"/>
          <w:sz w:val="20"/>
          <w:szCs w:val="20"/>
          <w:lang w:val="en-US"/>
        </w:rPr>
        <w:t xml:space="preserve"> </w:t>
      </w:r>
      <w:proofErr w:type="spellStart"/>
      <w:r w:rsidRPr="00CC6267">
        <w:rPr>
          <w:rFonts w:cstheme="minorHAnsi"/>
          <w:sz w:val="20"/>
          <w:szCs w:val="20"/>
          <w:lang w:val="en-US"/>
        </w:rPr>
        <w:t>lokalnih</w:t>
      </w:r>
      <w:proofErr w:type="spellEnd"/>
      <w:r w:rsidRPr="00CC6267">
        <w:rPr>
          <w:rFonts w:cstheme="minorHAnsi"/>
          <w:sz w:val="20"/>
          <w:szCs w:val="20"/>
          <w:lang w:val="en-US"/>
        </w:rPr>
        <w:t xml:space="preserve"> i </w:t>
      </w:r>
      <w:proofErr w:type="spellStart"/>
      <w:r w:rsidRPr="00CC6267">
        <w:rPr>
          <w:rFonts w:cstheme="minorHAnsi"/>
          <w:sz w:val="20"/>
          <w:szCs w:val="20"/>
          <w:lang w:val="en-US"/>
        </w:rPr>
        <w:t>područnih</w:t>
      </w:r>
      <w:proofErr w:type="spellEnd"/>
      <w:r w:rsidRPr="00CC6267">
        <w:rPr>
          <w:rFonts w:cstheme="minorHAnsi"/>
          <w:sz w:val="20"/>
          <w:szCs w:val="20"/>
          <w:lang w:val="en-US"/>
        </w:rPr>
        <w:t xml:space="preserve"> (</w:t>
      </w:r>
      <w:proofErr w:type="spellStart"/>
      <w:r w:rsidRPr="00CC6267">
        <w:rPr>
          <w:rFonts w:cstheme="minorHAnsi"/>
          <w:sz w:val="20"/>
          <w:szCs w:val="20"/>
          <w:lang w:val="en-US"/>
        </w:rPr>
        <w:t>regionalnih</w:t>
      </w:r>
      <w:proofErr w:type="spellEnd"/>
      <w:r w:rsidRPr="00CC6267">
        <w:rPr>
          <w:rFonts w:cstheme="minorHAnsi"/>
          <w:sz w:val="20"/>
          <w:szCs w:val="20"/>
          <w:lang w:val="en-US"/>
        </w:rPr>
        <w:t xml:space="preserve">) </w:t>
      </w:r>
      <w:proofErr w:type="spellStart"/>
      <w:r w:rsidRPr="00CC6267">
        <w:rPr>
          <w:rFonts w:cstheme="minorHAnsi"/>
          <w:sz w:val="20"/>
          <w:szCs w:val="20"/>
          <w:lang w:val="en-US"/>
        </w:rPr>
        <w:t>samouprave</w:t>
      </w:r>
      <w:proofErr w:type="spellEnd"/>
      <w:r w:rsidRPr="00CC6267">
        <w:rPr>
          <w:rFonts w:cstheme="minorHAnsi"/>
          <w:sz w:val="20"/>
          <w:szCs w:val="20"/>
          <w:lang w:val="en-US"/>
        </w:rPr>
        <w:t>, DUZS, 2016.god.</w:t>
      </w:r>
    </w:p>
    <w:p w14:paraId="59B4BE7D" w14:textId="39F058F0" w:rsidR="003B0E99" w:rsidRPr="001A5A8F" w:rsidRDefault="003B0E99">
      <w:pPr>
        <w:numPr>
          <w:ilvl w:val="0"/>
          <w:numId w:val="75"/>
        </w:numPr>
        <w:spacing w:after="0" w:line="276" w:lineRule="auto"/>
        <w:contextualSpacing/>
        <w:jc w:val="both"/>
        <w:rPr>
          <w:rFonts w:cstheme="minorHAnsi"/>
          <w:sz w:val="20"/>
          <w:szCs w:val="20"/>
          <w:lang w:val="pl-PL"/>
        </w:rPr>
      </w:pPr>
      <w:r w:rsidRPr="001A5A8F">
        <w:rPr>
          <w:rFonts w:cstheme="minorHAnsi"/>
          <w:sz w:val="20"/>
          <w:szCs w:val="20"/>
          <w:lang w:val="pl-PL"/>
        </w:rPr>
        <w:t>Pravilnik o smjernicama za izradu Procjene rizika od katastrofa i velikih nesreća za područje Republike Hrvatske i jedinica lokalne i područne (regionalne) samouprave (“Narodne Novine” br. 65/16)</w:t>
      </w:r>
    </w:p>
    <w:bookmarkEnd w:id="508"/>
    <w:bookmarkEnd w:id="509"/>
    <w:bookmarkEnd w:id="510"/>
    <w:bookmarkEnd w:id="511"/>
    <w:bookmarkEnd w:id="512"/>
    <w:bookmarkEnd w:id="513"/>
    <w:bookmarkEnd w:id="514"/>
    <w:bookmarkEnd w:id="515"/>
    <w:p w14:paraId="33461FCA" w14:textId="45F38F20" w:rsidR="00AB363A" w:rsidRPr="001A5A8F" w:rsidRDefault="00AB363A">
      <w:pPr>
        <w:pStyle w:val="ListParagraph"/>
        <w:numPr>
          <w:ilvl w:val="0"/>
          <w:numId w:val="75"/>
        </w:numPr>
        <w:spacing w:after="0"/>
        <w:contextualSpacing/>
        <w:rPr>
          <w:rFonts w:asciiTheme="minorHAnsi" w:hAnsiTheme="minorHAnsi" w:cstheme="minorHAnsi"/>
          <w:sz w:val="20"/>
          <w:szCs w:val="20"/>
          <w:lang w:val="pl-PL"/>
        </w:rPr>
      </w:pPr>
      <w:r w:rsidRPr="001A5A8F">
        <w:rPr>
          <w:rFonts w:asciiTheme="minorHAnsi" w:hAnsiTheme="minorHAnsi" w:cstheme="minorHAnsi"/>
          <w:sz w:val="20"/>
          <w:szCs w:val="20"/>
          <w:lang w:val="pl-PL"/>
        </w:rPr>
        <w:t>Zakon o kritičnim infrastrukturama (“Narodne Novine” br. 56/13)</w:t>
      </w:r>
    </w:p>
    <w:p w14:paraId="5D5B0351" w14:textId="77777777" w:rsidR="00CC6267" w:rsidRPr="001A5A8F" w:rsidRDefault="00CC6267">
      <w:pPr>
        <w:numPr>
          <w:ilvl w:val="0"/>
          <w:numId w:val="75"/>
        </w:numPr>
        <w:spacing w:after="0" w:line="240" w:lineRule="auto"/>
        <w:contextualSpacing/>
        <w:jc w:val="both"/>
        <w:rPr>
          <w:sz w:val="20"/>
          <w:szCs w:val="20"/>
          <w:lang w:val="pl-PL"/>
        </w:rPr>
      </w:pPr>
      <w:r w:rsidRPr="001A5A8F">
        <w:rPr>
          <w:sz w:val="20"/>
          <w:szCs w:val="20"/>
          <w:lang w:val="pl-PL"/>
        </w:rPr>
        <w:t>Smjernice za izradu Procjene rizika od velikih nesreća za područje Zagrebačke Županije (KLASA: 810-09/16-05-16, URBROJ: 543-01-04-01-17-42, od 2. veljače 2017.god.)</w:t>
      </w:r>
    </w:p>
    <w:p w14:paraId="079B3516" w14:textId="77777777" w:rsidR="00CC6267" w:rsidRPr="001A5A8F" w:rsidRDefault="00CC6267">
      <w:pPr>
        <w:numPr>
          <w:ilvl w:val="0"/>
          <w:numId w:val="75"/>
        </w:numPr>
        <w:spacing w:after="0" w:line="240" w:lineRule="auto"/>
        <w:contextualSpacing/>
        <w:jc w:val="both"/>
        <w:rPr>
          <w:sz w:val="20"/>
          <w:szCs w:val="20"/>
          <w:lang w:val="pl-PL"/>
        </w:rPr>
      </w:pPr>
      <w:r w:rsidRPr="001A5A8F">
        <w:rPr>
          <w:sz w:val="20"/>
          <w:szCs w:val="20"/>
          <w:lang w:val="pl-PL"/>
        </w:rPr>
        <w:t>Zakon o sustavu civilne zaštite (“Narodne Novine” br. 82/15, 118/18, 31/20, 20/21, 114/22)</w:t>
      </w:r>
    </w:p>
    <w:p w14:paraId="1E3650B4" w14:textId="77777777" w:rsidR="00CC6267" w:rsidRPr="001A5A8F" w:rsidRDefault="00CC6267" w:rsidP="00CC6267">
      <w:pPr>
        <w:pStyle w:val="ListParagraph"/>
        <w:spacing w:after="0"/>
        <w:ind w:left="720"/>
        <w:contextualSpacing/>
        <w:rPr>
          <w:rFonts w:asciiTheme="minorHAnsi" w:hAnsiTheme="minorHAnsi" w:cstheme="minorHAnsi"/>
          <w:sz w:val="20"/>
          <w:szCs w:val="20"/>
          <w:lang w:val="pl-PL"/>
        </w:rPr>
      </w:pPr>
    </w:p>
    <w:p w14:paraId="36C8CD33" w14:textId="61DE32FD" w:rsidR="00CC6267" w:rsidRPr="00CC6267" w:rsidRDefault="00CC6267" w:rsidP="00CC6267">
      <w:pPr>
        <w:spacing w:after="0"/>
        <w:contextualSpacing/>
        <w:rPr>
          <w:rFonts w:cstheme="minorHAnsi"/>
          <w:szCs w:val="24"/>
        </w:rPr>
        <w:sectPr w:rsidR="00CC6267" w:rsidRPr="00CC6267" w:rsidSect="006603E7">
          <w:footerReference w:type="default" r:id="rId47"/>
          <w:pgSz w:w="11906" w:h="16838"/>
          <w:pgMar w:top="1134" w:right="1418" w:bottom="1134" w:left="1418" w:header="709" w:footer="709" w:gutter="284"/>
          <w:cols w:space="708"/>
          <w:docGrid w:linePitch="360"/>
        </w:sectPr>
      </w:pPr>
    </w:p>
    <w:p w14:paraId="5074FC03" w14:textId="77777777" w:rsidR="00DE1B8F" w:rsidRPr="00AE0918" w:rsidRDefault="00DE1B8F" w:rsidP="00683EF4">
      <w:pPr>
        <w:pStyle w:val="Heading3"/>
      </w:pPr>
      <w:bookmarkStart w:id="516" w:name="_Toc4137265"/>
      <w:bookmarkStart w:id="517" w:name="_Toc19619310"/>
      <w:bookmarkStart w:id="518" w:name="_Toc72322036"/>
      <w:bookmarkStart w:id="519" w:name="_Toc97640736"/>
      <w:bookmarkStart w:id="520" w:name="_Toc224033900"/>
      <w:r w:rsidRPr="00AE0918">
        <w:lastRenderedPageBreak/>
        <w:t>Matrice rizika</w:t>
      </w:r>
      <w:bookmarkStart w:id="521" w:name="_Hlk531720563"/>
      <w:bookmarkEnd w:id="516"/>
      <w:bookmarkEnd w:id="517"/>
      <w:bookmarkEnd w:id="518"/>
      <w:bookmarkEnd w:id="519"/>
      <w:bookmarkEnd w:id="520"/>
    </w:p>
    <w:tbl>
      <w:tblPr>
        <w:tblpPr w:leftFromText="180" w:rightFromText="180" w:vertAnchor="page" w:horzAnchor="margin" w:tblpY="246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71"/>
        <w:gridCol w:w="2835"/>
      </w:tblGrid>
      <w:tr w:rsidR="00DE1B8F" w:rsidRPr="00DE1B8F" w14:paraId="48C23647" w14:textId="77777777" w:rsidTr="00DE1B8F">
        <w:trPr>
          <w:trHeight w:val="265"/>
        </w:trPr>
        <w:tc>
          <w:tcPr>
            <w:tcW w:w="1271" w:type="dxa"/>
            <w:vAlign w:val="center"/>
          </w:tcPr>
          <w:p w14:paraId="32F4E644" w14:textId="77777777" w:rsidR="00DE1B8F" w:rsidRPr="00DE1B8F" w:rsidRDefault="00DE1B8F" w:rsidP="00DE1B8F">
            <w:pPr>
              <w:spacing w:after="0" w:line="240" w:lineRule="auto"/>
              <w:rPr>
                <w:b/>
                <w:sz w:val="16"/>
                <w:szCs w:val="16"/>
                <w:lang w:eastAsia="zh-CN"/>
              </w:rPr>
            </w:pPr>
            <w:bookmarkStart w:id="522" w:name="_Hlk514844129"/>
            <w:r w:rsidRPr="00DE1B8F">
              <w:rPr>
                <w:b/>
                <w:sz w:val="16"/>
                <w:szCs w:val="16"/>
                <w:lang w:eastAsia="zh-CN"/>
              </w:rPr>
              <w:t>VRSTA RIZIKA</w:t>
            </w:r>
          </w:p>
        </w:tc>
        <w:tc>
          <w:tcPr>
            <w:tcW w:w="2835" w:type="dxa"/>
          </w:tcPr>
          <w:p w14:paraId="78329D1C" w14:textId="77777777" w:rsidR="00DE1B8F" w:rsidRPr="00DE1B8F" w:rsidRDefault="00DE1B8F" w:rsidP="00DE1B8F">
            <w:pPr>
              <w:spacing w:after="0" w:line="240" w:lineRule="auto"/>
              <w:rPr>
                <w:b/>
                <w:sz w:val="16"/>
                <w:szCs w:val="16"/>
                <w:lang w:eastAsia="zh-CN"/>
              </w:rPr>
            </w:pPr>
            <w:r w:rsidRPr="00DE1B8F">
              <w:rPr>
                <w:b/>
                <w:sz w:val="16"/>
                <w:szCs w:val="16"/>
                <w:lang w:eastAsia="zh-CN"/>
              </w:rPr>
              <w:t>OPIS RIZIKA</w:t>
            </w:r>
          </w:p>
        </w:tc>
      </w:tr>
      <w:tr w:rsidR="00DE1B8F" w:rsidRPr="00DE1B8F" w14:paraId="7E7C8093" w14:textId="77777777" w:rsidTr="00DE1B8F">
        <w:trPr>
          <w:trHeight w:val="236"/>
        </w:trPr>
        <w:tc>
          <w:tcPr>
            <w:tcW w:w="1271" w:type="dxa"/>
            <w:shd w:val="clear" w:color="auto" w:fill="A8D08D"/>
            <w:vAlign w:val="center"/>
          </w:tcPr>
          <w:p w14:paraId="5DA92C6A" w14:textId="77777777" w:rsidR="00DE1B8F" w:rsidRPr="00DE1B8F" w:rsidRDefault="00DE1B8F" w:rsidP="00DE1B8F">
            <w:pPr>
              <w:spacing w:after="0" w:line="240" w:lineRule="auto"/>
              <w:rPr>
                <w:sz w:val="16"/>
                <w:szCs w:val="16"/>
                <w:lang w:eastAsia="zh-CN"/>
              </w:rPr>
            </w:pPr>
            <w:r w:rsidRPr="00DE1B8F">
              <w:rPr>
                <w:sz w:val="16"/>
                <w:szCs w:val="16"/>
                <w:lang w:eastAsia="zh-CN"/>
              </w:rPr>
              <w:t>Nizak rizik</w:t>
            </w:r>
          </w:p>
        </w:tc>
        <w:tc>
          <w:tcPr>
            <w:tcW w:w="2835" w:type="dxa"/>
            <w:shd w:val="clear" w:color="auto" w:fill="FFFFFF"/>
          </w:tcPr>
          <w:p w14:paraId="3E19CA8E" w14:textId="77777777" w:rsidR="00DE1B8F" w:rsidRPr="00DE1B8F" w:rsidRDefault="00DE1B8F" w:rsidP="00DE1B8F">
            <w:pPr>
              <w:spacing w:after="0" w:line="240" w:lineRule="auto"/>
              <w:rPr>
                <w:sz w:val="16"/>
                <w:szCs w:val="16"/>
                <w:lang w:eastAsia="zh-CN"/>
              </w:rPr>
            </w:pPr>
            <w:r w:rsidRPr="00DE1B8F">
              <w:rPr>
                <w:sz w:val="16"/>
                <w:szCs w:val="16"/>
                <w:lang w:eastAsia="zh-CN"/>
              </w:rPr>
              <w:t>Dodatne mjere nisu potrebne, osim uobičajenih.</w:t>
            </w:r>
          </w:p>
        </w:tc>
      </w:tr>
      <w:tr w:rsidR="00DE1B8F" w:rsidRPr="00DE1B8F" w14:paraId="06CC0D07" w14:textId="77777777" w:rsidTr="00DE1B8F">
        <w:trPr>
          <w:trHeight w:val="236"/>
        </w:trPr>
        <w:tc>
          <w:tcPr>
            <w:tcW w:w="1271" w:type="dxa"/>
            <w:shd w:val="clear" w:color="auto" w:fill="FFFF00"/>
            <w:vAlign w:val="center"/>
          </w:tcPr>
          <w:p w14:paraId="095D8330" w14:textId="77777777" w:rsidR="00DE1B8F" w:rsidRPr="00DE1B8F" w:rsidRDefault="00DE1B8F" w:rsidP="00DE1B8F">
            <w:pPr>
              <w:spacing w:after="0" w:line="240" w:lineRule="auto"/>
              <w:rPr>
                <w:sz w:val="16"/>
                <w:szCs w:val="16"/>
                <w:lang w:eastAsia="zh-CN"/>
              </w:rPr>
            </w:pPr>
            <w:r w:rsidRPr="00DE1B8F">
              <w:rPr>
                <w:sz w:val="16"/>
                <w:szCs w:val="16"/>
                <w:lang w:eastAsia="zh-CN"/>
              </w:rPr>
              <w:t>Umjeren rizik</w:t>
            </w:r>
          </w:p>
        </w:tc>
        <w:tc>
          <w:tcPr>
            <w:tcW w:w="2835" w:type="dxa"/>
            <w:shd w:val="clear" w:color="auto" w:fill="FFFFFF"/>
          </w:tcPr>
          <w:p w14:paraId="637E7E9C" w14:textId="77777777" w:rsidR="00DE1B8F" w:rsidRPr="00DE1B8F" w:rsidRDefault="00DE1B8F" w:rsidP="00DE1B8F">
            <w:pPr>
              <w:spacing w:after="0" w:line="240" w:lineRule="auto"/>
              <w:rPr>
                <w:sz w:val="16"/>
                <w:szCs w:val="16"/>
                <w:lang w:eastAsia="zh-CN"/>
              </w:rPr>
            </w:pPr>
            <w:r w:rsidRPr="00DE1B8F">
              <w:rPr>
                <w:sz w:val="16"/>
                <w:szCs w:val="16"/>
                <w:lang w:eastAsia="zh-CN"/>
              </w:rPr>
              <w:t>Rizik se može prihvatiti ukoliko troškovi premašuju dobit.</w:t>
            </w:r>
          </w:p>
        </w:tc>
      </w:tr>
      <w:tr w:rsidR="00DE1B8F" w:rsidRPr="00DE1B8F" w14:paraId="0F50E806" w14:textId="77777777" w:rsidTr="00DE1B8F">
        <w:trPr>
          <w:trHeight w:val="242"/>
        </w:trPr>
        <w:tc>
          <w:tcPr>
            <w:tcW w:w="1271" w:type="dxa"/>
            <w:shd w:val="clear" w:color="auto" w:fill="ED7D31"/>
            <w:vAlign w:val="center"/>
          </w:tcPr>
          <w:p w14:paraId="5D1C7DAA" w14:textId="77777777" w:rsidR="00DE1B8F" w:rsidRPr="00DE1B8F" w:rsidRDefault="00DE1B8F" w:rsidP="00DE1B8F">
            <w:pPr>
              <w:spacing w:after="0" w:line="240" w:lineRule="auto"/>
              <w:rPr>
                <w:sz w:val="16"/>
                <w:szCs w:val="16"/>
                <w:lang w:eastAsia="zh-CN"/>
              </w:rPr>
            </w:pPr>
            <w:r w:rsidRPr="00DE1B8F">
              <w:rPr>
                <w:sz w:val="16"/>
                <w:szCs w:val="16"/>
                <w:lang w:eastAsia="zh-CN"/>
              </w:rPr>
              <w:t>Visok rizik</w:t>
            </w:r>
          </w:p>
        </w:tc>
        <w:tc>
          <w:tcPr>
            <w:tcW w:w="2835" w:type="dxa"/>
            <w:shd w:val="clear" w:color="auto" w:fill="FFFFFF"/>
          </w:tcPr>
          <w:p w14:paraId="290DBE79" w14:textId="77777777" w:rsidR="00DE1B8F" w:rsidRPr="00DE1B8F" w:rsidRDefault="00DE1B8F" w:rsidP="00DE1B8F">
            <w:pPr>
              <w:spacing w:after="0" w:line="240" w:lineRule="auto"/>
              <w:rPr>
                <w:sz w:val="16"/>
                <w:szCs w:val="16"/>
                <w:lang w:eastAsia="zh-CN"/>
              </w:rPr>
            </w:pPr>
            <w:r w:rsidRPr="00DE1B8F">
              <w:rPr>
                <w:sz w:val="16"/>
                <w:szCs w:val="16"/>
                <w:lang w:eastAsia="zh-CN"/>
              </w:rPr>
              <w:t>Rizik se može prihvatiti ukoliko je smanjenje nepraktično ili troškovi uvelike premašuju dobit.</w:t>
            </w:r>
          </w:p>
        </w:tc>
      </w:tr>
      <w:tr w:rsidR="00DE1B8F" w:rsidRPr="00DE1B8F" w14:paraId="08C1DED6" w14:textId="77777777" w:rsidTr="00DE1B8F">
        <w:trPr>
          <w:trHeight w:val="96"/>
        </w:trPr>
        <w:tc>
          <w:tcPr>
            <w:tcW w:w="1271" w:type="dxa"/>
            <w:shd w:val="clear" w:color="auto" w:fill="FF0000"/>
            <w:vAlign w:val="center"/>
          </w:tcPr>
          <w:p w14:paraId="2DE1ED45" w14:textId="77777777" w:rsidR="00DE1B8F" w:rsidRPr="00DE1B8F" w:rsidRDefault="00DE1B8F" w:rsidP="00DE1B8F">
            <w:pPr>
              <w:spacing w:after="0" w:line="240" w:lineRule="auto"/>
              <w:rPr>
                <w:sz w:val="16"/>
                <w:szCs w:val="16"/>
                <w:lang w:eastAsia="zh-CN"/>
              </w:rPr>
            </w:pPr>
            <w:r w:rsidRPr="00DE1B8F">
              <w:rPr>
                <w:sz w:val="16"/>
                <w:szCs w:val="16"/>
                <w:lang w:eastAsia="zh-CN"/>
              </w:rPr>
              <w:t>Vrlo visok rizik</w:t>
            </w:r>
          </w:p>
        </w:tc>
        <w:tc>
          <w:tcPr>
            <w:tcW w:w="2835" w:type="dxa"/>
            <w:shd w:val="clear" w:color="auto" w:fill="FFFFFF"/>
          </w:tcPr>
          <w:p w14:paraId="4F5847A8" w14:textId="77777777" w:rsidR="00DE1B8F" w:rsidRPr="00DE1B8F" w:rsidRDefault="00DE1B8F" w:rsidP="00DE1B8F">
            <w:pPr>
              <w:spacing w:after="0" w:line="240" w:lineRule="auto"/>
              <w:rPr>
                <w:sz w:val="16"/>
                <w:szCs w:val="16"/>
                <w:lang w:eastAsia="zh-CN"/>
              </w:rPr>
            </w:pPr>
            <w:r w:rsidRPr="00DE1B8F">
              <w:rPr>
                <w:sz w:val="16"/>
                <w:szCs w:val="16"/>
                <w:lang w:eastAsia="zh-CN"/>
              </w:rPr>
              <w:t>Rizik se ne može prihvatiti, izuzev u iznimnim situacijama.</w:t>
            </w:r>
          </w:p>
        </w:tc>
      </w:tr>
    </w:tbl>
    <w:bookmarkEnd w:id="522"/>
    <w:p w14:paraId="43EA870C" w14:textId="642F5259" w:rsidR="00DE1B8F" w:rsidRDefault="00AF49B4" w:rsidP="00DE1B8F">
      <w:pPr>
        <w:rPr>
          <w:lang w:eastAsia="zh-CN"/>
        </w:rPr>
      </w:pPr>
      <w:r w:rsidRPr="00DE1B8F">
        <w:rPr>
          <w:rFonts w:ascii="Arial" w:eastAsia="Calibri" w:hAnsi="Arial" w:cs="Arial"/>
          <w:b/>
          <w:noProof/>
          <w:szCs w:val="24"/>
          <w:lang w:eastAsia="hr-HR"/>
        </w:rPr>
        <mc:AlternateContent>
          <mc:Choice Requires="wps">
            <w:drawing>
              <wp:anchor distT="45720" distB="45720" distL="114300" distR="114300" simplePos="0" relativeHeight="251674624" behindDoc="0" locked="0" layoutInCell="1" allowOverlap="1" wp14:anchorId="20E3C57C" wp14:editId="2D7905A6">
                <wp:simplePos x="0" y="0"/>
                <wp:positionH relativeFrom="margin">
                  <wp:posOffset>-71120</wp:posOffset>
                </wp:positionH>
                <wp:positionV relativeFrom="paragraph">
                  <wp:posOffset>1899285</wp:posOffset>
                </wp:positionV>
                <wp:extent cx="2686050" cy="866775"/>
                <wp:effectExtent l="0" t="0" r="19050" b="28575"/>
                <wp:wrapSquare wrapText="bothSides"/>
                <wp:docPr id="39"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866775"/>
                        </a:xfrm>
                        <a:prstGeom prst="rect">
                          <a:avLst/>
                        </a:prstGeom>
                        <a:solidFill>
                          <a:sysClr val="window" lastClr="FFFFFF"/>
                        </a:solidFill>
                        <a:ln w="9525">
                          <a:solidFill>
                            <a:sysClr val="window" lastClr="FFFFFF"/>
                          </a:solidFill>
                          <a:miter lim="800000"/>
                          <a:headEnd/>
                          <a:tailEnd/>
                        </a:ln>
                      </wps:spPr>
                      <wps:txbx>
                        <w:txbxContent>
                          <w:p w14:paraId="74A7D86C" w14:textId="77777777" w:rsidR="00931B3C" w:rsidRDefault="00931B3C" w:rsidP="00DE1B8F">
                            <w:pPr>
                              <w:contextualSpacing/>
                              <w:rPr>
                                <w:rFonts w:cs="Arial"/>
                                <w:szCs w:val="24"/>
                                <w:lang w:val="pl-PL"/>
                              </w:rPr>
                            </w:pPr>
                            <w:r>
                              <w:rPr>
                                <w:rFonts w:cs="Arial"/>
                                <w:b/>
                                <w:szCs w:val="24"/>
                                <w:lang w:val="pl-PL"/>
                              </w:rPr>
                              <w:t xml:space="preserve">RIZIK: </w:t>
                            </w:r>
                            <w:r>
                              <w:rPr>
                                <w:rFonts w:cs="Arial"/>
                                <w:szCs w:val="24"/>
                                <w:lang w:val="pl-PL"/>
                              </w:rPr>
                              <w:t>Potres</w:t>
                            </w:r>
                          </w:p>
                          <w:p w14:paraId="66269527" w14:textId="76E912A3" w:rsidR="00931B3C" w:rsidRPr="00493E86" w:rsidRDefault="00931B3C" w:rsidP="00DE1B8F">
                            <w:pPr>
                              <w:contextualSpacing/>
                              <w:rPr>
                                <w:rFonts w:cs="Arial"/>
                                <w:b/>
                                <w:szCs w:val="24"/>
                                <w:lang w:val="pl-PL"/>
                              </w:rPr>
                            </w:pPr>
                            <w:r w:rsidRPr="00493E86">
                              <w:rPr>
                                <w:rFonts w:cs="Arial"/>
                                <w:b/>
                                <w:szCs w:val="24"/>
                                <w:lang w:val="pl-PL"/>
                              </w:rPr>
                              <w:t xml:space="preserve">NAZIV SCENARIJA: </w:t>
                            </w:r>
                            <w:r w:rsidRPr="00493E86">
                              <w:rPr>
                                <w:rFonts w:cs="Arial"/>
                                <w:szCs w:val="24"/>
                                <w:lang w:val="pl-PL"/>
                              </w:rPr>
                              <w:t>Podrhtavanje tla na području</w:t>
                            </w:r>
                            <w:r w:rsidR="00177C71">
                              <w:rPr>
                                <w:rFonts w:cs="Arial"/>
                                <w:szCs w:val="24"/>
                                <w:lang w:val="pl-PL"/>
                              </w:rPr>
                              <w:t xml:space="preserve"> </w:t>
                            </w:r>
                            <w:r w:rsidR="008421D6" w:rsidRPr="008421D6">
                              <w:rPr>
                                <w:rFonts w:cs="Arial"/>
                                <w:szCs w:val="24"/>
                                <w:lang w:val="pl-PL"/>
                              </w:rPr>
                              <w:t xml:space="preserve">Grada </w:t>
                            </w:r>
                            <w:r w:rsidR="007935E5">
                              <w:rPr>
                                <w:rFonts w:cs="Arial"/>
                                <w:szCs w:val="24"/>
                                <w:lang w:val="pl-PL"/>
                              </w:rPr>
                              <w:t>Svete Nedelje</w:t>
                            </w:r>
                            <w:r w:rsidR="008421D6" w:rsidRPr="008421D6">
                              <w:rPr>
                                <w:rFonts w:cs="Arial"/>
                                <w:szCs w:val="24"/>
                                <w:lang w:val="pl-PL"/>
                              </w:rPr>
                              <w:t xml:space="preserve"> </w:t>
                            </w:r>
                            <w:r w:rsidRPr="00493E86">
                              <w:rPr>
                                <w:rFonts w:cs="Arial"/>
                                <w:szCs w:val="24"/>
                                <w:lang w:val="pl-PL"/>
                              </w:rPr>
                              <w:t>uzrokovano potresom jačine</w:t>
                            </w:r>
                            <w:r>
                              <w:rPr>
                                <w:rFonts w:cs="Arial"/>
                                <w:szCs w:val="24"/>
                                <w:lang w:val="pl-PL"/>
                              </w:rPr>
                              <w:t xml:space="preserve"> VIII</w:t>
                            </w:r>
                            <w:r w:rsidRPr="00493E86">
                              <w:rPr>
                                <w:rFonts w:cs="Arial"/>
                                <w:szCs w:val="24"/>
                                <w:lang w:val="pl-PL"/>
                              </w:rPr>
                              <w:t>° MCS</w:t>
                            </w:r>
                            <w:r w:rsidRPr="00493E86">
                              <w:rPr>
                                <w:rFonts w:cs="Arial"/>
                                <w:b/>
                                <w:szCs w:val="24"/>
                                <w:lang w:val="pl-P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E3C57C" id="_x0000_s1027" type="#_x0000_t202" style="position:absolute;margin-left:-5.6pt;margin-top:149.55pt;width:211.5pt;height:68.2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" fillcolor="window" strokecolor="window">
                <v:textbox>
                  <w:txbxContent>
                    <w:p w14:paraId="74A7D86C" w14:textId="77777777" w:rsidR="00931B3C" w:rsidRDefault="00931B3C" w:rsidP="00DE1B8F">
                      <w:pPr>
                        <w:contextualSpacing/>
                        <w:rPr>
                          <w:rFonts w:cs="Arial"/>
                          <w:szCs w:val="24"/>
                          <w:lang w:val="pl-PL"/>
                        </w:rPr>
                      </w:pPr>
                      <w:r>
                        <w:rPr>
                          <w:rFonts w:cs="Arial"/>
                          <w:b/>
                          <w:szCs w:val="24"/>
                          <w:lang w:val="pl-PL"/>
                        </w:rPr>
                        <w:t xml:space="preserve">RIZIK: </w:t>
                      </w:r>
                      <w:r>
                        <w:rPr>
                          <w:rFonts w:cs="Arial"/>
                          <w:szCs w:val="24"/>
                          <w:lang w:val="pl-PL"/>
                        </w:rPr>
                        <w:t>Potres</w:t>
                      </w:r>
                    </w:p>
                    <w:p w14:paraId="66269527" w14:textId="76E912A3" w:rsidR="00931B3C" w:rsidRPr="00493E86" w:rsidRDefault="00931B3C" w:rsidP="00DE1B8F">
                      <w:pPr>
                        <w:contextualSpacing/>
                        <w:rPr>
                          <w:rFonts w:cs="Arial"/>
                          <w:b/>
                          <w:szCs w:val="24"/>
                          <w:lang w:val="pl-PL"/>
                        </w:rPr>
                      </w:pPr>
                      <w:r w:rsidRPr="00493E86">
                        <w:rPr>
                          <w:rFonts w:cs="Arial"/>
                          <w:b/>
                          <w:szCs w:val="24"/>
                          <w:lang w:val="pl-PL"/>
                        </w:rPr>
                        <w:t xml:space="preserve">NAZIV SCENARIJA: </w:t>
                      </w:r>
                      <w:r w:rsidRPr="00493E86">
                        <w:rPr>
                          <w:rFonts w:cs="Arial"/>
                          <w:szCs w:val="24"/>
                          <w:lang w:val="pl-PL"/>
                        </w:rPr>
                        <w:t>Podrhtavanje tla na području</w:t>
                      </w:r>
                      <w:r w:rsidR="00177C71">
                        <w:rPr>
                          <w:rFonts w:cs="Arial"/>
                          <w:szCs w:val="24"/>
                          <w:lang w:val="pl-PL"/>
                        </w:rPr>
                        <w:t xml:space="preserve"> </w:t>
                      </w:r>
                      <w:r w:rsidR="008421D6" w:rsidRPr="008421D6">
                        <w:rPr>
                          <w:rFonts w:cs="Arial"/>
                          <w:szCs w:val="24"/>
                          <w:lang w:val="pl-PL"/>
                        </w:rPr>
                        <w:t xml:space="preserve">Grada </w:t>
                      </w:r>
                      <w:r w:rsidR="007935E5">
                        <w:rPr>
                          <w:rFonts w:cs="Arial"/>
                          <w:szCs w:val="24"/>
                          <w:lang w:val="pl-PL"/>
                        </w:rPr>
                        <w:t>Svete Nedelje</w:t>
                      </w:r>
                      <w:r w:rsidR="008421D6" w:rsidRPr="008421D6">
                        <w:rPr>
                          <w:rFonts w:cs="Arial"/>
                          <w:szCs w:val="24"/>
                          <w:lang w:val="pl-PL"/>
                        </w:rPr>
                        <w:t xml:space="preserve"> </w:t>
                      </w:r>
                      <w:r w:rsidRPr="00493E86">
                        <w:rPr>
                          <w:rFonts w:cs="Arial"/>
                          <w:szCs w:val="24"/>
                          <w:lang w:val="pl-PL"/>
                        </w:rPr>
                        <w:t>uzrokovano potresom jačine</w:t>
                      </w:r>
                      <w:r>
                        <w:rPr>
                          <w:rFonts w:cs="Arial"/>
                          <w:szCs w:val="24"/>
                          <w:lang w:val="pl-PL"/>
                        </w:rPr>
                        <w:t xml:space="preserve"> VIII</w:t>
                      </w:r>
                      <w:r w:rsidRPr="00493E86">
                        <w:rPr>
                          <w:rFonts w:cs="Arial"/>
                          <w:szCs w:val="24"/>
                          <w:lang w:val="pl-PL"/>
                        </w:rPr>
                        <w:t>° MCS</w:t>
                      </w:r>
                      <w:r w:rsidRPr="00493E86">
                        <w:rPr>
                          <w:rFonts w:cs="Arial"/>
                          <w:b/>
                          <w:szCs w:val="24"/>
                          <w:lang w:val="pl-PL"/>
                        </w:rPr>
                        <w:t xml:space="preserve"> </w:t>
                      </w:r>
                    </w:p>
                  </w:txbxContent>
                </v:textbox>
                <w10:wrap type="square" anchorx="margin"/>
              </v:shape>
            </w:pict>
          </mc:Fallback>
        </mc:AlternateContent>
      </w:r>
    </w:p>
    <w:p w14:paraId="69786735" w14:textId="4C683444" w:rsidR="00AF49B4" w:rsidRDefault="00AE0918" w:rsidP="00DE1B8F">
      <w:pPr>
        <w:rPr>
          <w:lang w:eastAsia="zh-CN"/>
        </w:rPr>
      </w:pPr>
      <w:r>
        <w:rPr>
          <w:noProof/>
          <w:lang w:eastAsia="zh-CN"/>
        </w:rPr>
        <w:drawing>
          <wp:inline distT="0" distB="0" distL="0" distR="0" wp14:anchorId="4BD3560E" wp14:editId="24F454DC">
            <wp:extent cx="2737485" cy="2084705"/>
            <wp:effectExtent l="0" t="0" r="571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37485" cy="2084705"/>
                    </a:xfrm>
                    <a:prstGeom prst="rect">
                      <a:avLst/>
                    </a:prstGeom>
                    <a:noFill/>
                  </pic:spPr>
                </pic:pic>
              </a:graphicData>
            </a:graphic>
          </wp:inline>
        </w:drawing>
      </w:r>
    </w:p>
    <w:p w14:paraId="18A827B2" w14:textId="6B88E339" w:rsidR="00AF49B4" w:rsidRDefault="00B225A0" w:rsidP="00DE1B8F">
      <w:pPr>
        <w:rPr>
          <w:lang w:eastAsia="zh-CN"/>
        </w:rPr>
      </w:pPr>
      <w:r>
        <w:rPr>
          <w:lang w:eastAsia="zh-CN"/>
        </w:rPr>
        <w:t xml:space="preserve">       </w:t>
      </w:r>
    </w:p>
    <w:p w14:paraId="6EEFBDB2" w14:textId="77777777" w:rsidR="00AF49B4" w:rsidRPr="00DE1B8F" w:rsidRDefault="00AF49B4" w:rsidP="00DE1B8F">
      <w:pPr>
        <w:rPr>
          <w:lang w:eastAsia="zh-CN"/>
        </w:rPr>
      </w:pPr>
    </w:p>
    <w:bookmarkEnd w:id="521"/>
    <w:p w14:paraId="6B2691BE" w14:textId="3540E178" w:rsidR="007E292F" w:rsidRPr="00DE1B8F" w:rsidRDefault="00AE0918" w:rsidP="00DE1B8F">
      <w:pPr>
        <w:rPr>
          <w:lang w:eastAsia="zh-CN"/>
        </w:rPr>
        <w:sectPr w:rsidR="007E292F" w:rsidRPr="00DE1B8F" w:rsidSect="006603E7">
          <w:pgSz w:w="11906" w:h="16838"/>
          <w:pgMar w:top="1134" w:right="1418" w:bottom="1134" w:left="1418" w:header="709" w:footer="709" w:gutter="284"/>
          <w:cols w:space="708"/>
          <w:docGrid w:linePitch="360"/>
        </w:sectPr>
      </w:pPr>
      <w:r>
        <w:rPr>
          <w:noProof/>
          <w:lang w:eastAsia="zh-CN"/>
        </w:rPr>
        <w:drawing>
          <wp:inline distT="0" distB="0" distL="0" distR="0" wp14:anchorId="70C5533E" wp14:editId="26841C5D">
            <wp:extent cx="5578475" cy="2231390"/>
            <wp:effectExtent l="0" t="0" r="3175"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78475" cy="2231390"/>
                    </a:xfrm>
                    <a:prstGeom prst="rect">
                      <a:avLst/>
                    </a:prstGeom>
                    <a:noFill/>
                  </pic:spPr>
                </pic:pic>
              </a:graphicData>
            </a:graphic>
          </wp:inline>
        </w:drawing>
      </w:r>
    </w:p>
    <w:p w14:paraId="6915451B" w14:textId="536A2F00" w:rsidR="00DB7FF6" w:rsidRDefault="00E607FF" w:rsidP="00E1659C">
      <w:pPr>
        <w:pStyle w:val="Heading2"/>
      </w:pPr>
      <w:bookmarkStart w:id="523" w:name="_Toc4137267"/>
      <w:bookmarkStart w:id="524" w:name="_Toc19619312"/>
      <w:bookmarkStart w:id="525" w:name="_Toc72322037"/>
      <w:r>
        <w:lastRenderedPageBreak/>
        <w:t xml:space="preserve"> </w:t>
      </w:r>
      <w:bookmarkStart w:id="526" w:name="_Toc97640737"/>
      <w:bookmarkStart w:id="527" w:name="_Toc224033901"/>
      <w:r w:rsidR="00304C4B">
        <w:t xml:space="preserve">RIZIK - </w:t>
      </w:r>
      <w:r w:rsidR="00DB7FF6" w:rsidRPr="00DB7FF6">
        <w:t>POPLAVE IZAZVANE IZLIJEVANJEM KOPNENIH VODENIH TIJELA</w:t>
      </w:r>
      <w:bookmarkEnd w:id="523"/>
      <w:bookmarkEnd w:id="524"/>
      <w:bookmarkEnd w:id="525"/>
      <w:bookmarkEnd w:id="526"/>
      <w:bookmarkEnd w:id="527"/>
    </w:p>
    <w:p w14:paraId="2F4DA153" w14:textId="6D7B9D3E" w:rsidR="00951808" w:rsidRPr="001A5A8F" w:rsidRDefault="00951808" w:rsidP="00951808">
      <w:pPr>
        <w:pStyle w:val="Heading3"/>
        <w:rPr>
          <w:lang w:val="pl-PL"/>
        </w:rPr>
      </w:pPr>
      <w:bookmarkStart w:id="528" w:name="_Toc65151584"/>
      <w:bookmarkStart w:id="529" w:name="_Toc182214237"/>
      <w:bookmarkStart w:id="530" w:name="_Toc224033902"/>
      <w:r w:rsidRPr="001A5A8F">
        <w:rPr>
          <w:lang w:val="pl-PL"/>
        </w:rPr>
        <w:t xml:space="preserve">NAZIV SCENARIJA – Poplava na području </w:t>
      </w:r>
      <w:bookmarkEnd w:id="528"/>
      <w:bookmarkEnd w:id="529"/>
      <w:r w:rsidRPr="001A5A8F">
        <w:rPr>
          <w:lang w:val="pl-PL"/>
        </w:rPr>
        <w:t>Grada</w:t>
      </w:r>
      <w:bookmarkEnd w:id="530"/>
    </w:p>
    <w:tbl>
      <w:tblPr>
        <w:tblW w:w="8647" w:type="dxa"/>
        <w:tblInd w:w="-5" w:type="dxa"/>
        <w:tblCellMar>
          <w:left w:w="10" w:type="dxa"/>
          <w:right w:w="10" w:type="dxa"/>
        </w:tblCellMar>
        <w:tblLook w:val="04A0" w:firstRow="1" w:lastRow="0" w:firstColumn="1" w:lastColumn="0" w:noHBand="0" w:noVBand="1"/>
      </w:tblPr>
      <w:tblGrid>
        <w:gridCol w:w="8647"/>
      </w:tblGrid>
      <w:tr w:rsidR="000F257B" w:rsidRPr="001110E8" w14:paraId="1B200A80" w14:textId="77777777" w:rsidTr="000F257B">
        <w:trPr>
          <w:trHeight w:val="242"/>
        </w:trPr>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67916" w14:textId="77777777" w:rsidR="000F257B" w:rsidRPr="001110E8" w:rsidRDefault="000F257B" w:rsidP="00B212EB">
            <w:pPr>
              <w:spacing w:after="0" w:line="240" w:lineRule="auto"/>
              <w:rPr>
                <w:b/>
                <w:sz w:val="20"/>
              </w:rPr>
            </w:pPr>
            <w:r w:rsidRPr="001110E8">
              <w:rPr>
                <w:b/>
                <w:sz w:val="20"/>
              </w:rPr>
              <w:t>Naziv scenarija</w:t>
            </w:r>
          </w:p>
        </w:tc>
      </w:tr>
      <w:tr w:rsidR="000F257B" w:rsidRPr="001110E8" w14:paraId="1BCDB2F3" w14:textId="77777777" w:rsidTr="000F257B">
        <w:trPr>
          <w:trHeight w:val="242"/>
        </w:trPr>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F8B3F" w14:textId="77777777" w:rsidR="000F257B" w:rsidRPr="001110E8" w:rsidRDefault="000F257B" w:rsidP="00B212EB">
            <w:pPr>
              <w:spacing w:after="0" w:line="240" w:lineRule="auto"/>
            </w:pPr>
            <w:r w:rsidRPr="001110E8">
              <w:rPr>
                <w:i/>
                <w:sz w:val="20"/>
              </w:rPr>
              <w:t>Izlijevanje kopnenih vodenih tijela uslijed dužeg oborinskog razdoblja</w:t>
            </w:r>
          </w:p>
        </w:tc>
      </w:tr>
      <w:tr w:rsidR="000F257B" w:rsidRPr="001110E8" w14:paraId="487E8327" w14:textId="77777777" w:rsidTr="000F257B">
        <w:trPr>
          <w:trHeight w:val="248"/>
        </w:trPr>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6DD8F" w14:textId="77777777" w:rsidR="000F257B" w:rsidRPr="001110E8" w:rsidRDefault="000F257B" w:rsidP="00B212EB">
            <w:pPr>
              <w:spacing w:after="0" w:line="240" w:lineRule="auto"/>
              <w:rPr>
                <w:b/>
                <w:sz w:val="20"/>
              </w:rPr>
            </w:pPr>
            <w:r w:rsidRPr="001110E8">
              <w:rPr>
                <w:b/>
                <w:sz w:val="20"/>
              </w:rPr>
              <w:t>Grupa rizika</w:t>
            </w:r>
          </w:p>
        </w:tc>
      </w:tr>
      <w:tr w:rsidR="000F257B" w:rsidRPr="001110E8" w14:paraId="44C01560" w14:textId="77777777" w:rsidTr="000F257B">
        <w:trPr>
          <w:trHeight w:val="242"/>
        </w:trPr>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A3E98" w14:textId="77777777" w:rsidR="000F257B" w:rsidRPr="001110E8" w:rsidRDefault="000F257B" w:rsidP="00B212EB">
            <w:pPr>
              <w:spacing w:after="0" w:line="240" w:lineRule="auto"/>
              <w:rPr>
                <w:i/>
                <w:sz w:val="20"/>
              </w:rPr>
            </w:pPr>
            <w:r w:rsidRPr="001110E8">
              <w:rPr>
                <w:i/>
                <w:sz w:val="20"/>
              </w:rPr>
              <w:t>Poplave</w:t>
            </w:r>
          </w:p>
        </w:tc>
      </w:tr>
      <w:tr w:rsidR="000F257B" w:rsidRPr="001110E8" w14:paraId="73D0AC74" w14:textId="77777777" w:rsidTr="000F257B">
        <w:trPr>
          <w:trHeight w:val="242"/>
        </w:trPr>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0DAA5" w14:textId="77777777" w:rsidR="000F257B" w:rsidRPr="001110E8" w:rsidRDefault="000F257B" w:rsidP="00B212EB">
            <w:pPr>
              <w:spacing w:after="0" w:line="240" w:lineRule="auto"/>
              <w:rPr>
                <w:b/>
                <w:sz w:val="20"/>
              </w:rPr>
            </w:pPr>
            <w:r w:rsidRPr="001110E8">
              <w:rPr>
                <w:b/>
                <w:sz w:val="20"/>
              </w:rPr>
              <w:t>Rizik</w:t>
            </w:r>
          </w:p>
        </w:tc>
      </w:tr>
      <w:tr w:rsidR="000F257B" w:rsidRPr="002D4816" w14:paraId="4604AFDC" w14:textId="77777777" w:rsidTr="000F257B">
        <w:trPr>
          <w:trHeight w:val="242"/>
        </w:trPr>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4C70B" w14:textId="77777777" w:rsidR="000F257B" w:rsidRPr="001110E8" w:rsidRDefault="000F257B" w:rsidP="00B212EB">
            <w:pPr>
              <w:spacing w:after="0" w:line="240" w:lineRule="auto"/>
              <w:rPr>
                <w:i/>
                <w:sz w:val="20"/>
              </w:rPr>
            </w:pPr>
            <w:r w:rsidRPr="001110E8">
              <w:rPr>
                <w:i/>
                <w:sz w:val="20"/>
              </w:rPr>
              <w:t>Poplave izazvane izlijevanjem kopnenih vodenih tijela</w:t>
            </w:r>
          </w:p>
        </w:tc>
      </w:tr>
      <w:tr w:rsidR="000F257B" w:rsidRPr="002D4816" w14:paraId="49FCE442" w14:textId="77777777" w:rsidTr="000F257B">
        <w:trPr>
          <w:trHeight w:val="242"/>
        </w:trPr>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B73F9" w14:textId="77777777" w:rsidR="000F257B" w:rsidRPr="00511A08" w:rsidRDefault="000F257B" w:rsidP="00B212EB">
            <w:pPr>
              <w:spacing w:after="0" w:line="240" w:lineRule="auto"/>
              <w:rPr>
                <w:b/>
                <w:sz w:val="20"/>
              </w:rPr>
            </w:pPr>
            <w:r w:rsidRPr="00511A08">
              <w:rPr>
                <w:b/>
                <w:sz w:val="20"/>
              </w:rPr>
              <w:t>Radna skupina</w:t>
            </w:r>
          </w:p>
        </w:tc>
      </w:tr>
      <w:tr w:rsidR="000F257B" w:rsidRPr="002D4816" w14:paraId="3B6B2492" w14:textId="77777777" w:rsidTr="000F257B">
        <w:trPr>
          <w:trHeight w:val="173"/>
        </w:trPr>
        <w:tc>
          <w:tcPr>
            <w:tcW w:w="8647" w:type="dxa"/>
            <w:tcBorders>
              <w:top w:val="single" w:sz="4" w:space="0" w:color="000000"/>
              <w:left w:val="single" w:sz="4" w:space="0" w:color="000000"/>
              <w:right w:val="single" w:sz="4" w:space="0" w:color="000000"/>
            </w:tcBorders>
            <w:tcMar>
              <w:top w:w="0" w:type="dxa"/>
              <w:left w:w="108" w:type="dxa"/>
              <w:bottom w:w="0" w:type="dxa"/>
              <w:right w:w="108" w:type="dxa"/>
            </w:tcMar>
          </w:tcPr>
          <w:p w14:paraId="05CD98CA" w14:textId="133169BE" w:rsidR="000F257B" w:rsidRPr="00511A08" w:rsidRDefault="000F257B" w:rsidP="00B212EB">
            <w:pPr>
              <w:spacing w:after="0" w:line="240" w:lineRule="auto"/>
              <w:rPr>
                <w:i/>
              </w:rPr>
            </w:pPr>
            <w:r w:rsidRPr="00511A08">
              <w:rPr>
                <w:bCs/>
                <w:sz w:val="20"/>
              </w:rPr>
              <w:t xml:space="preserve">Koordinator: </w:t>
            </w:r>
            <w:r w:rsidR="00412ABC">
              <w:rPr>
                <w:bCs/>
                <w:sz w:val="20"/>
              </w:rPr>
              <w:t>Načelnik Stožera civilne zaštite Grada Svete Nedelje</w:t>
            </w:r>
          </w:p>
        </w:tc>
      </w:tr>
      <w:tr w:rsidR="000F257B" w:rsidRPr="002D4816" w14:paraId="3B187F8A" w14:textId="77777777" w:rsidTr="000F257B">
        <w:trPr>
          <w:trHeight w:val="245"/>
        </w:trPr>
        <w:tc>
          <w:tcPr>
            <w:tcW w:w="8647" w:type="dxa"/>
            <w:tcBorders>
              <w:top w:val="single" w:sz="4" w:space="0" w:color="000000"/>
              <w:left w:val="single" w:sz="4" w:space="0" w:color="000000"/>
              <w:right w:val="single" w:sz="4" w:space="0" w:color="000000"/>
            </w:tcBorders>
            <w:tcMar>
              <w:top w:w="0" w:type="dxa"/>
              <w:left w:w="108" w:type="dxa"/>
              <w:bottom w:w="0" w:type="dxa"/>
              <w:right w:w="108" w:type="dxa"/>
            </w:tcMar>
          </w:tcPr>
          <w:p w14:paraId="1866CECE" w14:textId="13C5A403" w:rsidR="000F257B" w:rsidRPr="00511A08" w:rsidRDefault="000F257B" w:rsidP="00B212EB">
            <w:pPr>
              <w:spacing w:after="0" w:line="240" w:lineRule="auto"/>
              <w:rPr>
                <w:i/>
                <w:sz w:val="20"/>
              </w:rPr>
            </w:pPr>
            <w:r w:rsidRPr="00511A08">
              <w:rPr>
                <w:bCs/>
                <w:sz w:val="20"/>
              </w:rPr>
              <w:t xml:space="preserve">Nositelj: </w:t>
            </w:r>
            <w:r w:rsidR="00412ABC">
              <w:rPr>
                <w:bCs/>
                <w:sz w:val="20"/>
              </w:rPr>
              <w:t>Stožer civilne zaštite Garada Sveta Nedelja</w:t>
            </w:r>
          </w:p>
        </w:tc>
      </w:tr>
      <w:tr w:rsidR="000F257B" w:rsidRPr="002D4816" w14:paraId="2DF5BDCB" w14:textId="77777777" w:rsidTr="000F257B">
        <w:trPr>
          <w:trHeight w:val="248"/>
        </w:trPr>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1AEA5" w14:textId="5F46F8B0" w:rsidR="000F257B" w:rsidRPr="00511A08" w:rsidRDefault="000F257B" w:rsidP="00B212EB">
            <w:pPr>
              <w:spacing w:after="0" w:line="240" w:lineRule="auto"/>
              <w:rPr>
                <w:i/>
                <w:sz w:val="20"/>
              </w:rPr>
            </w:pPr>
            <w:r w:rsidRPr="00511A08">
              <w:rPr>
                <w:bCs/>
                <w:sz w:val="20"/>
              </w:rPr>
              <w:t xml:space="preserve">Izvršitelj: </w:t>
            </w:r>
            <w:r w:rsidR="00412ABC">
              <w:rPr>
                <w:bCs/>
                <w:sz w:val="20"/>
              </w:rPr>
              <w:t>HGSS Stanica Samobor, VZG Sveta Nedelja, GDCK Samobor, Postrojba opće namjene CZ</w:t>
            </w:r>
          </w:p>
        </w:tc>
      </w:tr>
    </w:tbl>
    <w:p w14:paraId="35A2348B" w14:textId="77777777" w:rsidR="000F257B" w:rsidRPr="000F257B" w:rsidRDefault="000F257B" w:rsidP="000F257B">
      <w:pPr>
        <w:rPr>
          <w:lang w:eastAsia="zh-CN"/>
        </w:rPr>
      </w:pPr>
    </w:p>
    <w:p w14:paraId="029FD310" w14:textId="27AE05FF" w:rsidR="00DB7FF6" w:rsidRDefault="00DB7FF6" w:rsidP="00DB7FF6">
      <w:pPr>
        <w:pStyle w:val="Heading3"/>
      </w:pPr>
      <w:bookmarkStart w:id="531" w:name="_Toc19619313"/>
      <w:bookmarkStart w:id="532" w:name="_Toc72322038"/>
      <w:bookmarkStart w:id="533" w:name="_Toc97640738"/>
      <w:bookmarkStart w:id="534" w:name="_Toc224033903"/>
      <w:r>
        <w:t>Uvod</w:t>
      </w:r>
      <w:bookmarkEnd w:id="531"/>
      <w:bookmarkEnd w:id="532"/>
      <w:bookmarkEnd w:id="533"/>
      <w:r>
        <w:t xml:space="preserve"> </w:t>
      </w:r>
      <w:r w:rsidR="00187BE3">
        <w:t>- Poplava</w:t>
      </w:r>
      <w:bookmarkEnd w:id="534"/>
    </w:p>
    <w:p w14:paraId="3F418A55" w14:textId="77777777" w:rsidR="000C1F54" w:rsidRPr="000C1F54" w:rsidRDefault="000C1F54" w:rsidP="000C1F54">
      <w:pPr>
        <w:jc w:val="both"/>
        <w:rPr>
          <w:rFonts w:cs="Calibri"/>
          <w:sz w:val="24"/>
          <w:szCs w:val="24"/>
          <w:lang w:eastAsia="zh-CN"/>
        </w:rPr>
      </w:pPr>
      <w:r w:rsidRPr="000C1F54">
        <w:rPr>
          <w:rFonts w:cs="Calibri"/>
          <w:sz w:val="24"/>
          <w:szCs w:val="24"/>
          <w:lang w:eastAsia="zh-CN"/>
        </w:rPr>
        <w:t>Dokumentacija i iskustva ekstremnih prirodnih pojava u prošlosti, pokazuju da poplava značajno utječe na sve sfere života, na društvenu i gospodarsku stabilnost pri čemu, također predstavlja značajno opterećenje za ekonomiju. Poplava je prirodni fenomen čija se pojava ne može izbjeći, ali se rizici od poplavljivanja mogu smanjiti na prihvatljivu razinu, poduzimanjem različitih preventivnih mjera. Poplave su među opasnijim elementarnim nepogodama jer mogu uzrokovati gubitke ljudskih života, velike materijalne štete, oštećenje kulturnih dobara i ekološke katastrofe.</w:t>
      </w:r>
    </w:p>
    <w:p w14:paraId="5064B412" w14:textId="77777777" w:rsidR="000C1F54" w:rsidRPr="000C1F54" w:rsidRDefault="000C1F54" w:rsidP="000C1F54">
      <w:pPr>
        <w:spacing w:after="0"/>
        <w:jc w:val="both"/>
        <w:rPr>
          <w:rFonts w:cs="Calibri"/>
          <w:sz w:val="24"/>
          <w:szCs w:val="24"/>
          <w:lang w:eastAsia="zh-CN"/>
        </w:rPr>
      </w:pPr>
      <w:bookmarkStart w:id="535" w:name="_Hlk98493779"/>
      <w:r w:rsidRPr="000C1F54">
        <w:rPr>
          <w:rFonts w:cs="Calibri"/>
          <w:sz w:val="24"/>
          <w:szCs w:val="24"/>
          <w:lang w:eastAsia="zh-CN"/>
        </w:rPr>
        <w:t xml:space="preserve">Prirodne poplave koje se pojavljuju u Hrvatskoj mogu se svrstati u nekoliko osnovnih skupina: </w:t>
      </w:r>
    </w:p>
    <w:p w14:paraId="425D0489" w14:textId="77777777" w:rsidR="000C1F54" w:rsidRPr="001A5A8F" w:rsidRDefault="000C1F54">
      <w:pPr>
        <w:numPr>
          <w:ilvl w:val="0"/>
          <w:numId w:val="64"/>
        </w:numPr>
        <w:spacing w:after="0" w:line="276" w:lineRule="auto"/>
        <w:contextualSpacing/>
        <w:jc w:val="both"/>
        <w:rPr>
          <w:rFonts w:cs="Calibri"/>
          <w:sz w:val="24"/>
          <w:szCs w:val="24"/>
        </w:rPr>
      </w:pPr>
      <w:r w:rsidRPr="001A5A8F">
        <w:rPr>
          <w:rFonts w:cs="Calibri"/>
          <w:sz w:val="24"/>
          <w:szCs w:val="24"/>
        </w:rPr>
        <w:t xml:space="preserve">Riječne poplave zbog obilnih kiša i/ili naglog topljenja snijega, </w:t>
      </w:r>
    </w:p>
    <w:p w14:paraId="0583C820" w14:textId="77777777" w:rsidR="000C1F54" w:rsidRPr="001A5A8F" w:rsidRDefault="000C1F54">
      <w:pPr>
        <w:numPr>
          <w:ilvl w:val="0"/>
          <w:numId w:val="64"/>
        </w:numPr>
        <w:spacing w:after="0" w:line="276" w:lineRule="auto"/>
        <w:contextualSpacing/>
        <w:jc w:val="both"/>
        <w:rPr>
          <w:rFonts w:cs="Calibri"/>
          <w:sz w:val="24"/>
          <w:szCs w:val="24"/>
        </w:rPr>
      </w:pPr>
      <w:r w:rsidRPr="001A5A8F">
        <w:rPr>
          <w:rFonts w:cs="Calibri"/>
          <w:sz w:val="24"/>
          <w:szCs w:val="24"/>
        </w:rPr>
        <w:t xml:space="preserve">Bujične poplave manjih vodotoka zbog kratkotrajnih kiša visokih intenziteta, </w:t>
      </w:r>
    </w:p>
    <w:p w14:paraId="2BA12AA0" w14:textId="77777777" w:rsidR="000C1F54" w:rsidRPr="001A5A8F" w:rsidRDefault="000C1F54">
      <w:pPr>
        <w:numPr>
          <w:ilvl w:val="0"/>
          <w:numId w:val="64"/>
        </w:numPr>
        <w:spacing w:after="0" w:line="276" w:lineRule="auto"/>
        <w:contextualSpacing/>
        <w:jc w:val="both"/>
        <w:rPr>
          <w:rFonts w:cs="Calibri"/>
          <w:sz w:val="24"/>
          <w:szCs w:val="24"/>
        </w:rPr>
      </w:pPr>
      <w:r w:rsidRPr="001A5A8F">
        <w:rPr>
          <w:rFonts w:cs="Calibri"/>
          <w:sz w:val="24"/>
          <w:szCs w:val="24"/>
        </w:rPr>
        <w:t xml:space="preserve">Poplave na krškim poljima zbog obilnih kiša i/ili naglog topljenja snijega i nedovoljnih propusnih kapaciteta prirodnih ponora, </w:t>
      </w:r>
    </w:p>
    <w:p w14:paraId="60ECFC0A" w14:textId="77777777" w:rsidR="000C1F54" w:rsidRPr="001A5A8F" w:rsidRDefault="000C1F54">
      <w:pPr>
        <w:numPr>
          <w:ilvl w:val="0"/>
          <w:numId w:val="64"/>
        </w:numPr>
        <w:spacing w:after="0" w:line="276" w:lineRule="auto"/>
        <w:contextualSpacing/>
        <w:jc w:val="both"/>
        <w:rPr>
          <w:rFonts w:cs="Calibri"/>
          <w:sz w:val="24"/>
          <w:szCs w:val="24"/>
          <w:lang w:val="pl-PL"/>
        </w:rPr>
      </w:pPr>
      <w:r w:rsidRPr="001A5A8F">
        <w:rPr>
          <w:rFonts w:cs="Calibri"/>
          <w:sz w:val="24"/>
          <w:szCs w:val="24"/>
          <w:lang w:val="pl-PL"/>
        </w:rPr>
        <w:t xml:space="preserve">Poplave unutarnjih voda na ravničarskim površinama, </w:t>
      </w:r>
    </w:p>
    <w:p w14:paraId="7E8DE325" w14:textId="77777777" w:rsidR="000C1F54" w:rsidRPr="000C1F54" w:rsidRDefault="000C1F54">
      <w:pPr>
        <w:numPr>
          <w:ilvl w:val="0"/>
          <w:numId w:val="64"/>
        </w:numPr>
        <w:spacing w:after="0" w:line="276" w:lineRule="auto"/>
        <w:contextualSpacing/>
        <w:jc w:val="both"/>
        <w:rPr>
          <w:rFonts w:cs="Calibri"/>
          <w:sz w:val="24"/>
          <w:szCs w:val="24"/>
          <w:lang w:val="en-US"/>
        </w:rPr>
      </w:pPr>
      <w:proofErr w:type="spellStart"/>
      <w:r w:rsidRPr="000C1F54">
        <w:rPr>
          <w:rFonts w:cs="Calibri"/>
          <w:sz w:val="24"/>
          <w:szCs w:val="24"/>
          <w:lang w:val="en-US"/>
        </w:rPr>
        <w:t>Ledene</w:t>
      </w:r>
      <w:proofErr w:type="spellEnd"/>
      <w:r w:rsidRPr="000C1F54">
        <w:rPr>
          <w:rFonts w:cs="Calibri"/>
          <w:sz w:val="24"/>
          <w:szCs w:val="24"/>
          <w:lang w:val="en-US"/>
        </w:rPr>
        <w:t xml:space="preserve"> </w:t>
      </w:r>
      <w:proofErr w:type="spellStart"/>
      <w:r w:rsidRPr="000C1F54">
        <w:rPr>
          <w:rFonts w:cs="Calibri"/>
          <w:sz w:val="24"/>
          <w:szCs w:val="24"/>
          <w:lang w:val="en-US"/>
        </w:rPr>
        <w:t>poplave</w:t>
      </w:r>
      <w:proofErr w:type="spellEnd"/>
      <w:r w:rsidRPr="000C1F54">
        <w:rPr>
          <w:rFonts w:cs="Calibri"/>
          <w:sz w:val="24"/>
          <w:szCs w:val="24"/>
          <w:lang w:val="en-US"/>
        </w:rPr>
        <w:t xml:space="preserve">, </w:t>
      </w:r>
      <w:proofErr w:type="spellStart"/>
      <w:r w:rsidRPr="000C1F54">
        <w:rPr>
          <w:rFonts w:cs="Calibri"/>
          <w:sz w:val="24"/>
          <w:szCs w:val="24"/>
          <w:lang w:val="en-US"/>
        </w:rPr>
        <w:t>te</w:t>
      </w:r>
      <w:proofErr w:type="spellEnd"/>
    </w:p>
    <w:p w14:paraId="245008A4" w14:textId="77777777" w:rsidR="000C1F54" w:rsidRPr="000C1F54" w:rsidRDefault="000C1F54">
      <w:pPr>
        <w:numPr>
          <w:ilvl w:val="0"/>
          <w:numId w:val="64"/>
        </w:numPr>
        <w:spacing w:after="0" w:line="276" w:lineRule="auto"/>
        <w:contextualSpacing/>
        <w:jc w:val="both"/>
        <w:rPr>
          <w:rFonts w:cs="Calibri"/>
          <w:sz w:val="24"/>
          <w:szCs w:val="24"/>
          <w:lang w:val="en-US"/>
        </w:rPr>
      </w:pPr>
      <w:proofErr w:type="spellStart"/>
      <w:r w:rsidRPr="000C1F54">
        <w:rPr>
          <w:rFonts w:cs="Calibri"/>
          <w:sz w:val="24"/>
          <w:szCs w:val="24"/>
          <w:lang w:val="en-US"/>
        </w:rPr>
        <w:t>Poplave</w:t>
      </w:r>
      <w:proofErr w:type="spellEnd"/>
      <w:r w:rsidRPr="000C1F54">
        <w:rPr>
          <w:rFonts w:cs="Calibri"/>
          <w:sz w:val="24"/>
          <w:szCs w:val="24"/>
          <w:lang w:val="en-US"/>
        </w:rPr>
        <w:t xml:space="preserve"> mora, </w:t>
      </w:r>
    </w:p>
    <w:p w14:paraId="7A07549C" w14:textId="6949D927" w:rsidR="000C1F54" w:rsidRDefault="000C1F54">
      <w:pPr>
        <w:numPr>
          <w:ilvl w:val="0"/>
          <w:numId w:val="64"/>
        </w:numPr>
        <w:spacing w:after="0" w:line="276" w:lineRule="auto"/>
        <w:contextualSpacing/>
        <w:jc w:val="both"/>
        <w:rPr>
          <w:rFonts w:cs="Calibri"/>
          <w:sz w:val="24"/>
          <w:szCs w:val="24"/>
          <w:lang w:val="en-US"/>
        </w:rPr>
      </w:pPr>
      <w:proofErr w:type="spellStart"/>
      <w:r w:rsidRPr="000C1F54">
        <w:rPr>
          <w:sz w:val="24"/>
          <w:szCs w:val="24"/>
          <w:lang w:val="en-US"/>
        </w:rPr>
        <w:t>Umjetne</w:t>
      </w:r>
      <w:proofErr w:type="spellEnd"/>
      <w:r w:rsidRPr="000C1F54">
        <w:rPr>
          <w:sz w:val="24"/>
          <w:szCs w:val="24"/>
          <w:lang w:val="en-US"/>
        </w:rPr>
        <w:t xml:space="preserve"> (</w:t>
      </w:r>
      <w:proofErr w:type="spellStart"/>
      <w:r w:rsidRPr="000C1F54">
        <w:rPr>
          <w:sz w:val="24"/>
          <w:szCs w:val="24"/>
          <w:lang w:val="en-US"/>
        </w:rPr>
        <w:t>akcidentne</w:t>
      </w:r>
      <w:proofErr w:type="spellEnd"/>
      <w:r w:rsidRPr="000C1F54">
        <w:rPr>
          <w:sz w:val="24"/>
          <w:szCs w:val="24"/>
          <w:lang w:val="en-US"/>
        </w:rPr>
        <w:t xml:space="preserve">) </w:t>
      </w:r>
      <w:proofErr w:type="spellStart"/>
      <w:r w:rsidRPr="000C1F54">
        <w:rPr>
          <w:sz w:val="24"/>
          <w:szCs w:val="24"/>
          <w:lang w:val="en-US"/>
        </w:rPr>
        <w:t>poplave</w:t>
      </w:r>
      <w:proofErr w:type="spellEnd"/>
      <w:r w:rsidRPr="000C1F54">
        <w:rPr>
          <w:sz w:val="24"/>
          <w:szCs w:val="24"/>
          <w:lang w:val="en-US"/>
        </w:rPr>
        <w:t xml:space="preserve"> </w:t>
      </w:r>
      <w:proofErr w:type="spellStart"/>
      <w:r w:rsidRPr="000C1F54">
        <w:rPr>
          <w:sz w:val="24"/>
          <w:szCs w:val="24"/>
          <w:lang w:val="en-US"/>
        </w:rPr>
        <w:t>zbog</w:t>
      </w:r>
      <w:proofErr w:type="spellEnd"/>
      <w:r w:rsidRPr="000C1F54">
        <w:rPr>
          <w:sz w:val="24"/>
          <w:szCs w:val="24"/>
          <w:lang w:val="en-US"/>
        </w:rPr>
        <w:t xml:space="preserve"> </w:t>
      </w:r>
      <w:proofErr w:type="spellStart"/>
      <w:r w:rsidRPr="000C1F54">
        <w:rPr>
          <w:sz w:val="24"/>
          <w:szCs w:val="24"/>
          <w:lang w:val="en-US"/>
        </w:rPr>
        <w:t>eventualnih</w:t>
      </w:r>
      <w:proofErr w:type="spellEnd"/>
      <w:r w:rsidRPr="000C1F54">
        <w:rPr>
          <w:sz w:val="24"/>
          <w:szCs w:val="24"/>
          <w:lang w:val="en-US"/>
        </w:rPr>
        <w:t xml:space="preserve"> </w:t>
      </w:r>
      <w:proofErr w:type="spellStart"/>
      <w:r w:rsidRPr="000C1F54">
        <w:rPr>
          <w:sz w:val="24"/>
          <w:szCs w:val="24"/>
          <w:lang w:val="en-US"/>
        </w:rPr>
        <w:t>proboja</w:t>
      </w:r>
      <w:proofErr w:type="spellEnd"/>
      <w:r w:rsidRPr="000C1F54">
        <w:rPr>
          <w:sz w:val="24"/>
          <w:szCs w:val="24"/>
          <w:lang w:val="en-US"/>
        </w:rPr>
        <w:t xml:space="preserve"> </w:t>
      </w:r>
      <w:proofErr w:type="spellStart"/>
      <w:r w:rsidRPr="000C1F54">
        <w:rPr>
          <w:sz w:val="24"/>
          <w:szCs w:val="24"/>
          <w:lang w:val="en-US"/>
        </w:rPr>
        <w:t>brana</w:t>
      </w:r>
      <w:proofErr w:type="spellEnd"/>
      <w:r w:rsidRPr="000C1F54">
        <w:rPr>
          <w:sz w:val="24"/>
          <w:szCs w:val="24"/>
          <w:lang w:val="en-US"/>
        </w:rPr>
        <w:t xml:space="preserve"> </w:t>
      </w:r>
      <w:proofErr w:type="spellStart"/>
      <w:r w:rsidRPr="000C1F54">
        <w:rPr>
          <w:sz w:val="24"/>
          <w:szCs w:val="24"/>
          <w:lang w:val="en-US"/>
        </w:rPr>
        <w:t>nasipa</w:t>
      </w:r>
      <w:proofErr w:type="spellEnd"/>
      <w:r w:rsidRPr="000C1F54">
        <w:rPr>
          <w:sz w:val="24"/>
          <w:szCs w:val="24"/>
          <w:lang w:val="en-US"/>
        </w:rPr>
        <w:t xml:space="preserve">, </w:t>
      </w:r>
      <w:proofErr w:type="spellStart"/>
      <w:r w:rsidRPr="000C1F54">
        <w:rPr>
          <w:sz w:val="24"/>
          <w:szCs w:val="24"/>
          <w:lang w:val="en-US"/>
        </w:rPr>
        <w:t>aktiviranja</w:t>
      </w:r>
      <w:proofErr w:type="spellEnd"/>
      <w:r w:rsidRPr="000C1F54">
        <w:rPr>
          <w:sz w:val="24"/>
          <w:szCs w:val="24"/>
          <w:lang w:val="en-US"/>
        </w:rPr>
        <w:t xml:space="preserve"> </w:t>
      </w:r>
      <w:proofErr w:type="spellStart"/>
      <w:r w:rsidRPr="000C1F54">
        <w:rPr>
          <w:sz w:val="24"/>
          <w:szCs w:val="24"/>
          <w:lang w:val="en-US"/>
        </w:rPr>
        <w:t>klizišta</w:t>
      </w:r>
      <w:proofErr w:type="spellEnd"/>
      <w:r w:rsidRPr="000C1F54">
        <w:rPr>
          <w:sz w:val="24"/>
          <w:szCs w:val="24"/>
          <w:lang w:val="en-US"/>
        </w:rPr>
        <w:t xml:space="preserve">, </w:t>
      </w:r>
      <w:proofErr w:type="spellStart"/>
      <w:r w:rsidRPr="000C1F54">
        <w:rPr>
          <w:sz w:val="24"/>
          <w:szCs w:val="24"/>
          <w:lang w:val="en-US"/>
        </w:rPr>
        <w:t>neprimjerenih</w:t>
      </w:r>
      <w:proofErr w:type="spellEnd"/>
      <w:r w:rsidRPr="000C1F54">
        <w:rPr>
          <w:sz w:val="24"/>
          <w:szCs w:val="24"/>
          <w:lang w:val="en-US"/>
        </w:rPr>
        <w:t xml:space="preserve"> </w:t>
      </w:r>
      <w:proofErr w:type="spellStart"/>
      <w:r w:rsidRPr="000C1F54">
        <w:rPr>
          <w:sz w:val="24"/>
          <w:szCs w:val="24"/>
          <w:lang w:val="en-US"/>
        </w:rPr>
        <w:t>gradnji</w:t>
      </w:r>
      <w:proofErr w:type="spellEnd"/>
      <w:r w:rsidRPr="000C1F54">
        <w:rPr>
          <w:sz w:val="24"/>
          <w:szCs w:val="24"/>
          <w:lang w:val="en-US"/>
        </w:rPr>
        <w:t xml:space="preserve"> i </w:t>
      </w:r>
      <w:proofErr w:type="spellStart"/>
      <w:r w:rsidRPr="000C1F54">
        <w:rPr>
          <w:sz w:val="24"/>
          <w:szCs w:val="24"/>
          <w:lang w:val="en-US"/>
        </w:rPr>
        <w:t>slično</w:t>
      </w:r>
      <w:proofErr w:type="spellEnd"/>
      <w:r w:rsidRPr="000C1F54">
        <w:rPr>
          <w:sz w:val="24"/>
          <w:szCs w:val="24"/>
          <w:lang w:val="en-US"/>
        </w:rPr>
        <w:t>.</w:t>
      </w:r>
      <w:bookmarkEnd w:id="535"/>
    </w:p>
    <w:p w14:paraId="516B0741" w14:textId="77777777" w:rsidR="000130D5" w:rsidRPr="000130D5" w:rsidRDefault="000130D5" w:rsidP="000130D5">
      <w:pPr>
        <w:spacing w:after="0" w:line="276" w:lineRule="auto"/>
        <w:ind w:left="720"/>
        <w:contextualSpacing/>
        <w:jc w:val="both"/>
        <w:rPr>
          <w:rFonts w:cs="Calibri"/>
          <w:sz w:val="24"/>
          <w:szCs w:val="24"/>
          <w:lang w:val="en-US"/>
        </w:rPr>
      </w:pPr>
    </w:p>
    <w:p w14:paraId="76E03872" w14:textId="6F3E9567" w:rsidR="0012044A" w:rsidRDefault="0012044A" w:rsidP="00DB7FF6">
      <w:pPr>
        <w:pStyle w:val="Odlomakpopisa11"/>
      </w:pPr>
      <w:r w:rsidRPr="0012044A">
        <w:t>Na prostoru Grada mogu se javiti poplave uzrokovane oborinama obilnijeg intenziteta</w:t>
      </w:r>
      <w:r w:rsidR="00237738">
        <w:t xml:space="preserve"> i izlijevanjem kopnenih vodenih tijela.</w:t>
      </w:r>
    </w:p>
    <w:p w14:paraId="0EA8F491" w14:textId="77777777" w:rsidR="000130D5" w:rsidRDefault="000130D5" w:rsidP="00DB7FF6">
      <w:pPr>
        <w:pStyle w:val="Odlomakpopisa11"/>
      </w:pPr>
    </w:p>
    <w:p w14:paraId="5C444464" w14:textId="77777777" w:rsidR="000130D5" w:rsidRDefault="000130D5" w:rsidP="00DB7FF6">
      <w:pPr>
        <w:pStyle w:val="Odlomakpopisa11"/>
      </w:pPr>
    </w:p>
    <w:p w14:paraId="56268C49" w14:textId="77777777" w:rsidR="000130D5" w:rsidRDefault="000130D5" w:rsidP="00DB7FF6">
      <w:pPr>
        <w:pStyle w:val="Odlomakpopisa11"/>
      </w:pPr>
    </w:p>
    <w:p w14:paraId="4F451727" w14:textId="77777777" w:rsidR="000130D5" w:rsidRDefault="000130D5" w:rsidP="00DB7FF6">
      <w:pPr>
        <w:pStyle w:val="Odlomakpopisa11"/>
      </w:pPr>
    </w:p>
    <w:p w14:paraId="66129A39" w14:textId="165B2DA9" w:rsidR="000130D5" w:rsidRPr="001110E8" w:rsidRDefault="000130D5" w:rsidP="000130D5">
      <w:pPr>
        <w:pStyle w:val="Heading3"/>
        <w:spacing w:before="0"/>
      </w:pPr>
      <w:bookmarkStart w:id="536" w:name="_Toc65151586"/>
      <w:bookmarkStart w:id="537" w:name="_Toc182214239"/>
      <w:bookmarkStart w:id="538" w:name="_Toc224033904"/>
      <w:r w:rsidRPr="001110E8">
        <w:lastRenderedPageBreak/>
        <w:t>Prikaz utjecaja poplave na kritičnu infrastrukturu (KI)</w:t>
      </w:r>
      <w:bookmarkEnd w:id="536"/>
      <w:bookmarkEnd w:id="537"/>
      <w:bookmarkEnd w:id="538"/>
    </w:p>
    <w:p w14:paraId="72B35DE3" w14:textId="77777777" w:rsidR="000130D5" w:rsidRPr="001110E8" w:rsidRDefault="000130D5" w:rsidP="000130D5">
      <w:pPr>
        <w:spacing w:after="0"/>
      </w:pPr>
    </w:p>
    <w:tbl>
      <w:tblPr>
        <w:tblW w:w="9107" w:type="dxa"/>
        <w:jc w:val="center"/>
        <w:tblCellMar>
          <w:left w:w="10" w:type="dxa"/>
          <w:right w:w="10" w:type="dxa"/>
        </w:tblCellMar>
        <w:tblLook w:val="04A0" w:firstRow="1" w:lastRow="0" w:firstColumn="1" w:lastColumn="0" w:noHBand="0" w:noVBand="1"/>
      </w:tblPr>
      <w:tblGrid>
        <w:gridCol w:w="959"/>
        <w:gridCol w:w="8148"/>
      </w:tblGrid>
      <w:tr w:rsidR="000130D5" w:rsidRPr="001110E8" w14:paraId="57E60034" w14:textId="77777777" w:rsidTr="00B212EB">
        <w:trPr>
          <w:trHeight w:val="384"/>
          <w:tblHeader/>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25BDDB" w14:textId="77777777" w:rsidR="000130D5" w:rsidRPr="001110E8" w:rsidRDefault="000130D5" w:rsidP="00B212EB">
            <w:pPr>
              <w:spacing w:after="0" w:line="240" w:lineRule="auto"/>
              <w:jc w:val="center"/>
              <w:rPr>
                <w:b/>
                <w:sz w:val="20"/>
                <w:szCs w:val="20"/>
              </w:rPr>
            </w:pPr>
            <w:bookmarkStart w:id="539" w:name="_Hlk98493797"/>
            <w:r w:rsidRPr="001110E8">
              <w:rPr>
                <w:b/>
                <w:sz w:val="20"/>
                <w:szCs w:val="20"/>
              </w:rPr>
              <w:t>Utjecaj</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F16614" w14:textId="77777777" w:rsidR="000130D5" w:rsidRPr="001110E8" w:rsidRDefault="000130D5" w:rsidP="00B212EB">
            <w:pPr>
              <w:spacing w:after="0" w:line="240" w:lineRule="auto"/>
              <w:jc w:val="center"/>
              <w:rPr>
                <w:b/>
                <w:sz w:val="20"/>
                <w:szCs w:val="20"/>
              </w:rPr>
            </w:pPr>
            <w:r w:rsidRPr="001110E8">
              <w:rPr>
                <w:b/>
                <w:sz w:val="20"/>
                <w:szCs w:val="20"/>
              </w:rPr>
              <w:t>Sektor</w:t>
            </w:r>
          </w:p>
        </w:tc>
      </w:tr>
      <w:tr w:rsidR="000130D5" w:rsidRPr="001110E8" w14:paraId="3A55CB0E" w14:textId="77777777" w:rsidTr="00B212EB">
        <w:trPr>
          <w:trHeight w:val="38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A2BD28" w14:textId="77777777" w:rsidR="000130D5" w:rsidRPr="001110E8" w:rsidRDefault="000130D5" w:rsidP="00B212EB">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3F8172" w14:textId="77777777" w:rsidR="000130D5" w:rsidRPr="001110E8" w:rsidRDefault="000130D5" w:rsidP="00B212EB">
            <w:pPr>
              <w:spacing w:after="0" w:line="240" w:lineRule="auto"/>
              <w:rPr>
                <w:sz w:val="20"/>
                <w:szCs w:val="20"/>
              </w:rPr>
            </w:pPr>
            <w:r w:rsidRPr="001110E8">
              <w:rPr>
                <w:sz w:val="20"/>
                <w:szCs w:val="20"/>
              </w:rPr>
              <w:t>Komunikacijska i informacijska tehnologija (elektroničke komunikacije, prijenos podataka, informacijski sustavi, pružanje audio i audiovizualnih medijskih usluga)</w:t>
            </w:r>
          </w:p>
        </w:tc>
      </w:tr>
      <w:tr w:rsidR="000130D5" w:rsidRPr="001110E8" w14:paraId="323AFDA0" w14:textId="77777777" w:rsidTr="00B212EB">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5BAD5C" w14:textId="77777777" w:rsidR="000130D5" w:rsidRPr="001110E8" w:rsidRDefault="000130D5" w:rsidP="00B212EB">
            <w:pPr>
              <w:spacing w:after="0" w:line="240" w:lineRule="auto"/>
              <w:jc w:val="center"/>
              <w:rPr>
                <w:b/>
                <w:sz w:val="20"/>
                <w:szCs w:val="20"/>
              </w:rPr>
            </w:pPr>
            <w:r w:rsidRPr="001110E8">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64AA9" w14:textId="77777777" w:rsidR="000130D5" w:rsidRPr="001110E8" w:rsidRDefault="000130D5" w:rsidP="00B212EB">
            <w:pPr>
              <w:spacing w:after="0" w:line="240" w:lineRule="auto"/>
              <w:rPr>
                <w:sz w:val="20"/>
                <w:szCs w:val="20"/>
              </w:rPr>
            </w:pPr>
            <w:r w:rsidRPr="001110E8">
              <w:rPr>
                <w:sz w:val="20"/>
                <w:szCs w:val="20"/>
              </w:rPr>
              <w:t>Promet (cestovni, željeznički, zračni, pomorski i promet unutarnjim plovnim putevima)</w:t>
            </w:r>
          </w:p>
        </w:tc>
      </w:tr>
      <w:tr w:rsidR="000130D5" w:rsidRPr="001110E8" w14:paraId="4CA1C81F" w14:textId="77777777" w:rsidTr="00B212EB">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20C0DD" w14:textId="77777777" w:rsidR="000130D5" w:rsidRPr="001110E8" w:rsidRDefault="000130D5" w:rsidP="00B212EB">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939AAE" w14:textId="77777777" w:rsidR="000130D5" w:rsidRPr="001110E8" w:rsidRDefault="000130D5" w:rsidP="00B212EB">
            <w:pPr>
              <w:spacing w:after="0" w:line="240" w:lineRule="auto"/>
              <w:rPr>
                <w:sz w:val="20"/>
                <w:szCs w:val="20"/>
              </w:rPr>
            </w:pPr>
            <w:r w:rsidRPr="001110E8">
              <w:rPr>
                <w:sz w:val="20"/>
                <w:szCs w:val="20"/>
              </w:rPr>
              <w:t>Zdravstvo (zdravstvena zaštita, proizvodnja, promet i nadzor nad lijekovima)</w:t>
            </w:r>
          </w:p>
        </w:tc>
      </w:tr>
      <w:tr w:rsidR="000130D5" w:rsidRPr="001110E8" w14:paraId="4E17E0E2" w14:textId="77777777" w:rsidTr="00B212EB">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872EF7" w14:textId="77777777" w:rsidR="000130D5" w:rsidRPr="001110E8" w:rsidRDefault="000130D5" w:rsidP="00B212EB">
            <w:pPr>
              <w:spacing w:after="0" w:line="240" w:lineRule="auto"/>
              <w:jc w:val="center"/>
              <w:rPr>
                <w:b/>
                <w:sz w:val="20"/>
                <w:szCs w:val="20"/>
              </w:rPr>
            </w:pPr>
            <w:r w:rsidRPr="001110E8">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21B489" w14:textId="77777777" w:rsidR="000130D5" w:rsidRPr="001110E8" w:rsidRDefault="000130D5" w:rsidP="00B212EB">
            <w:pPr>
              <w:spacing w:after="0" w:line="240" w:lineRule="auto"/>
              <w:rPr>
                <w:sz w:val="20"/>
                <w:szCs w:val="20"/>
              </w:rPr>
            </w:pPr>
            <w:r w:rsidRPr="001110E8">
              <w:rPr>
                <w:sz w:val="20"/>
                <w:szCs w:val="20"/>
              </w:rPr>
              <w:t>Vodno gospodarstvo (regulacijske i zaštitne vodne građevine i komunalne vodne građevine)</w:t>
            </w:r>
          </w:p>
        </w:tc>
      </w:tr>
      <w:tr w:rsidR="000130D5" w:rsidRPr="001110E8" w14:paraId="4F1C0174" w14:textId="77777777" w:rsidTr="00B212EB">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1B1446" w14:textId="77777777" w:rsidR="000130D5" w:rsidRPr="001110E8" w:rsidRDefault="000130D5" w:rsidP="00B212EB">
            <w:pPr>
              <w:spacing w:after="0" w:line="240" w:lineRule="auto"/>
              <w:jc w:val="center"/>
              <w:rPr>
                <w:b/>
                <w:sz w:val="20"/>
                <w:szCs w:val="20"/>
              </w:rPr>
            </w:pPr>
            <w:r w:rsidRPr="001110E8">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E5708E" w14:textId="77777777" w:rsidR="000130D5" w:rsidRPr="001110E8" w:rsidRDefault="000130D5" w:rsidP="00B212EB">
            <w:pPr>
              <w:spacing w:after="0" w:line="240" w:lineRule="auto"/>
              <w:rPr>
                <w:sz w:val="20"/>
                <w:szCs w:val="20"/>
              </w:rPr>
            </w:pPr>
            <w:r w:rsidRPr="001110E8">
              <w:rPr>
                <w:sz w:val="20"/>
                <w:szCs w:val="20"/>
              </w:rPr>
              <w:t xml:space="preserve">Hrana (proizvodnja i opskrba hranom i sustav sigurnosti hrane, robne zalihe) </w:t>
            </w:r>
          </w:p>
        </w:tc>
      </w:tr>
      <w:tr w:rsidR="000130D5" w:rsidRPr="001110E8" w14:paraId="18414CB5" w14:textId="77777777" w:rsidTr="00B212EB">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70A160" w14:textId="77777777" w:rsidR="000130D5" w:rsidRPr="001110E8" w:rsidRDefault="000130D5" w:rsidP="00B212EB">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EB985E" w14:textId="77777777" w:rsidR="000130D5" w:rsidRPr="001110E8" w:rsidRDefault="000130D5" w:rsidP="00B212EB">
            <w:pPr>
              <w:spacing w:after="0" w:line="240" w:lineRule="auto"/>
              <w:rPr>
                <w:sz w:val="20"/>
                <w:szCs w:val="20"/>
              </w:rPr>
            </w:pPr>
            <w:r w:rsidRPr="001110E8">
              <w:rPr>
                <w:sz w:val="20"/>
                <w:szCs w:val="20"/>
              </w:rPr>
              <w:t>Financije (bankarstvo, burze, investicije, sustavi osiguranja i plaćanja)</w:t>
            </w:r>
          </w:p>
        </w:tc>
      </w:tr>
      <w:tr w:rsidR="000130D5" w:rsidRPr="001110E8" w14:paraId="1CEB4BF4" w14:textId="77777777" w:rsidTr="00B212EB">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2872D4" w14:textId="77777777" w:rsidR="000130D5" w:rsidRPr="001110E8" w:rsidRDefault="000130D5" w:rsidP="00B212EB">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C9F5E6" w14:textId="77777777" w:rsidR="000130D5" w:rsidRPr="001110E8" w:rsidRDefault="000130D5" w:rsidP="00B212EB">
            <w:pPr>
              <w:spacing w:after="0" w:line="240" w:lineRule="auto"/>
              <w:rPr>
                <w:sz w:val="20"/>
                <w:szCs w:val="20"/>
              </w:rPr>
            </w:pPr>
            <w:r w:rsidRPr="001110E8">
              <w:rPr>
                <w:sz w:val="20"/>
                <w:szCs w:val="20"/>
              </w:rPr>
              <w:t>Proizvodnja, skladištenje i prijevoz opasnih tvari (kemijski, biološki, radiološki i nuklearni materijali)</w:t>
            </w:r>
          </w:p>
        </w:tc>
      </w:tr>
      <w:tr w:rsidR="000130D5" w:rsidRPr="001110E8" w14:paraId="48C0CE22" w14:textId="77777777" w:rsidTr="00B212EB">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CD897D" w14:textId="77777777" w:rsidR="000130D5" w:rsidRPr="001110E8" w:rsidRDefault="000130D5" w:rsidP="00B212EB">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203C94" w14:textId="77777777" w:rsidR="000130D5" w:rsidRPr="001110E8" w:rsidRDefault="000130D5" w:rsidP="00B212EB">
            <w:pPr>
              <w:spacing w:after="0" w:line="240" w:lineRule="auto"/>
              <w:rPr>
                <w:sz w:val="20"/>
                <w:szCs w:val="20"/>
              </w:rPr>
            </w:pPr>
            <w:r w:rsidRPr="001110E8">
              <w:rPr>
                <w:sz w:val="20"/>
                <w:szCs w:val="20"/>
              </w:rPr>
              <w:t>Javne službe (osiguranje javnog reda i mira, zaštita i spašavanje, hitna medicinska pomoć)</w:t>
            </w:r>
          </w:p>
        </w:tc>
      </w:tr>
      <w:tr w:rsidR="000130D5" w:rsidRPr="001110E8" w14:paraId="234096D4" w14:textId="77777777" w:rsidTr="00B212EB">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B0DC6C" w14:textId="77777777" w:rsidR="000130D5" w:rsidRPr="001110E8" w:rsidRDefault="000130D5" w:rsidP="00B212EB">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04EE8E" w14:textId="77777777" w:rsidR="000130D5" w:rsidRPr="001110E8" w:rsidRDefault="000130D5" w:rsidP="00B212EB">
            <w:pPr>
              <w:spacing w:after="0" w:line="240" w:lineRule="auto"/>
              <w:rPr>
                <w:sz w:val="20"/>
                <w:szCs w:val="20"/>
              </w:rPr>
            </w:pPr>
            <w:r w:rsidRPr="001110E8">
              <w:rPr>
                <w:sz w:val="20"/>
                <w:szCs w:val="20"/>
              </w:rPr>
              <w:t>Nacionalni spomenici i vrijednosti</w:t>
            </w:r>
          </w:p>
        </w:tc>
      </w:tr>
      <w:bookmarkEnd w:id="539"/>
    </w:tbl>
    <w:p w14:paraId="0EA18907" w14:textId="77777777" w:rsidR="000130D5" w:rsidRDefault="000130D5" w:rsidP="00DB7FF6">
      <w:pPr>
        <w:pStyle w:val="Odlomakpopisa11"/>
      </w:pPr>
    </w:p>
    <w:p w14:paraId="3EBA3813" w14:textId="3BE2652C" w:rsidR="00E6438E" w:rsidRDefault="00E6438E" w:rsidP="00DB7FF6">
      <w:pPr>
        <w:pStyle w:val="Heading3"/>
        <w:spacing w:before="0"/>
      </w:pPr>
      <w:bookmarkStart w:id="540" w:name="_Toc65151587"/>
      <w:bookmarkStart w:id="541" w:name="_Toc182214240"/>
      <w:bookmarkStart w:id="542" w:name="_Toc224033905"/>
      <w:r w:rsidRPr="001110E8">
        <w:t>Kontekst – Poplava</w:t>
      </w:r>
      <w:bookmarkEnd w:id="540"/>
      <w:bookmarkEnd w:id="541"/>
      <w:bookmarkEnd w:id="542"/>
    </w:p>
    <w:p w14:paraId="42DC80E1" w14:textId="14404386" w:rsidR="00D46D95" w:rsidRDefault="00D46D95" w:rsidP="00D46D95">
      <w:pPr>
        <w:spacing w:after="120"/>
        <w:jc w:val="both"/>
        <w:rPr>
          <w:rFonts w:cs="Arial"/>
          <w:sz w:val="24"/>
          <w:szCs w:val="24"/>
        </w:rPr>
      </w:pPr>
      <w:r w:rsidRPr="00D46D95">
        <w:rPr>
          <w:rFonts w:cs="Arial"/>
          <w:sz w:val="24"/>
          <w:szCs w:val="24"/>
        </w:rPr>
        <w:t xml:space="preserve">Prema Državnom planu obrane od poplava („Narodne Novine“ broj 84/10) i Pravilniku o granicama područja podslivova, malih slivova i sektora („Narodne Novine“ broj 97/10), obrana od poplava na području Županije ustrojena je prema sektorima, a unutar njih po branjenim područjima i dionicama vodotoka. </w:t>
      </w:r>
    </w:p>
    <w:p w14:paraId="188BB91C" w14:textId="77777777" w:rsidR="00465A3D" w:rsidRPr="001A5A8F" w:rsidRDefault="00465A3D" w:rsidP="00465A3D">
      <w:pPr>
        <w:pStyle w:val="ListParagraph"/>
        <w:spacing w:after="240"/>
        <w:rPr>
          <w:lang w:val="hr-HR" w:eastAsia="zh-CN"/>
        </w:rPr>
      </w:pPr>
      <w:r w:rsidRPr="001A5A8F">
        <w:rPr>
          <w:lang w:val="hr-HR" w:eastAsia="zh-CN"/>
        </w:rPr>
        <w:t xml:space="preserve">Najvažniji vodotok na prostoru Grada Sveta Nedelja je rijeka Sava (međudržavna voda) koja izvire u Republici Sloveniji. Dio rijeke protječe sjevernom odnosno sjeveroistočnom granicom područja. Korito vodotoka stabilizirano je obaloutvrdama, ali nisu izgrađeni obrambeni nasipi tako da za velikih voda dolazi do razlijevanja u okolni prostor.  </w:t>
      </w:r>
    </w:p>
    <w:p w14:paraId="7E03C5D2" w14:textId="77777777" w:rsidR="00465A3D" w:rsidRDefault="00465A3D" w:rsidP="00465A3D">
      <w:pPr>
        <w:pStyle w:val="ListParagraph"/>
        <w:keepNext/>
        <w:spacing w:after="0"/>
        <w:jc w:val="center"/>
      </w:pPr>
      <w:r>
        <w:rPr>
          <w:noProof/>
        </w:rPr>
        <w:lastRenderedPageBreak/>
        <w:drawing>
          <wp:inline distT="0" distB="0" distL="0" distR="0" wp14:anchorId="74650274" wp14:editId="621C002B">
            <wp:extent cx="5579745" cy="6917055"/>
            <wp:effectExtent l="0" t="0" r="1905" b="0"/>
            <wp:docPr id="231" name="Slika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79745" cy="6917055"/>
                    </a:xfrm>
                    <a:prstGeom prst="rect">
                      <a:avLst/>
                    </a:prstGeom>
                    <a:noFill/>
                    <a:ln>
                      <a:noFill/>
                    </a:ln>
                  </pic:spPr>
                </pic:pic>
              </a:graphicData>
            </a:graphic>
          </wp:inline>
        </w:drawing>
      </w:r>
    </w:p>
    <w:p w14:paraId="71C91002" w14:textId="2EA6EC14" w:rsidR="00465A3D" w:rsidRDefault="00465A3D" w:rsidP="00465A3D">
      <w:pPr>
        <w:pStyle w:val="Caption"/>
        <w:spacing w:line="276" w:lineRule="auto"/>
        <w:jc w:val="center"/>
      </w:pPr>
      <w:bookmarkStart w:id="543" w:name="_Toc224030936"/>
      <w:r>
        <w:t xml:space="preserve">Slika </w:t>
      </w:r>
      <w:fldSimple w:instr=" SEQ Slika \* ARABIC ">
        <w:r w:rsidR="0095708B">
          <w:rPr>
            <w:noProof/>
          </w:rPr>
          <w:t>10</w:t>
        </w:r>
      </w:fldSimple>
      <w:r>
        <w:t>. Prikaz vodotoka i vodnih površina na području Grada Svete Nedelje</w:t>
      </w:r>
      <w:bookmarkEnd w:id="543"/>
    </w:p>
    <w:p w14:paraId="49780D58" w14:textId="77777777" w:rsidR="00465A3D" w:rsidRDefault="00465A3D" w:rsidP="00465A3D">
      <w:pPr>
        <w:jc w:val="center"/>
        <w:rPr>
          <w:sz w:val="20"/>
          <w:szCs w:val="20"/>
          <w:lang w:eastAsia="zh-CN"/>
        </w:rPr>
      </w:pPr>
      <w:r w:rsidRPr="00292B44">
        <w:rPr>
          <w:sz w:val="20"/>
          <w:szCs w:val="20"/>
          <w:lang w:eastAsia="zh-CN"/>
        </w:rPr>
        <w:t xml:space="preserve">Izvor: </w:t>
      </w:r>
      <w:r>
        <w:rPr>
          <w:sz w:val="20"/>
          <w:szCs w:val="20"/>
          <w:lang w:eastAsia="zh-CN"/>
        </w:rPr>
        <w:t>PPUG Sveta Nedelja</w:t>
      </w:r>
    </w:p>
    <w:p w14:paraId="1DA4C31C" w14:textId="77777777" w:rsidR="00465A3D" w:rsidRPr="001A5A8F" w:rsidRDefault="00465A3D" w:rsidP="00465A3D">
      <w:pPr>
        <w:pStyle w:val="ListParagraph"/>
        <w:rPr>
          <w:lang w:val="pl-PL" w:eastAsia="zh-CN"/>
        </w:rPr>
      </w:pPr>
      <w:r w:rsidRPr="001A5A8F">
        <w:rPr>
          <w:lang w:val="pl-PL" w:eastAsia="zh-CN"/>
        </w:rPr>
        <w:t xml:space="preserve">Od drugih vodotoka najveći je potok Rakovica. Korito vodotoka regulirano je u donjem dijelu toka na potezu od ušća u rijeku Savu do autoceste Zagreb – Bregana. </w:t>
      </w:r>
    </w:p>
    <w:p w14:paraId="54DDD05A" w14:textId="77777777" w:rsidR="00465A3D" w:rsidRPr="001A5A8F" w:rsidRDefault="00465A3D" w:rsidP="00465A3D">
      <w:pPr>
        <w:pStyle w:val="ListParagraph"/>
        <w:rPr>
          <w:lang w:val="pl-PL" w:eastAsia="zh-CN"/>
        </w:rPr>
      </w:pPr>
      <w:r w:rsidRPr="001A5A8F">
        <w:rPr>
          <w:lang w:val="pl-PL" w:eastAsia="zh-CN"/>
        </w:rPr>
        <w:t>Ostali vodotoci koji protječu prostorom Svete Nedelje su potoci: Srebrnjak, Kerestinec, Purgarija, Molvica, Starča i Korenjak, te kanal Guštiraj koji je najvažniji recipijent oborinskih voda središnjeg dijela područja obuhvata.</w:t>
      </w:r>
    </w:p>
    <w:p w14:paraId="6D134D5C" w14:textId="673F5E57" w:rsidR="00465A3D" w:rsidRPr="001A5A8F" w:rsidRDefault="00465A3D" w:rsidP="00465A3D">
      <w:pPr>
        <w:pStyle w:val="ListParagraph"/>
        <w:rPr>
          <w:lang w:val="pl-PL" w:eastAsia="zh-CN"/>
        </w:rPr>
      </w:pPr>
      <w:r w:rsidRPr="001A5A8F">
        <w:rPr>
          <w:lang w:val="pl-PL" w:eastAsia="zh-CN"/>
        </w:rPr>
        <w:lastRenderedPageBreak/>
        <w:t xml:space="preserve">Pored vodotoka, odnosno voda tekućica, na prostoru Grada postoji i veći broj manjih jezera kao posljedica eksploatacije šljunka na nekadašnjim rukavcima rijeke Save. </w:t>
      </w:r>
    </w:p>
    <w:p w14:paraId="0DAC1F6D" w14:textId="3AA3C2A3" w:rsidR="00292B44" w:rsidRDefault="00D46D95" w:rsidP="00292B44">
      <w:pPr>
        <w:spacing w:after="120" w:line="276" w:lineRule="auto"/>
        <w:jc w:val="both"/>
        <w:rPr>
          <w:rFonts w:eastAsia="Calibri" w:cstheme="minorHAnsi"/>
          <w:sz w:val="24"/>
          <w:szCs w:val="24"/>
          <w:lang w:eastAsia="zh-CN"/>
        </w:rPr>
      </w:pPr>
      <w:r>
        <w:rPr>
          <w:rFonts w:cstheme="minorHAnsi"/>
          <w:sz w:val="24"/>
          <w:szCs w:val="24"/>
        </w:rPr>
        <w:t xml:space="preserve">Prostor Županije nalazi se </w:t>
      </w:r>
      <w:r w:rsidR="00292B44" w:rsidRPr="00544FFC">
        <w:rPr>
          <w:rFonts w:eastAsia="Calibri" w:cstheme="minorHAnsi"/>
          <w:sz w:val="24"/>
          <w:szCs w:val="24"/>
          <w:lang w:eastAsia="zh-CN"/>
        </w:rPr>
        <w:t>u sektor C – Gornja Sava</w:t>
      </w:r>
      <w:r w:rsidR="00292B44">
        <w:rPr>
          <w:rFonts w:eastAsia="Calibri" w:cstheme="minorHAnsi"/>
          <w:sz w:val="24"/>
          <w:szCs w:val="24"/>
          <w:lang w:eastAsia="zh-CN"/>
        </w:rPr>
        <w:t xml:space="preserve">, </w:t>
      </w:r>
      <w:r w:rsidR="00292B44" w:rsidRPr="00F6364C">
        <w:rPr>
          <w:rFonts w:eastAsia="Calibri" w:cstheme="minorHAnsi"/>
          <w:sz w:val="24"/>
          <w:szCs w:val="24"/>
          <w:lang w:eastAsia="zh-CN"/>
        </w:rPr>
        <w:t>branjeno područje 14</w:t>
      </w:r>
      <w:r w:rsidR="00292B44">
        <w:rPr>
          <w:rFonts w:eastAsia="Calibri" w:cstheme="minorHAnsi"/>
          <w:sz w:val="24"/>
          <w:szCs w:val="24"/>
          <w:lang w:eastAsia="zh-CN"/>
        </w:rPr>
        <w:t xml:space="preserve">: </w:t>
      </w:r>
      <w:r w:rsidR="00292B44" w:rsidRPr="00F6364C">
        <w:rPr>
          <w:rFonts w:eastAsia="Calibri" w:cstheme="minorHAnsi"/>
          <w:sz w:val="24"/>
          <w:szCs w:val="24"/>
          <w:lang w:eastAsia="zh-CN"/>
        </w:rPr>
        <w:t>Središnji dio područja malog sliva "Zagrebačko Prisavlje"</w:t>
      </w:r>
      <w:r w:rsidR="00292B44">
        <w:rPr>
          <w:rFonts w:eastAsia="Calibri" w:cstheme="minorHAnsi"/>
          <w:sz w:val="24"/>
          <w:szCs w:val="24"/>
          <w:lang w:eastAsia="zh-CN"/>
        </w:rPr>
        <w:t>, dionica obrane C.14.8. Sava d.o.</w:t>
      </w:r>
    </w:p>
    <w:p w14:paraId="5004735F" w14:textId="77777777" w:rsidR="004162CC" w:rsidRDefault="004162CC" w:rsidP="00292B44">
      <w:pPr>
        <w:spacing w:after="120" w:line="276" w:lineRule="auto"/>
        <w:jc w:val="both"/>
        <w:rPr>
          <w:rFonts w:eastAsia="Calibri" w:cstheme="minorHAnsi"/>
          <w:sz w:val="24"/>
          <w:szCs w:val="24"/>
          <w:lang w:eastAsia="zh-CN"/>
        </w:rPr>
      </w:pPr>
    </w:p>
    <w:p w14:paraId="1F3E40B0" w14:textId="4C07C6FC" w:rsidR="00292B44" w:rsidRDefault="00292B44" w:rsidP="00132C5B">
      <w:pPr>
        <w:keepNext/>
        <w:spacing w:after="0" w:line="276" w:lineRule="auto"/>
        <w:jc w:val="center"/>
        <w:rPr>
          <w:rFonts w:eastAsia="Calibri" w:cstheme="minorHAnsi"/>
          <w:b/>
          <w:bCs/>
          <w:sz w:val="20"/>
          <w:szCs w:val="20"/>
          <w:lang w:eastAsia="zh-CN"/>
        </w:rPr>
      </w:pPr>
      <w:bookmarkStart w:id="544" w:name="_Toc88654486"/>
      <w:bookmarkStart w:id="545" w:name="_Toc89785555"/>
      <w:bookmarkStart w:id="546" w:name="_Toc224033001"/>
      <w:r w:rsidRPr="00F6364C">
        <w:rPr>
          <w:rFonts w:eastAsia="Calibri" w:cstheme="minorHAnsi"/>
          <w:b/>
          <w:bCs/>
          <w:sz w:val="20"/>
          <w:szCs w:val="20"/>
          <w:lang w:eastAsia="zh-CN"/>
        </w:rPr>
        <w:t xml:space="preserve">Tablica </w:t>
      </w:r>
      <w:r w:rsidRPr="00F6364C">
        <w:rPr>
          <w:rFonts w:eastAsia="Calibri" w:cstheme="minorHAnsi"/>
          <w:b/>
          <w:bCs/>
          <w:sz w:val="20"/>
          <w:szCs w:val="20"/>
          <w:lang w:eastAsia="zh-CN"/>
        </w:rPr>
        <w:fldChar w:fldCharType="begin"/>
      </w:r>
      <w:r w:rsidRPr="00F6364C">
        <w:rPr>
          <w:rFonts w:eastAsia="Calibri" w:cstheme="minorHAnsi"/>
          <w:b/>
          <w:bCs/>
          <w:sz w:val="20"/>
          <w:szCs w:val="20"/>
          <w:lang w:eastAsia="zh-CN"/>
        </w:rPr>
        <w:instrText xml:space="preserve"> SEQ Tablica \* ARABIC </w:instrText>
      </w:r>
      <w:r w:rsidRPr="00F6364C">
        <w:rPr>
          <w:rFonts w:eastAsia="Calibri" w:cstheme="minorHAnsi"/>
          <w:b/>
          <w:bCs/>
          <w:sz w:val="20"/>
          <w:szCs w:val="20"/>
          <w:lang w:eastAsia="zh-CN"/>
        </w:rPr>
        <w:fldChar w:fldCharType="separate"/>
      </w:r>
      <w:r w:rsidR="005A1B58">
        <w:rPr>
          <w:rFonts w:eastAsia="Calibri" w:cstheme="minorHAnsi"/>
          <w:b/>
          <w:bCs/>
          <w:noProof/>
          <w:sz w:val="20"/>
          <w:szCs w:val="20"/>
          <w:lang w:eastAsia="zh-CN"/>
        </w:rPr>
        <w:t>34</w:t>
      </w:r>
      <w:r w:rsidRPr="00F6364C">
        <w:rPr>
          <w:rFonts w:eastAsia="Calibri" w:cstheme="minorHAnsi"/>
          <w:b/>
          <w:bCs/>
          <w:sz w:val="20"/>
          <w:szCs w:val="20"/>
          <w:lang w:eastAsia="zh-CN"/>
        </w:rPr>
        <w:fldChar w:fldCharType="end"/>
      </w:r>
      <w:r w:rsidRPr="00F6364C">
        <w:rPr>
          <w:rFonts w:eastAsia="Calibri" w:cstheme="minorHAnsi"/>
          <w:b/>
          <w:bCs/>
          <w:sz w:val="20"/>
          <w:szCs w:val="20"/>
          <w:lang w:eastAsia="zh-CN"/>
        </w:rPr>
        <w:t xml:space="preserve">. </w:t>
      </w:r>
      <w:bookmarkEnd w:id="544"/>
      <w:bookmarkEnd w:id="545"/>
      <w:r w:rsidR="004162CC">
        <w:rPr>
          <w:rFonts w:eastAsia="Calibri" w:cstheme="minorHAnsi"/>
          <w:b/>
          <w:bCs/>
          <w:sz w:val="20"/>
          <w:szCs w:val="20"/>
          <w:lang w:eastAsia="zh-CN"/>
        </w:rPr>
        <w:t>Provedbeni plan obrane od poplava branjenog područja</w:t>
      </w:r>
      <w:r w:rsidR="00132C5B">
        <w:rPr>
          <w:rFonts w:eastAsia="Calibri" w:cstheme="minorHAnsi"/>
          <w:b/>
          <w:bCs/>
          <w:sz w:val="20"/>
          <w:szCs w:val="20"/>
          <w:lang w:eastAsia="zh-CN"/>
        </w:rPr>
        <w:t xml:space="preserve"> </w:t>
      </w:r>
      <w:r w:rsidR="00132C5B" w:rsidRPr="00132C5B">
        <w:rPr>
          <w:rFonts w:eastAsia="Calibri" w:cstheme="minorHAnsi"/>
          <w:b/>
          <w:bCs/>
          <w:sz w:val="20"/>
          <w:szCs w:val="20"/>
          <w:lang w:eastAsia="zh-CN"/>
        </w:rPr>
        <w:t>sektor C – Gornja Sava, branjeno područje 14: Središnji dio područja malog sliva "Zagrebačko Prisavlje", dionica obrane C.14.8. Sava</w:t>
      </w:r>
      <w:r w:rsidR="00132C5B">
        <w:rPr>
          <w:rFonts w:eastAsia="Calibri" w:cstheme="minorHAnsi"/>
          <w:b/>
          <w:bCs/>
          <w:sz w:val="20"/>
          <w:szCs w:val="20"/>
          <w:lang w:eastAsia="zh-CN"/>
        </w:rPr>
        <w:t xml:space="preserve"> d-o.</w:t>
      </w:r>
      <w:bookmarkEnd w:id="546"/>
    </w:p>
    <w:tbl>
      <w:tblPr>
        <w:tblStyle w:val="TableGrid"/>
        <w:tblW w:w="0" w:type="auto"/>
        <w:tblLayout w:type="fixed"/>
        <w:tblLook w:val="04A0" w:firstRow="1" w:lastRow="0" w:firstColumn="1" w:lastColumn="0" w:noHBand="0" w:noVBand="1"/>
      </w:tblPr>
      <w:tblGrid>
        <w:gridCol w:w="1555"/>
        <w:gridCol w:w="2268"/>
        <w:gridCol w:w="1701"/>
        <w:gridCol w:w="1701"/>
        <w:gridCol w:w="1552"/>
      </w:tblGrid>
      <w:tr w:rsidR="00655663" w14:paraId="49DA9545" w14:textId="77777777" w:rsidTr="00E65CC9">
        <w:tc>
          <w:tcPr>
            <w:tcW w:w="1555" w:type="dxa"/>
          </w:tcPr>
          <w:p w14:paraId="785EAD6C" w14:textId="69E48479" w:rsidR="00655663" w:rsidRDefault="00655663" w:rsidP="00132C5B">
            <w:pPr>
              <w:keepNext/>
              <w:spacing w:line="276" w:lineRule="auto"/>
              <w:jc w:val="center"/>
              <w:rPr>
                <w:rFonts w:cstheme="minorHAnsi"/>
                <w:b/>
                <w:bCs/>
                <w:lang w:eastAsia="zh-CN"/>
              </w:rPr>
            </w:pPr>
            <w:r w:rsidRPr="00655663">
              <w:rPr>
                <w:rFonts w:cstheme="minorHAnsi"/>
                <w:b/>
                <w:bCs/>
                <w:lang w:eastAsia="zh-CN"/>
              </w:rPr>
              <w:t>Vodotok:</w:t>
            </w:r>
          </w:p>
        </w:tc>
        <w:tc>
          <w:tcPr>
            <w:tcW w:w="2268" w:type="dxa"/>
          </w:tcPr>
          <w:p w14:paraId="63300729" w14:textId="036BD466" w:rsidR="00655663" w:rsidRDefault="00655663" w:rsidP="00132C5B">
            <w:pPr>
              <w:keepNext/>
              <w:spacing w:line="276" w:lineRule="auto"/>
              <w:jc w:val="center"/>
              <w:rPr>
                <w:rFonts w:cstheme="minorHAnsi"/>
                <w:b/>
                <w:bCs/>
                <w:lang w:eastAsia="zh-CN"/>
              </w:rPr>
            </w:pPr>
            <w:r w:rsidRPr="00655663">
              <w:rPr>
                <w:rFonts w:cstheme="minorHAnsi"/>
                <w:b/>
                <w:bCs/>
                <w:lang w:eastAsia="zh-CN"/>
              </w:rPr>
              <w:t>Nasip:</w:t>
            </w:r>
          </w:p>
        </w:tc>
        <w:tc>
          <w:tcPr>
            <w:tcW w:w="1701" w:type="dxa"/>
          </w:tcPr>
          <w:p w14:paraId="448FA4B5" w14:textId="0CD3E5E3" w:rsidR="00655663" w:rsidRDefault="00655663" w:rsidP="00132C5B">
            <w:pPr>
              <w:keepNext/>
              <w:spacing w:line="276" w:lineRule="auto"/>
              <w:jc w:val="center"/>
              <w:rPr>
                <w:rFonts w:cstheme="minorHAnsi"/>
                <w:b/>
                <w:bCs/>
                <w:lang w:eastAsia="zh-CN"/>
              </w:rPr>
            </w:pPr>
            <w:r w:rsidRPr="00655663">
              <w:rPr>
                <w:rFonts w:cstheme="minorHAnsi"/>
                <w:b/>
                <w:bCs/>
                <w:lang w:eastAsia="zh-CN"/>
              </w:rPr>
              <w:t>Objekti:</w:t>
            </w:r>
          </w:p>
        </w:tc>
        <w:tc>
          <w:tcPr>
            <w:tcW w:w="1701" w:type="dxa"/>
          </w:tcPr>
          <w:p w14:paraId="55AE9469" w14:textId="23620953" w:rsidR="00655663" w:rsidRDefault="00655663" w:rsidP="00132C5B">
            <w:pPr>
              <w:keepNext/>
              <w:spacing w:line="276" w:lineRule="auto"/>
              <w:jc w:val="center"/>
              <w:rPr>
                <w:rFonts w:cstheme="minorHAnsi"/>
                <w:b/>
                <w:bCs/>
                <w:lang w:eastAsia="zh-CN"/>
              </w:rPr>
            </w:pPr>
            <w:r w:rsidRPr="00655663">
              <w:rPr>
                <w:rFonts w:cstheme="minorHAnsi"/>
                <w:b/>
                <w:bCs/>
                <w:lang w:eastAsia="zh-CN"/>
              </w:rPr>
              <w:t>Ugroženo područje:</w:t>
            </w:r>
          </w:p>
        </w:tc>
        <w:tc>
          <w:tcPr>
            <w:tcW w:w="1552" w:type="dxa"/>
          </w:tcPr>
          <w:p w14:paraId="25806620" w14:textId="07D7A11E" w:rsidR="00655663" w:rsidRDefault="00655663" w:rsidP="00132C5B">
            <w:pPr>
              <w:keepNext/>
              <w:spacing w:line="276" w:lineRule="auto"/>
              <w:jc w:val="center"/>
              <w:rPr>
                <w:rFonts w:cstheme="minorHAnsi"/>
                <w:b/>
                <w:bCs/>
                <w:lang w:eastAsia="zh-CN"/>
              </w:rPr>
            </w:pPr>
            <w:r w:rsidRPr="00655663">
              <w:rPr>
                <w:rFonts w:cstheme="minorHAnsi"/>
                <w:b/>
                <w:bCs/>
                <w:lang w:eastAsia="zh-CN"/>
              </w:rPr>
              <w:t>Mjerodavni vodomjer:</w:t>
            </w:r>
          </w:p>
        </w:tc>
      </w:tr>
      <w:tr w:rsidR="00655663" w14:paraId="6327C09E" w14:textId="77777777" w:rsidTr="00E65CC9">
        <w:tc>
          <w:tcPr>
            <w:tcW w:w="1555" w:type="dxa"/>
          </w:tcPr>
          <w:p w14:paraId="1CD7B4E9" w14:textId="77777777" w:rsidR="00D46721" w:rsidRPr="00831CC1" w:rsidRDefault="00655663" w:rsidP="00831CC1">
            <w:pPr>
              <w:keepNext/>
              <w:spacing w:line="276" w:lineRule="auto"/>
              <w:rPr>
                <w:rFonts w:asciiTheme="minorHAnsi" w:hAnsiTheme="minorHAnsi" w:cstheme="minorHAnsi"/>
                <w:sz w:val="18"/>
                <w:szCs w:val="18"/>
                <w:lang w:eastAsia="zh-CN"/>
              </w:rPr>
            </w:pPr>
            <w:r w:rsidRPr="00831CC1">
              <w:rPr>
                <w:rFonts w:asciiTheme="minorHAnsi" w:hAnsiTheme="minorHAnsi" w:cstheme="minorHAnsi"/>
                <w:b/>
                <w:bCs/>
                <w:sz w:val="18"/>
                <w:szCs w:val="18"/>
                <w:lang w:eastAsia="zh-CN"/>
              </w:rPr>
              <w:t xml:space="preserve">Sava; d.o.; </w:t>
            </w:r>
            <w:r w:rsidRPr="00831CC1">
              <w:rPr>
                <w:rFonts w:asciiTheme="minorHAnsi" w:hAnsiTheme="minorHAnsi" w:cstheme="minorHAnsi"/>
                <w:sz w:val="18"/>
                <w:szCs w:val="18"/>
                <w:lang w:eastAsia="zh-CN"/>
              </w:rPr>
              <w:t xml:space="preserve">„Jankomir (most) – ušće potoka Gradna“; rkm 711+900-721+450 (9,55 km) </w:t>
            </w:r>
          </w:p>
          <w:p w14:paraId="3DEFB27C" w14:textId="77777777" w:rsidR="00D46721" w:rsidRPr="00831CC1" w:rsidRDefault="00D46721" w:rsidP="00831CC1">
            <w:pPr>
              <w:keepNext/>
              <w:spacing w:line="276" w:lineRule="auto"/>
              <w:rPr>
                <w:rFonts w:asciiTheme="minorHAnsi" w:hAnsiTheme="minorHAnsi" w:cstheme="minorHAnsi"/>
                <w:sz w:val="18"/>
                <w:szCs w:val="18"/>
                <w:lang w:eastAsia="zh-CN"/>
              </w:rPr>
            </w:pPr>
          </w:p>
          <w:p w14:paraId="0722BBC7" w14:textId="77777777" w:rsidR="00D46721" w:rsidRPr="00831CC1" w:rsidRDefault="00D46721" w:rsidP="00831CC1">
            <w:pPr>
              <w:keepNext/>
              <w:spacing w:line="276" w:lineRule="auto"/>
              <w:rPr>
                <w:rFonts w:asciiTheme="minorHAnsi" w:hAnsiTheme="minorHAnsi" w:cstheme="minorHAnsi"/>
                <w:sz w:val="18"/>
                <w:szCs w:val="18"/>
                <w:lang w:eastAsia="zh-CN"/>
              </w:rPr>
            </w:pPr>
          </w:p>
          <w:p w14:paraId="0B278CD5" w14:textId="77777777" w:rsidR="00D46721" w:rsidRPr="00831CC1" w:rsidRDefault="00D46721" w:rsidP="00831CC1">
            <w:pPr>
              <w:keepNext/>
              <w:spacing w:line="276" w:lineRule="auto"/>
              <w:rPr>
                <w:rFonts w:asciiTheme="minorHAnsi" w:hAnsiTheme="minorHAnsi" w:cstheme="minorHAnsi"/>
                <w:sz w:val="18"/>
                <w:szCs w:val="18"/>
                <w:lang w:eastAsia="zh-CN"/>
              </w:rPr>
            </w:pPr>
          </w:p>
          <w:p w14:paraId="7FEFCFDE" w14:textId="77777777" w:rsidR="00D46721" w:rsidRPr="00831CC1" w:rsidRDefault="00D46721" w:rsidP="00831CC1">
            <w:pPr>
              <w:keepNext/>
              <w:spacing w:line="276" w:lineRule="auto"/>
              <w:rPr>
                <w:rFonts w:asciiTheme="minorHAnsi" w:hAnsiTheme="minorHAnsi" w:cstheme="minorHAnsi"/>
                <w:sz w:val="18"/>
                <w:szCs w:val="18"/>
                <w:lang w:eastAsia="zh-CN"/>
              </w:rPr>
            </w:pPr>
          </w:p>
          <w:p w14:paraId="49DD302F" w14:textId="77777777" w:rsidR="00D46721" w:rsidRPr="00831CC1" w:rsidRDefault="00D46721" w:rsidP="00831CC1">
            <w:pPr>
              <w:keepNext/>
              <w:spacing w:line="276" w:lineRule="auto"/>
              <w:rPr>
                <w:rFonts w:asciiTheme="minorHAnsi" w:hAnsiTheme="minorHAnsi" w:cstheme="minorHAnsi"/>
                <w:sz w:val="18"/>
                <w:szCs w:val="18"/>
                <w:lang w:eastAsia="zh-CN"/>
              </w:rPr>
            </w:pPr>
          </w:p>
          <w:p w14:paraId="7EC718E9" w14:textId="77777777" w:rsidR="00D46721" w:rsidRPr="00831CC1" w:rsidRDefault="00D46721" w:rsidP="00831CC1">
            <w:pPr>
              <w:keepNext/>
              <w:spacing w:line="276" w:lineRule="auto"/>
              <w:rPr>
                <w:rFonts w:asciiTheme="minorHAnsi" w:hAnsiTheme="minorHAnsi" w:cstheme="minorHAnsi"/>
                <w:sz w:val="18"/>
                <w:szCs w:val="18"/>
                <w:lang w:eastAsia="zh-CN"/>
              </w:rPr>
            </w:pPr>
          </w:p>
          <w:p w14:paraId="08218796" w14:textId="77777777" w:rsidR="00D46721" w:rsidRPr="00831CC1" w:rsidRDefault="00D46721" w:rsidP="00831CC1">
            <w:pPr>
              <w:keepNext/>
              <w:spacing w:line="276" w:lineRule="auto"/>
              <w:rPr>
                <w:rFonts w:asciiTheme="minorHAnsi" w:hAnsiTheme="minorHAnsi" w:cstheme="minorHAnsi"/>
                <w:sz w:val="18"/>
                <w:szCs w:val="18"/>
                <w:lang w:eastAsia="zh-CN"/>
              </w:rPr>
            </w:pPr>
          </w:p>
          <w:p w14:paraId="09358FD5" w14:textId="77777777" w:rsidR="00D46721" w:rsidRPr="00831CC1" w:rsidRDefault="00D46721" w:rsidP="00831CC1">
            <w:pPr>
              <w:keepNext/>
              <w:spacing w:line="276" w:lineRule="auto"/>
              <w:rPr>
                <w:rFonts w:asciiTheme="minorHAnsi" w:hAnsiTheme="minorHAnsi" w:cstheme="minorHAnsi"/>
                <w:sz w:val="18"/>
                <w:szCs w:val="18"/>
                <w:lang w:eastAsia="zh-CN"/>
              </w:rPr>
            </w:pPr>
          </w:p>
          <w:p w14:paraId="122F1C72" w14:textId="77777777" w:rsidR="00D46721" w:rsidRPr="00831CC1" w:rsidRDefault="00D46721" w:rsidP="00831CC1">
            <w:pPr>
              <w:keepNext/>
              <w:spacing w:line="276" w:lineRule="auto"/>
              <w:rPr>
                <w:rFonts w:asciiTheme="minorHAnsi" w:hAnsiTheme="minorHAnsi" w:cstheme="minorHAnsi"/>
                <w:sz w:val="18"/>
                <w:szCs w:val="18"/>
                <w:lang w:eastAsia="zh-CN"/>
              </w:rPr>
            </w:pPr>
          </w:p>
          <w:p w14:paraId="56871BE6" w14:textId="77777777" w:rsidR="00D46721" w:rsidRPr="00831CC1" w:rsidRDefault="00D46721" w:rsidP="00831CC1">
            <w:pPr>
              <w:keepNext/>
              <w:spacing w:line="276" w:lineRule="auto"/>
              <w:rPr>
                <w:rFonts w:asciiTheme="minorHAnsi" w:hAnsiTheme="minorHAnsi" w:cstheme="minorHAnsi"/>
                <w:sz w:val="18"/>
                <w:szCs w:val="18"/>
                <w:lang w:eastAsia="zh-CN"/>
              </w:rPr>
            </w:pPr>
          </w:p>
          <w:p w14:paraId="58B6CD6F" w14:textId="77777777" w:rsidR="00D46721" w:rsidRPr="00831CC1" w:rsidRDefault="00D46721" w:rsidP="00831CC1">
            <w:pPr>
              <w:keepNext/>
              <w:spacing w:line="276" w:lineRule="auto"/>
              <w:rPr>
                <w:rFonts w:asciiTheme="minorHAnsi" w:hAnsiTheme="minorHAnsi" w:cstheme="minorHAnsi"/>
                <w:sz w:val="18"/>
                <w:szCs w:val="18"/>
                <w:lang w:eastAsia="zh-CN"/>
              </w:rPr>
            </w:pPr>
          </w:p>
          <w:p w14:paraId="68D4129A" w14:textId="77777777" w:rsidR="00D46721" w:rsidRPr="00831CC1" w:rsidRDefault="00D46721" w:rsidP="00831CC1">
            <w:pPr>
              <w:keepNext/>
              <w:spacing w:line="276" w:lineRule="auto"/>
              <w:rPr>
                <w:rFonts w:asciiTheme="minorHAnsi" w:hAnsiTheme="minorHAnsi" w:cstheme="minorHAnsi"/>
                <w:sz w:val="18"/>
                <w:szCs w:val="18"/>
                <w:lang w:eastAsia="zh-CN"/>
              </w:rPr>
            </w:pPr>
          </w:p>
          <w:p w14:paraId="1FF7A938" w14:textId="77777777" w:rsidR="00D46721" w:rsidRPr="00831CC1" w:rsidRDefault="00D46721" w:rsidP="00831CC1">
            <w:pPr>
              <w:keepNext/>
              <w:spacing w:line="276" w:lineRule="auto"/>
              <w:rPr>
                <w:rFonts w:asciiTheme="minorHAnsi" w:hAnsiTheme="minorHAnsi" w:cstheme="minorHAnsi"/>
                <w:sz w:val="18"/>
                <w:szCs w:val="18"/>
                <w:lang w:eastAsia="zh-CN"/>
              </w:rPr>
            </w:pPr>
          </w:p>
          <w:p w14:paraId="1FEAA2C0" w14:textId="77777777" w:rsidR="00D46721" w:rsidRPr="00831CC1" w:rsidRDefault="00D46721" w:rsidP="00831CC1">
            <w:pPr>
              <w:keepNext/>
              <w:spacing w:line="276" w:lineRule="auto"/>
              <w:rPr>
                <w:rFonts w:asciiTheme="minorHAnsi" w:hAnsiTheme="minorHAnsi" w:cstheme="minorHAnsi"/>
                <w:sz w:val="18"/>
                <w:szCs w:val="18"/>
                <w:lang w:eastAsia="zh-CN"/>
              </w:rPr>
            </w:pPr>
          </w:p>
          <w:p w14:paraId="619D4205" w14:textId="3A101013" w:rsidR="00655663" w:rsidRPr="00831CC1" w:rsidRDefault="00655663"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 xml:space="preserve">p. Gradna </w:t>
            </w:r>
            <w:r w:rsidRPr="00831CC1">
              <w:rPr>
                <w:rFonts w:asciiTheme="minorHAnsi" w:hAnsiTheme="minorHAnsi" w:cstheme="minorHAnsi"/>
                <w:sz w:val="18"/>
                <w:szCs w:val="18"/>
                <w:lang w:eastAsia="zh-CN"/>
              </w:rPr>
              <w:t>(bujica v. s.) kmp 0+000-26+000 (26,0 km)</w:t>
            </w:r>
          </w:p>
        </w:tc>
        <w:tc>
          <w:tcPr>
            <w:tcW w:w="2268" w:type="dxa"/>
          </w:tcPr>
          <w:p w14:paraId="147EF565" w14:textId="77777777" w:rsidR="00D46721" w:rsidRPr="00831CC1" w:rsidRDefault="00655663"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 xml:space="preserve">nasip uz d.o. rijeke Save; </w:t>
            </w:r>
            <w:r w:rsidRPr="00831CC1">
              <w:rPr>
                <w:rFonts w:asciiTheme="minorHAnsi" w:hAnsiTheme="minorHAnsi" w:cstheme="minorHAnsi"/>
                <w:sz w:val="18"/>
                <w:szCs w:val="18"/>
                <w:lang w:eastAsia="zh-CN"/>
              </w:rPr>
              <w:t>Jankomirski most – Podsusedski most; rkm 711+900-719+650 kmn 93+580 – 96+591 (3,01 km);</w:t>
            </w:r>
          </w:p>
          <w:p w14:paraId="3ECB4846" w14:textId="77777777" w:rsidR="00692882" w:rsidRPr="00831CC1" w:rsidRDefault="00655663"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 xml:space="preserve">trup autoceste; </w:t>
            </w:r>
            <w:r w:rsidRPr="00831CC1">
              <w:rPr>
                <w:rFonts w:asciiTheme="minorHAnsi" w:hAnsiTheme="minorHAnsi" w:cstheme="minorHAnsi"/>
                <w:sz w:val="18"/>
                <w:szCs w:val="18"/>
                <w:lang w:eastAsia="zh-CN"/>
              </w:rPr>
              <w:t>„Podsused (most) – utok p. Rakovice“, rkm 711+900-719+650 (1,73 km)</w:t>
            </w:r>
            <w:r w:rsidRPr="00831CC1">
              <w:rPr>
                <w:rFonts w:asciiTheme="minorHAnsi" w:hAnsiTheme="minorHAnsi" w:cstheme="minorHAnsi"/>
                <w:b/>
                <w:bCs/>
                <w:sz w:val="18"/>
                <w:szCs w:val="18"/>
                <w:lang w:eastAsia="zh-CN"/>
              </w:rPr>
              <w:t xml:space="preserve"> </w:t>
            </w:r>
          </w:p>
          <w:p w14:paraId="03F46398" w14:textId="77777777" w:rsidR="00692882" w:rsidRPr="00831CC1" w:rsidRDefault="00655663"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 xml:space="preserve">nasip uz d.o. rijeke Save; Ustava Matovčina – ušće p. Gradna; </w:t>
            </w:r>
            <w:r w:rsidRPr="00831CC1">
              <w:rPr>
                <w:rFonts w:asciiTheme="minorHAnsi" w:hAnsiTheme="minorHAnsi" w:cstheme="minorHAnsi"/>
                <w:sz w:val="18"/>
                <w:szCs w:val="18"/>
                <w:lang w:eastAsia="zh-CN"/>
              </w:rPr>
              <w:t>rkm 717+635-721+450 kmn 0+000 – 3+870 (3,87 km);</w:t>
            </w:r>
            <w:r w:rsidRPr="00831CC1">
              <w:rPr>
                <w:rFonts w:asciiTheme="minorHAnsi" w:hAnsiTheme="minorHAnsi" w:cstheme="minorHAnsi"/>
                <w:b/>
                <w:bCs/>
                <w:sz w:val="18"/>
                <w:szCs w:val="18"/>
                <w:lang w:eastAsia="zh-CN"/>
              </w:rPr>
              <w:t xml:space="preserve"> </w:t>
            </w:r>
          </w:p>
          <w:p w14:paraId="21645CB9" w14:textId="77777777" w:rsidR="00692882" w:rsidRPr="00831CC1" w:rsidRDefault="00692882" w:rsidP="00831CC1">
            <w:pPr>
              <w:keepNext/>
              <w:spacing w:line="276" w:lineRule="auto"/>
              <w:rPr>
                <w:rFonts w:asciiTheme="minorHAnsi" w:hAnsiTheme="minorHAnsi" w:cstheme="minorHAnsi"/>
                <w:b/>
                <w:bCs/>
                <w:sz w:val="18"/>
                <w:szCs w:val="18"/>
                <w:lang w:eastAsia="zh-CN"/>
              </w:rPr>
            </w:pPr>
          </w:p>
          <w:p w14:paraId="7178EAFD" w14:textId="77777777" w:rsidR="00692882" w:rsidRPr="00831CC1" w:rsidRDefault="00655663" w:rsidP="00831CC1">
            <w:pPr>
              <w:keepNext/>
              <w:spacing w:line="276" w:lineRule="auto"/>
              <w:rPr>
                <w:rFonts w:asciiTheme="minorHAnsi" w:hAnsiTheme="minorHAnsi" w:cstheme="minorHAnsi"/>
                <w:sz w:val="18"/>
                <w:szCs w:val="18"/>
                <w:lang w:eastAsia="zh-CN"/>
              </w:rPr>
            </w:pPr>
            <w:r w:rsidRPr="00831CC1">
              <w:rPr>
                <w:rFonts w:asciiTheme="minorHAnsi" w:hAnsiTheme="minorHAnsi" w:cstheme="minorHAnsi"/>
                <w:b/>
                <w:bCs/>
                <w:sz w:val="18"/>
                <w:szCs w:val="18"/>
                <w:lang w:eastAsia="zh-CN"/>
              </w:rPr>
              <w:t xml:space="preserve">usporni nasip uz d.o. p. Rakovica; </w:t>
            </w:r>
            <w:r w:rsidRPr="00831CC1">
              <w:rPr>
                <w:rFonts w:asciiTheme="minorHAnsi" w:hAnsiTheme="minorHAnsi" w:cstheme="minorHAnsi"/>
                <w:sz w:val="18"/>
                <w:szCs w:val="18"/>
                <w:lang w:eastAsia="zh-CN"/>
              </w:rPr>
              <w:t>kmp 0+000 – 4+700 kmn 0+000 – 4+100 (4,10 km)</w:t>
            </w:r>
          </w:p>
          <w:p w14:paraId="79BC7738" w14:textId="77777777" w:rsidR="00692882" w:rsidRPr="00831CC1" w:rsidRDefault="00692882" w:rsidP="00831CC1">
            <w:pPr>
              <w:keepNext/>
              <w:spacing w:line="276" w:lineRule="auto"/>
              <w:rPr>
                <w:rFonts w:asciiTheme="minorHAnsi" w:hAnsiTheme="minorHAnsi" w:cstheme="minorHAnsi"/>
                <w:sz w:val="18"/>
                <w:szCs w:val="18"/>
                <w:lang w:eastAsia="zh-CN"/>
              </w:rPr>
            </w:pPr>
          </w:p>
          <w:p w14:paraId="70B05908" w14:textId="77777777" w:rsidR="00D15689" w:rsidRPr="00831CC1" w:rsidRDefault="00655663"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 xml:space="preserve">nasip uz d.o. i l.o. p. Gradna; </w:t>
            </w:r>
            <w:r w:rsidRPr="00831CC1">
              <w:rPr>
                <w:rFonts w:asciiTheme="minorHAnsi" w:hAnsiTheme="minorHAnsi" w:cstheme="minorHAnsi"/>
                <w:sz w:val="18"/>
                <w:szCs w:val="18"/>
                <w:lang w:eastAsia="zh-CN"/>
              </w:rPr>
              <w:t>„utok u Savu – AC“; kmp 0+000 – 2+500 kmn 0+000 – 2+500 (5,0 km)</w:t>
            </w:r>
            <w:r w:rsidRPr="00831CC1">
              <w:rPr>
                <w:rFonts w:asciiTheme="minorHAnsi" w:hAnsiTheme="minorHAnsi" w:cstheme="minorHAnsi"/>
                <w:b/>
                <w:bCs/>
                <w:sz w:val="18"/>
                <w:szCs w:val="18"/>
                <w:lang w:eastAsia="zh-CN"/>
              </w:rPr>
              <w:t xml:space="preserve"> </w:t>
            </w:r>
          </w:p>
          <w:p w14:paraId="1E9764AE" w14:textId="77777777" w:rsidR="00D15689" w:rsidRPr="00831CC1" w:rsidRDefault="00D15689" w:rsidP="00831CC1">
            <w:pPr>
              <w:keepNext/>
              <w:spacing w:line="276" w:lineRule="auto"/>
              <w:rPr>
                <w:rFonts w:asciiTheme="minorHAnsi" w:hAnsiTheme="minorHAnsi" w:cstheme="minorHAnsi"/>
                <w:b/>
                <w:bCs/>
                <w:sz w:val="18"/>
                <w:szCs w:val="18"/>
                <w:lang w:eastAsia="zh-CN"/>
              </w:rPr>
            </w:pPr>
          </w:p>
          <w:p w14:paraId="2035B965" w14:textId="77777777" w:rsidR="00D15689" w:rsidRPr="00831CC1" w:rsidRDefault="00655663"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 xml:space="preserve">Brana retencija: Rudarska Gradna </w:t>
            </w:r>
            <w:r w:rsidRPr="00831CC1">
              <w:rPr>
                <w:rFonts w:asciiTheme="minorHAnsi" w:hAnsiTheme="minorHAnsi" w:cstheme="minorHAnsi"/>
                <w:sz w:val="18"/>
                <w:szCs w:val="18"/>
                <w:lang w:eastAsia="zh-CN"/>
              </w:rPr>
              <w:t>(l=109m, h=14,69 m)</w:t>
            </w:r>
            <w:r w:rsidRPr="00831CC1">
              <w:rPr>
                <w:rFonts w:asciiTheme="minorHAnsi" w:hAnsiTheme="minorHAnsi" w:cstheme="minorHAnsi"/>
                <w:b/>
                <w:bCs/>
                <w:sz w:val="18"/>
                <w:szCs w:val="18"/>
                <w:lang w:eastAsia="zh-CN"/>
              </w:rPr>
              <w:t xml:space="preserve"> </w:t>
            </w:r>
          </w:p>
          <w:p w14:paraId="139A010F" w14:textId="77777777" w:rsidR="00D15689" w:rsidRPr="00831CC1" w:rsidRDefault="00D15689" w:rsidP="00831CC1">
            <w:pPr>
              <w:keepNext/>
              <w:spacing w:line="276" w:lineRule="auto"/>
              <w:rPr>
                <w:rFonts w:asciiTheme="minorHAnsi" w:hAnsiTheme="minorHAnsi" w:cstheme="minorHAnsi"/>
                <w:b/>
                <w:bCs/>
                <w:sz w:val="18"/>
                <w:szCs w:val="18"/>
                <w:lang w:eastAsia="zh-CN"/>
              </w:rPr>
            </w:pPr>
          </w:p>
          <w:p w14:paraId="7F628F8C" w14:textId="77777777" w:rsidR="00D15689" w:rsidRPr="00831CC1" w:rsidRDefault="00655663"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 xml:space="preserve">Brana retencija: Liovečka Gradna </w:t>
            </w:r>
            <w:r w:rsidRPr="00831CC1">
              <w:rPr>
                <w:rFonts w:asciiTheme="minorHAnsi" w:hAnsiTheme="minorHAnsi" w:cstheme="minorHAnsi"/>
                <w:sz w:val="18"/>
                <w:szCs w:val="18"/>
                <w:lang w:eastAsia="zh-CN"/>
              </w:rPr>
              <w:t>(l=106 m, h=14,64 m)</w:t>
            </w:r>
            <w:r w:rsidRPr="00831CC1">
              <w:rPr>
                <w:rFonts w:asciiTheme="minorHAnsi" w:hAnsiTheme="minorHAnsi" w:cstheme="minorHAnsi"/>
                <w:b/>
                <w:bCs/>
                <w:sz w:val="18"/>
                <w:szCs w:val="18"/>
                <w:lang w:eastAsia="zh-CN"/>
              </w:rPr>
              <w:t xml:space="preserve"> </w:t>
            </w:r>
          </w:p>
          <w:p w14:paraId="7ADB0AC4" w14:textId="77777777" w:rsidR="00D15689" w:rsidRPr="00831CC1" w:rsidRDefault="00D15689" w:rsidP="00831CC1">
            <w:pPr>
              <w:keepNext/>
              <w:spacing w:line="276" w:lineRule="auto"/>
              <w:rPr>
                <w:rFonts w:asciiTheme="minorHAnsi" w:hAnsiTheme="minorHAnsi" w:cstheme="minorHAnsi"/>
                <w:b/>
                <w:bCs/>
                <w:sz w:val="18"/>
                <w:szCs w:val="18"/>
                <w:lang w:eastAsia="zh-CN"/>
              </w:rPr>
            </w:pPr>
          </w:p>
          <w:p w14:paraId="68FA9E5E" w14:textId="0329EFA4" w:rsidR="00655663" w:rsidRPr="00831CC1" w:rsidRDefault="00655663" w:rsidP="00831CC1">
            <w:pPr>
              <w:keepNext/>
              <w:spacing w:line="276" w:lineRule="auto"/>
              <w:rPr>
                <w:rFonts w:asciiTheme="minorHAnsi" w:hAnsiTheme="minorHAnsi" w:cstheme="minorHAnsi"/>
                <w:sz w:val="18"/>
                <w:szCs w:val="18"/>
                <w:lang w:eastAsia="zh-CN"/>
              </w:rPr>
            </w:pPr>
            <w:r w:rsidRPr="00831CC1">
              <w:rPr>
                <w:rFonts w:asciiTheme="minorHAnsi" w:hAnsiTheme="minorHAnsi" w:cstheme="minorHAnsi"/>
                <w:sz w:val="18"/>
                <w:szCs w:val="18"/>
                <w:lang w:eastAsia="zh-CN"/>
              </w:rPr>
              <w:t>Ukupno 17,81 km</w:t>
            </w:r>
          </w:p>
        </w:tc>
        <w:tc>
          <w:tcPr>
            <w:tcW w:w="1701" w:type="dxa"/>
          </w:tcPr>
          <w:p w14:paraId="0B7F2EDA" w14:textId="77777777" w:rsidR="00831CC1" w:rsidRPr="00831CC1" w:rsidRDefault="00783859"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k</w:t>
            </w:r>
            <w:r w:rsidR="00655663" w:rsidRPr="00831CC1">
              <w:rPr>
                <w:rFonts w:asciiTheme="minorHAnsi" w:hAnsiTheme="minorHAnsi" w:cstheme="minorHAnsi"/>
                <w:b/>
                <w:bCs/>
                <w:sz w:val="18"/>
                <w:szCs w:val="18"/>
                <w:lang w:eastAsia="zh-CN"/>
              </w:rPr>
              <w:t xml:space="preserve">mn 93+655 </w:t>
            </w:r>
            <w:r w:rsidR="00655663" w:rsidRPr="00831CC1">
              <w:rPr>
                <w:rFonts w:asciiTheme="minorHAnsi" w:hAnsiTheme="minorHAnsi" w:cstheme="minorHAnsi"/>
                <w:sz w:val="18"/>
                <w:szCs w:val="18"/>
                <w:lang w:eastAsia="zh-CN"/>
              </w:rPr>
              <w:t>čep Jankomir</w:t>
            </w:r>
            <w:r w:rsidR="00655663" w:rsidRPr="00831CC1">
              <w:rPr>
                <w:rFonts w:asciiTheme="minorHAnsi" w:hAnsiTheme="minorHAnsi" w:cstheme="minorHAnsi"/>
                <w:b/>
                <w:bCs/>
                <w:sz w:val="18"/>
                <w:szCs w:val="18"/>
                <w:lang w:eastAsia="zh-CN"/>
              </w:rPr>
              <w:t xml:space="preserve"> </w:t>
            </w:r>
          </w:p>
          <w:p w14:paraId="7530131A" w14:textId="77777777" w:rsidR="00831CC1" w:rsidRPr="00831CC1" w:rsidRDefault="00831CC1" w:rsidP="00831CC1">
            <w:pPr>
              <w:keepNext/>
              <w:spacing w:line="276" w:lineRule="auto"/>
              <w:rPr>
                <w:rFonts w:asciiTheme="minorHAnsi" w:hAnsiTheme="minorHAnsi" w:cstheme="minorHAnsi"/>
                <w:b/>
                <w:bCs/>
                <w:sz w:val="18"/>
                <w:szCs w:val="18"/>
                <w:lang w:eastAsia="zh-CN"/>
              </w:rPr>
            </w:pPr>
          </w:p>
          <w:p w14:paraId="40896AD6" w14:textId="77777777" w:rsidR="00D943E0" w:rsidRDefault="00D943E0" w:rsidP="00831CC1">
            <w:pPr>
              <w:keepNext/>
              <w:spacing w:line="276" w:lineRule="auto"/>
              <w:rPr>
                <w:rFonts w:asciiTheme="minorHAnsi" w:hAnsiTheme="minorHAnsi" w:cstheme="minorHAnsi"/>
                <w:b/>
                <w:bCs/>
                <w:sz w:val="18"/>
                <w:szCs w:val="18"/>
                <w:lang w:eastAsia="zh-CN"/>
              </w:rPr>
            </w:pPr>
          </w:p>
          <w:p w14:paraId="59EFE523" w14:textId="77777777" w:rsidR="00D943E0" w:rsidRDefault="00D943E0" w:rsidP="00831CC1">
            <w:pPr>
              <w:keepNext/>
              <w:spacing w:line="276" w:lineRule="auto"/>
              <w:rPr>
                <w:rFonts w:asciiTheme="minorHAnsi" w:hAnsiTheme="minorHAnsi" w:cstheme="minorHAnsi"/>
                <w:b/>
                <w:bCs/>
                <w:sz w:val="18"/>
                <w:szCs w:val="18"/>
                <w:lang w:eastAsia="zh-CN"/>
              </w:rPr>
            </w:pPr>
          </w:p>
          <w:p w14:paraId="1CFEF13B" w14:textId="72D469E8" w:rsidR="00831CC1" w:rsidRPr="00831CC1" w:rsidRDefault="00655663"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 xml:space="preserve">rkm 715+150 </w:t>
            </w:r>
            <w:r w:rsidRPr="00831CC1">
              <w:rPr>
                <w:rFonts w:asciiTheme="minorHAnsi" w:hAnsiTheme="minorHAnsi" w:cstheme="minorHAnsi"/>
                <w:sz w:val="18"/>
                <w:szCs w:val="18"/>
                <w:lang w:eastAsia="zh-CN"/>
              </w:rPr>
              <w:t>Ustava u trupu AC Zagreb-Macelj</w:t>
            </w:r>
            <w:r w:rsidRPr="00831CC1">
              <w:rPr>
                <w:rFonts w:asciiTheme="minorHAnsi" w:hAnsiTheme="minorHAnsi" w:cstheme="minorHAnsi"/>
                <w:b/>
                <w:bCs/>
                <w:sz w:val="18"/>
                <w:szCs w:val="18"/>
                <w:lang w:eastAsia="zh-CN"/>
              </w:rPr>
              <w:t xml:space="preserve"> </w:t>
            </w:r>
          </w:p>
          <w:p w14:paraId="71D31D94" w14:textId="77777777" w:rsidR="00831CC1" w:rsidRPr="00831CC1" w:rsidRDefault="00831CC1" w:rsidP="00831CC1">
            <w:pPr>
              <w:keepNext/>
              <w:spacing w:line="276" w:lineRule="auto"/>
              <w:rPr>
                <w:rFonts w:asciiTheme="minorHAnsi" w:hAnsiTheme="minorHAnsi" w:cstheme="minorHAnsi"/>
                <w:b/>
                <w:bCs/>
                <w:sz w:val="18"/>
                <w:szCs w:val="18"/>
                <w:lang w:eastAsia="zh-CN"/>
              </w:rPr>
            </w:pPr>
          </w:p>
          <w:p w14:paraId="0B98F373" w14:textId="77777777" w:rsidR="00831CC1" w:rsidRPr="00831CC1" w:rsidRDefault="00655663"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 xml:space="preserve">kmn 2+750 – 3+170 </w:t>
            </w:r>
          </w:p>
          <w:p w14:paraId="46F6907E" w14:textId="77777777" w:rsidR="00831CC1" w:rsidRPr="00831CC1" w:rsidRDefault="00655663"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 xml:space="preserve">zaštitni AB zid, </w:t>
            </w:r>
            <w:r w:rsidRPr="00831CC1">
              <w:rPr>
                <w:rFonts w:asciiTheme="minorHAnsi" w:hAnsiTheme="minorHAnsi" w:cstheme="minorHAnsi"/>
                <w:sz w:val="18"/>
                <w:szCs w:val="18"/>
                <w:lang w:eastAsia="zh-CN"/>
              </w:rPr>
              <w:t>l=420m</w:t>
            </w:r>
            <w:r w:rsidRPr="00831CC1">
              <w:rPr>
                <w:rFonts w:asciiTheme="minorHAnsi" w:hAnsiTheme="minorHAnsi" w:cstheme="minorHAnsi"/>
                <w:b/>
                <w:bCs/>
                <w:sz w:val="18"/>
                <w:szCs w:val="18"/>
                <w:lang w:eastAsia="zh-CN"/>
              </w:rPr>
              <w:t xml:space="preserve"> </w:t>
            </w:r>
          </w:p>
          <w:p w14:paraId="5B379900" w14:textId="77777777" w:rsidR="00831CC1" w:rsidRPr="00831CC1" w:rsidRDefault="00655663"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 xml:space="preserve">kmn 3+560 </w:t>
            </w:r>
            <w:r w:rsidRPr="00831CC1">
              <w:rPr>
                <w:rFonts w:asciiTheme="minorHAnsi" w:hAnsiTheme="minorHAnsi" w:cstheme="minorHAnsi"/>
                <w:sz w:val="18"/>
                <w:szCs w:val="18"/>
                <w:lang w:eastAsia="zh-CN"/>
              </w:rPr>
              <w:t xml:space="preserve">čep Savrščak </w:t>
            </w:r>
          </w:p>
          <w:p w14:paraId="2905FBA4" w14:textId="77777777" w:rsidR="00831CC1" w:rsidRPr="00831CC1" w:rsidRDefault="00831CC1" w:rsidP="00831CC1">
            <w:pPr>
              <w:keepNext/>
              <w:spacing w:line="276" w:lineRule="auto"/>
              <w:rPr>
                <w:rFonts w:asciiTheme="minorHAnsi" w:hAnsiTheme="minorHAnsi" w:cstheme="minorHAnsi"/>
                <w:b/>
                <w:bCs/>
                <w:sz w:val="18"/>
                <w:szCs w:val="18"/>
                <w:lang w:eastAsia="zh-CN"/>
              </w:rPr>
            </w:pPr>
          </w:p>
          <w:p w14:paraId="68552407" w14:textId="77777777" w:rsidR="00831CC1" w:rsidRPr="00831CC1" w:rsidRDefault="00655663"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 xml:space="preserve">kmn 1+399 </w:t>
            </w:r>
            <w:r w:rsidRPr="00831CC1">
              <w:rPr>
                <w:rFonts w:asciiTheme="minorHAnsi" w:hAnsiTheme="minorHAnsi" w:cstheme="minorHAnsi"/>
                <w:sz w:val="18"/>
                <w:szCs w:val="18"/>
                <w:lang w:eastAsia="zh-CN"/>
              </w:rPr>
              <w:t>čep Orešje</w:t>
            </w:r>
            <w:r w:rsidRPr="00831CC1">
              <w:rPr>
                <w:rFonts w:asciiTheme="minorHAnsi" w:hAnsiTheme="minorHAnsi" w:cstheme="minorHAnsi"/>
                <w:b/>
                <w:bCs/>
                <w:sz w:val="18"/>
                <w:szCs w:val="18"/>
                <w:lang w:eastAsia="zh-CN"/>
              </w:rPr>
              <w:t xml:space="preserve"> </w:t>
            </w:r>
          </w:p>
          <w:p w14:paraId="247C7376" w14:textId="77777777" w:rsidR="00831CC1" w:rsidRPr="00831CC1" w:rsidRDefault="00655663"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 xml:space="preserve">kmn 2+800 </w:t>
            </w:r>
            <w:r w:rsidRPr="00831CC1">
              <w:rPr>
                <w:rFonts w:asciiTheme="minorHAnsi" w:hAnsiTheme="minorHAnsi" w:cstheme="minorHAnsi"/>
                <w:sz w:val="18"/>
                <w:szCs w:val="18"/>
                <w:lang w:eastAsia="zh-CN"/>
              </w:rPr>
              <w:t>čep Strmec</w:t>
            </w:r>
            <w:r w:rsidRPr="00831CC1">
              <w:rPr>
                <w:rFonts w:asciiTheme="minorHAnsi" w:hAnsiTheme="minorHAnsi" w:cstheme="minorHAnsi"/>
                <w:b/>
                <w:bCs/>
                <w:sz w:val="18"/>
                <w:szCs w:val="18"/>
                <w:lang w:eastAsia="zh-CN"/>
              </w:rPr>
              <w:t xml:space="preserve"> </w:t>
            </w:r>
          </w:p>
          <w:p w14:paraId="4E88C165" w14:textId="77777777" w:rsidR="00831CC1" w:rsidRPr="00831CC1" w:rsidRDefault="00831CC1" w:rsidP="00831CC1">
            <w:pPr>
              <w:keepNext/>
              <w:spacing w:line="276" w:lineRule="auto"/>
              <w:rPr>
                <w:rFonts w:asciiTheme="minorHAnsi" w:hAnsiTheme="minorHAnsi" w:cstheme="minorHAnsi"/>
                <w:b/>
                <w:bCs/>
                <w:sz w:val="18"/>
                <w:szCs w:val="18"/>
                <w:lang w:eastAsia="zh-CN"/>
              </w:rPr>
            </w:pPr>
          </w:p>
          <w:p w14:paraId="719A7335" w14:textId="25B5B035" w:rsidR="00655663" w:rsidRPr="00831CC1" w:rsidRDefault="00655663"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kmn 0+267 ustava Bistrac</w:t>
            </w:r>
          </w:p>
        </w:tc>
        <w:tc>
          <w:tcPr>
            <w:tcW w:w="1701" w:type="dxa"/>
          </w:tcPr>
          <w:p w14:paraId="0F6568B5" w14:textId="77777777" w:rsidR="00783859" w:rsidRPr="00831CC1" w:rsidRDefault="00D46721"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 xml:space="preserve">GRAD ZAGREB: </w:t>
            </w:r>
          </w:p>
          <w:p w14:paraId="70681F88" w14:textId="77777777" w:rsidR="00783859" w:rsidRPr="00831CC1" w:rsidRDefault="00783859" w:rsidP="00831CC1">
            <w:pPr>
              <w:keepNext/>
              <w:spacing w:line="276" w:lineRule="auto"/>
              <w:rPr>
                <w:rFonts w:asciiTheme="minorHAnsi" w:hAnsiTheme="minorHAnsi" w:cstheme="minorHAnsi"/>
                <w:b/>
                <w:bCs/>
                <w:sz w:val="18"/>
                <w:szCs w:val="18"/>
                <w:lang w:eastAsia="zh-CN"/>
              </w:rPr>
            </w:pPr>
          </w:p>
          <w:p w14:paraId="0FBAA763" w14:textId="406EA977" w:rsidR="00783859" w:rsidRPr="00831CC1" w:rsidRDefault="00D46721" w:rsidP="00831CC1">
            <w:pPr>
              <w:keepNext/>
              <w:spacing w:line="276" w:lineRule="auto"/>
              <w:rPr>
                <w:rFonts w:asciiTheme="minorHAnsi" w:hAnsiTheme="minorHAnsi" w:cstheme="minorHAnsi"/>
                <w:sz w:val="18"/>
                <w:szCs w:val="18"/>
                <w:lang w:eastAsia="zh-CN"/>
              </w:rPr>
            </w:pPr>
            <w:r w:rsidRPr="00831CC1">
              <w:rPr>
                <w:rFonts w:asciiTheme="minorHAnsi" w:hAnsiTheme="minorHAnsi" w:cstheme="minorHAnsi"/>
                <w:sz w:val="18"/>
                <w:szCs w:val="18"/>
                <w:lang w:eastAsia="zh-CN"/>
              </w:rPr>
              <w:t xml:space="preserve">Ježdovec </w:t>
            </w:r>
          </w:p>
          <w:p w14:paraId="0F9CDE16" w14:textId="77777777" w:rsidR="00783859" w:rsidRPr="00831CC1" w:rsidRDefault="00783859" w:rsidP="00831CC1">
            <w:pPr>
              <w:keepNext/>
              <w:spacing w:line="276" w:lineRule="auto"/>
              <w:rPr>
                <w:rFonts w:asciiTheme="minorHAnsi" w:hAnsiTheme="minorHAnsi" w:cstheme="minorHAnsi"/>
                <w:b/>
                <w:bCs/>
                <w:sz w:val="18"/>
                <w:szCs w:val="18"/>
                <w:lang w:eastAsia="zh-CN"/>
              </w:rPr>
            </w:pPr>
          </w:p>
          <w:p w14:paraId="57427E69" w14:textId="77777777" w:rsidR="00783859" w:rsidRPr="00831CC1" w:rsidRDefault="00D46721"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Zagrebačka;</w:t>
            </w:r>
          </w:p>
          <w:p w14:paraId="0673A044" w14:textId="647AD4CC" w:rsidR="00783859" w:rsidRPr="00831CC1" w:rsidRDefault="00D46721"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 xml:space="preserve"> </w:t>
            </w:r>
          </w:p>
          <w:p w14:paraId="2686E5FD" w14:textId="77777777" w:rsidR="00783859" w:rsidRPr="00831CC1" w:rsidRDefault="00D46721" w:rsidP="00831CC1">
            <w:pPr>
              <w:keepNext/>
              <w:spacing w:line="276" w:lineRule="auto"/>
              <w:rPr>
                <w:rFonts w:asciiTheme="minorHAnsi" w:hAnsiTheme="minorHAnsi" w:cstheme="minorHAnsi"/>
                <w:sz w:val="18"/>
                <w:szCs w:val="18"/>
                <w:lang w:eastAsia="zh-CN"/>
              </w:rPr>
            </w:pPr>
            <w:r w:rsidRPr="00831CC1">
              <w:rPr>
                <w:rFonts w:asciiTheme="minorHAnsi" w:hAnsiTheme="minorHAnsi" w:cstheme="minorHAnsi"/>
                <w:sz w:val="18"/>
                <w:szCs w:val="18"/>
                <w:lang w:eastAsia="zh-CN"/>
              </w:rPr>
              <w:t xml:space="preserve">Sveta Nedjelja </w:t>
            </w:r>
          </w:p>
          <w:p w14:paraId="33B5E765" w14:textId="77777777" w:rsidR="00783859" w:rsidRPr="00831CC1" w:rsidRDefault="00783859" w:rsidP="00831CC1">
            <w:pPr>
              <w:keepNext/>
              <w:spacing w:line="276" w:lineRule="auto"/>
              <w:rPr>
                <w:rFonts w:asciiTheme="minorHAnsi" w:hAnsiTheme="minorHAnsi" w:cstheme="minorHAnsi"/>
                <w:sz w:val="18"/>
                <w:szCs w:val="18"/>
                <w:lang w:eastAsia="zh-CN"/>
              </w:rPr>
            </w:pPr>
          </w:p>
          <w:p w14:paraId="4D42AA25" w14:textId="2031DB47" w:rsidR="00655663" w:rsidRPr="00831CC1" w:rsidRDefault="00D46721"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sz w:val="18"/>
                <w:szCs w:val="18"/>
                <w:lang w:eastAsia="zh-CN"/>
              </w:rPr>
              <w:t>oko nivoa I.O. dolazi do plavljenja stambenih objekata u naseljima: Samoborski Strmec, Prelci, Medsave, Savrščak, Celine, Vrbovec, te mjestimično prometnica koje povezuju ta naselja.</w:t>
            </w:r>
          </w:p>
        </w:tc>
        <w:tc>
          <w:tcPr>
            <w:tcW w:w="1552" w:type="dxa"/>
          </w:tcPr>
          <w:p w14:paraId="6633DAE5" w14:textId="77777777" w:rsidR="008F0A96" w:rsidRPr="00831CC1" w:rsidRDefault="00D46721"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 xml:space="preserve">V - Podsused, rkm 714+100 </w:t>
            </w:r>
            <w:r w:rsidRPr="00831CC1">
              <w:rPr>
                <w:rFonts w:asciiTheme="minorHAnsi" w:hAnsiTheme="minorHAnsi" w:cstheme="minorHAnsi"/>
                <w:sz w:val="18"/>
                <w:szCs w:val="18"/>
                <w:lang w:eastAsia="zh-CN"/>
              </w:rPr>
              <w:t>(119,13)</w:t>
            </w:r>
            <w:r w:rsidRPr="00831CC1">
              <w:rPr>
                <w:rFonts w:asciiTheme="minorHAnsi" w:hAnsiTheme="minorHAnsi" w:cstheme="minorHAnsi"/>
                <w:b/>
                <w:bCs/>
                <w:sz w:val="18"/>
                <w:szCs w:val="18"/>
                <w:lang w:eastAsia="zh-CN"/>
              </w:rPr>
              <w:t xml:space="preserve"> </w:t>
            </w:r>
          </w:p>
          <w:p w14:paraId="2D201532" w14:textId="77777777" w:rsidR="008F0A96" w:rsidRPr="00831CC1" w:rsidRDefault="00D46721"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 xml:space="preserve">P = + 300 </w:t>
            </w:r>
          </w:p>
          <w:p w14:paraId="3A58A4E8" w14:textId="77777777" w:rsidR="008F0A96" w:rsidRPr="00831CC1" w:rsidRDefault="00D46721"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 xml:space="preserve">R = + 500 </w:t>
            </w:r>
          </w:p>
          <w:p w14:paraId="26038907" w14:textId="77777777" w:rsidR="008F0A96" w:rsidRPr="00831CC1" w:rsidRDefault="00D46721"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 xml:space="preserve">I = + 600 </w:t>
            </w:r>
          </w:p>
          <w:p w14:paraId="27214F5A" w14:textId="77777777" w:rsidR="008F0A96" w:rsidRPr="00831CC1" w:rsidRDefault="00D46721"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 xml:space="preserve">IS = + 700 </w:t>
            </w:r>
          </w:p>
          <w:p w14:paraId="6C94CB9A" w14:textId="77777777" w:rsidR="00783859" w:rsidRPr="00831CC1" w:rsidRDefault="00D46721"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 xml:space="preserve">M = + 675 </w:t>
            </w:r>
            <w:r w:rsidRPr="00831CC1">
              <w:rPr>
                <w:rFonts w:asciiTheme="minorHAnsi" w:hAnsiTheme="minorHAnsi" w:cstheme="minorHAnsi"/>
                <w:sz w:val="18"/>
                <w:szCs w:val="18"/>
                <w:lang w:eastAsia="zh-CN"/>
              </w:rPr>
              <w:t>(1990. uz pregradni nasip u kkm 50+078 OK Odra)</w:t>
            </w:r>
            <w:r w:rsidRPr="00831CC1">
              <w:rPr>
                <w:rFonts w:asciiTheme="minorHAnsi" w:hAnsiTheme="minorHAnsi" w:cstheme="minorHAnsi"/>
                <w:b/>
                <w:bCs/>
                <w:sz w:val="18"/>
                <w:szCs w:val="18"/>
                <w:lang w:eastAsia="zh-CN"/>
              </w:rPr>
              <w:t xml:space="preserve"> </w:t>
            </w:r>
          </w:p>
          <w:p w14:paraId="6279234F" w14:textId="77777777" w:rsidR="00783859" w:rsidRPr="00831CC1" w:rsidRDefault="00783859" w:rsidP="00831CC1">
            <w:pPr>
              <w:keepNext/>
              <w:spacing w:line="276" w:lineRule="auto"/>
              <w:rPr>
                <w:rFonts w:asciiTheme="minorHAnsi" w:hAnsiTheme="minorHAnsi" w:cstheme="minorHAnsi"/>
                <w:b/>
                <w:bCs/>
                <w:sz w:val="18"/>
                <w:szCs w:val="18"/>
                <w:lang w:eastAsia="zh-CN"/>
              </w:rPr>
            </w:pPr>
          </w:p>
          <w:p w14:paraId="7B100096" w14:textId="77777777" w:rsidR="00783859" w:rsidRPr="00831CC1" w:rsidRDefault="00783859" w:rsidP="00831CC1">
            <w:pPr>
              <w:keepNext/>
              <w:spacing w:line="276" w:lineRule="auto"/>
              <w:rPr>
                <w:rFonts w:asciiTheme="minorHAnsi" w:hAnsiTheme="minorHAnsi" w:cstheme="minorHAnsi"/>
                <w:b/>
                <w:bCs/>
                <w:sz w:val="18"/>
                <w:szCs w:val="18"/>
                <w:lang w:eastAsia="zh-CN"/>
              </w:rPr>
            </w:pPr>
          </w:p>
          <w:p w14:paraId="27D9D151" w14:textId="77777777" w:rsidR="00783859" w:rsidRPr="00831CC1" w:rsidRDefault="00783859" w:rsidP="00831CC1">
            <w:pPr>
              <w:keepNext/>
              <w:spacing w:line="276" w:lineRule="auto"/>
              <w:rPr>
                <w:rFonts w:asciiTheme="minorHAnsi" w:hAnsiTheme="minorHAnsi" w:cstheme="minorHAnsi"/>
                <w:b/>
                <w:bCs/>
                <w:sz w:val="18"/>
                <w:szCs w:val="18"/>
                <w:lang w:eastAsia="zh-CN"/>
              </w:rPr>
            </w:pPr>
          </w:p>
          <w:p w14:paraId="2D7BCD5F" w14:textId="77777777" w:rsidR="00783859" w:rsidRPr="00831CC1" w:rsidRDefault="00783859" w:rsidP="00831CC1">
            <w:pPr>
              <w:keepNext/>
              <w:spacing w:line="276" w:lineRule="auto"/>
              <w:rPr>
                <w:rFonts w:asciiTheme="minorHAnsi" w:hAnsiTheme="minorHAnsi" w:cstheme="minorHAnsi"/>
                <w:b/>
                <w:bCs/>
                <w:sz w:val="18"/>
                <w:szCs w:val="18"/>
                <w:lang w:eastAsia="zh-CN"/>
              </w:rPr>
            </w:pPr>
          </w:p>
          <w:p w14:paraId="08FE9EA8" w14:textId="77777777" w:rsidR="00783859" w:rsidRPr="00831CC1" w:rsidRDefault="00783859" w:rsidP="00831CC1">
            <w:pPr>
              <w:keepNext/>
              <w:spacing w:line="276" w:lineRule="auto"/>
              <w:rPr>
                <w:rFonts w:asciiTheme="minorHAnsi" w:hAnsiTheme="minorHAnsi" w:cstheme="minorHAnsi"/>
                <w:b/>
                <w:bCs/>
                <w:sz w:val="18"/>
                <w:szCs w:val="18"/>
                <w:lang w:eastAsia="zh-CN"/>
              </w:rPr>
            </w:pPr>
          </w:p>
          <w:p w14:paraId="0228F81F" w14:textId="77777777" w:rsidR="00783859" w:rsidRPr="00831CC1" w:rsidRDefault="00783859" w:rsidP="00831CC1">
            <w:pPr>
              <w:keepNext/>
              <w:spacing w:line="276" w:lineRule="auto"/>
              <w:rPr>
                <w:rFonts w:asciiTheme="minorHAnsi" w:hAnsiTheme="minorHAnsi" w:cstheme="minorHAnsi"/>
                <w:b/>
                <w:bCs/>
                <w:sz w:val="18"/>
                <w:szCs w:val="18"/>
                <w:lang w:eastAsia="zh-CN"/>
              </w:rPr>
            </w:pPr>
          </w:p>
          <w:p w14:paraId="7D48BE93" w14:textId="77777777" w:rsidR="00783859" w:rsidRPr="00831CC1" w:rsidRDefault="00783859" w:rsidP="00831CC1">
            <w:pPr>
              <w:keepNext/>
              <w:spacing w:line="276" w:lineRule="auto"/>
              <w:rPr>
                <w:rFonts w:asciiTheme="minorHAnsi" w:hAnsiTheme="minorHAnsi" w:cstheme="minorHAnsi"/>
                <w:b/>
                <w:bCs/>
                <w:sz w:val="18"/>
                <w:szCs w:val="18"/>
                <w:lang w:eastAsia="zh-CN"/>
              </w:rPr>
            </w:pPr>
          </w:p>
          <w:p w14:paraId="0010F0A0" w14:textId="77777777" w:rsidR="00783859" w:rsidRPr="00831CC1" w:rsidRDefault="00783859" w:rsidP="00831CC1">
            <w:pPr>
              <w:keepNext/>
              <w:spacing w:line="276" w:lineRule="auto"/>
              <w:rPr>
                <w:rFonts w:asciiTheme="minorHAnsi" w:hAnsiTheme="minorHAnsi" w:cstheme="minorHAnsi"/>
                <w:b/>
                <w:bCs/>
                <w:sz w:val="18"/>
                <w:szCs w:val="18"/>
                <w:lang w:eastAsia="zh-CN"/>
              </w:rPr>
            </w:pPr>
          </w:p>
          <w:p w14:paraId="08C6616E" w14:textId="77777777" w:rsidR="00783859" w:rsidRPr="00831CC1" w:rsidRDefault="00783859" w:rsidP="00831CC1">
            <w:pPr>
              <w:keepNext/>
              <w:spacing w:line="276" w:lineRule="auto"/>
              <w:rPr>
                <w:rFonts w:asciiTheme="minorHAnsi" w:hAnsiTheme="minorHAnsi" w:cstheme="minorHAnsi"/>
                <w:b/>
                <w:bCs/>
                <w:sz w:val="18"/>
                <w:szCs w:val="18"/>
                <w:lang w:eastAsia="zh-CN"/>
              </w:rPr>
            </w:pPr>
          </w:p>
          <w:p w14:paraId="0449FCC2" w14:textId="77777777" w:rsidR="00783859" w:rsidRPr="00831CC1" w:rsidRDefault="00783859" w:rsidP="00831CC1">
            <w:pPr>
              <w:keepNext/>
              <w:spacing w:line="276" w:lineRule="auto"/>
              <w:rPr>
                <w:rFonts w:asciiTheme="minorHAnsi" w:hAnsiTheme="minorHAnsi" w:cstheme="minorHAnsi"/>
                <w:b/>
                <w:bCs/>
                <w:sz w:val="18"/>
                <w:szCs w:val="18"/>
                <w:lang w:eastAsia="zh-CN"/>
              </w:rPr>
            </w:pPr>
          </w:p>
          <w:p w14:paraId="2C20E1F0" w14:textId="77777777" w:rsidR="00783859" w:rsidRPr="00831CC1" w:rsidRDefault="00783859" w:rsidP="00831CC1">
            <w:pPr>
              <w:keepNext/>
              <w:spacing w:line="276" w:lineRule="auto"/>
              <w:rPr>
                <w:rFonts w:asciiTheme="minorHAnsi" w:hAnsiTheme="minorHAnsi" w:cstheme="minorHAnsi"/>
                <w:b/>
                <w:bCs/>
                <w:sz w:val="18"/>
                <w:szCs w:val="18"/>
                <w:lang w:eastAsia="zh-CN"/>
              </w:rPr>
            </w:pPr>
          </w:p>
          <w:p w14:paraId="029E582C" w14:textId="77777777" w:rsidR="00783859" w:rsidRPr="00831CC1" w:rsidRDefault="00783859" w:rsidP="00831CC1">
            <w:pPr>
              <w:keepNext/>
              <w:spacing w:line="276" w:lineRule="auto"/>
              <w:rPr>
                <w:rFonts w:asciiTheme="minorHAnsi" w:hAnsiTheme="minorHAnsi" w:cstheme="minorHAnsi"/>
                <w:b/>
                <w:bCs/>
                <w:sz w:val="18"/>
                <w:szCs w:val="18"/>
                <w:lang w:eastAsia="zh-CN"/>
              </w:rPr>
            </w:pPr>
          </w:p>
          <w:p w14:paraId="6AB3615E" w14:textId="77777777" w:rsidR="00783859" w:rsidRPr="00831CC1" w:rsidRDefault="00783859" w:rsidP="00831CC1">
            <w:pPr>
              <w:keepNext/>
              <w:spacing w:line="276" w:lineRule="auto"/>
              <w:rPr>
                <w:rFonts w:asciiTheme="minorHAnsi" w:hAnsiTheme="minorHAnsi" w:cstheme="minorHAnsi"/>
                <w:b/>
                <w:bCs/>
                <w:sz w:val="18"/>
                <w:szCs w:val="18"/>
                <w:lang w:eastAsia="zh-CN"/>
              </w:rPr>
            </w:pPr>
          </w:p>
          <w:p w14:paraId="0C3C65CC" w14:textId="77777777" w:rsidR="00783859" w:rsidRPr="00831CC1" w:rsidRDefault="00783859" w:rsidP="00831CC1">
            <w:pPr>
              <w:keepNext/>
              <w:spacing w:line="276" w:lineRule="auto"/>
              <w:rPr>
                <w:rFonts w:asciiTheme="minorHAnsi" w:hAnsiTheme="minorHAnsi" w:cstheme="minorHAnsi"/>
                <w:b/>
                <w:bCs/>
                <w:sz w:val="18"/>
                <w:szCs w:val="18"/>
                <w:lang w:eastAsia="zh-CN"/>
              </w:rPr>
            </w:pPr>
          </w:p>
          <w:p w14:paraId="70F9427A" w14:textId="77777777" w:rsidR="00783859" w:rsidRPr="00831CC1" w:rsidRDefault="00783859" w:rsidP="00831CC1">
            <w:pPr>
              <w:keepNext/>
              <w:spacing w:line="276" w:lineRule="auto"/>
              <w:rPr>
                <w:rFonts w:asciiTheme="minorHAnsi" w:hAnsiTheme="minorHAnsi" w:cstheme="minorHAnsi"/>
                <w:b/>
                <w:bCs/>
                <w:sz w:val="18"/>
                <w:szCs w:val="18"/>
                <w:lang w:eastAsia="zh-CN"/>
              </w:rPr>
            </w:pPr>
          </w:p>
          <w:p w14:paraId="11862AE1" w14:textId="48834CF9" w:rsidR="00655663" w:rsidRPr="00831CC1" w:rsidRDefault="00D46721" w:rsidP="00831CC1">
            <w:pPr>
              <w:keepNext/>
              <w:spacing w:line="276" w:lineRule="auto"/>
              <w:rPr>
                <w:rFonts w:asciiTheme="minorHAnsi" w:hAnsiTheme="minorHAnsi" w:cstheme="minorHAnsi"/>
                <w:b/>
                <w:bCs/>
                <w:sz w:val="18"/>
                <w:szCs w:val="18"/>
                <w:lang w:eastAsia="zh-CN"/>
              </w:rPr>
            </w:pPr>
            <w:r w:rsidRPr="00831CC1">
              <w:rPr>
                <w:rFonts w:asciiTheme="minorHAnsi" w:hAnsiTheme="minorHAnsi" w:cstheme="minorHAnsi"/>
                <w:b/>
                <w:bCs/>
                <w:sz w:val="18"/>
                <w:szCs w:val="18"/>
                <w:lang w:eastAsia="zh-CN"/>
              </w:rPr>
              <w:t>Prema hidrometeorološkoj prognoz</w:t>
            </w:r>
          </w:p>
        </w:tc>
      </w:tr>
    </w:tbl>
    <w:p w14:paraId="0EE8B6F0" w14:textId="615FDD96" w:rsidR="00292B44" w:rsidRDefault="00292B44" w:rsidP="00F61472">
      <w:pPr>
        <w:jc w:val="center"/>
        <w:rPr>
          <w:rFonts w:cstheme="minorHAnsi"/>
          <w:bCs/>
          <w:iCs/>
          <w:sz w:val="20"/>
          <w:szCs w:val="20"/>
        </w:rPr>
      </w:pPr>
      <w:bookmarkStart w:id="547" w:name="_Toc532302068"/>
      <w:r w:rsidRPr="00F6364C">
        <w:rPr>
          <w:rFonts w:cstheme="minorHAnsi"/>
          <w:sz w:val="20"/>
          <w:szCs w:val="20"/>
          <w:lang w:eastAsia="zh-CN"/>
        </w:rPr>
        <w:t xml:space="preserve">Izvor: </w:t>
      </w:r>
      <w:r w:rsidR="004043D0" w:rsidRPr="005B381C">
        <w:rPr>
          <w:rFonts w:cstheme="minorHAnsi"/>
          <w:bCs/>
          <w:iCs/>
          <w:sz w:val="20"/>
          <w:szCs w:val="20"/>
        </w:rPr>
        <w:t xml:space="preserve">Provedbeni plan obrane od poplava branjenog područja – Sektor C – Gornja Sava – </w:t>
      </w:r>
      <w:r w:rsidR="00B9720B" w:rsidRPr="00B9720B">
        <w:rPr>
          <w:rFonts w:cstheme="minorHAnsi"/>
          <w:bCs/>
          <w:iCs/>
          <w:sz w:val="20"/>
          <w:szCs w:val="20"/>
        </w:rPr>
        <w:t xml:space="preserve">branjeno područje 14: </w:t>
      </w:r>
      <w:r w:rsidR="00E65CC9">
        <w:rPr>
          <w:rFonts w:cstheme="minorHAnsi"/>
          <w:bCs/>
          <w:iCs/>
          <w:sz w:val="20"/>
          <w:szCs w:val="20"/>
        </w:rPr>
        <w:t>S</w:t>
      </w:r>
      <w:r w:rsidR="00B9720B" w:rsidRPr="00B9720B">
        <w:rPr>
          <w:rFonts w:cstheme="minorHAnsi"/>
          <w:bCs/>
          <w:iCs/>
          <w:sz w:val="20"/>
          <w:szCs w:val="20"/>
        </w:rPr>
        <w:t xml:space="preserve">redišnji dio područja maloga sliva </w:t>
      </w:r>
      <w:r w:rsidR="00B9720B">
        <w:rPr>
          <w:rFonts w:cstheme="minorHAnsi"/>
          <w:bCs/>
          <w:iCs/>
          <w:sz w:val="20"/>
          <w:szCs w:val="20"/>
        </w:rPr>
        <w:t>Z</w:t>
      </w:r>
      <w:r w:rsidR="00B9720B" w:rsidRPr="00B9720B">
        <w:rPr>
          <w:rFonts w:cstheme="minorHAnsi"/>
          <w:bCs/>
          <w:iCs/>
          <w:sz w:val="20"/>
          <w:szCs w:val="20"/>
        </w:rPr>
        <w:t xml:space="preserve">agrebačko </w:t>
      </w:r>
      <w:r w:rsidR="00B9720B">
        <w:rPr>
          <w:rFonts w:cstheme="minorHAnsi"/>
          <w:bCs/>
          <w:iCs/>
          <w:sz w:val="20"/>
          <w:szCs w:val="20"/>
        </w:rPr>
        <w:t>P</w:t>
      </w:r>
      <w:r w:rsidR="00B9720B" w:rsidRPr="00B9720B">
        <w:rPr>
          <w:rFonts w:cstheme="minorHAnsi"/>
          <w:bCs/>
          <w:iCs/>
          <w:sz w:val="20"/>
          <w:szCs w:val="20"/>
        </w:rPr>
        <w:t>risavlje</w:t>
      </w:r>
      <w:r w:rsidR="004043D0" w:rsidRPr="005B381C">
        <w:rPr>
          <w:rFonts w:cstheme="minorHAnsi"/>
          <w:bCs/>
          <w:iCs/>
          <w:sz w:val="20"/>
          <w:szCs w:val="20"/>
        </w:rPr>
        <w:t>, Hrvatske vode, 20</w:t>
      </w:r>
      <w:r w:rsidR="00B9720B">
        <w:rPr>
          <w:rFonts w:cstheme="minorHAnsi"/>
          <w:bCs/>
          <w:iCs/>
          <w:sz w:val="20"/>
          <w:szCs w:val="20"/>
        </w:rPr>
        <w:t>2</w:t>
      </w:r>
      <w:r w:rsidR="004043D0" w:rsidRPr="005B381C">
        <w:rPr>
          <w:rFonts w:cstheme="minorHAnsi"/>
          <w:bCs/>
          <w:iCs/>
          <w:sz w:val="20"/>
          <w:szCs w:val="20"/>
        </w:rPr>
        <w:t>4.god.</w:t>
      </w:r>
    </w:p>
    <w:p w14:paraId="3508B2E1" w14:textId="77777777" w:rsidR="00F61472" w:rsidRPr="00F6364C" w:rsidRDefault="00F61472" w:rsidP="00F61472">
      <w:pPr>
        <w:rPr>
          <w:rFonts w:cstheme="minorHAnsi"/>
          <w:sz w:val="20"/>
          <w:szCs w:val="20"/>
          <w:lang w:eastAsia="zh-CN"/>
        </w:rPr>
      </w:pPr>
    </w:p>
    <w:p w14:paraId="0203231F" w14:textId="14D1C541" w:rsidR="00CD606C" w:rsidRDefault="00CD606C" w:rsidP="00CD606C">
      <w:pPr>
        <w:pStyle w:val="Heading3"/>
      </w:pPr>
      <w:bookmarkStart w:id="548" w:name="_Toc19619316"/>
      <w:bookmarkStart w:id="549" w:name="_Toc72322041"/>
      <w:bookmarkStart w:id="550" w:name="_Toc97640741"/>
      <w:bookmarkStart w:id="551" w:name="_Toc224033906"/>
      <w:bookmarkEnd w:id="547"/>
      <w:r>
        <w:lastRenderedPageBreak/>
        <w:t>Uzrok</w:t>
      </w:r>
      <w:bookmarkEnd w:id="548"/>
      <w:bookmarkEnd w:id="549"/>
      <w:bookmarkEnd w:id="550"/>
      <w:r>
        <w:t xml:space="preserve"> </w:t>
      </w:r>
      <w:r w:rsidR="00E86589">
        <w:t>poplave</w:t>
      </w:r>
      <w:bookmarkEnd w:id="551"/>
    </w:p>
    <w:p w14:paraId="4D671B5A" w14:textId="77777777" w:rsidR="00CD606C" w:rsidRPr="00CD606C" w:rsidRDefault="00CD606C" w:rsidP="00CD606C">
      <w:pPr>
        <w:spacing w:after="120" w:line="276" w:lineRule="auto"/>
        <w:jc w:val="both"/>
        <w:rPr>
          <w:sz w:val="24"/>
          <w:szCs w:val="24"/>
          <w:lang w:eastAsia="zh-CN"/>
        </w:rPr>
      </w:pPr>
      <w:r w:rsidRPr="00CD606C">
        <w:rPr>
          <w:sz w:val="24"/>
          <w:szCs w:val="24"/>
          <w:lang w:eastAsia="zh-CN"/>
        </w:rPr>
        <w:t>Poplave su jedna od geofizičkih pojava, odnosno pojava neuobičajeno velike količine vode na određenom mjestu zbog djelovanja prirodnih sila (velika količina oborina) ili drugih uzroka kao što su propuštanje brana, ratna razaranja i sl.</w:t>
      </w:r>
    </w:p>
    <w:p w14:paraId="0791234B" w14:textId="77777777" w:rsidR="00CD606C" w:rsidRPr="00CD606C" w:rsidRDefault="00CD606C" w:rsidP="009C1CF1">
      <w:pPr>
        <w:spacing w:after="120" w:line="276" w:lineRule="auto"/>
        <w:jc w:val="both"/>
        <w:rPr>
          <w:sz w:val="24"/>
          <w:szCs w:val="24"/>
          <w:lang w:eastAsia="zh-CN"/>
        </w:rPr>
      </w:pPr>
      <w:r w:rsidRPr="00CD606C">
        <w:rPr>
          <w:sz w:val="24"/>
          <w:szCs w:val="24"/>
          <w:lang w:eastAsia="zh-CN"/>
        </w:rPr>
        <w:t>Prema uzrocima nastanka poplave se mogu podijeliti na:</w:t>
      </w:r>
    </w:p>
    <w:p w14:paraId="6603A552" w14:textId="40EF152E" w:rsidR="00CD606C" w:rsidRPr="001A5A8F" w:rsidRDefault="00CD606C">
      <w:pPr>
        <w:pStyle w:val="ListParagraph"/>
        <w:numPr>
          <w:ilvl w:val="0"/>
          <w:numId w:val="15"/>
        </w:numPr>
        <w:spacing w:after="0"/>
        <w:ind w:left="714" w:hanging="357"/>
        <w:rPr>
          <w:szCs w:val="24"/>
          <w:lang w:val="pl-PL" w:eastAsia="zh-CN"/>
        </w:rPr>
      </w:pPr>
      <w:r w:rsidRPr="001A5A8F">
        <w:rPr>
          <w:szCs w:val="24"/>
          <w:lang w:val="pl-PL" w:eastAsia="zh-CN"/>
        </w:rPr>
        <w:t>poplave nastale zbog jakih oborina,</w:t>
      </w:r>
    </w:p>
    <w:p w14:paraId="34EA3A05" w14:textId="4461FF16" w:rsidR="00CD606C" w:rsidRPr="001A5A8F" w:rsidRDefault="00CD606C">
      <w:pPr>
        <w:pStyle w:val="ListParagraph"/>
        <w:numPr>
          <w:ilvl w:val="0"/>
          <w:numId w:val="15"/>
        </w:numPr>
        <w:spacing w:after="0"/>
        <w:ind w:left="714" w:hanging="357"/>
        <w:rPr>
          <w:szCs w:val="24"/>
          <w:lang w:val="pl-PL" w:eastAsia="zh-CN"/>
        </w:rPr>
      </w:pPr>
      <w:r w:rsidRPr="001A5A8F">
        <w:rPr>
          <w:szCs w:val="24"/>
          <w:lang w:val="pl-PL" w:eastAsia="zh-CN"/>
        </w:rPr>
        <w:t>poplave nastale zbog nagomilavanja leda u vodotocima,</w:t>
      </w:r>
    </w:p>
    <w:p w14:paraId="18C095A1" w14:textId="1A71C4D4" w:rsidR="00CD606C" w:rsidRPr="001A5A8F" w:rsidRDefault="00CD606C">
      <w:pPr>
        <w:pStyle w:val="ListParagraph"/>
        <w:numPr>
          <w:ilvl w:val="0"/>
          <w:numId w:val="15"/>
        </w:numPr>
        <w:spacing w:after="0"/>
        <w:ind w:left="714" w:hanging="357"/>
        <w:rPr>
          <w:szCs w:val="24"/>
          <w:lang w:val="pl-PL" w:eastAsia="zh-CN"/>
        </w:rPr>
      </w:pPr>
      <w:r w:rsidRPr="001A5A8F">
        <w:rPr>
          <w:szCs w:val="24"/>
          <w:lang w:val="pl-PL" w:eastAsia="zh-CN"/>
        </w:rPr>
        <w:t>poplave nastale zbog klizanja tla ili potresa,</w:t>
      </w:r>
    </w:p>
    <w:p w14:paraId="2F3903BA" w14:textId="7870ADC4" w:rsidR="00CD606C" w:rsidRPr="001A5A8F" w:rsidRDefault="00CD606C">
      <w:pPr>
        <w:pStyle w:val="ListParagraph"/>
        <w:numPr>
          <w:ilvl w:val="0"/>
          <w:numId w:val="15"/>
        </w:numPr>
        <w:ind w:left="714" w:hanging="357"/>
        <w:rPr>
          <w:szCs w:val="24"/>
          <w:lang w:val="pl-PL" w:eastAsia="zh-CN"/>
        </w:rPr>
      </w:pPr>
      <w:r w:rsidRPr="001A5A8F">
        <w:rPr>
          <w:szCs w:val="24"/>
          <w:lang w:val="pl-PL" w:eastAsia="zh-CN"/>
        </w:rPr>
        <w:t>poplave nastale zbog rušenja brane ili ratnih razaranja.</w:t>
      </w:r>
    </w:p>
    <w:p w14:paraId="3950BFED" w14:textId="77777777" w:rsidR="00CD606C" w:rsidRPr="007C501F" w:rsidRDefault="00CD606C" w:rsidP="009C1CF1">
      <w:pPr>
        <w:pStyle w:val="Odlomakpopisa11"/>
      </w:pPr>
      <w:r w:rsidRPr="007C501F">
        <w:t>S obzirom na vrijeme formiranja vodnog vala poplave se mogu razvrstati na:</w:t>
      </w:r>
    </w:p>
    <w:p w14:paraId="69DFBA44" w14:textId="03974968" w:rsidR="00CD606C" w:rsidRPr="00C75617" w:rsidRDefault="00CD606C">
      <w:pPr>
        <w:pStyle w:val="ListParagraph"/>
        <w:numPr>
          <w:ilvl w:val="0"/>
          <w:numId w:val="15"/>
        </w:numPr>
        <w:spacing w:after="0"/>
        <w:ind w:left="714" w:hanging="357"/>
        <w:rPr>
          <w:szCs w:val="24"/>
          <w:lang w:val="hr-HR" w:eastAsia="zh-CN"/>
        </w:rPr>
      </w:pPr>
      <w:r w:rsidRPr="00C75617">
        <w:rPr>
          <w:szCs w:val="24"/>
          <w:lang w:val="hr-HR" w:eastAsia="zh-CN"/>
        </w:rPr>
        <w:t>mirne poplave – poplave na velikim rijekama kod kojih je potrebno deset i više sati za formiranje velikog vodnog vala,</w:t>
      </w:r>
    </w:p>
    <w:p w14:paraId="46F9B45F" w14:textId="63A58B87" w:rsidR="00CD606C" w:rsidRPr="00C75617" w:rsidRDefault="00CD606C">
      <w:pPr>
        <w:pStyle w:val="ListParagraph"/>
        <w:numPr>
          <w:ilvl w:val="0"/>
          <w:numId w:val="15"/>
        </w:numPr>
        <w:spacing w:after="0"/>
        <w:ind w:left="714" w:hanging="357"/>
        <w:rPr>
          <w:szCs w:val="24"/>
          <w:lang w:val="hr-HR" w:eastAsia="zh-CN"/>
        </w:rPr>
      </w:pPr>
      <w:r w:rsidRPr="00C75617">
        <w:rPr>
          <w:szCs w:val="24"/>
          <w:lang w:val="hr-HR" w:eastAsia="zh-CN"/>
        </w:rPr>
        <w:t>bujične poplave – poplave na brdskim vodotocima kod kojih se formira veliki vodni val za manje od deset sati,</w:t>
      </w:r>
    </w:p>
    <w:p w14:paraId="7489690A" w14:textId="775A4DE7" w:rsidR="00CD606C" w:rsidRDefault="00CD606C">
      <w:pPr>
        <w:pStyle w:val="ListParagraph"/>
        <w:numPr>
          <w:ilvl w:val="0"/>
          <w:numId w:val="15"/>
        </w:numPr>
        <w:ind w:left="714" w:hanging="357"/>
        <w:rPr>
          <w:szCs w:val="24"/>
          <w:lang w:val="hr-HR" w:eastAsia="zh-CN"/>
        </w:rPr>
      </w:pPr>
      <w:r w:rsidRPr="00C75617">
        <w:rPr>
          <w:szCs w:val="24"/>
          <w:lang w:val="hr-HR" w:eastAsia="zh-CN"/>
        </w:rPr>
        <w:t>akcidentne poplave – poplave kod kojih se trenutno formira veliki vodni val rušenjem vodoprivrednih ili hidroenergetskih objekata.</w:t>
      </w:r>
    </w:p>
    <w:p w14:paraId="2CB7494A" w14:textId="77777777" w:rsidR="00F90EA4" w:rsidRPr="002A2444" w:rsidRDefault="00F90EA4" w:rsidP="002A2444">
      <w:pPr>
        <w:shd w:val="clear" w:color="auto" w:fill="FFFFFF"/>
        <w:spacing w:before="120" w:after="120" w:line="276" w:lineRule="auto"/>
        <w:jc w:val="both"/>
        <w:rPr>
          <w:rFonts w:eastAsia="Times New Roman" w:cs="Calibri"/>
          <w:sz w:val="24"/>
          <w:szCs w:val="24"/>
          <w:lang w:eastAsia="hr-HR"/>
        </w:rPr>
      </w:pPr>
      <w:r w:rsidRPr="002A2444">
        <w:rPr>
          <w:rFonts w:eastAsia="Times New Roman" w:cs="Calibri"/>
          <w:sz w:val="24"/>
          <w:szCs w:val="24"/>
          <w:lang w:eastAsia="hr-HR"/>
        </w:rPr>
        <w:t>Nositelj obrane od poplave u </w:t>
      </w:r>
      <w:hyperlink r:id="rId51" w:tooltip="Republika Hrvatska" w:history="1">
        <w:r w:rsidRPr="002A2444">
          <w:rPr>
            <w:rFonts w:eastAsia="Times New Roman" w:cs="Calibri"/>
            <w:sz w:val="24"/>
            <w:szCs w:val="24"/>
            <w:lang w:eastAsia="hr-HR"/>
          </w:rPr>
          <w:t>Republici Hrvatskoj</w:t>
        </w:r>
      </w:hyperlink>
      <w:r w:rsidRPr="002A2444">
        <w:rPr>
          <w:rFonts w:eastAsia="Times New Roman" w:cs="Calibri"/>
          <w:sz w:val="24"/>
          <w:szCs w:val="24"/>
          <w:lang w:eastAsia="hr-HR"/>
        </w:rPr>
        <w:t> je </w:t>
      </w:r>
      <w:r w:rsidRPr="002A2444">
        <w:rPr>
          <w:rFonts w:eastAsia="Times New Roman" w:cs="Calibri"/>
          <w:i/>
          <w:iCs/>
          <w:sz w:val="24"/>
          <w:szCs w:val="24"/>
          <w:lang w:eastAsia="hr-HR"/>
        </w:rPr>
        <w:t>Državna uprava za vode</w:t>
      </w:r>
      <w:r w:rsidRPr="002A2444">
        <w:rPr>
          <w:rFonts w:eastAsia="Times New Roman" w:cs="Calibri"/>
          <w:sz w:val="24"/>
          <w:szCs w:val="24"/>
          <w:lang w:eastAsia="hr-HR"/>
        </w:rPr>
        <w:t>, a pravna osoba za upravljanje svim vodama na području države su </w:t>
      </w:r>
      <w:r w:rsidRPr="002A2444">
        <w:rPr>
          <w:rFonts w:eastAsia="Times New Roman" w:cs="Calibri"/>
          <w:i/>
          <w:iCs/>
          <w:sz w:val="24"/>
          <w:szCs w:val="24"/>
          <w:lang w:eastAsia="hr-HR"/>
        </w:rPr>
        <w:t>Hrvatske vode</w:t>
      </w:r>
      <w:r w:rsidRPr="002A2444">
        <w:rPr>
          <w:rFonts w:eastAsia="Times New Roman" w:cs="Calibri"/>
          <w:sz w:val="24"/>
          <w:szCs w:val="24"/>
          <w:lang w:eastAsia="hr-HR"/>
        </w:rPr>
        <w:t>.</w:t>
      </w:r>
    </w:p>
    <w:p w14:paraId="0E836BD6" w14:textId="209CDCEA" w:rsidR="00F90EA4" w:rsidRPr="002A2444" w:rsidRDefault="00F90EA4" w:rsidP="002A2444">
      <w:pPr>
        <w:spacing w:after="0" w:line="276" w:lineRule="auto"/>
        <w:jc w:val="both"/>
        <w:rPr>
          <w:rFonts w:ascii="Calibri" w:hAnsi="Calibri"/>
          <w:color w:val="000000"/>
          <w:sz w:val="24"/>
          <w:szCs w:val="24"/>
        </w:rPr>
      </w:pPr>
      <w:r w:rsidRPr="002A2444">
        <w:rPr>
          <w:rFonts w:ascii="Calibri" w:hAnsi="Calibri"/>
          <w:color w:val="000000"/>
          <w:sz w:val="24"/>
          <w:szCs w:val="24"/>
        </w:rPr>
        <w:t xml:space="preserve">Mjerama zaštite u urbanističkim planovima i građenju nužno je smanjiti mogućnost nastajanja poplava na području </w:t>
      </w:r>
      <w:r w:rsidR="000446A6" w:rsidRPr="002A2444">
        <w:rPr>
          <w:rFonts w:ascii="Calibri" w:hAnsi="Calibri"/>
          <w:color w:val="000000"/>
          <w:sz w:val="24"/>
          <w:szCs w:val="24"/>
        </w:rPr>
        <w:t>Grada</w:t>
      </w:r>
      <w:r w:rsidRPr="002A2444">
        <w:rPr>
          <w:rFonts w:ascii="Calibri" w:hAnsi="Calibri"/>
          <w:color w:val="000000"/>
          <w:sz w:val="24"/>
          <w:szCs w:val="24"/>
        </w:rPr>
        <w:t xml:space="preserve">, a to se može provesti putem građevinskih i negrađevinskih mjera: Građevinske mjere zaštite od poplava uključuju građenje regulacijskih i zaštitnih vodnih građevina, kao i održavanje vodotoka, vodnih građevina i objekata te nadzora vodnih građevina (brane, ustave, crpne stanice nasipi), </w:t>
      </w:r>
    </w:p>
    <w:p w14:paraId="62CC9CF3" w14:textId="77777777" w:rsidR="00F90EA4" w:rsidRPr="001A5A8F" w:rsidRDefault="00F90EA4">
      <w:pPr>
        <w:numPr>
          <w:ilvl w:val="0"/>
          <w:numId w:val="76"/>
        </w:numPr>
        <w:autoSpaceDE w:val="0"/>
        <w:autoSpaceDN w:val="0"/>
        <w:adjustRightInd w:val="0"/>
        <w:spacing w:after="0" w:line="276" w:lineRule="auto"/>
        <w:contextualSpacing/>
        <w:jc w:val="both"/>
        <w:rPr>
          <w:rFonts w:ascii="Calibri" w:hAnsi="Calibri" w:cs="Cambria"/>
          <w:color w:val="000000"/>
          <w:sz w:val="24"/>
          <w:szCs w:val="24"/>
        </w:rPr>
      </w:pPr>
      <w:r w:rsidRPr="001A5A8F">
        <w:rPr>
          <w:rFonts w:ascii="Calibri" w:hAnsi="Calibri" w:cs="Cambria"/>
          <w:color w:val="000000"/>
          <w:sz w:val="24"/>
          <w:szCs w:val="24"/>
        </w:rPr>
        <w:t xml:space="preserve">ekspanzijske površine su niski dijelovi riječnih dolina koji obično služe za rasterećenje ekstremno visokih poplavnih voda koje se upuštaju u narečene površine; </w:t>
      </w:r>
    </w:p>
    <w:p w14:paraId="5EADF68F" w14:textId="77777777" w:rsidR="00F90EA4" w:rsidRPr="001A5A8F" w:rsidRDefault="00F90EA4">
      <w:pPr>
        <w:numPr>
          <w:ilvl w:val="0"/>
          <w:numId w:val="76"/>
        </w:numPr>
        <w:autoSpaceDE w:val="0"/>
        <w:autoSpaceDN w:val="0"/>
        <w:adjustRightInd w:val="0"/>
        <w:spacing w:after="0" w:line="276" w:lineRule="auto"/>
        <w:contextualSpacing/>
        <w:jc w:val="both"/>
        <w:rPr>
          <w:rFonts w:ascii="Calibri" w:hAnsi="Calibri" w:cs="Cambria"/>
          <w:color w:val="000000"/>
          <w:sz w:val="24"/>
          <w:szCs w:val="24"/>
        </w:rPr>
      </w:pPr>
      <w:r w:rsidRPr="001A5A8F">
        <w:rPr>
          <w:rFonts w:ascii="Calibri" w:hAnsi="Calibri" w:cs="Arial"/>
          <w:color w:val="000000"/>
          <w:sz w:val="24"/>
          <w:szCs w:val="24"/>
        </w:rPr>
        <w:t xml:space="preserve"> </w:t>
      </w:r>
      <w:r w:rsidRPr="001A5A8F">
        <w:rPr>
          <w:rFonts w:ascii="Calibri" w:hAnsi="Calibri" w:cs="Cambria"/>
          <w:color w:val="000000"/>
          <w:sz w:val="24"/>
          <w:szCs w:val="24"/>
        </w:rPr>
        <w:t xml:space="preserve">nasipi su najstariji i najčešće korišteni objekti zaštite od poplava jer su jednostavne građevine koje se mogu graditi od materijala s lica mjesta i uz relativno niske troškove; </w:t>
      </w:r>
    </w:p>
    <w:p w14:paraId="52D8B573" w14:textId="77777777" w:rsidR="00F90EA4" w:rsidRPr="001A5A8F" w:rsidRDefault="00F90EA4">
      <w:pPr>
        <w:numPr>
          <w:ilvl w:val="0"/>
          <w:numId w:val="76"/>
        </w:numPr>
        <w:autoSpaceDE w:val="0"/>
        <w:autoSpaceDN w:val="0"/>
        <w:adjustRightInd w:val="0"/>
        <w:spacing w:after="0" w:line="276" w:lineRule="auto"/>
        <w:contextualSpacing/>
        <w:jc w:val="both"/>
        <w:rPr>
          <w:rFonts w:ascii="Calibri" w:hAnsi="Calibri" w:cs="Cambria"/>
          <w:color w:val="000000"/>
          <w:sz w:val="24"/>
          <w:szCs w:val="24"/>
        </w:rPr>
      </w:pPr>
      <w:r w:rsidRPr="001A5A8F">
        <w:rPr>
          <w:rFonts w:ascii="Calibri" w:hAnsi="Calibri" w:cs="Cambria"/>
          <w:color w:val="000000"/>
          <w:sz w:val="24"/>
          <w:szCs w:val="24"/>
        </w:rPr>
        <w:t xml:space="preserve">uređenje vodotoka podrazumijeva radove kojima se povećava njegova protočna sposobnost, a time i snižavaju vodostaji visokih voda (uklanjanje prepreka koje usporavaju tok, skraćenje toka, iskop većeg profila); </w:t>
      </w:r>
    </w:p>
    <w:p w14:paraId="5EB5CD06" w14:textId="77777777" w:rsidR="00F90EA4" w:rsidRPr="001A5A8F" w:rsidRDefault="00F90EA4">
      <w:pPr>
        <w:numPr>
          <w:ilvl w:val="0"/>
          <w:numId w:val="76"/>
        </w:numPr>
        <w:autoSpaceDE w:val="0"/>
        <w:autoSpaceDN w:val="0"/>
        <w:adjustRightInd w:val="0"/>
        <w:spacing w:after="0" w:line="276" w:lineRule="auto"/>
        <w:contextualSpacing/>
        <w:jc w:val="both"/>
        <w:rPr>
          <w:rFonts w:ascii="Calibri" w:hAnsi="Calibri" w:cs="Cambria"/>
          <w:color w:val="000000"/>
          <w:sz w:val="24"/>
          <w:szCs w:val="24"/>
        </w:rPr>
      </w:pPr>
      <w:r w:rsidRPr="001A5A8F">
        <w:rPr>
          <w:rFonts w:ascii="Calibri" w:hAnsi="Calibri" w:cs="Cambria"/>
          <w:color w:val="000000"/>
          <w:sz w:val="24"/>
          <w:szCs w:val="24"/>
        </w:rPr>
        <w:t xml:space="preserve">odteretni kanali se grade u slučajevima ograničenog kapaciteta prirodnog vodotoka kada, zbog izgrađenosti duž njegovih obala ili visine postojećih mostova, ne postoji realna mogućnost povećanja proticajne sposobnosti vodotoka građevinskim intervencijama; </w:t>
      </w:r>
    </w:p>
    <w:p w14:paraId="7F874D9F" w14:textId="77777777" w:rsidR="00F90EA4" w:rsidRPr="001A5A8F" w:rsidRDefault="00F90EA4" w:rsidP="00F90EA4">
      <w:pPr>
        <w:autoSpaceDE w:val="0"/>
        <w:autoSpaceDN w:val="0"/>
        <w:adjustRightInd w:val="0"/>
        <w:spacing w:after="0"/>
        <w:ind w:left="720"/>
        <w:contextualSpacing/>
        <w:jc w:val="both"/>
        <w:rPr>
          <w:rFonts w:ascii="Calibri" w:hAnsi="Calibri" w:cs="Cambria"/>
          <w:color w:val="000000"/>
          <w:sz w:val="24"/>
          <w:szCs w:val="24"/>
        </w:rPr>
      </w:pPr>
    </w:p>
    <w:p w14:paraId="04B9C2ED" w14:textId="77777777" w:rsidR="00F90EA4" w:rsidRPr="00F90EA4" w:rsidRDefault="00F90EA4" w:rsidP="00F90EA4">
      <w:pPr>
        <w:spacing w:after="0"/>
        <w:jc w:val="both"/>
        <w:rPr>
          <w:rFonts w:ascii="Calibri" w:hAnsi="Calibri"/>
          <w:color w:val="000000"/>
          <w:sz w:val="24"/>
          <w:szCs w:val="24"/>
        </w:rPr>
      </w:pPr>
      <w:r w:rsidRPr="00F90EA4">
        <w:rPr>
          <w:rFonts w:ascii="Calibri" w:hAnsi="Calibri"/>
          <w:color w:val="000000"/>
          <w:sz w:val="24"/>
          <w:szCs w:val="24"/>
        </w:rPr>
        <w:lastRenderedPageBreak/>
        <w:t xml:space="preserve">Negrađevinske mjere zaštite od poplava sastoje se od provedbe mjera obrane od poplava, kao i upravljanje i koordinacija djelatnosti tijekom pojave velikih voda, kao i modernizacija i koordinacija komunikacijskih sustava koji će se aktivirati u slučaju pojave velikih voda. </w:t>
      </w:r>
    </w:p>
    <w:p w14:paraId="2D5F6986" w14:textId="259943D3" w:rsidR="00F90EA4" w:rsidRPr="00F90EA4" w:rsidRDefault="000446A6" w:rsidP="00F90EA4">
      <w:pPr>
        <w:spacing w:after="0"/>
        <w:jc w:val="both"/>
        <w:rPr>
          <w:rFonts w:ascii="Calibri" w:hAnsi="Calibri"/>
          <w:color w:val="000000"/>
          <w:sz w:val="24"/>
          <w:szCs w:val="24"/>
        </w:rPr>
      </w:pPr>
      <w:r>
        <w:rPr>
          <w:rFonts w:ascii="Calibri" w:hAnsi="Calibri"/>
          <w:color w:val="000000"/>
          <w:sz w:val="24"/>
          <w:szCs w:val="24"/>
        </w:rPr>
        <w:t>Grad</w:t>
      </w:r>
      <w:r w:rsidR="00F90EA4" w:rsidRPr="00F90EA4">
        <w:rPr>
          <w:rFonts w:ascii="Calibri" w:hAnsi="Calibri"/>
          <w:color w:val="000000"/>
          <w:sz w:val="24"/>
          <w:szCs w:val="24"/>
        </w:rPr>
        <w:t xml:space="preserve"> u svoje prostorne planove mora ugraditi mjere zaštite od prirodnih i drugih nesreća, te zahvate u prostoru u vezi sa zaštitom od prirodnih (među kojima su i poplave) i drugih nesreća.</w:t>
      </w:r>
    </w:p>
    <w:p w14:paraId="36ADAA0F" w14:textId="192903A4" w:rsidR="000743D8" w:rsidRDefault="00CD606C" w:rsidP="00CD606C">
      <w:pPr>
        <w:pStyle w:val="Heading4"/>
      </w:pPr>
      <w:bookmarkStart w:id="552" w:name="_Toc72322042"/>
      <w:bookmarkStart w:id="553" w:name="_Toc97640742"/>
      <w:bookmarkStart w:id="554" w:name="_Toc224033907"/>
      <w:r>
        <w:t>Razvoj događaja koji prethodi velikoj nesreći</w:t>
      </w:r>
      <w:bookmarkEnd w:id="552"/>
      <w:bookmarkEnd w:id="553"/>
      <w:r w:rsidR="00F90EA4">
        <w:t xml:space="preserve"> uslijed poplave</w:t>
      </w:r>
      <w:bookmarkEnd w:id="554"/>
    </w:p>
    <w:p w14:paraId="3FF33E1E" w14:textId="2AFAEDD0" w:rsidR="000446A6" w:rsidRPr="000446A6" w:rsidRDefault="000446A6" w:rsidP="000446A6">
      <w:pPr>
        <w:spacing w:after="0"/>
        <w:jc w:val="both"/>
        <w:rPr>
          <w:sz w:val="24"/>
          <w:szCs w:val="24"/>
        </w:rPr>
      </w:pPr>
      <w:r w:rsidRPr="000446A6">
        <w:rPr>
          <w:sz w:val="24"/>
          <w:szCs w:val="24"/>
        </w:rPr>
        <w:t xml:space="preserve">Prije same poplave, obično postoje neki prethodni događaji i uvjeti koji su doprinijeli ili predvidjeli mogućnost poplave. Evo kako bi mogao izgledati razvoj događaja koji prethodi poplavi na području </w:t>
      </w:r>
      <w:r>
        <w:rPr>
          <w:sz w:val="24"/>
          <w:szCs w:val="24"/>
        </w:rPr>
        <w:t>Grada</w:t>
      </w:r>
      <w:r w:rsidRPr="000446A6">
        <w:rPr>
          <w:sz w:val="24"/>
          <w:szCs w:val="24"/>
        </w:rPr>
        <w:t>:</w:t>
      </w:r>
    </w:p>
    <w:p w14:paraId="71A2E7F3" w14:textId="406F8A1D" w:rsidR="000446A6" w:rsidRPr="001A5A8F" w:rsidRDefault="000446A6">
      <w:pPr>
        <w:pStyle w:val="ListParagraph"/>
        <w:numPr>
          <w:ilvl w:val="0"/>
          <w:numId w:val="77"/>
        </w:numPr>
        <w:spacing w:after="0"/>
        <w:contextualSpacing/>
        <w:rPr>
          <w:szCs w:val="24"/>
          <w:lang w:val="hr-HR"/>
        </w:rPr>
      </w:pPr>
      <w:r w:rsidRPr="001A5A8F">
        <w:rPr>
          <w:szCs w:val="24"/>
          <w:lang w:val="hr-HR"/>
        </w:rPr>
        <w:t xml:space="preserve">Nedavne obilne kiše: Neposredno prije poplave, područje </w:t>
      </w:r>
      <w:r w:rsidR="00B62DD8" w:rsidRPr="001A5A8F">
        <w:rPr>
          <w:szCs w:val="24"/>
          <w:lang w:val="hr-HR"/>
        </w:rPr>
        <w:t>Grada</w:t>
      </w:r>
      <w:r w:rsidRPr="001A5A8F">
        <w:rPr>
          <w:szCs w:val="24"/>
          <w:lang w:val="hr-HR"/>
        </w:rPr>
        <w:t xml:space="preserve"> moglo je biti izloženo obilnim kišama koje su povećale dotok vode u kopnena vodena tijela na području </w:t>
      </w:r>
      <w:r w:rsidR="00B62DD8" w:rsidRPr="001A5A8F">
        <w:rPr>
          <w:szCs w:val="24"/>
          <w:lang w:val="hr-HR"/>
        </w:rPr>
        <w:t>Grada</w:t>
      </w:r>
      <w:r w:rsidRPr="001A5A8F">
        <w:rPr>
          <w:szCs w:val="24"/>
          <w:lang w:val="hr-HR"/>
        </w:rPr>
        <w:t>.</w:t>
      </w:r>
    </w:p>
    <w:p w14:paraId="11A95A6E" w14:textId="3803C8CC" w:rsidR="000446A6" w:rsidRPr="001A5A8F" w:rsidRDefault="000446A6">
      <w:pPr>
        <w:pStyle w:val="ListParagraph"/>
        <w:numPr>
          <w:ilvl w:val="0"/>
          <w:numId w:val="77"/>
        </w:numPr>
        <w:spacing w:after="0"/>
        <w:contextualSpacing/>
        <w:rPr>
          <w:szCs w:val="24"/>
          <w:lang w:val="pl-PL"/>
        </w:rPr>
      </w:pPr>
      <w:r w:rsidRPr="001A5A8F">
        <w:rPr>
          <w:szCs w:val="24"/>
          <w:lang w:val="pl-PL"/>
        </w:rPr>
        <w:t xml:space="preserve">Povećanje vodostaja: Kiše su rezultirale brzim rastom vodostaja u </w:t>
      </w:r>
      <w:r w:rsidR="00B62DD8" w:rsidRPr="001A5A8F">
        <w:rPr>
          <w:szCs w:val="24"/>
          <w:lang w:val="pl-PL"/>
        </w:rPr>
        <w:t>Gradu</w:t>
      </w:r>
      <w:r w:rsidRPr="001A5A8F">
        <w:rPr>
          <w:szCs w:val="24"/>
          <w:lang w:val="pl-PL"/>
        </w:rPr>
        <w:t>. Vodostaj je vjerojatno dosegnuo ili nadmašio sigurne granice, što je povećalo rizik od poplava.</w:t>
      </w:r>
    </w:p>
    <w:p w14:paraId="28FED8E6" w14:textId="77777777" w:rsidR="000446A6" w:rsidRPr="001A5A8F" w:rsidRDefault="000446A6">
      <w:pPr>
        <w:pStyle w:val="ListParagraph"/>
        <w:numPr>
          <w:ilvl w:val="0"/>
          <w:numId w:val="77"/>
        </w:numPr>
        <w:spacing w:after="0"/>
        <w:contextualSpacing/>
        <w:rPr>
          <w:szCs w:val="24"/>
          <w:lang w:val="pl-PL"/>
        </w:rPr>
      </w:pPr>
      <w:r w:rsidRPr="001A5A8F">
        <w:rPr>
          <w:szCs w:val="24"/>
          <w:lang w:val="pl-PL"/>
        </w:rPr>
        <w:t>Otapanje snijega: Ako je zima bila posebno hladna s obilnim snijegom, početak topljenja snijega u proljeće mogao je dodatno povećati dotok vode, doprinoseći povećanju vodostaja.</w:t>
      </w:r>
    </w:p>
    <w:p w14:paraId="53D3A61A" w14:textId="77777777" w:rsidR="000446A6" w:rsidRPr="001A5A8F" w:rsidRDefault="000446A6">
      <w:pPr>
        <w:pStyle w:val="ListParagraph"/>
        <w:numPr>
          <w:ilvl w:val="0"/>
          <w:numId w:val="77"/>
        </w:numPr>
        <w:spacing w:after="0"/>
        <w:contextualSpacing/>
        <w:rPr>
          <w:szCs w:val="24"/>
          <w:lang w:val="pl-PL"/>
        </w:rPr>
      </w:pPr>
      <w:r w:rsidRPr="001A5A8F">
        <w:rPr>
          <w:szCs w:val="24"/>
          <w:lang w:val="pl-PL"/>
        </w:rPr>
        <w:t>Upozorenja i pripreme: Nadležne vlasti i službe za hitne situacije vjerojatno su izdale upozorenja o potencijalnoj poplavi i preporuke za pripremu, uključujući evakuaciju ugroženih područja i zaštitu imovine.</w:t>
      </w:r>
    </w:p>
    <w:p w14:paraId="79981646" w14:textId="77777777" w:rsidR="000446A6" w:rsidRPr="001A5A8F" w:rsidRDefault="000446A6">
      <w:pPr>
        <w:pStyle w:val="ListParagraph"/>
        <w:numPr>
          <w:ilvl w:val="0"/>
          <w:numId w:val="77"/>
        </w:numPr>
        <w:spacing w:after="0"/>
        <w:contextualSpacing/>
        <w:rPr>
          <w:szCs w:val="24"/>
          <w:lang w:val="pl-PL"/>
        </w:rPr>
      </w:pPr>
      <w:r w:rsidRPr="001A5A8F">
        <w:rPr>
          <w:szCs w:val="24"/>
          <w:lang w:val="pl-PL"/>
        </w:rPr>
        <w:t>Povećana svijest: Lokalno stanovništvo vjerojatno je postalo svjesno rastućeg rizika od poplave i mogućnosti da se to dogodi, što je možda potaknulo ljude da poduzmu mjere opreza i pripreme.</w:t>
      </w:r>
    </w:p>
    <w:p w14:paraId="5A9B6BAC" w14:textId="77777777" w:rsidR="000446A6" w:rsidRPr="001A5A8F" w:rsidRDefault="000446A6">
      <w:pPr>
        <w:pStyle w:val="ListParagraph"/>
        <w:numPr>
          <w:ilvl w:val="0"/>
          <w:numId w:val="77"/>
        </w:numPr>
        <w:spacing w:after="0"/>
        <w:contextualSpacing/>
        <w:rPr>
          <w:szCs w:val="24"/>
          <w:lang w:val="pl-PL"/>
        </w:rPr>
      </w:pPr>
      <w:r w:rsidRPr="001A5A8F">
        <w:rPr>
          <w:szCs w:val="24"/>
          <w:lang w:val="pl-PL"/>
        </w:rPr>
        <w:t>Intervencije i zaštita: Nadležne vlasti mogle su poduzeti određene mjere kako bi minimizirale štetu od poplava, uključujući postavljanje vreća s pijeskom, izgradnju brana ili druge oblike zaštite.</w:t>
      </w:r>
    </w:p>
    <w:p w14:paraId="241BA61D" w14:textId="1A0F27F4" w:rsidR="000743D8" w:rsidRDefault="00751CC4" w:rsidP="00751CC4">
      <w:pPr>
        <w:pStyle w:val="Heading4"/>
      </w:pPr>
      <w:bookmarkStart w:id="555" w:name="_Toc72322043"/>
      <w:bookmarkStart w:id="556" w:name="_Toc97640743"/>
      <w:bookmarkStart w:id="557" w:name="_Toc224033908"/>
      <w:r w:rsidRPr="00751CC4">
        <w:t>Okidač koji je uzrokovao veliku nesreću</w:t>
      </w:r>
      <w:bookmarkEnd w:id="555"/>
      <w:bookmarkEnd w:id="556"/>
      <w:r w:rsidR="000446A6">
        <w:t xml:space="preserve"> uslijed poplave</w:t>
      </w:r>
      <w:bookmarkEnd w:id="557"/>
    </w:p>
    <w:p w14:paraId="44A42E7F" w14:textId="30A11275" w:rsidR="00BD599B" w:rsidRDefault="00BD599B" w:rsidP="00BD599B">
      <w:pPr>
        <w:pStyle w:val="Odlomakpopisa11"/>
      </w:pPr>
      <w:r>
        <w:t xml:space="preserve">Najkritičniji mjeseci u godini s pojavom velikih voda i visokog vodostaja rijeke Save koji mogu uzrokovati nastanak poplava javljaju se u listopadu, studenom i siječnju, a s nešto manjim intenzitetom moguće su velike vode u svibnju i rujnu kada se u pravilu poplavljuju nebranjeni prostori bez izgrađenih zaštitnih vodnih građevina. </w:t>
      </w:r>
    </w:p>
    <w:p w14:paraId="1F9D9164" w14:textId="2E4DF26A" w:rsidR="00BD599B" w:rsidRDefault="00BD599B" w:rsidP="00BD599B">
      <w:pPr>
        <w:pStyle w:val="Odlomakpopisa11"/>
      </w:pPr>
    </w:p>
    <w:p w14:paraId="527C878B" w14:textId="77777777" w:rsidR="000446A6" w:rsidRDefault="000446A6" w:rsidP="000446A6">
      <w:pPr>
        <w:pStyle w:val="Odlomakpopisa11"/>
        <w:keepNext/>
        <w:spacing w:after="0"/>
        <w:jc w:val="center"/>
      </w:pPr>
      <w:r>
        <w:rPr>
          <w:noProof/>
        </w:rPr>
        <w:lastRenderedPageBreak/>
        <w:drawing>
          <wp:inline distT="0" distB="0" distL="0" distR="0" wp14:anchorId="5A52F949" wp14:editId="3C325A7C">
            <wp:extent cx="5641243" cy="5581650"/>
            <wp:effectExtent l="0" t="0" r="0" b="0"/>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2">
                      <a:extLst>
                        <a:ext uri="{28A0092B-C50C-407E-A947-70E740481C1C}">
                          <a14:useLocalDpi xmlns:a14="http://schemas.microsoft.com/office/drawing/2010/main" val="0"/>
                        </a:ext>
                      </a:extLst>
                    </a:blip>
                    <a:srcRect l="1534" t="1729" r="1689" b="1027"/>
                    <a:stretch/>
                  </pic:blipFill>
                  <pic:spPr bwMode="auto">
                    <a:xfrm>
                      <a:off x="0" y="0"/>
                      <a:ext cx="5700679" cy="5640458"/>
                    </a:xfrm>
                    <a:prstGeom prst="rect">
                      <a:avLst/>
                    </a:prstGeom>
                    <a:noFill/>
                    <a:ln>
                      <a:noFill/>
                    </a:ln>
                    <a:extLst>
                      <a:ext uri="{53640926-AAD7-44D8-BBD7-CCE9431645EC}">
                        <a14:shadowObscured xmlns:a14="http://schemas.microsoft.com/office/drawing/2010/main"/>
                      </a:ext>
                    </a:extLst>
                  </pic:spPr>
                </pic:pic>
              </a:graphicData>
            </a:graphic>
          </wp:inline>
        </w:drawing>
      </w:r>
    </w:p>
    <w:p w14:paraId="0E68B96A" w14:textId="3C39BDEC" w:rsidR="000446A6" w:rsidRDefault="000446A6" w:rsidP="000446A6">
      <w:pPr>
        <w:pStyle w:val="Caption"/>
        <w:spacing w:line="240" w:lineRule="auto"/>
        <w:jc w:val="center"/>
      </w:pPr>
      <w:bookmarkStart w:id="558" w:name="_Toc14434416"/>
      <w:bookmarkStart w:id="559" w:name="_Toc72322291"/>
      <w:bookmarkStart w:id="560" w:name="_Toc97640971"/>
      <w:bookmarkStart w:id="561" w:name="_Toc224030937"/>
      <w:r>
        <w:t xml:space="preserve">Slika </w:t>
      </w:r>
      <w:r>
        <w:rPr>
          <w:noProof/>
        </w:rPr>
        <w:fldChar w:fldCharType="begin"/>
      </w:r>
      <w:r>
        <w:rPr>
          <w:noProof/>
        </w:rPr>
        <w:instrText xml:space="preserve"> SEQ Slika \* ARABIC </w:instrText>
      </w:r>
      <w:r>
        <w:rPr>
          <w:noProof/>
        </w:rPr>
        <w:fldChar w:fldCharType="separate"/>
      </w:r>
      <w:r w:rsidR="0095708B">
        <w:rPr>
          <w:noProof/>
        </w:rPr>
        <w:t>11</w:t>
      </w:r>
      <w:r>
        <w:rPr>
          <w:noProof/>
        </w:rPr>
        <w:fldChar w:fldCharType="end"/>
      </w:r>
      <w:r>
        <w:t>.</w:t>
      </w:r>
      <w:r w:rsidRPr="00751CC4">
        <w:t xml:space="preserve"> Karta srednje godišnje količine oborina (mm) prema podacima 1971.-2000. godine</w:t>
      </w:r>
      <w:bookmarkEnd w:id="558"/>
      <w:bookmarkEnd w:id="559"/>
      <w:bookmarkEnd w:id="560"/>
      <w:bookmarkEnd w:id="561"/>
    </w:p>
    <w:p w14:paraId="629DC9C8" w14:textId="77777777" w:rsidR="000446A6" w:rsidRDefault="000446A6" w:rsidP="000446A6">
      <w:pPr>
        <w:spacing w:after="200" w:line="276" w:lineRule="auto"/>
        <w:jc w:val="center"/>
        <w:rPr>
          <w:rFonts w:eastAsia="Calibri" w:cstheme="minorHAnsi"/>
          <w:sz w:val="18"/>
          <w:szCs w:val="18"/>
          <w:lang w:eastAsia="zh-CN"/>
        </w:rPr>
      </w:pPr>
      <w:r w:rsidRPr="00122C22">
        <w:rPr>
          <w:rFonts w:eastAsia="Calibri" w:cstheme="minorHAnsi"/>
          <w:sz w:val="18"/>
          <w:szCs w:val="18"/>
          <w:lang w:eastAsia="zh-CN"/>
        </w:rPr>
        <w:t>Izvor. Državni hidrometeorološki zavod</w:t>
      </w:r>
    </w:p>
    <w:p w14:paraId="7F599329" w14:textId="2A6F971D" w:rsidR="00BD599B" w:rsidRDefault="00BD599B" w:rsidP="00BD599B">
      <w:pPr>
        <w:pStyle w:val="Odlomakpopisa11"/>
      </w:pPr>
    </w:p>
    <w:p w14:paraId="1604F9E5" w14:textId="57F38F2C" w:rsidR="00BD599B" w:rsidRDefault="00BD599B" w:rsidP="00BD599B">
      <w:pPr>
        <w:pStyle w:val="Odlomakpopisa11"/>
      </w:pPr>
    </w:p>
    <w:p w14:paraId="35C861AD" w14:textId="635809C1" w:rsidR="00BD599B" w:rsidRDefault="00BD599B" w:rsidP="00BD599B">
      <w:pPr>
        <w:pStyle w:val="Odlomakpopisa11"/>
      </w:pPr>
    </w:p>
    <w:p w14:paraId="437B1E22" w14:textId="653FE334" w:rsidR="00BD599B" w:rsidRDefault="00BD599B" w:rsidP="00BD599B">
      <w:pPr>
        <w:pStyle w:val="Odlomakpopisa11"/>
      </w:pPr>
    </w:p>
    <w:p w14:paraId="05EFAF54" w14:textId="693750B9" w:rsidR="00617A08" w:rsidRDefault="00E76A71" w:rsidP="00617A08">
      <w:pPr>
        <w:pStyle w:val="Odlomakpopisa11"/>
        <w:keepNext/>
      </w:pPr>
      <w:r>
        <w:rPr>
          <w:noProof/>
        </w:rPr>
        <w:lastRenderedPageBreak/>
        <w:drawing>
          <wp:inline distT="0" distB="0" distL="0" distR="0" wp14:anchorId="3809CC2E" wp14:editId="29285A29">
            <wp:extent cx="5379522" cy="5284519"/>
            <wp:effectExtent l="0" t="0" r="0" b="0"/>
            <wp:docPr id="189954155"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3">
                      <a:extLst>
                        <a:ext uri="{28A0092B-C50C-407E-A947-70E740481C1C}">
                          <a14:useLocalDpi xmlns:a14="http://schemas.microsoft.com/office/drawing/2010/main" val="0"/>
                        </a:ext>
                      </a:extLst>
                    </a:blip>
                    <a:srcRect r="1948" b="3679"/>
                    <a:stretch>
                      <a:fillRect/>
                    </a:stretch>
                  </pic:blipFill>
                  <pic:spPr bwMode="auto">
                    <a:xfrm>
                      <a:off x="0" y="0"/>
                      <a:ext cx="5381598" cy="5286558"/>
                    </a:xfrm>
                    <a:prstGeom prst="rect">
                      <a:avLst/>
                    </a:prstGeom>
                    <a:noFill/>
                    <a:ln>
                      <a:noFill/>
                    </a:ln>
                    <a:extLst>
                      <a:ext uri="{53640926-AAD7-44D8-BBD7-CCE9431645EC}">
                        <a14:shadowObscured xmlns:a14="http://schemas.microsoft.com/office/drawing/2010/main"/>
                      </a:ext>
                    </a:extLst>
                  </pic:spPr>
                </pic:pic>
              </a:graphicData>
            </a:graphic>
          </wp:inline>
        </w:drawing>
      </w:r>
    </w:p>
    <w:p w14:paraId="798B24AE" w14:textId="133F1464" w:rsidR="006343DF" w:rsidRPr="006343DF" w:rsidRDefault="00617A08" w:rsidP="006343DF">
      <w:pPr>
        <w:pStyle w:val="Caption"/>
        <w:spacing w:line="276" w:lineRule="auto"/>
        <w:jc w:val="center"/>
      </w:pPr>
      <w:bookmarkStart w:id="562" w:name="_Toc224030938"/>
      <w:r>
        <w:t xml:space="preserve">Slika </w:t>
      </w:r>
      <w:fldSimple w:instr=" SEQ Slika \* ARABIC ">
        <w:r w:rsidR="0095708B">
          <w:rPr>
            <w:noProof/>
          </w:rPr>
          <w:t>12</w:t>
        </w:r>
      </w:fldSimple>
      <w:r>
        <w:t>.</w:t>
      </w:r>
      <w:r w:rsidR="006343DF" w:rsidRPr="006343DF">
        <w:rPr>
          <w:b w:val="0"/>
          <w:bCs w:val="0"/>
        </w:rPr>
        <w:t xml:space="preserve"> </w:t>
      </w:r>
      <w:r w:rsidR="006343DF" w:rsidRPr="006343DF">
        <w:t xml:space="preserve">Odstupanje </w:t>
      </w:r>
      <w:r w:rsidR="006343DF">
        <w:t>količine oborina</w:t>
      </w:r>
      <w:r w:rsidR="006343DF" w:rsidRPr="006343DF">
        <w:t xml:space="preserve"> od višegodišnjeg prosjeka za razdoblje 1981. – 2010 . godina za </w:t>
      </w:r>
      <w:r w:rsidR="006343DF">
        <w:t xml:space="preserve">Republiku </w:t>
      </w:r>
      <w:r w:rsidR="006343DF" w:rsidRPr="006343DF">
        <w:t xml:space="preserve">Hrvatsku za </w:t>
      </w:r>
      <w:r w:rsidR="00E76A71">
        <w:t>ožujak</w:t>
      </w:r>
      <w:r w:rsidR="006343DF">
        <w:t xml:space="preserve"> 202</w:t>
      </w:r>
      <w:r w:rsidR="00E76A71">
        <w:t>5</w:t>
      </w:r>
      <w:r w:rsidR="006343DF" w:rsidRPr="006343DF">
        <w:t>. godinu</w:t>
      </w:r>
      <w:bookmarkEnd w:id="562"/>
    </w:p>
    <w:p w14:paraId="6A0B223E" w14:textId="6CB17E77" w:rsidR="006343DF" w:rsidRDefault="006343DF" w:rsidP="006343DF">
      <w:pPr>
        <w:spacing w:after="120" w:line="276" w:lineRule="auto"/>
        <w:jc w:val="center"/>
        <w:rPr>
          <w:sz w:val="20"/>
          <w:szCs w:val="20"/>
        </w:rPr>
      </w:pPr>
      <w:r w:rsidRPr="006343DF">
        <w:rPr>
          <w:sz w:val="20"/>
          <w:szCs w:val="20"/>
        </w:rPr>
        <w:t>Izvor: Državni hidrometeorološki zavod</w:t>
      </w:r>
      <w:r w:rsidR="00E76A71">
        <w:rPr>
          <w:sz w:val="20"/>
          <w:szCs w:val="20"/>
        </w:rPr>
        <w:t>, 2026.god.</w:t>
      </w:r>
    </w:p>
    <w:p w14:paraId="3BC16D15" w14:textId="77777777" w:rsidR="00E614C7" w:rsidRDefault="00E614C7" w:rsidP="00E614C7">
      <w:pPr>
        <w:pStyle w:val="NormalWeb"/>
        <w:shd w:val="clear" w:color="auto" w:fill="FFFFFF"/>
        <w:spacing w:before="0" w:beforeAutospacing="0" w:after="360" w:afterAutospacing="0" w:line="276" w:lineRule="auto"/>
        <w:jc w:val="both"/>
        <w:rPr>
          <w:rFonts w:asciiTheme="minorHAnsi" w:hAnsiTheme="minorHAnsi" w:cstheme="minorHAnsi"/>
          <w:color w:val="1F1F1F"/>
        </w:rPr>
      </w:pPr>
      <w:r>
        <w:rPr>
          <w:rFonts w:asciiTheme="minorHAnsi" w:hAnsiTheme="minorHAnsi" w:cstheme="minorHAnsi"/>
          <w:color w:val="1F1F1F"/>
        </w:rPr>
        <w:t>O</w:t>
      </w:r>
      <w:r w:rsidRPr="00E614C7">
        <w:rPr>
          <w:rFonts w:asciiTheme="minorHAnsi" w:hAnsiTheme="minorHAnsi" w:cstheme="minorHAnsi"/>
          <w:color w:val="1F1F1F"/>
        </w:rPr>
        <w:t>dstupanja količine oborine u odnosu na normalu 1991. – 2020. nalaze se u rasponu od 80,2 % (Zadar 44,9 mm) do 293,3 % (Parg 356,3 mm).</w:t>
      </w:r>
    </w:p>
    <w:p w14:paraId="2D5A2B50" w14:textId="59C5D475" w:rsidR="00E614C7" w:rsidRDefault="00E614C7" w:rsidP="00E614C7">
      <w:pPr>
        <w:pStyle w:val="NormalWeb"/>
        <w:shd w:val="clear" w:color="auto" w:fill="FFFFFF"/>
        <w:spacing w:before="0" w:beforeAutospacing="0" w:after="360" w:afterAutospacing="0" w:line="276" w:lineRule="auto"/>
        <w:jc w:val="both"/>
        <w:rPr>
          <w:rFonts w:asciiTheme="minorHAnsi" w:hAnsiTheme="minorHAnsi" w:cstheme="minorHAnsi"/>
          <w:color w:val="1F1F1F"/>
        </w:rPr>
      </w:pPr>
      <w:r w:rsidRPr="00E614C7">
        <w:rPr>
          <w:rFonts w:asciiTheme="minorHAnsi" w:hAnsiTheme="minorHAnsi" w:cstheme="minorHAnsi"/>
          <w:color w:val="1F1F1F"/>
        </w:rPr>
        <w:t>Prema raspodjeli percentila, ožujak je bio ekstremno kišan u dijelovima Slavonije (Slavonski Brod, Gradište), okolici Siska te na području Ogulina i Parga. Vrlo kišne prilike zabilježene su u većem dijelu kontinentalne unutrašnjosti i Istre, na Zavižanu te u dijelovima primorja (Rab, Šibenik, Dubrovnik). Kišno je bilo u okolici Križevaca te u većem dijelu sjevernog Jadrana, Like i Dalmacije. Normalne oborinske prilike zabilježene su u južnoj Lici (Gospić) te u dijelovima Dalmacije (Zadar, Split, Komiža).</w:t>
      </w:r>
      <w:r>
        <w:rPr>
          <w:rFonts w:asciiTheme="minorHAnsi" w:hAnsiTheme="minorHAnsi" w:cstheme="minorHAnsi"/>
          <w:color w:val="1F1F1F"/>
        </w:rPr>
        <w:t xml:space="preserve"> </w:t>
      </w:r>
    </w:p>
    <w:p w14:paraId="42ECB75C" w14:textId="1A7011B4" w:rsidR="00E614C7" w:rsidRDefault="00E614C7" w:rsidP="00E614C7">
      <w:pPr>
        <w:pStyle w:val="Heading3"/>
      </w:pPr>
      <w:bookmarkStart w:id="563" w:name="_Toc224033909"/>
      <w:r>
        <w:lastRenderedPageBreak/>
        <w:t xml:space="preserve">Događaj s najgorim mogućim posljedicama </w:t>
      </w:r>
      <w:r w:rsidR="00D8215B">
        <w:t>–</w:t>
      </w:r>
      <w:r>
        <w:t xml:space="preserve"> Poplava</w:t>
      </w:r>
      <w:bookmarkEnd w:id="563"/>
    </w:p>
    <w:p w14:paraId="5863E1E2" w14:textId="77777777" w:rsidR="00D8215B" w:rsidRPr="00D8215B" w:rsidRDefault="00D8215B" w:rsidP="00D8215B">
      <w:pPr>
        <w:jc w:val="both"/>
        <w:rPr>
          <w:rFonts w:cs="Calibri"/>
          <w:sz w:val="24"/>
          <w:szCs w:val="24"/>
          <w:lang w:eastAsia="zh-CN"/>
        </w:rPr>
      </w:pPr>
      <w:r w:rsidRPr="00D8215B">
        <w:rPr>
          <w:rFonts w:cs="Calibri"/>
          <w:sz w:val="24"/>
          <w:szCs w:val="24"/>
          <w:lang w:eastAsia="zh-CN"/>
        </w:rPr>
        <w:t>Dokumentacija i iskustva ekstremnih prirodnih pojava u prošlosti, pokazuju da poplava značajno utječe na sve sfere života, na društvenu i gospodarsku stabilnost pri čemu, također predstavlja značajno opterećenje za ekonomiju. Poplava je prirodni fenomen čija se pojava ne može izbjeći, ali se rizici od poplavljivanja mogu smanjiti na prihvatljivu razinu, poduzimanjem različitih preventivnih mjera. Rješavanju takvih problema uglavnom se pristupilo uređivanjem vodenih tokova i gradnjom nasipa kao preventivnih mjera te poduzimanjem različitih operativnih mjera kao što su postavljanje vodenih pregrada u hitnim slučajevima.</w:t>
      </w:r>
    </w:p>
    <w:p w14:paraId="7DF130DE" w14:textId="02804101" w:rsidR="00D8215B" w:rsidRPr="00D8215B" w:rsidRDefault="00D8215B" w:rsidP="00D8215B">
      <w:pPr>
        <w:jc w:val="both"/>
        <w:rPr>
          <w:sz w:val="24"/>
          <w:szCs w:val="24"/>
        </w:rPr>
      </w:pPr>
      <w:r w:rsidRPr="00D8215B">
        <w:rPr>
          <w:sz w:val="24"/>
          <w:szCs w:val="24"/>
        </w:rPr>
        <w:t xml:space="preserve">Prelijevanje kopnenih vodenih tijela na području cijelog Grada uslijed topljenja snijega i pojave velikih količina novih oborina, pri čemu dolazi do plavljenja stambenih i gospodarskih objekata koji se nalaze uz kopnena vodena tijela te podizanja razine podzemnih voda i plavljenja podrumskih prostorija. Uslijed navedenog, dolazi do plavljenja prometnica i putova na plavljenom području pri čemu dolazi do otežanog prometovanja. </w:t>
      </w:r>
    </w:p>
    <w:p w14:paraId="1C0C16CD" w14:textId="1CF8E7DF" w:rsidR="00D8215B" w:rsidRDefault="00E614C7" w:rsidP="00E614C7">
      <w:pPr>
        <w:pStyle w:val="Odlomakpopisa12"/>
      </w:pPr>
      <w:r w:rsidRPr="003C6EAF">
        <w:t>Vodeni val Save, koji dolazi iz Slovenije, a popraćen jakom kišom, uzrokuje poplave na području grada Svete Nedelje</w:t>
      </w:r>
      <w:r>
        <w:t xml:space="preserve"> prilikom čega dolazi do plavljenja stambenih i gospodarskih objekata, te poljoprivrednih površin</w:t>
      </w:r>
      <w:r w:rsidR="00D8215B">
        <w:t>a.</w:t>
      </w:r>
    </w:p>
    <w:p w14:paraId="26E1D083" w14:textId="62BED621" w:rsidR="00B86F8E" w:rsidRDefault="00B86F8E" w:rsidP="00B86F8E">
      <w:pPr>
        <w:pStyle w:val="Odlomakpopisa12"/>
        <w:spacing w:before="120"/>
      </w:pPr>
      <w:r>
        <w:t>N</w:t>
      </w:r>
      <w:r w:rsidRPr="003C6EAF">
        <w:t>ajveći problemi sa plavljenjem nastaju na područjima gdje nije izgrađen sustav obrane od poplava i/ili nije izgrađen sustav oborinske odvodnje</w:t>
      </w:r>
      <w:r>
        <w:t xml:space="preserve">, odnosno u naseljima </w:t>
      </w:r>
      <w:r w:rsidRPr="003C6EAF">
        <w:t>Strmec, Orešje, Rakitje, Jagnjić Dol, Mala Gorica i Bestovje.</w:t>
      </w:r>
    </w:p>
    <w:tbl>
      <w:tblPr>
        <w:tblStyle w:val="TableGrid"/>
        <w:tblpPr w:leftFromText="180" w:rightFromText="180" w:vertAnchor="text" w:horzAnchor="margin" w:tblpY="397"/>
        <w:tblW w:w="0" w:type="auto"/>
        <w:tblLook w:val="04A0" w:firstRow="1" w:lastRow="0" w:firstColumn="1" w:lastColumn="0" w:noHBand="0" w:noVBand="1"/>
      </w:tblPr>
      <w:tblGrid>
        <w:gridCol w:w="2354"/>
        <w:gridCol w:w="1535"/>
        <w:gridCol w:w="3052"/>
        <w:gridCol w:w="1836"/>
      </w:tblGrid>
      <w:tr w:rsidR="00D8215B" w14:paraId="31D90B02" w14:textId="77777777" w:rsidTr="00D8215B">
        <w:tc>
          <w:tcPr>
            <w:tcW w:w="2354" w:type="dxa"/>
            <w:vAlign w:val="center"/>
          </w:tcPr>
          <w:p w14:paraId="195C43EC" w14:textId="77777777" w:rsidR="00D8215B" w:rsidRPr="003C6EAF" w:rsidRDefault="00D8215B" w:rsidP="00D8215B">
            <w:pPr>
              <w:jc w:val="center"/>
              <w:rPr>
                <w:b/>
                <w:bCs/>
              </w:rPr>
            </w:pPr>
            <w:r w:rsidRPr="003C6EAF">
              <w:rPr>
                <w:b/>
                <w:bCs/>
              </w:rPr>
              <w:t>NASELJE</w:t>
            </w:r>
          </w:p>
        </w:tc>
        <w:tc>
          <w:tcPr>
            <w:tcW w:w="1535" w:type="dxa"/>
            <w:vAlign w:val="center"/>
          </w:tcPr>
          <w:p w14:paraId="03A665F8" w14:textId="77777777" w:rsidR="00D8215B" w:rsidRPr="003C6EAF" w:rsidRDefault="00D8215B" w:rsidP="00D8215B">
            <w:pPr>
              <w:jc w:val="center"/>
              <w:rPr>
                <w:b/>
                <w:bCs/>
              </w:rPr>
            </w:pPr>
            <w:r w:rsidRPr="003C6EAF">
              <w:rPr>
                <w:b/>
                <w:bCs/>
              </w:rPr>
              <w:t>BROJ UGROŽENOG STANOVNIŠTVA</w:t>
            </w:r>
          </w:p>
        </w:tc>
        <w:tc>
          <w:tcPr>
            <w:tcW w:w="3052" w:type="dxa"/>
            <w:vAlign w:val="center"/>
          </w:tcPr>
          <w:p w14:paraId="21A28C2D" w14:textId="77777777" w:rsidR="00D8215B" w:rsidRPr="003C6EAF" w:rsidRDefault="00D8215B" w:rsidP="00D8215B">
            <w:pPr>
              <w:jc w:val="center"/>
              <w:rPr>
                <w:b/>
                <w:bCs/>
              </w:rPr>
            </w:pPr>
            <w:r w:rsidRPr="003C6EAF">
              <w:rPr>
                <w:b/>
                <w:bCs/>
              </w:rPr>
              <w:t>UGROŽENE PROMETNICE</w:t>
            </w:r>
          </w:p>
        </w:tc>
        <w:tc>
          <w:tcPr>
            <w:tcW w:w="1836" w:type="dxa"/>
            <w:vAlign w:val="center"/>
          </w:tcPr>
          <w:p w14:paraId="73E84CD9" w14:textId="77777777" w:rsidR="00D8215B" w:rsidRPr="003C6EAF" w:rsidRDefault="00D8215B" w:rsidP="00D8215B">
            <w:pPr>
              <w:jc w:val="center"/>
              <w:rPr>
                <w:b/>
                <w:bCs/>
              </w:rPr>
            </w:pPr>
            <w:r w:rsidRPr="003C6EAF">
              <w:rPr>
                <w:b/>
                <w:bCs/>
              </w:rPr>
              <w:t>INDUSTRIJA</w:t>
            </w:r>
          </w:p>
        </w:tc>
      </w:tr>
      <w:tr w:rsidR="00D8215B" w14:paraId="27639183" w14:textId="77777777" w:rsidTr="00D8215B">
        <w:tc>
          <w:tcPr>
            <w:tcW w:w="2354" w:type="dxa"/>
            <w:vAlign w:val="center"/>
          </w:tcPr>
          <w:p w14:paraId="6E880E09" w14:textId="77777777" w:rsidR="00D8215B" w:rsidRDefault="00D8215B" w:rsidP="00D8215B">
            <w:pPr>
              <w:jc w:val="center"/>
            </w:pPr>
            <w:r>
              <w:t>Strmec</w:t>
            </w:r>
          </w:p>
        </w:tc>
        <w:tc>
          <w:tcPr>
            <w:tcW w:w="1535" w:type="dxa"/>
            <w:vAlign w:val="center"/>
          </w:tcPr>
          <w:p w14:paraId="748F65F4" w14:textId="77777777" w:rsidR="00D8215B" w:rsidRDefault="00D8215B" w:rsidP="00D8215B">
            <w:pPr>
              <w:jc w:val="center"/>
            </w:pPr>
            <w:r>
              <w:t>900</w:t>
            </w:r>
          </w:p>
        </w:tc>
        <w:tc>
          <w:tcPr>
            <w:tcW w:w="3052" w:type="dxa"/>
            <w:vAlign w:val="center"/>
          </w:tcPr>
          <w:p w14:paraId="3C47370E" w14:textId="77777777" w:rsidR="00D8215B" w:rsidRDefault="00D8215B" w:rsidP="00D8215B">
            <w:pPr>
              <w:jc w:val="center"/>
            </w:pPr>
            <w:r>
              <w:t>Nerazvrstane ceste uz rijeku Savu</w:t>
            </w:r>
          </w:p>
        </w:tc>
        <w:tc>
          <w:tcPr>
            <w:tcW w:w="1836" w:type="dxa"/>
            <w:vMerge w:val="restart"/>
            <w:vAlign w:val="center"/>
          </w:tcPr>
          <w:p w14:paraId="1317DFD7" w14:textId="77777777" w:rsidR="00D8215B" w:rsidRDefault="00D8215B" w:rsidP="00D8215B">
            <w:pPr>
              <w:jc w:val="center"/>
            </w:pPr>
            <w:r>
              <w:t>PODUZETNIČKA ZONA SVETA NEDELJA/NOVAKI</w:t>
            </w:r>
          </w:p>
          <w:p w14:paraId="15F30716" w14:textId="77777777" w:rsidR="00D8215B" w:rsidRDefault="00D8215B" w:rsidP="00D8215B">
            <w:pPr>
              <w:jc w:val="center"/>
            </w:pPr>
            <w:r>
              <w:t>(obuhvaća dio naselja Bestovje)</w:t>
            </w:r>
          </w:p>
        </w:tc>
      </w:tr>
      <w:tr w:rsidR="00D8215B" w14:paraId="194FD74E" w14:textId="77777777" w:rsidTr="00D8215B">
        <w:tc>
          <w:tcPr>
            <w:tcW w:w="2354" w:type="dxa"/>
            <w:vAlign w:val="center"/>
          </w:tcPr>
          <w:p w14:paraId="31D2231C" w14:textId="77777777" w:rsidR="00D8215B" w:rsidRDefault="00D8215B" w:rsidP="00D8215B">
            <w:pPr>
              <w:jc w:val="center"/>
            </w:pPr>
            <w:r>
              <w:t>Orešje</w:t>
            </w:r>
          </w:p>
        </w:tc>
        <w:tc>
          <w:tcPr>
            <w:tcW w:w="1535" w:type="dxa"/>
            <w:vAlign w:val="center"/>
          </w:tcPr>
          <w:p w14:paraId="6599BED0" w14:textId="77777777" w:rsidR="00D8215B" w:rsidRDefault="00D8215B" w:rsidP="00D8215B">
            <w:pPr>
              <w:jc w:val="center"/>
            </w:pPr>
            <w:r>
              <w:t>100</w:t>
            </w:r>
          </w:p>
        </w:tc>
        <w:tc>
          <w:tcPr>
            <w:tcW w:w="3052" w:type="dxa"/>
            <w:vAlign w:val="center"/>
          </w:tcPr>
          <w:p w14:paraId="563A2301" w14:textId="77777777" w:rsidR="00D8215B" w:rsidRDefault="00D8215B" w:rsidP="00D8215B">
            <w:pPr>
              <w:jc w:val="center"/>
            </w:pPr>
            <w:r>
              <w:t>Nerazvrstane ceste</w:t>
            </w:r>
          </w:p>
        </w:tc>
        <w:tc>
          <w:tcPr>
            <w:tcW w:w="1836" w:type="dxa"/>
            <w:vMerge/>
            <w:vAlign w:val="center"/>
          </w:tcPr>
          <w:p w14:paraId="0F5DB75B" w14:textId="77777777" w:rsidR="00D8215B" w:rsidRDefault="00D8215B" w:rsidP="00D8215B">
            <w:pPr>
              <w:jc w:val="center"/>
            </w:pPr>
          </w:p>
        </w:tc>
      </w:tr>
      <w:tr w:rsidR="00D8215B" w14:paraId="6501ACA1" w14:textId="77777777" w:rsidTr="00D8215B">
        <w:tc>
          <w:tcPr>
            <w:tcW w:w="2354" w:type="dxa"/>
            <w:vAlign w:val="center"/>
          </w:tcPr>
          <w:p w14:paraId="27039C7C" w14:textId="77777777" w:rsidR="00D8215B" w:rsidRDefault="00D8215B" w:rsidP="00D8215B">
            <w:pPr>
              <w:jc w:val="center"/>
            </w:pPr>
            <w:r>
              <w:t>Izletište Suhina (Rakitje)</w:t>
            </w:r>
          </w:p>
        </w:tc>
        <w:tc>
          <w:tcPr>
            <w:tcW w:w="1535" w:type="dxa"/>
            <w:vAlign w:val="center"/>
          </w:tcPr>
          <w:p w14:paraId="50971005" w14:textId="77777777" w:rsidR="00D8215B" w:rsidRDefault="00D8215B" w:rsidP="00D8215B">
            <w:pPr>
              <w:jc w:val="center"/>
            </w:pPr>
            <w:r>
              <w:t>300</w:t>
            </w:r>
          </w:p>
        </w:tc>
        <w:tc>
          <w:tcPr>
            <w:tcW w:w="3052" w:type="dxa"/>
            <w:vAlign w:val="center"/>
          </w:tcPr>
          <w:p w14:paraId="4E4E7AE3" w14:textId="77777777" w:rsidR="00D8215B" w:rsidRDefault="00D8215B" w:rsidP="00D8215B">
            <w:pPr>
              <w:jc w:val="center"/>
            </w:pPr>
            <w:r>
              <w:t>Nerazvrstane ceste</w:t>
            </w:r>
          </w:p>
        </w:tc>
        <w:tc>
          <w:tcPr>
            <w:tcW w:w="1836" w:type="dxa"/>
            <w:vMerge/>
            <w:vAlign w:val="center"/>
          </w:tcPr>
          <w:p w14:paraId="33CD45F6" w14:textId="77777777" w:rsidR="00D8215B" w:rsidRDefault="00D8215B" w:rsidP="00D8215B">
            <w:pPr>
              <w:jc w:val="center"/>
            </w:pPr>
          </w:p>
        </w:tc>
      </w:tr>
      <w:tr w:rsidR="00D8215B" w14:paraId="250F0C94" w14:textId="77777777" w:rsidTr="00D8215B">
        <w:tc>
          <w:tcPr>
            <w:tcW w:w="2354" w:type="dxa"/>
            <w:vAlign w:val="center"/>
          </w:tcPr>
          <w:p w14:paraId="0C489A85" w14:textId="77777777" w:rsidR="00D8215B" w:rsidRDefault="00D8215B" w:rsidP="00D8215B">
            <w:pPr>
              <w:jc w:val="center"/>
            </w:pPr>
            <w:r>
              <w:t>Jagnjić Dol</w:t>
            </w:r>
          </w:p>
        </w:tc>
        <w:tc>
          <w:tcPr>
            <w:tcW w:w="1535" w:type="dxa"/>
            <w:vAlign w:val="center"/>
          </w:tcPr>
          <w:p w14:paraId="585CA7B9" w14:textId="77777777" w:rsidR="00D8215B" w:rsidRDefault="00D8215B" w:rsidP="00D8215B">
            <w:pPr>
              <w:jc w:val="center"/>
            </w:pPr>
            <w:r>
              <w:t>18</w:t>
            </w:r>
          </w:p>
        </w:tc>
        <w:tc>
          <w:tcPr>
            <w:tcW w:w="3052" w:type="dxa"/>
            <w:vAlign w:val="center"/>
          </w:tcPr>
          <w:p w14:paraId="759B4204" w14:textId="77777777" w:rsidR="00D8215B" w:rsidRDefault="00D8215B" w:rsidP="00D8215B">
            <w:pPr>
              <w:jc w:val="center"/>
            </w:pPr>
            <w:r>
              <w:t>Nerazvrstane ceste</w:t>
            </w:r>
          </w:p>
        </w:tc>
        <w:tc>
          <w:tcPr>
            <w:tcW w:w="1836" w:type="dxa"/>
            <w:vMerge/>
            <w:vAlign w:val="center"/>
          </w:tcPr>
          <w:p w14:paraId="60407D2D" w14:textId="77777777" w:rsidR="00D8215B" w:rsidRDefault="00D8215B" w:rsidP="00D8215B">
            <w:pPr>
              <w:jc w:val="center"/>
            </w:pPr>
          </w:p>
        </w:tc>
      </w:tr>
      <w:tr w:rsidR="00D8215B" w14:paraId="2C77084C" w14:textId="77777777" w:rsidTr="00D8215B">
        <w:tc>
          <w:tcPr>
            <w:tcW w:w="2354" w:type="dxa"/>
            <w:vAlign w:val="center"/>
          </w:tcPr>
          <w:p w14:paraId="4D624C74" w14:textId="77777777" w:rsidR="00D8215B" w:rsidRDefault="00D8215B" w:rsidP="00D8215B">
            <w:pPr>
              <w:jc w:val="center"/>
            </w:pPr>
            <w:r>
              <w:t>Mala Gorica</w:t>
            </w:r>
          </w:p>
        </w:tc>
        <w:tc>
          <w:tcPr>
            <w:tcW w:w="1535" w:type="dxa"/>
            <w:vAlign w:val="center"/>
          </w:tcPr>
          <w:p w14:paraId="4F1BCAF1" w14:textId="77777777" w:rsidR="00D8215B" w:rsidRDefault="00D8215B" w:rsidP="00D8215B">
            <w:pPr>
              <w:jc w:val="center"/>
            </w:pPr>
            <w:r>
              <w:t>15</w:t>
            </w:r>
          </w:p>
        </w:tc>
        <w:tc>
          <w:tcPr>
            <w:tcW w:w="3052" w:type="dxa"/>
            <w:vAlign w:val="center"/>
          </w:tcPr>
          <w:p w14:paraId="7845605B" w14:textId="77777777" w:rsidR="00D8215B" w:rsidRDefault="00D8215B" w:rsidP="00D8215B">
            <w:pPr>
              <w:jc w:val="center"/>
            </w:pPr>
            <w:r>
              <w:t>Nerazvrstane ceste</w:t>
            </w:r>
          </w:p>
        </w:tc>
        <w:tc>
          <w:tcPr>
            <w:tcW w:w="1836" w:type="dxa"/>
            <w:vMerge/>
            <w:vAlign w:val="center"/>
          </w:tcPr>
          <w:p w14:paraId="188E76FA" w14:textId="77777777" w:rsidR="00D8215B" w:rsidRDefault="00D8215B" w:rsidP="00D8215B">
            <w:pPr>
              <w:jc w:val="center"/>
            </w:pPr>
          </w:p>
        </w:tc>
      </w:tr>
      <w:tr w:rsidR="00D8215B" w14:paraId="4F94DD41" w14:textId="77777777" w:rsidTr="00D8215B">
        <w:tc>
          <w:tcPr>
            <w:tcW w:w="2354" w:type="dxa"/>
            <w:vAlign w:val="center"/>
          </w:tcPr>
          <w:p w14:paraId="6D861D47" w14:textId="77777777" w:rsidR="00D8215B" w:rsidRDefault="00D8215B" w:rsidP="00D8215B">
            <w:pPr>
              <w:jc w:val="center"/>
            </w:pPr>
            <w:r>
              <w:t>Bestovje</w:t>
            </w:r>
          </w:p>
        </w:tc>
        <w:tc>
          <w:tcPr>
            <w:tcW w:w="1535" w:type="dxa"/>
            <w:vAlign w:val="center"/>
          </w:tcPr>
          <w:p w14:paraId="4D1E2C8C" w14:textId="77777777" w:rsidR="00D8215B" w:rsidRDefault="00D8215B" w:rsidP="00D8215B">
            <w:pPr>
              <w:jc w:val="center"/>
            </w:pPr>
            <w:r>
              <w:t>30</w:t>
            </w:r>
          </w:p>
        </w:tc>
        <w:tc>
          <w:tcPr>
            <w:tcW w:w="3052" w:type="dxa"/>
            <w:vAlign w:val="center"/>
          </w:tcPr>
          <w:p w14:paraId="199FC52A" w14:textId="77777777" w:rsidR="00D8215B" w:rsidRDefault="00D8215B" w:rsidP="00D8215B">
            <w:pPr>
              <w:jc w:val="center"/>
            </w:pPr>
            <w:r>
              <w:t>Nerazvrstane ceste</w:t>
            </w:r>
          </w:p>
        </w:tc>
        <w:tc>
          <w:tcPr>
            <w:tcW w:w="1836" w:type="dxa"/>
            <w:vMerge/>
            <w:vAlign w:val="center"/>
          </w:tcPr>
          <w:p w14:paraId="215B889E" w14:textId="77777777" w:rsidR="00D8215B" w:rsidRDefault="00D8215B" w:rsidP="00D8215B">
            <w:pPr>
              <w:jc w:val="center"/>
            </w:pPr>
          </w:p>
        </w:tc>
      </w:tr>
    </w:tbl>
    <w:p w14:paraId="16D37D6F" w14:textId="787A7789" w:rsidR="00D8215B" w:rsidRDefault="00D8215B" w:rsidP="00670498">
      <w:pPr>
        <w:pStyle w:val="Caption"/>
        <w:keepNext/>
        <w:spacing w:line="276" w:lineRule="auto"/>
        <w:jc w:val="center"/>
      </w:pPr>
      <w:bookmarkStart w:id="564" w:name="_Toc224033002"/>
      <w:r>
        <w:t xml:space="preserve">Tablica </w:t>
      </w:r>
      <w:fldSimple w:instr=" SEQ Tablica \* ARABIC ">
        <w:r w:rsidR="005A1B58">
          <w:rPr>
            <w:noProof/>
          </w:rPr>
          <w:t>35</w:t>
        </w:r>
      </w:fldSimple>
      <w:r>
        <w:t xml:space="preserve">. </w:t>
      </w:r>
      <w:r w:rsidRPr="00D72990">
        <w:t>Procijenjena veličina ugroženog područja i stupanj izgrađenosti površina</w:t>
      </w:r>
      <w:r>
        <w:t xml:space="preserve"> uslijed poplava</w:t>
      </w:r>
      <w:bookmarkEnd w:id="564"/>
    </w:p>
    <w:p w14:paraId="0E430BAF" w14:textId="48C60A64" w:rsidR="00D8215B" w:rsidRDefault="00D8215B" w:rsidP="00E614C7">
      <w:pPr>
        <w:pStyle w:val="Odlomakpopisa12"/>
        <w:sectPr w:rsidR="00D8215B" w:rsidSect="00E614C7">
          <w:pgSz w:w="11906" w:h="16838"/>
          <w:pgMar w:top="1418" w:right="1418" w:bottom="1418" w:left="1701" w:header="709" w:footer="709" w:gutter="0"/>
          <w:cols w:space="708"/>
          <w:docGrid w:linePitch="360"/>
        </w:sectPr>
      </w:pPr>
    </w:p>
    <w:p w14:paraId="14D53035" w14:textId="38D5B21E" w:rsidR="007A3748" w:rsidRDefault="007A3748" w:rsidP="007A3748">
      <w:pPr>
        <w:pStyle w:val="Heading4"/>
        <w:spacing w:before="0"/>
      </w:pPr>
      <w:bookmarkStart w:id="565" w:name="_Toc18498495"/>
      <w:bookmarkStart w:id="566" w:name="_Toc20213416"/>
      <w:bookmarkStart w:id="567" w:name="_Toc20826481"/>
      <w:bookmarkStart w:id="568" w:name="_Toc23924879"/>
      <w:bookmarkStart w:id="569" w:name="_Toc220914151"/>
      <w:bookmarkStart w:id="570" w:name="_Toc224033910"/>
      <w:r>
        <w:lastRenderedPageBreak/>
        <w:t xml:space="preserve">Procjena posljedica </w:t>
      </w:r>
      <w:bookmarkEnd w:id="565"/>
      <w:bookmarkEnd w:id="566"/>
      <w:bookmarkEnd w:id="567"/>
      <w:bookmarkEnd w:id="568"/>
      <w:r w:rsidRPr="00C43179">
        <w:t>događaja s najgorim mogućim posljedicama uslijed poplave na život i zdravlje ljudi</w:t>
      </w:r>
      <w:bookmarkEnd w:id="569"/>
      <w:bookmarkEnd w:id="570"/>
    </w:p>
    <w:p w14:paraId="31F54C2D" w14:textId="4DD36574" w:rsidR="002B665F" w:rsidRPr="002B665F" w:rsidRDefault="00D341A0" w:rsidP="002B665F">
      <w:pPr>
        <w:jc w:val="both"/>
        <w:rPr>
          <w:sz w:val="24"/>
          <w:szCs w:val="24"/>
          <w:lang w:eastAsia="hr-HR"/>
        </w:rPr>
      </w:pPr>
      <w:bookmarkStart w:id="571" w:name="_Toc14434355"/>
      <w:bookmarkStart w:id="572" w:name="_Toc72322425"/>
      <w:bookmarkStart w:id="573" w:name="_Toc97640917"/>
      <w:r w:rsidRPr="00FA203A">
        <w:rPr>
          <w:rFonts w:eastAsia="Times New Roman"/>
          <w:sz w:val="24"/>
          <w:szCs w:val="24"/>
          <w:lang w:eastAsia="hr-HR"/>
        </w:rPr>
        <w:t xml:space="preserve">S obzirom na to da se posljedice na život i zdravlje ljudi prikazuju ukupnim brojem ljudi za koje se procjenjuje kako mogu biti u sastavu nekog od procesa nastalih kao posljedica događaja – poginuli, oboljeli, evakuirani, zbrinuti i sklonjeni, pretpostavlja se da nastanak poplave može znatno utjecati na život i zdravlje ljudi te da će rizikom biti obuhvaćeno više od 0,01% stanovnika </w:t>
      </w:r>
      <w:r>
        <w:rPr>
          <w:rFonts w:eastAsia="Times New Roman"/>
          <w:sz w:val="24"/>
          <w:szCs w:val="24"/>
          <w:lang w:eastAsia="hr-HR"/>
        </w:rPr>
        <w:t>Grada Svete Nedelje.</w:t>
      </w:r>
    </w:p>
    <w:p w14:paraId="01AC02A2" w14:textId="3C1C3EE1" w:rsidR="002143B6" w:rsidRDefault="002143B6" w:rsidP="002B665F">
      <w:pPr>
        <w:pStyle w:val="Caption"/>
        <w:keepNext/>
        <w:spacing w:line="240" w:lineRule="auto"/>
        <w:jc w:val="center"/>
      </w:pPr>
      <w:bookmarkStart w:id="574" w:name="_Toc224033003"/>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162564">
        <w:rPr>
          <w:noProof/>
        </w:rPr>
        <w:t>36</w:t>
      </w:r>
      <w:r w:rsidR="007A65BC">
        <w:rPr>
          <w:noProof/>
        </w:rPr>
        <w:fldChar w:fldCharType="end"/>
      </w:r>
      <w:r>
        <w:t xml:space="preserve">. </w:t>
      </w:r>
      <w:bookmarkEnd w:id="571"/>
      <w:bookmarkEnd w:id="572"/>
      <w:bookmarkEnd w:id="573"/>
      <w:r w:rsidR="002B665F">
        <w:t>Prikaz prijetnjom nastalih poslejdica na život i zdravlje ljudi – Događaj s najgorim mogućim posljedicama - Poplava</w:t>
      </w:r>
      <w:bookmarkEnd w:id="574"/>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126"/>
        <w:gridCol w:w="2977"/>
        <w:gridCol w:w="1559"/>
      </w:tblGrid>
      <w:tr w:rsidR="002143B6" w:rsidRPr="002143B6" w14:paraId="62D0908C" w14:textId="77777777" w:rsidTr="004F0039">
        <w:trPr>
          <w:trHeight w:val="317"/>
        </w:trPr>
        <w:tc>
          <w:tcPr>
            <w:tcW w:w="8789" w:type="dxa"/>
            <w:gridSpan w:val="4"/>
            <w:vAlign w:val="center"/>
          </w:tcPr>
          <w:p w14:paraId="7D593844" w14:textId="77777777" w:rsidR="002143B6" w:rsidRPr="002143B6" w:rsidRDefault="002143B6" w:rsidP="002143B6">
            <w:pPr>
              <w:spacing w:after="0" w:line="276" w:lineRule="auto"/>
              <w:jc w:val="center"/>
              <w:rPr>
                <w:rFonts w:eastAsia="Calibri" w:cstheme="minorHAnsi"/>
                <w:b/>
                <w:sz w:val="20"/>
                <w:szCs w:val="20"/>
              </w:rPr>
            </w:pPr>
            <w:r w:rsidRPr="002143B6">
              <w:rPr>
                <w:rFonts w:eastAsia="Calibri" w:cstheme="minorHAnsi"/>
                <w:b/>
                <w:sz w:val="20"/>
                <w:szCs w:val="20"/>
              </w:rPr>
              <w:t>Život i zdravlje ljudi</w:t>
            </w:r>
          </w:p>
        </w:tc>
      </w:tr>
      <w:tr w:rsidR="002B665F" w:rsidRPr="002143B6" w14:paraId="02E62375" w14:textId="77777777" w:rsidTr="004C1609">
        <w:trPr>
          <w:trHeight w:val="394"/>
        </w:trPr>
        <w:tc>
          <w:tcPr>
            <w:tcW w:w="2127" w:type="dxa"/>
            <w:vAlign w:val="center"/>
          </w:tcPr>
          <w:p w14:paraId="764630D5" w14:textId="77777777" w:rsidR="002B665F" w:rsidRPr="002143B6" w:rsidRDefault="002B665F" w:rsidP="002B665F">
            <w:pPr>
              <w:spacing w:after="0" w:line="240" w:lineRule="auto"/>
              <w:jc w:val="center"/>
              <w:rPr>
                <w:rFonts w:eastAsia="Calibri" w:cstheme="minorHAnsi"/>
                <w:b/>
                <w:sz w:val="20"/>
                <w:szCs w:val="20"/>
              </w:rPr>
            </w:pPr>
            <w:r w:rsidRPr="002143B6">
              <w:rPr>
                <w:rFonts w:eastAsia="Calibri" w:cstheme="minorHAnsi"/>
                <w:b/>
                <w:sz w:val="20"/>
                <w:szCs w:val="20"/>
              </w:rPr>
              <w:t>Kategorija</w:t>
            </w:r>
          </w:p>
        </w:tc>
        <w:tc>
          <w:tcPr>
            <w:tcW w:w="2126" w:type="dxa"/>
            <w:vAlign w:val="center"/>
          </w:tcPr>
          <w:p w14:paraId="7DCC63BF" w14:textId="77777777" w:rsidR="002B665F" w:rsidRPr="002143B6" w:rsidRDefault="002B665F" w:rsidP="002B665F">
            <w:pPr>
              <w:spacing w:after="0" w:line="240" w:lineRule="auto"/>
              <w:jc w:val="center"/>
              <w:rPr>
                <w:rFonts w:eastAsia="Calibri" w:cstheme="minorHAnsi"/>
                <w:b/>
                <w:sz w:val="20"/>
                <w:szCs w:val="20"/>
              </w:rPr>
            </w:pPr>
            <w:r w:rsidRPr="002143B6">
              <w:rPr>
                <w:rFonts w:eastAsia="Calibri" w:cstheme="minorHAnsi"/>
                <w:b/>
                <w:sz w:val="20"/>
                <w:szCs w:val="20"/>
              </w:rPr>
              <w:t>Posljedice</w:t>
            </w:r>
          </w:p>
        </w:tc>
        <w:tc>
          <w:tcPr>
            <w:tcW w:w="2977" w:type="dxa"/>
          </w:tcPr>
          <w:p w14:paraId="2C0B8C05" w14:textId="53D2A363" w:rsidR="002B665F" w:rsidRPr="002143B6" w:rsidRDefault="002B665F" w:rsidP="002B665F">
            <w:pPr>
              <w:spacing w:after="0" w:line="240" w:lineRule="auto"/>
              <w:jc w:val="center"/>
              <w:rPr>
                <w:rFonts w:eastAsia="Calibri" w:cstheme="minorHAnsi"/>
                <w:b/>
                <w:sz w:val="20"/>
                <w:szCs w:val="20"/>
              </w:rPr>
            </w:pPr>
            <w:r w:rsidRPr="00704A89">
              <w:rPr>
                <w:b/>
                <w:sz w:val="20"/>
                <w:szCs w:val="20"/>
              </w:rPr>
              <w:t>Broj stanovnika</w:t>
            </w:r>
          </w:p>
        </w:tc>
        <w:tc>
          <w:tcPr>
            <w:tcW w:w="1559" w:type="dxa"/>
            <w:vAlign w:val="center"/>
          </w:tcPr>
          <w:p w14:paraId="5207737B" w14:textId="77777777" w:rsidR="002B665F" w:rsidRPr="002143B6" w:rsidRDefault="002B665F" w:rsidP="002B665F">
            <w:pPr>
              <w:spacing w:after="0" w:line="240" w:lineRule="auto"/>
              <w:jc w:val="center"/>
              <w:rPr>
                <w:rFonts w:eastAsia="Calibri" w:cstheme="minorHAnsi"/>
                <w:b/>
                <w:sz w:val="20"/>
                <w:szCs w:val="20"/>
              </w:rPr>
            </w:pPr>
            <w:r w:rsidRPr="002143B6">
              <w:rPr>
                <w:rFonts w:eastAsia="Calibri" w:cstheme="minorHAnsi"/>
                <w:b/>
                <w:sz w:val="20"/>
                <w:szCs w:val="20"/>
              </w:rPr>
              <w:t>Odabrano</w:t>
            </w:r>
          </w:p>
        </w:tc>
      </w:tr>
      <w:tr w:rsidR="002B665F" w:rsidRPr="002143B6" w14:paraId="0B853D9C" w14:textId="77777777" w:rsidTr="004F0039">
        <w:trPr>
          <w:trHeight w:val="197"/>
        </w:trPr>
        <w:tc>
          <w:tcPr>
            <w:tcW w:w="2127" w:type="dxa"/>
            <w:vAlign w:val="center"/>
          </w:tcPr>
          <w:p w14:paraId="51EAF6F3" w14:textId="77777777" w:rsidR="002B665F" w:rsidRPr="002143B6" w:rsidRDefault="002B665F" w:rsidP="002B665F">
            <w:pPr>
              <w:spacing w:after="0" w:line="276" w:lineRule="auto"/>
              <w:jc w:val="center"/>
              <w:rPr>
                <w:rFonts w:eastAsia="Calibri" w:cstheme="minorHAnsi"/>
                <w:b/>
                <w:sz w:val="20"/>
                <w:szCs w:val="20"/>
              </w:rPr>
            </w:pPr>
            <w:r w:rsidRPr="002143B6">
              <w:rPr>
                <w:rFonts w:eastAsia="Calibri" w:cstheme="minorHAnsi"/>
                <w:b/>
                <w:sz w:val="20"/>
                <w:szCs w:val="20"/>
              </w:rPr>
              <w:t>1</w:t>
            </w:r>
          </w:p>
        </w:tc>
        <w:tc>
          <w:tcPr>
            <w:tcW w:w="2126" w:type="dxa"/>
            <w:vAlign w:val="center"/>
          </w:tcPr>
          <w:p w14:paraId="3E10B201" w14:textId="77777777" w:rsidR="002B665F" w:rsidRPr="002143B6" w:rsidRDefault="002B665F" w:rsidP="002B665F">
            <w:pPr>
              <w:spacing w:after="0" w:line="276" w:lineRule="auto"/>
              <w:jc w:val="center"/>
              <w:rPr>
                <w:rFonts w:eastAsia="Calibri" w:cstheme="minorHAnsi"/>
                <w:sz w:val="20"/>
                <w:szCs w:val="20"/>
              </w:rPr>
            </w:pPr>
            <w:r w:rsidRPr="002143B6">
              <w:rPr>
                <w:rFonts w:eastAsia="Calibri" w:cstheme="minorHAnsi"/>
                <w:sz w:val="20"/>
                <w:szCs w:val="20"/>
              </w:rPr>
              <w:t>Neznatne</w:t>
            </w:r>
          </w:p>
        </w:tc>
        <w:tc>
          <w:tcPr>
            <w:tcW w:w="2977" w:type="dxa"/>
            <w:vAlign w:val="center"/>
          </w:tcPr>
          <w:p w14:paraId="2189A629" w14:textId="02BEBE0D" w:rsidR="002B665F" w:rsidRPr="002143B6" w:rsidRDefault="002B665F" w:rsidP="002B665F">
            <w:pPr>
              <w:spacing w:after="0" w:line="276" w:lineRule="auto"/>
              <w:jc w:val="center"/>
              <w:rPr>
                <w:rFonts w:eastAsia="Calibri" w:cstheme="minorHAnsi"/>
                <w:sz w:val="20"/>
                <w:szCs w:val="20"/>
              </w:rPr>
            </w:pPr>
            <w:r w:rsidRPr="00DB5440">
              <w:rPr>
                <w:sz w:val="20"/>
                <w:szCs w:val="20"/>
              </w:rPr>
              <w:t>*&lt;0,001</w:t>
            </w:r>
          </w:p>
        </w:tc>
        <w:tc>
          <w:tcPr>
            <w:tcW w:w="1559" w:type="dxa"/>
            <w:vAlign w:val="center"/>
          </w:tcPr>
          <w:p w14:paraId="38B8258C" w14:textId="35CA6C5A" w:rsidR="002B665F" w:rsidRPr="002143B6" w:rsidRDefault="002B665F" w:rsidP="002B665F">
            <w:pPr>
              <w:spacing w:after="0" w:line="276" w:lineRule="auto"/>
              <w:jc w:val="center"/>
              <w:rPr>
                <w:rFonts w:eastAsia="Calibri" w:cstheme="minorHAnsi"/>
                <w:sz w:val="20"/>
                <w:szCs w:val="20"/>
              </w:rPr>
            </w:pPr>
          </w:p>
        </w:tc>
      </w:tr>
      <w:tr w:rsidR="002B665F" w:rsidRPr="002143B6" w14:paraId="2E72B5D3" w14:textId="77777777" w:rsidTr="004F0039">
        <w:trPr>
          <w:trHeight w:val="197"/>
        </w:trPr>
        <w:tc>
          <w:tcPr>
            <w:tcW w:w="2127" w:type="dxa"/>
            <w:vAlign w:val="center"/>
          </w:tcPr>
          <w:p w14:paraId="119943AB" w14:textId="77777777" w:rsidR="002B665F" w:rsidRPr="002143B6" w:rsidRDefault="002B665F" w:rsidP="002B665F">
            <w:pPr>
              <w:spacing w:after="0" w:line="276" w:lineRule="auto"/>
              <w:jc w:val="center"/>
              <w:rPr>
                <w:rFonts w:eastAsia="Calibri" w:cstheme="minorHAnsi"/>
                <w:b/>
                <w:sz w:val="20"/>
                <w:szCs w:val="20"/>
              </w:rPr>
            </w:pPr>
            <w:r w:rsidRPr="002143B6">
              <w:rPr>
                <w:rFonts w:eastAsia="Calibri" w:cstheme="minorHAnsi"/>
                <w:b/>
                <w:sz w:val="20"/>
                <w:szCs w:val="20"/>
              </w:rPr>
              <w:t>2</w:t>
            </w:r>
          </w:p>
        </w:tc>
        <w:tc>
          <w:tcPr>
            <w:tcW w:w="2126" w:type="dxa"/>
            <w:vAlign w:val="center"/>
          </w:tcPr>
          <w:p w14:paraId="3FC5C13A" w14:textId="77777777" w:rsidR="002B665F" w:rsidRPr="002143B6" w:rsidRDefault="002B665F" w:rsidP="002B665F">
            <w:pPr>
              <w:spacing w:after="0" w:line="276" w:lineRule="auto"/>
              <w:jc w:val="center"/>
              <w:rPr>
                <w:rFonts w:eastAsia="Calibri" w:cstheme="minorHAnsi"/>
                <w:sz w:val="20"/>
                <w:szCs w:val="20"/>
              </w:rPr>
            </w:pPr>
            <w:r w:rsidRPr="002143B6">
              <w:rPr>
                <w:rFonts w:eastAsia="Calibri" w:cstheme="minorHAnsi"/>
                <w:sz w:val="20"/>
                <w:szCs w:val="20"/>
              </w:rPr>
              <w:t>Malene</w:t>
            </w:r>
          </w:p>
        </w:tc>
        <w:tc>
          <w:tcPr>
            <w:tcW w:w="2977" w:type="dxa"/>
            <w:vAlign w:val="center"/>
          </w:tcPr>
          <w:p w14:paraId="20929A33" w14:textId="58395085" w:rsidR="002B665F" w:rsidRPr="002143B6" w:rsidRDefault="002B665F" w:rsidP="002B665F">
            <w:pPr>
              <w:spacing w:after="0" w:line="276" w:lineRule="auto"/>
              <w:jc w:val="center"/>
              <w:rPr>
                <w:rFonts w:eastAsia="Calibri" w:cstheme="minorHAnsi"/>
                <w:sz w:val="20"/>
                <w:szCs w:val="20"/>
              </w:rPr>
            </w:pPr>
            <w:r w:rsidRPr="00DB5440">
              <w:rPr>
                <w:sz w:val="20"/>
                <w:szCs w:val="20"/>
              </w:rPr>
              <w:t>0,001 - 0,0046</w:t>
            </w:r>
          </w:p>
        </w:tc>
        <w:tc>
          <w:tcPr>
            <w:tcW w:w="1559" w:type="dxa"/>
            <w:vAlign w:val="center"/>
          </w:tcPr>
          <w:p w14:paraId="33325EFC" w14:textId="2FB4E245" w:rsidR="002B665F" w:rsidRPr="002143B6" w:rsidRDefault="002B665F" w:rsidP="002B665F">
            <w:pPr>
              <w:spacing w:after="0" w:line="276" w:lineRule="auto"/>
              <w:jc w:val="center"/>
              <w:rPr>
                <w:rFonts w:eastAsia="Calibri" w:cstheme="minorHAnsi"/>
                <w:sz w:val="20"/>
                <w:szCs w:val="20"/>
              </w:rPr>
            </w:pPr>
          </w:p>
        </w:tc>
      </w:tr>
      <w:tr w:rsidR="002B665F" w:rsidRPr="002143B6" w14:paraId="6886B5E3" w14:textId="77777777" w:rsidTr="004F0039">
        <w:trPr>
          <w:trHeight w:val="197"/>
        </w:trPr>
        <w:tc>
          <w:tcPr>
            <w:tcW w:w="2127" w:type="dxa"/>
            <w:vAlign w:val="center"/>
          </w:tcPr>
          <w:p w14:paraId="01B6360C" w14:textId="77777777" w:rsidR="002B665F" w:rsidRPr="002143B6" w:rsidRDefault="002B665F" w:rsidP="002B665F">
            <w:pPr>
              <w:spacing w:after="0" w:line="276" w:lineRule="auto"/>
              <w:jc w:val="center"/>
              <w:rPr>
                <w:rFonts w:eastAsia="Calibri" w:cstheme="minorHAnsi"/>
                <w:b/>
                <w:sz w:val="20"/>
                <w:szCs w:val="20"/>
              </w:rPr>
            </w:pPr>
            <w:r w:rsidRPr="002143B6">
              <w:rPr>
                <w:rFonts w:eastAsia="Calibri" w:cstheme="minorHAnsi"/>
                <w:b/>
                <w:sz w:val="20"/>
                <w:szCs w:val="20"/>
              </w:rPr>
              <w:t>3</w:t>
            </w:r>
          </w:p>
        </w:tc>
        <w:tc>
          <w:tcPr>
            <w:tcW w:w="2126" w:type="dxa"/>
            <w:vAlign w:val="center"/>
          </w:tcPr>
          <w:p w14:paraId="46442E65" w14:textId="77777777" w:rsidR="002B665F" w:rsidRPr="002143B6" w:rsidRDefault="002B665F" w:rsidP="002B665F">
            <w:pPr>
              <w:spacing w:after="0" w:line="276" w:lineRule="auto"/>
              <w:jc w:val="center"/>
              <w:rPr>
                <w:rFonts w:eastAsia="Calibri" w:cstheme="minorHAnsi"/>
                <w:sz w:val="20"/>
                <w:szCs w:val="20"/>
              </w:rPr>
            </w:pPr>
            <w:r w:rsidRPr="002143B6">
              <w:rPr>
                <w:rFonts w:eastAsia="Calibri" w:cstheme="minorHAnsi"/>
                <w:sz w:val="20"/>
                <w:szCs w:val="20"/>
              </w:rPr>
              <w:t>Umjerene</w:t>
            </w:r>
          </w:p>
        </w:tc>
        <w:tc>
          <w:tcPr>
            <w:tcW w:w="2977" w:type="dxa"/>
            <w:vAlign w:val="center"/>
          </w:tcPr>
          <w:p w14:paraId="40B4AFD6" w14:textId="19D4FB88" w:rsidR="002B665F" w:rsidRPr="002143B6" w:rsidRDefault="002B665F" w:rsidP="002B665F">
            <w:pPr>
              <w:spacing w:after="0" w:line="276" w:lineRule="auto"/>
              <w:jc w:val="center"/>
              <w:rPr>
                <w:rFonts w:eastAsia="Calibri" w:cstheme="minorHAnsi"/>
                <w:sz w:val="20"/>
                <w:szCs w:val="20"/>
              </w:rPr>
            </w:pPr>
            <w:r w:rsidRPr="00DB5440">
              <w:rPr>
                <w:sz w:val="20"/>
                <w:szCs w:val="20"/>
              </w:rPr>
              <w:t>0,0047 - 0,011</w:t>
            </w:r>
          </w:p>
        </w:tc>
        <w:tc>
          <w:tcPr>
            <w:tcW w:w="1559" w:type="dxa"/>
            <w:vAlign w:val="center"/>
          </w:tcPr>
          <w:p w14:paraId="6ECA78BC" w14:textId="49592B83" w:rsidR="002B665F" w:rsidRPr="002143B6" w:rsidRDefault="005851FA" w:rsidP="002B665F">
            <w:pPr>
              <w:spacing w:after="0" w:line="276" w:lineRule="auto"/>
              <w:jc w:val="center"/>
              <w:rPr>
                <w:rFonts w:eastAsia="Calibri" w:cstheme="minorHAnsi"/>
                <w:sz w:val="20"/>
                <w:szCs w:val="20"/>
              </w:rPr>
            </w:pPr>
            <w:r>
              <w:rPr>
                <w:rFonts w:eastAsia="Calibri" w:cstheme="minorHAnsi"/>
                <w:sz w:val="20"/>
                <w:szCs w:val="20"/>
              </w:rPr>
              <w:t>X</w:t>
            </w:r>
          </w:p>
        </w:tc>
      </w:tr>
      <w:tr w:rsidR="002B665F" w:rsidRPr="002143B6" w14:paraId="0388FFC1" w14:textId="77777777" w:rsidTr="004F0039">
        <w:trPr>
          <w:trHeight w:val="205"/>
        </w:trPr>
        <w:tc>
          <w:tcPr>
            <w:tcW w:w="2127" w:type="dxa"/>
            <w:vAlign w:val="center"/>
          </w:tcPr>
          <w:p w14:paraId="12FCAD65" w14:textId="77777777" w:rsidR="002B665F" w:rsidRPr="002143B6" w:rsidRDefault="002B665F" w:rsidP="002B665F">
            <w:pPr>
              <w:spacing w:after="0" w:line="276" w:lineRule="auto"/>
              <w:jc w:val="center"/>
              <w:rPr>
                <w:rFonts w:eastAsia="Calibri" w:cstheme="minorHAnsi"/>
                <w:b/>
                <w:sz w:val="20"/>
                <w:szCs w:val="20"/>
              </w:rPr>
            </w:pPr>
            <w:r w:rsidRPr="002143B6">
              <w:rPr>
                <w:rFonts w:eastAsia="Calibri" w:cstheme="minorHAnsi"/>
                <w:b/>
                <w:sz w:val="20"/>
                <w:szCs w:val="20"/>
              </w:rPr>
              <w:t>4</w:t>
            </w:r>
          </w:p>
        </w:tc>
        <w:tc>
          <w:tcPr>
            <w:tcW w:w="2126" w:type="dxa"/>
            <w:vAlign w:val="center"/>
          </w:tcPr>
          <w:p w14:paraId="0294ACB3" w14:textId="77777777" w:rsidR="002B665F" w:rsidRPr="002143B6" w:rsidRDefault="002B665F" w:rsidP="002B665F">
            <w:pPr>
              <w:spacing w:after="0" w:line="276" w:lineRule="auto"/>
              <w:jc w:val="center"/>
              <w:rPr>
                <w:rFonts w:eastAsia="Calibri" w:cstheme="minorHAnsi"/>
                <w:sz w:val="20"/>
                <w:szCs w:val="20"/>
              </w:rPr>
            </w:pPr>
            <w:r w:rsidRPr="002143B6">
              <w:rPr>
                <w:rFonts w:eastAsia="Calibri" w:cstheme="minorHAnsi"/>
                <w:sz w:val="20"/>
                <w:szCs w:val="20"/>
              </w:rPr>
              <w:t>Značajne</w:t>
            </w:r>
          </w:p>
        </w:tc>
        <w:tc>
          <w:tcPr>
            <w:tcW w:w="2977" w:type="dxa"/>
            <w:vAlign w:val="center"/>
          </w:tcPr>
          <w:p w14:paraId="1CB1FA90" w14:textId="2C596841" w:rsidR="002B665F" w:rsidRPr="002143B6" w:rsidRDefault="002B665F" w:rsidP="002B665F">
            <w:pPr>
              <w:spacing w:after="0" w:line="276" w:lineRule="auto"/>
              <w:jc w:val="center"/>
              <w:rPr>
                <w:rFonts w:eastAsia="Calibri" w:cstheme="minorHAnsi"/>
                <w:sz w:val="20"/>
                <w:szCs w:val="20"/>
              </w:rPr>
            </w:pPr>
            <w:r w:rsidRPr="00DB5440">
              <w:rPr>
                <w:sz w:val="20"/>
                <w:szCs w:val="20"/>
              </w:rPr>
              <w:t>0,012 - 0,035</w:t>
            </w:r>
          </w:p>
        </w:tc>
        <w:tc>
          <w:tcPr>
            <w:tcW w:w="1559" w:type="dxa"/>
            <w:vAlign w:val="center"/>
          </w:tcPr>
          <w:p w14:paraId="72E62E3E" w14:textId="77777777" w:rsidR="002B665F" w:rsidRPr="002143B6" w:rsidRDefault="002B665F" w:rsidP="002B665F">
            <w:pPr>
              <w:spacing w:after="0" w:line="276" w:lineRule="auto"/>
              <w:jc w:val="center"/>
              <w:rPr>
                <w:rFonts w:eastAsia="Calibri" w:cstheme="minorHAnsi"/>
                <w:sz w:val="20"/>
                <w:szCs w:val="20"/>
              </w:rPr>
            </w:pPr>
          </w:p>
        </w:tc>
      </w:tr>
      <w:tr w:rsidR="002B665F" w:rsidRPr="002143B6" w14:paraId="58368227" w14:textId="77777777" w:rsidTr="004F0039">
        <w:trPr>
          <w:trHeight w:val="49"/>
        </w:trPr>
        <w:tc>
          <w:tcPr>
            <w:tcW w:w="2127" w:type="dxa"/>
            <w:vAlign w:val="center"/>
          </w:tcPr>
          <w:p w14:paraId="39C85313" w14:textId="77777777" w:rsidR="002B665F" w:rsidRPr="002143B6" w:rsidRDefault="002B665F" w:rsidP="002B665F">
            <w:pPr>
              <w:spacing w:after="0" w:line="276" w:lineRule="auto"/>
              <w:jc w:val="center"/>
              <w:rPr>
                <w:rFonts w:eastAsia="Calibri" w:cstheme="minorHAnsi"/>
                <w:sz w:val="20"/>
                <w:szCs w:val="20"/>
              </w:rPr>
            </w:pPr>
            <w:r w:rsidRPr="002143B6">
              <w:rPr>
                <w:rFonts w:eastAsia="Calibri" w:cstheme="minorHAnsi"/>
                <w:sz w:val="20"/>
                <w:szCs w:val="20"/>
              </w:rPr>
              <w:t>5</w:t>
            </w:r>
          </w:p>
        </w:tc>
        <w:tc>
          <w:tcPr>
            <w:tcW w:w="2126" w:type="dxa"/>
            <w:vAlign w:val="center"/>
          </w:tcPr>
          <w:p w14:paraId="5527D013" w14:textId="77777777" w:rsidR="002B665F" w:rsidRPr="002143B6" w:rsidRDefault="002B665F" w:rsidP="002B665F">
            <w:pPr>
              <w:spacing w:after="0" w:line="276" w:lineRule="auto"/>
              <w:jc w:val="center"/>
              <w:rPr>
                <w:rFonts w:eastAsia="Calibri" w:cstheme="minorHAnsi"/>
                <w:sz w:val="20"/>
                <w:szCs w:val="20"/>
              </w:rPr>
            </w:pPr>
            <w:r w:rsidRPr="002143B6">
              <w:rPr>
                <w:rFonts w:eastAsia="Calibri" w:cstheme="minorHAnsi"/>
                <w:sz w:val="20"/>
                <w:szCs w:val="20"/>
              </w:rPr>
              <w:t>Katastrofalne</w:t>
            </w:r>
          </w:p>
        </w:tc>
        <w:tc>
          <w:tcPr>
            <w:tcW w:w="2977" w:type="dxa"/>
            <w:vAlign w:val="center"/>
          </w:tcPr>
          <w:p w14:paraId="73665060" w14:textId="36A10EDE" w:rsidR="002B665F" w:rsidRPr="002143B6" w:rsidRDefault="002B665F" w:rsidP="002B665F">
            <w:pPr>
              <w:spacing w:after="0" w:line="276" w:lineRule="auto"/>
              <w:jc w:val="center"/>
              <w:rPr>
                <w:rFonts w:eastAsia="Calibri" w:cstheme="minorHAnsi"/>
                <w:sz w:val="20"/>
                <w:szCs w:val="20"/>
              </w:rPr>
            </w:pPr>
            <w:r w:rsidRPr="00DB5440">
              <w:rPr>
                <w:sz w:val="20"/>
                <w:szCs w:val="20"/>
              </w:rPr>
              <w:t>&gt;0,036</w:t>
            </w:r>
          </w:p>
        </w:tc>
        <w:tc>
          <w:tcPr>
            <w:tcW w:w="1559" w:type="dxa"/>
            <w:vAlign w:val="center"/>
          </w:tcPr>
          <w:p w14:paraId="37266D29" w14:textId="41E7E809" w:rsidR="002B665F" w:rsidRPr="002143B6" w:rsidRDefault="002B665F" w:rsidP="002B665F">
            <w:pPr>
              <w:spacing w:after="0" w:line="276" w:lineRule="auto"/>
              <w:jc w:val="center"/>
              <w:rPr>
                <w:rFonts w:eastAsia="Calibri" w:cstheme="minorHAnsi"/>
                <w:sz w:val="20"/>
                <w:szCs w:val="20"/>
              </w:rPr>
            </w:pPr>
          </w:p>
        </w:tc>
      </w:tr>
    </w:tbl>
    <w:p w14:paraId="10110BB2" w14:textId="77777777" w:rsidR="009B3DA9" w:rsidRDefault="009B3DA9" w:rsidP="00B8477E">
      <w:pPr>
        <w:pStyle w:val="Heading5"/>
        <w:numPr>
          <w:ilvl w:val="0"/>
          <w:numId w:val="0"/>
        </w:numPr>
      </w:pPr>
      <w:bookmarkStart w:id="575" w:name="_Toc72322047"/>
      <w:bookmarkStart w:id="576" w:name="_Toc97640747"/>
    </w:p>
    <w:p w14:paraId="3DDCD420" w14:textId="554179FD" w:rsidR="00C948E2" w:rsidRDefault="009B3DA9" w:rsidP="009B3DA9">
      <w:pPr>
        <w:pStyle w:val="Heading4"/>
        <w:spacing w:before="0"/>
      </w:pPr>
      <w:bookmarkStart w:id="577" w:name="_Toc13211190"/>
      <w:bookmarkStart w:id="578" w:name="_Toc18498496"/>
      <w:bookmarkStart w:id="579" w:name="_Toc20213417"/>
      <w:bookmarkStart w:id="580" w:name="_Toc20826482"/>
      <w:bookmarkStart w:id="581" w:name="_Toc23924880"/>
      <w:bookmarkStart w:id="582" w:name="_Toc220914152"/>
      <w:bookmarkStart w:id="583" w:name="_Toc224033911"/>
      <w:bookmarkEnd w:id="575"/>
      <w:bookmarkEnd w:id="576"/>
      <w:r>
        <w:t>Procjena posljedica poplave na gospodarstvo</w:t>
      </w:r>
      <w:bookmarkEnd w:id="577"/>
      <w:bookmarkEnd w:id="578"/>
      <w:bookmarkEnd w:id="579"/>
      <w:bookmarkEnd w:id="580"/>
      <w:bookmarkEnd w:id="581"/>
      <w:bookmarkEnd w:id="582"/>
      <w:bookmarkEnd w:id="583"/>
    </w:p>
    <w:p w14:paraId="1E2AE895" w14:textId="59C6FE9F" w:rsidR="00353CBA" w:rsidRDefault="00353CBA" w:rsidP="002143B6">
      <w:pPr>
        <w:pStyle w:val="Caption"/>
        <w:keepNext/>
        <w:spacing w:line="240" w:lineRule="auto"/>
        <w:rPr>
          <w:rFonts w:cs="Times New Roman"/>
          <w:b w:val="0"/>
          <w:bCs w:val="0"/>
          <w:sz w:val="24"/>
          <w:szCs w:val="22"/>
          <w:lang w:eastAsia="hr-HR"/>
        </w:rPr>
      </w:pPr>
      <w:bookmarkStart w:id="584" w:name="_Toc14434356"/>
      <w:bookmarkStart w:id="585" w:name="_Toc72322426"/>
      <w:bookmarkStart w:id="586" w:name="_Toc97640918"/>
      <w:r w:rsidRPr="00353CBA">
        <w:rPr>
          <w:rFonts w:cs="Times New Roman"/>
          <w:b w:val="0"/>
          <w:bCs w:val="0"/>
          <w:sz w:val="24"/>
          <w:szCs w:val="22"/>
          <w:lang w:eastAsia="hr-HR"/>
        </w:rPr>
        <w:t>Posljedice na gospodarstvo odnose se na ukupnu materijalnu i financijsku štetu u gospodarstvu nastalu utjecajem prijetnje. Posljedice na gospodarstvo očituju se u vidu štete na pokretnoj i nepokretnoj imovini, gubitak repromaterijala, propadanje poljoprivrednog uroda, troškova sanacije, troškova izostanka radnika s posla i sl. Materijalna šteta s posljedicama po gospodarstvo prikazuje se u odnosu na proračun Grada. S obzirom na štete koje se vjerojatne na području Grada uslijed izlijevanja kopnenih vodenih tijela, posljedice su procijenjene značajnima, odnosno očekuje se šteta veća od 20% proračuna Grada.</w:t>
      </w:r>
    </w:p>
    <w:p w14:paraId="510516D5" w14:textId="77777777" w:rsidR="00670498" w:rsidRPr="00670498" w:rsidRDefault="00670498" w:rsidP="00670498">
      <w:pPr>
        <w:rPr>
          <w:lang w:eastAsia="hr-HR"/>
        </w:rPr>
      </w:pPr>
    </w:p>
    <w:p w14:paraId="4BC92A0A" w14:textId="3339D14B" w:rsidR="002143B6" w:rsidRDefault="002143B6" w:rsidP="00353CBA">
      <w:pPr>
        <w:pStyle w:val="Caption"/>
        <w:keepNext/>
        <w:spacing w:line="240" w:lineRule="auto"/>
        <w:jc w:val="center"/>
      </w:pPr>
      <w:bookmarkStart w:id="587" w:name="_Toc224033004"/>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5A1B58">
        <w:rPr>
          <w:noProof/>
        </w:rPr>
        <w:t>37</w:t>
      </w:r>
      <w:r w:rsidR="007A65BC">
        <w:rPr>
          <w:noProof/>
        </w:rPr>
        <w:fldChar w:fldCharType="end"/>
      </w:r>
      <w:r>
        <w:t xml:space="preserve">. </w:t>
      </w:r>
      <w:r w:rsidRPr="004E5335">
        <w:t xml:space="preserve">Posljedice na gospodarstvo </w:t>
      </w:r>
      <w:r w:rsidRPr="004E5335">
        <w:sym w:font="Symbol" w:char="F02D"/>
      </w:r>
      <w:r w:rsidRPr="004E5335">
        <w:t xml:space="preserve"> po</w:t>
      </w:r>
      <w:r>
        <w:t>plave</w:t>
      </w:r>
      <w:bookmarkEnd w:id="584"/>
      <w:bookmarkEnd w:id="585"/>
      <w:bookmarkEnd w:id="586"/>
      <w:bookmarkEnd w:id="587"/>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268"/>
        <w:gridCol w:w="2835"/>
        <w:gridCol w:w="1559"/>
      </w:tblGrid>
      <w:tr w:rsidR="002143B6" w:rsidRPr="002143B6" w14:paraId="15CB0A8C" w14:textId="77777777" w:rsidTr="003B279A">
        <w:trPr>
          <w:trHeight w:val="327"/>
          <w:jc w:val="center"/>
        </w:trPr>
        <w:tc>
          <w:tcPr>
            <w:tcW w:w="8784" w:type="dxa"/>
            <w:gridSpan w:val="4"/>
            <w:vAlign w:val="center"/>
          </w:tcPr>
          <w:p w14:paraId="35F8686E" w14:textId="77777777" w:rsidR="002143B6" w:rsidRPr="002143B6" w:rsidRDefault="002143B6" w:rsidP="002143B6">
            <w:pPr>
              <w:spacing w:after="0" w:line="276" w:lineRule="auto"/>
              <w:jc w:val="center"/>
              <w:rPr>
                <w:rFonts w:eastAsia="Calibri" w:cstheme="minorHAnsi"/>
                <w:b/>
                <w:sz w:val="20"/>
                <w:szCs w:val="20"/>
              </w:rPr>
            </w:pPr>
            <w:r w:rsidRPr="002143B6">
              <w:rPr>
                <w:rFonts w:eastAsia="Calibri" w:cstheme="minorHAnsi"/>
                <w:b/>
                <w:sz w:val="20"/>
                <w:szCs w:val="20"/>
              </w:rPr>
              <w:t>Gospodarstvo</w:t>
            </w:r>
          </w:p>
        </w:tc>
      </w:tr>
      <w:tr w:rsidR="00213173" w:rsidRPr="002143B6" w14:paraId="0AD20377" w14:textId="77777777" w:rsidTr="009218F1">
        <w:trPr>
          <w:trHeight w:val="244"/>
          <w:jc w:val="center"/>
        </w:trPr>
        <w:tc>
          <w:tcPr>
            <w:tcW w:w="2122" w:type="dxa"/>
            <w:vAlign w:val="center"/>
          </w:tcPr>
          <w:p w14:paraId="29605462" w14:textId="77777777" w:rsidR="00213173" w:rsidRPr="002143B6" w:rsidRDefault="00213173" w:rsidP="00213173">
            <w:pPr>
              <w:spacing w:after="0" w:line="240" w:lineRule="auto"/>
              <w:jc w:val="center"/>
              <w:rPr>
                <w:rFonts w:eastAsia="Calibri" w:cstheme="minorHAnsi"/>
                <w:b/>
                <w:sz w:val="20"/>
                <w:szCs w:val="20"/>
              </w:rPr>
            </w:pPr>
            <w:r w:rsidRPr="002143B6">
              <w:rPr>
                <w:rFonts w:eastAsia="Calibri" w:cstheme="minorHAnsi"/>
                <w:b/>
                <w:sz w:val="20"/>
                <w:szCs w:val="20"/>
              </w:rPr>
              <w:t>Kategorija</w:t>
            </w:r>
          </w:p>
        </w:tc>
        <w:tc>
          <w:tcPr>
            <w:tcW w:w="2268" w:type="dxa"/>
            <w:vAlign w:val="center"/>
          </w:tcPr>
          <w:p w14:paraId="6F91FDEE" w14:textId="77777777" w:rsidR="00213173" w:rsidRPr="002143B6" w:rsidRDefault="00213173" w:rsidP="00213173">
            <w:pPr>
              <w:spacing w:after="0" w:line="240" w:lineRule="auto"/>
              <w:jc w:val="center"/>
              <w:rPr>
                <w:rFonts w:eastAsia="Calibri" w:cstheme="minorHAnsi"/>
                <w:b/>
                <w:sz w:val="20"/>
                <w:szCs w:val="20"/>
              </w:rPr>
            </w:pPr>
            <w:r w:rsidRPr="002143B6">
              <w:rPr>
                <w:rFonts w:eastAsia="Calibri" w:cstheme="minorHAnsi"/>
                <w:b/>
                <w:sz w:val="20"/>
                <w:szCs w:val="20"/>
              </w:rPr>
              <w:t>Posljedice</w:t>
            </w:r>
          </w:p>
        </w:tc>
        <w:tc>
          <w:tcPr>
            <w:tcW w:w="2835" w:type="dxa"/>
            <w:tcBorders>
              <w:bottom w:val="single" w:sz="4" w:space="0" w:color="auto"/>
            </w:tcBorders>
          </w:tcPr>
          <w:p w14:paraId="54CCE84E" w14:textId="0D5ADB18" w:rsidR="00213173" w:rsidRPr="002143B6" w:rsidRDefault="00213173" w:rsidP="00213173">
            <w:pPr>
              <w:spacing w:after="0" w:line="240" w:lineRule="auto"/>
              <w:jc w:val="center"/>
              <w:rPr>
                <w:rFonts w:eastAsia="Calibri" w:cstheme="minorHAnsi"/>
                <w:b/>
                <w:sz w:val="20"/>
                <w:szCs w:val="20"/>
              </w:rPr>
            </w:pPr>
            <w:r w:rsidRPr="0014339B">
              <w:rPr>
                <w:b/>
                <w:sz w:val="20"/>
                <w:szCs w:val="20"/>
              </w:rPr>
              <w:t>U eurima (% s obzirom na proračun)</w:t>
            </w:r>
          </w:p>
        </w:tc>
        <w:tc>
          <w:tcPr>
            <w:tcW w:w="1559" w:type="dxa"/>
            <w:tcBorders>
              <w:bottom w:val="single" w:sz="4" w:space="0" w:color="auto"/>
            </w:tcBorders>
            <w:vAlign w:val="center"/>
          </w:tcPr>
          <w:p w14:paraId="53F8CCB4" w14:textId="77777777" w:rsidR="00213173" w:rsidRPr="002143B6" w:rsidRDefault="00213173" w:rsidP="00213173">
            <w:pPr>
              <w:spacing w:after="0" w:line="240" w:lineRule="auto"/>
              <w:jc w:val="center"/>
              <w:rPr>
                <w:rFonts w:eastAsia="Calibri" w:cstheme="minorHAnsi"/>
                <w:b/>
                <w:sz w:val="20"/>
                <w:szCs w:val="20"/>
              </w:rPr>
            </w:pPr>
            <w:r w:rsidRPr="002143B6">
              <w:rPr>
                <w:rFonts w:eastAsia="Calibri" w:cstheme="minorHAnsi"/>
                <w:b/>
                <w:sz w:val="20"/>
                <w:szCs w:val="20"/>
              </w:rPr>
              <w:t>Odabrano</w:t>
            </w:r>
          </w:p>
        </w:tc>
      </w:tr>
      <w:tr w:rsidR="00213173" w:rsidRPr="002143B6" w14:paraId="7E5A5370" w14:textId="77777777" w:rsidTr="003B279A">
        <w:trPr>
          <w:trHeight w:val="244"/>
          <w:jc w:val="center"/>
        </w:trPr>
        <w:tc>
          <w:tcPr>
            <w:tcW w:w="2122" w:type="dxa"/>
            <w:vAlign w:val="center"/>
          </w:tcPr>
          <w:p w14:paraId="35DB9930" w14:textId="77777777" w:rsidR="00213173" w:rsidRPr="002143B6" w:rsidRDefault="00213173" w:rsidP="00213173">
            <w:pPr>
              <w:spacing w:after="0" w:line="276" w:lineRule="auto"/>
              <w:jc w:val="center"/>
              <w:rPr>
                <w:rFonts w:eastAsia="Calibri" w:cstheme="minorHAnsi"/>
                <w:b/>
                <w:sz w:val="20"/>
                <w:szCs w:val="20"/>
              </w:rPr>
            </w:pPr>
            <w:r w:rsidRPr="002143B6">
              <w:rPr>
                <w:rFonts w:eastAsia="Calibri" w:cstheme="minorHAnsi"/>
                <w:b/>
                <w:sz w:val="20"/>
                <w:szCs w:val="20"/>
              </w:rPr>
              <w:t>1</w:t>
            </w:r>
          </w:p>
        </w:tc>
        <w:tc>
          <w:tcPr>
            <w:tcW w:w="2268" w:type="dxa"/>
            <w:vAlign w:val="center"/>
          </w:tcPr>
          <w:p w14:paraId="44909FAD" w14:textId="77777777" w:rsidR="00213173" w:rsidRPr="002143B6" w:rsidRDefault="00213173" w:rsidP="00213173">
            <w:pPr>
              <w:spacing w:after="0" w:line="276" w:lineRule="auto"/>
              <w:jc w:val="center"/>
              <w:rPr>
                <w:rFonts w:eastAsia="Calibri" w:cstheme="minorHAnsi"/>
                <w:sz w:val="20"/>
                <w:szCs w:val="20"/>
              </w:rPr>
            </w:pPr>
            <w:r w:rsidRPr="002143B6">
              <w:rPr>
                <w:rFonts w:eastAsia="Calibri" w:cstheme="minorHAnsi"/>
                <w:sz w:val="20"/>
                <w:szCs w:val="20"/>
              </w:rPr>
              <w:t>Neznatne</w:t>
            </w:r>
          </w:p>
        </w:tc>
        <w:tc>
          <w:tcPr>
            <w:tcW w:w="2835" w:type="dxa"/>
            <w:vAlign w:val="center"/>
          </w:tcPr>
          <w:p w14:paraId="7B4A967F" w14:textId="5204AB0C" w:rsidR="00213173" w:rsidRPr="002143B6" w:rsidRDefault="00213173" w:rsidP="00213173">
            <w:pPr>
              <w:spacing w:after="0" w:line="276" w:lineRule="auto"/>
              <w:jc w:val="center"/>
              <w:rPr>
                <w:rFonts w:eastAsia="Calibri" w:cstheme="minorHAnsi"/>
                <w:sz w:val="20"/>
                <w:szCs w:val="20"/>
              </w:rPr>
            </w:pPr>
            <w:r w:rsidRPr="0014339B">
              <w:rPr>
                <w:sz w:val="20"/>
                <w:szCs w:val="20"/>
              </w:rPr>
              <w:t>0,5 – 1</w:t>
            </w:r>
          </w:p>
        </w:tc>
        <w:tc>
          <w:tcPr>
            <w:tcW w:w="1559" w:type="dxa"/>
            <w:tcBorders>
              <w:bottom w:val="single" w:sz="4" w:space="0" w:color="auto"/>
            </w:tcBorders>
            <w:vAlign w:val="center"/>
          </w:tcPr>
          <w:p w14:paraId="777C807E" w14:textId="6F413BFA" w:rsidR="00213173" w:rsidRPr="002143B6" w:rsidRDefault="00213173" w:rsidP="00213173">
            <w:pPr>
              <w:spacing w:after="0" w:line="276" w:lineRule="auto"/>
              <w:jc w:val="center"/>
              <w:rPr>
                <w:rFonts w:eastAsia="Calibri" w:cstheme="minorHAnsi"/>
                <w:sz w:val="20"/>
                <w:szCs w:val="20"/>
              </w:rPr>
            </w:pPr>
          </w:p>
        </w:tc>
      </w:tr>
      <w:tr w:rsidR="00213173" w:rsidRPr="002143B6" w14:paraId="7556B52B" w14:textId="77777777" w:rsidTr="003B279A">
        <w:trPr>
          <w:trHeight w:val="244"/>
          <w:jc w:val="center"/>
        </w:trPr>
        <w:tc>
          <w:tcPr>
            <w:tcW w:w="2122" w:type="dxa"/>
            <w:vAlign w:val="center"/>
          </w:tcPr>
          <w:p w14:paraId="6A3FDEA7" w14:textId="77777777" w:rsidR="00213173" w:rsidRPr="002143B6" w:rsidRDefault="00213173" w:rsidP="00213173">
            <w:pPr>
              <w:spacing w:after="0" w:line="276" w:lineRule="auto"/>
              <w:jc w:val="center"/>
              <w:rPr>
                <w:rFonts w:eastAsia="Calibri" w:cstheme="minorHAnsi"/>
                <w:b/>
                <w:sz w:val="20"/>
                <w:szCs w:val="20"/>
              </w:rPr>
            </w:pPr>
            <w:r w:rsidRPr="002143B6">
              <w:rPr>
                <w:rFonts w:eastAsia="Calibri" w:cstheme="minorHAnsi"/>
                <w:b/>
                <w:sz w:val="20"/>
                <w:szCs w:val="20"/>
              </w:rPr>
              <w:t>2</w:t>
            </w:r>
          </w:p>
        </w:tc>
        <w:tc>
          <w:tcPr>
            <w:tcW w:w="2268" w:type="dxa"/>
            <w:vAlign w:val="center"/>
          </w:tcPr>
          <w:p w14:paraId="2F4DAD52" w14:textId="77777777" w:rsidR="00213173" w:rsidRPr="002143B6" w:rsidRDefault="00213173" w:rsidP="00213173">
            <w:pPr>
              <w:spacing w:after="0" w:line="276" w:lineRule="auto"/>
              <w:jc w:val="center"/>
              <w:rPr>
                <w:rFonts w:eastAsia="Calibri" w:cstheme="minorHAnsi"/>
                <w:sz w:val="20"/>
                <w:szCs w:val="20"/>
              </w:rPr>
            </w:pPr>
            <w:r w:rsidRPr="002143B6">
              <w:rPr>
                <w:rFonts w:eastAsia="Calibri" w:cstheme="minorHAnsi"/>
                <w:sz w:val="20"/>
                <w:szCs w:val="20"/>
              </w:rPr>
              <w:t>Malene</w:t>
            </w:r>
          </w:p>
        </w:tc>
        <w:tc>
          <w:tcPr>
            <w:tcW w:w="2835" w:type="dxa"/>
            <w:vAlign w:val="center"/>
          </w:tcPr>
          <w:p w14:paraId="51FEF7E8" w14:textId="0C246279" w:rsidR="00213173" w:rsidRPr="002143B6" w:rsidRDefault="00213173" w:rsidP="00213173">
            <w:pPr>
              <w:spacing w:after="0" w:line="276" w:lineRule="auto"/>
              <w:jc w:val="center"/>
              <w:rPr>
                <w:rFonts w:eastAsia="Calibri" w:cstheme="minorHAnsi"/>
                <w:sz w:val="20"/>
                <w:szCs w:val="20"/>
              </w:rPr>
            </w:pPr>
            <w:r w:rsidRPr="0014339B">
              <w:rPr>
                <w:sz w:val="20"/>
                <w:szCs w:val="20"/>
              </w:rPr>
              <w:t>1 – 5</w:t>
            </w:r>
          </w:p>
        </w:tc>
        <w:tc>
          <w:tcPr>
            <w:tcW w:w="1559" w:type="dxa"/>
            <w:tcBorders>
              <w:bottom w:val="single" w:sz="4" w:space="0" w:color="auto"/>
            </w:tcBorders>
            <w:vAlign w:val="center"/>
          </w:tcPr>
          <w:p w14:paraId="3D79664F" w14:textId="77777777" w:rsidR="00213173" w:rsidRPr="002143B6" w:rsidRDefault="00213173" w:rsidP="00213173">
            <w:pPr>
              <w:spacing w:after="0" w:line="276" w:lineRule="auto"/>
              <w:jc w:val="center"/>
              <w:rPr>
                <w:rFonts w:eastAsia="Calibri" w:cstheme="minorHAnsi"/>
                <w:sz w:val="20"/>
                <w:szCs w:val="20"/>
              </w:rPr>
            </w:pPr>
          </w:p>
        </w:tc>
      </w:tr>
      <w:tr w:rsidR="00213173" w:rsidRPr="002143B6" w14:paraId="67C157A8" w14:textId="77777777" w:rsidTr="003B279A">
        <w:trPr>
          <w:trHeight w:val="244"/>
          <w:jc w:val="center"/>
        </w:trPr>
        <w:tc>
          <w:tcPr>
            <w:tcW w:w="2122" w:type="dxa"/>
            <w:vAlign w:val="center"/>
          </w:tcPr>
          <w:p w14:paraId="1A7135F9" w14:textId="77777777" w:rsidR="00213173" w:rsidRPr="002143B6" w:rsidRDefault="00213173" w:rsidP="00213173">
            <w:pPr>
              <w:spacing w:after="0" w:line="276" w:lineRule="auto"/>
              <w:jc w:val="center"/>
              <w:rPr>
                <w:rFonts w:eastAsia="Calibri" w:cstheme="minorHAnsi"/>
                <w:b/>
                <w:sz w:val="20"/>
                <w:szCs w:val="20"/>
              </w:rPr>
            </w:pPr>
            <w:r w:rsidRPr="002143B6">
              <w:rPr>
                <w:rFonts w:eastAsia="Calibri" w:cstheme="minorHAnsi"/>
                <w:b/>
                <w:sz w:val="20"/>
                <w:szCs w:val="20"/>
              </w:rPr>
              <w:t>3</w:t>
            </w:r>
          </w:p>
        </w:tc>
        <w:tc>
          <w:tcPr>
            <w:tcW w:w="2268" w:type="dxa"/>
            <w:vAlign w:val="center"/>
          </w:tcPr>
          <w:p w14:paraId="043054F9" w14:textId="77777777" w:rsidR="00213173" w:rsidRPr="002143B6" w:rsidRDefault="00213173" w:rsidP="00213173">
            <w:pPr>
              <w:spacing w:after="0" w:line="276" w:lineRule="auto"/>
              <w:jc w:val="center"/>
              <w:rPr>
                <w:rFonts w:eastAsia="Calibri" w:cstheme="minorHAnsi"/>
                <w:sz w:val="20"/>
                <w:szCs w:val="20"/>
              </w:rPr>
            </w:pPr>
            <w:r w:rsidRPr="002143B6">
              <w:rPr>
                <w:rFonts w:eastAsia="Calibri" w:cstheme="minorHAnsi"/>
                <w:sz w:val="20"/>
                <w:szCs w:val="20"/>
              </w:rPr>
              <w:t>Umjerene</w:t>
            </w:r>
          </w:p>
        </w:tc>
        <w:tc>
          <w:tcPr>
            <w:tcW w:w="2835" w:type="dxa"/>
            <w:vAlign w:val="center"/>
          </w:tcPr>
          <w:p w14:paraId="4D387AD2" w14:textId="0E9CE72F" w:rsidR="00213173" w:rsidRPr="002143B6" w:rsidRDefault="00213173" w:rsidP="00213173">
            <w:pPr>
              <w:spacing w:after="0" w:line="276" w:lineRule="auto"/>
              <w:jc w:val="center"/>
              <w:rPr>
                <w:rFonts w:eastAsia="Calibri" w:cstheme="minorHAnsi"/>
                <w:sz w:val="20"/>
                <w:szCs w:val="20"/>
              </w:rPr>
            </w:pPr>
            <w:r w:rsidRPr="0014339B">
              <w:rPr>
                <w:sz w:val="20"/>
                <w:szCs w:val="20"/>
              </w:rPr>
              <w:t>5 – 15</w:t>
            </w:r>
          </w:p>
        </w:tc>
        <w:tc>
          <w:tcPr>
            <w:tcW w:w="1559" w:type="dxa"/>
            <w:tcBorders>
              <w:bottom w:val="single" w:sz="4" w:space="0" w:color="auto"/>
            </w:tcBorders>
            <w:vAlign w:val="center"/>
          </w:tcPr>
          <w:p w14:paraId="0ACCA422" w14:textId="46269315" w:rsidR="00213173" w:rsidRPr="002143B6" w:rsidRDefault="00213173" w:rsidP="00213173">
            <w:pPr>
              <w:spacing w:after="0" w:line="276" w:lineRule="auto"/>
              <w:jc w:val="center"/>
              <w:rPr>
                <w:rFonts w:eastAsia="Calibri" w:cstheme="minorHAnsi"/>
                <w:sz w:val="20"/>
                <w:szCs w:val="20"/>
              </w:rPr>
            </w:pPr>
          </w:p>
        </w:tc>
      </w:tr>
      <w:tr w:rsidR="00213173" w:rsidRPr="002143B6" w14:paraId="104EDF9F" w14:textId="77777777" w:rsidTr="003B279A">
        <w:trPr>
          <w:trHeight w:val="257"/>
          <w:jc w:val="center"/>
        </w:trPr>
        <w:tc>
          <w:tcPr>
            <w:tcW w:w="2122" w:type="dxa"/>
            <w:vAlign w:val="center"/>
          </w:tcPr>
          <w:p w14:paraId="7F4CC7C8" w14:textId="77777777" w:rsidR="00213173" w:rsidRPr="002143B6" w:rsidRDefault="00213173" w:rsidP="00213173">
            <w:pPr>
              <w:spacing w:after="0" w:line="276" w:lineRule="auto"/>
              <w:jc w:val="center"/>
              <w:rPr>
                <w:rFonts w:eastAsia="Calibri" w:cstheme="minorHAnsi"/>
                <w:b/>
                <w:sz w:val="20"/>
                <w:szCs w:val="20"/>
              </w:rPr>
            </w:pPr>
            <w:r w:rsidRPr="002143B6">
              <w:rPr>
                <w:rFonts w:eastAsia="Calibri" w:cstheme="minorHAnsi"/>
                <w:b/>
                <w:sz w:val="20"/>
                <w:szCs w:val="20"/>
              </w:rPr>
              <w:t>4</w:t>
            </w:r>
          </w:p>
        </w:tc>
        <w:tc>
          <w:tcPr>
            <w:tcW w:w="2268" w:type="dxa"/>
            <w:vAlign w:val="center"/>
          </w:tcPr>
          <w:p w14:paraId="3F99383F" w14:textId="77777777" w:rsidR="00213173" w:rsidRPr="002143B6" w:rsidRDefault="00213173" w:rsidP="00213173">
            <w:pPr>
              <w:spacing w:after="0" w:line="276" w:lineRule="auto"/>
              <w:jc w:val="center"/>
              <w:rPr>
                <w:rFonts w:eastAsia="Calibri" w:cstheme="minorHAnsi"/>
                <w:sz w:val="20"/>
                <w:szCs w:val="20"/>
              </w:rPr>
            </w:pPr>
            <w:r w:rsidRPr="002143B6">
              <w:rPr>
                <w:rFonts w:eastAsia="Calibri" w:cstheme="minorHAnsi"/>
                <w:sz w:val="20"/>
                <w:szCs w:val="20"/>
              </w:rPr>
              <w:t>Značajne</w:t>
            </w:r>
          </w:p>
        </w:tc>
        <w:tc>
          <w:tcPr>
            <w:tcW w:w="2835" w:type="dxa"/>
            <w:vAlign w:val="center"/>
          </w:tcPr>
          <w:p w14:paraId="740F94A3" w14:textId="0B7A32A7" w:rsidR="00213173" w:rsidRPr="002143B6" w:rsidRDefault="00213173" w:rsidP="00213173">
            <w:pPr>
              <w:spacing w:after="0" w:line="276" w:lineRule="auto"/>
              <w:jc w:val="center"/>
              <w:rPr>
                <w:rFonts w:eastAsia="Calibri" w:cstheme="minorHAnsi"/>
                <w:sz w:val="20"/>
                <w:szCs w:val="20"/>
              </w:rPr>
            </w:pPr>
            <w:r w:rsidRPr="0014339B">
              <w:rPr>
                <w:sz w:val="20"/>
                <w:szCs w:val="20"/>
              </w:rPr>
              <w:t>15 – 25</w:t>
            </w:r>
          </w:p>
        </w:tc>
        <w:tc>
          <w:tcPr>
            <w:tcW w:w="1559" w:type="dxa"/>
            <w:tcBorders>
              <w:bottom w:val="single" w:sz="4" w:space="0" w:color="auto"/>
            </w:tcBorders>
            <w:vAlign w:val="center"/>
          </w:tcPr>
          <w:p w14:paraId="14C6238F" w14:textId="603F8450" w:rsidR="00213173" w:rsidRPr="002143B6" w:rsidRDefault="00213173" w:rsidP="00213173">
            <w:pPr>
              <w:spacing w:after="0" w:line="276" w:lineRule="auto"/>
              <w:jc w:val="center"/>
              <w:rPr>
                <w:rFonts w:eastAsia="Calibri" w:cstheme="minorHAnsi"/>
                <w:sz w:val="20"/>
                <w:szCs w:val="20"/>
              </w:rPr>
            </w:pPr>
            <w:r w:rsidRPr="002143B6">
              <w:rPr>
                <w:rFonts w:eastAsia="Calibri" w:cstheme="minorHAnsi"/>
                <w:sz w:val="20"/>
                <w:szCs w:val="20"/>
              </w:rPr>
              <w:t>X</w:t>
            </w:r>
          </w:p>
        </w:tc>
      </w:tr>
      <w:tr w:rsidR="00213173" w:rsidRPr="002143B6" w14:paraId="4AB97502" w14:textId="77777777" w:rsidTr="003B279A">
        <w:trPr>
          <w:trHeight w:val="63"/>
          <w:jc w:val="center"/>
        </w:trPr>
        <w:tc>
          <w:tcPr>
            <w:tcW w:w="2122" w:type="dxa"/>
            <w:vAlign w:val="center"/>
          </w:tcPr>
          <w:p w14:paraId="3CE592DB" w14:textId="77777777" w:rsidR="00213173" w:rsidRPr="002143B6" w:rsidRDefault="00213173" w:rsidP="00213173">
            <w:pPr>
              <w:spacing w:after="0" w:line="276" w:lineRule="auto"/>
              <w:jc w:val="center"/>
              <w:rPr>
                <w:rFonts w:eastAsia="Calibri" w:cstheme="minorHAnsi"/>
                <w:b/>
                <w:sz w:val="20"/>
                <w:szCs w:val="20"/>
              </w:rPr>
            </w:pPr>
            <w:r w:rsidRPr="002143B6">
              <w:rPr>
                <w:rFonts w:eastAsia="Calibri" w:cstheme="minorHAnsi"/>
                <w:b/>
                <w:sz w:val="20"/>
                <w:szCs w:val="20"/>
              </w:rPr>
              <w:t>5</w:t>
            </w:r>
          </w:p>
        </w:tc>
        <w:tc>
          <w:tcPr>
            <w:tcW w:w="2268" w:type="dxa"/>
            <w:vAlign w:val="center"/>
          </w:tcPr>
          <w:p w14:paraId="4E3FA8F5" w14:textId="77777777" w:rsidR="00213173" w:rsidRPr="002143B6" w:rsidRDefault="00213173" w:rsidP="00213173">
            <w:pPr>
              <w:spacing w:after="0" w:line="276" w:lineRule="auto"/>
              <w:jc w:val="center"/>
              <w:rPr>
                <w:rFonts w:eastAsia="Calibri" w:cstheme="minorHAnsi"/>
                <w:sz w:val="20"/>
                <w:szCs w:val="20"/>
              </w:rPr>
            </w:pPr>
            <w:r w:rsidRPr="002143B6">
              <w:rPr>
                <w:rFonts w:eastAsia="Calibri" w:cstheme="minorHAnsi"/>
                <w:sz w:val="20"/>
                <w:szCs w:val="20"/>
              </w:rPr>
              <w:t>Katastrofalne</w:t>
            </w:r>
          </w:p>
        </w:tc>
        <w:tc>
          <w:tcPr>
            <w:tcW w:w="2835" w:type="dxa"/>
            <w:vAlign w:val="center"/>
          </w:tcPr>
          <w:p w14:paraId="7B41B131" w14:textId="1988EDC1" w:rsidR="00213173" w:rsidRPr="002143B6" w:rsidRDefault="00213173" w:rsidP="00213173">
            <w:pPr>
              <w:spacing w:after="0" w:line="276" w:lineRule="auto"/>
              <w:jc w:val="center"/>
              <w:rPr>
                <w:rFonts w:eastAsia="Calibri" w:cstheme="minorHAnsi"/>
                <w:sz w:val="20"/>
                <w:szCs w:val="20"/>
              </w:rPr>
            </w:pPr>
            <w:r w:rsidRPr="0014339B">
              <w:rPr>
                <w:sz w:val="20"/>
                <w:szCs w:val="20"/>
              </w:rPr>
              <w:t>&gt;25</w:t>
            </w:r>
          </w:p>
        </w:tc>
        <w:tc>
          <w:tcPr>
            <w:tcW w:w="1559" w:type="dxa"/>
            <w:tcBorders>
              <w:bottom w:val="single" w:sz="4" w:space="0" w:color="auto"/>
            </w:tcBorders>
            <w:vAlign w:val="center"/>
          </w:tcPr>
          <w:p w14:paraId="22379E1D" w14:textId="77777777" w:rsidR="00213173" w:rsidRPr="002143B6" w:rsidRDefault="00213173" w:rsidP="00213173">
            <w:pPr>
              <w:spacing w:after="0" w:line="276" w:lineRule="auto"/>
              <w:jc w:val="center"/>
              <w:rPr>
                <w:rFonts w:eastAsia="Calibri" w:cstheme="minorHAnsi"/>
                <w:sz w:val="20"/>
                <w:szCs w:val="20"/>
              </w:rPr>
            </w:pPr>
          </w:p>
        </w:tc>
      </w:tr>
    </w:tbl>
    <w:p w14:paraId="4C545380" w14:textId="77777777" w:rsidR="00213173" w:rsidRDefault="00213173" w:rsidP="00213173">
      <w:pPr>
        <w:pStyle w:val="Heading5"/>
        <w:numPr>
          <w:ilvl w:val="0"/>
          <w:numId w:val="0"/>
        </w:numPr>
      </w:pPr>
      <w:bookmarkStart w:id="588" w:name="_Toc72322048"/>
      <w:bookmarkStart w:id="589" w:name="_Toc97640748"/>
    </w:p>
    <w:p w14:paraId="18824129" w14:textId="0B3E8890" w:rsidR="00C948E2" w:rsidRDefault="00213173" w:rsidP="00213173">
      <w:pPr>
        <w:pStyle w:val="Heading4"/>
        <w:spacing w:before="0"/>
      </w:pPr>
      <w:bookmarkStart w:id="590" w:name="_Toc13211191"/>
      <w:bookmarkStart w:id="591" w:name="_Toc18498497"/>
      <w:bookmarkStart w:id="592" w:name="_Toc20213418"/>
      <w:bookmarkStart w:id="593" w:name="_Toc20826483"/>
      <w:bookmarkStart w:id="594" w:name="_Toc23924881"/>
      <w:bookmarkStart w:id="595" w:name="_Toc220914153"/>
      <w:bookmarkStart w:id="596" w:name="_Toc224033912"/>
      <w:bookmarkEnd w:id="588"/>
      <w:bookmarkEnd w:id="589"/>
      <w:r w:rsidRPr="00621821">
        <w:lastRenderedPageBreak/>
        <w:t xml:space="preserve">Procjena </w:t>
      </w:r>
      <w:bookmarkEnd w:id="590"/>
      <w:bookmarkEnd w:id="591"/>
      <w:bookmarkEnd w:id="592"/>
      <w:bookmarkEnd w:id="593"/>
      <w:bookmarkEnd w:id="594"/>
      <w:r w:rsidRPr="00C43179">
        <w:t>događaja s najgorim mogućim posljedicama uslijed poplave na društvenu stabilnost i politiku</w:t>
      </w:r>
      <w:bookmarkEnd w:id="595"/>
      <w:bookmarkEnd w:id="596"/>
    </w:p>
    <w:p w14:paraId="7A7CD088" w14:textId="77777777" w:rsidR="001A359E" w:rsidRPr="001A359E" w:rsidRDefault="001A359E" w:rsidP="001A359E">
      <w:pPr>
        <w:spacing w:after="0"/>
        <w:rPr>
          <w:rFonts w:cstheme="minorHAnsi"/>
          <w:sz w:val="24"/>
          <w:szCs w:val="24"/>
        </w:rPr>
      </w:pPr>
      <w:bookmarkStart w:id="597" w:name="_Hlk497988461"/>
      <w:r w:rsidRPr="001A359E">
        <w:rPr>
          <w:rFonts w:cstheme="minorHAnsi"/>
          <w:sz w:val="24"/>
          <w:szCs w:val="24"/>
        </w:rPr>
        <w:t xml:space="preserve">Procjena posljedica na društvenu stabilnosti i politiku vezana je na oštećenja zgrada u kojima su smještene ključne institucije i oštećenje kritične infrastrukture. </w:t>
      </w:r>
    </w:p>
    <w:p w14:paraId="2158FA9A" w14:textId="77777777" w:rsidR="001A359E" w:rsidRPr="001A359E" w:rsidRDefault="001A359E" w:rsidP="001A359E">
      <w:pPr>
        <w:rPr>
          <w:rFonts w:cstheme="minorHAnsi"/>
          <w:sz w:val="24"/>
          <w:szCs w:val="24"/>
        </w:rPr>
      </w:pPr>
      <w:bookmarkStart w:id="598" w:name="_Hlk497988471"/>
      <w:bookmarkEnd w:id="597"/>
      <w:r w:rsidRPr="001A359E">
        <w:rPr>
          <w:rFonts w:cstheme="minorHAnsi"/>
          <w:sz w:val="24"/>
          <w:szCs w:val="24"/>
        </w:rPr>
        <w:t>Posljedice za Društvenu stabilnost i politiku iskazuju se u materijalnoj šteti i to za štetu na kritičnoj infrastrukturi i šteti na građevinama od društvenog značaja. Kategorija Društvene stabilnosti i politike dobiva se srednjom vrijednosti kategorija Kritične infrastrukture (KI) i Ustanova/građevina javnog i društvenog značaja.</w:t>
      </w:r>
    </w:p>
    <w:p w14:paraId="6D92AFE6" w14:textId="77777777" w:rsidR="001A359E" w:rsidRPr="001A359E" w:rsidRDefault="001A359E" w:rsidP="001A359E">
      <w:pPr>
        <w:spacing w:after="0"/>
        <w:jc w:val="center"/>
        <w:rPr>
          <w:rFonts w:cstheme="minorHAnsi"/>
          <w:sz w:val="24"/>
          <w:szCs w:val="24"/>
        </w:rPr>
      </w:pPr>
      <w:r w:rsidRPr="001A359E">
        <w:rPr>
          <w:rFonts w:cstheme="minorHAnsi"/>
          <w:b/>
          <w:sz w:val="24"/>
          <w:szCs w:val="24"/>
        </w:rPr>
        <w:t xml:space="preserve">Društvena stabilnost = </w:t>
      </w:r>
      <m:oMath>
        <m:f>
          <m:fPr>
            <m:ctrlPr>
              <w:rPr>
                <w:rFonts w:ascii="Cambria Math" w:hAnsi="Cambria Math" w:cstheme="minorHAnsi"/>
                <w:sz w:val="24"/>
                <w:szCs w:val="24"/>
              </w:rPr>
            </m:ctrlPr>
          </m:fPr>
          <m:num>
            <m:r>
              <m:rPr>
                <m:sty m:val="p"/>
              </m:rPr>
              <w:rPr>
                <w:rFonts w:ascii="Cambria Math" w:hAnsi="Cambria Math" w:cstheme="minorHAnsi"/>
                <w:sz w:val="24"/>
                <w:szCs w:val="24"/>
              </w:rPr>
              <m:t>KI</m:t>
            </m:r>
            <m:r>
              <w:rPr>
                <w:rFonts w:ascii="Cambria Math" w:hAnsi="Cambria Math" w:cstheme="minorHAnsi"/>
                <w:sz w:val="24"/>
                <w:szCs w:val="24"/>
              </w:rPr>
              <m:t>+</m:t>
            </m:r>
            <m:r>
              <m:rPr>
                <m:sty m:val="p"/>
              </m:rPr>
              <w:rPr>
                <w:rFonts w:ascii="Cambria Math" w:hAnsi="Cambria Math" w:cstheme="minorHAnsi"/>
                <w:sz w:val="24"/>
                <w:szCs w:val="24"/>
              </w:rPr>
              <m:t xml:space="preserve">Građevine </m:t>
            </m:r>
            <m:d>
              <m:dPr>
                <m:ctrlPr>
                  <w:rPr>
                    <w:rFonts w:ascii="Cambria Math" w:hAnsi="Cambria Math" w:cstheme="minorHAnsi"/>
                    <w:sz w:val="24"/>
                    <w:szCs w:val="24"/>
                  </w:rPr>
                </m:ctrlPr>
              </m:dPr>
              <m:e>
                <m:r>
                  <m:rPr>
                    <m:sty m:val="p"/>
                  </m:rPr>
                  <w:rPr>
                    <w:rFonts w:ascii="Cambria Math" w:hAnsi="Cambria Math" w:cstheme="minorHAnsi"/>
                    <w:sz w:val="24"/>
                    <w:szCs w:val="24"/>
                  </w:rPr>
                  <m:t>ustanove</m:t>
                </m:r>
              </m:e>
            </m:d>
            <m:r>
              <m:rPr>
                <m:sty m:val="p"/>
              </m:rPr>
              <w:rPr>
                <w:rFonts w:ascii="Cambria Math" w:hAnsi="Cambria Math" w:cstheme="minorHAnsi"/>
                <w:sz w:val="24"/>
                <w:szCs w:val="24"/>
              </w:rPr>
              <m:t>javnog društvenog značaja</m:t>
            </m:r>
          </m:num>
          <m:den>
            <m:r>
              <w:rPr>
                <w:rFonts w:ascii="Cambria Math" w:hAnsi="Cambria Math" w:cstheme="minorHAnsi"/>
                <w:sz w:val="24"/>
                <w:szCs w:val="24"/>
              </w:rPr>
              <m:t>2</m:t>
            </m:r>
          </m:den>
        </m:f>
      </m:oMath>
    </w:p>
    <w:bookmarkEnd w:id="598"/>
    <w:p w14:paraId="2F72EF1C" w14:textId="77777777" w:rsidR="001A359E" w:rsidRPr="001A359E" w:rsidRDefault="001A359E" w:rsidP="001A359E">
      <w:pPr>
        <w:rPr>
          <w:rFonts w:cstheme="minorHAnsi"/>
          <w:sz w:val="24"/>
          <w:szCs w:val="24"/>
        </w:rPr>
      </w:pPr>
      <w:r w:rsidRPr="001A359E">
        <w:rPr>
          <w:rFonts w:cstheme="minorHAnsi"/>
          <w:sz w:val="24"/>
          <w:szCs w:val="24"/>
        </w:rPr>
        <w:t>Ukupna materijalna šteta prikazana je u odnosu na proračun Grada ako je ukupna šteta na kritičnoj infrastrukturi od značaja za funkcioniranje društva, točnije lokalne samouprave u cjelini.</w:t>
      </w:r>
    </w:p>
    <w:p w14:paraId="20FDB42D" w14:textId="0AB1D4F3" w:rsidR="008C4544" w:rsidRPr="008C4544" w:rsidRDefault="008C4544" w:rsidP="008C4544">
      <w:pPr>
        <w:pStyle w:val="Odlomakpopisa11"/>
        <w:rPr>
          <w:rFonts w:cstheme="minorHAnsi"/>
          <w:szCs w:val="24"/>
        </w:rPr>
      </w:pPr>
      <w:bookmarkStart w:id="599" w:name="_Toc14434357"/>
      <w:bookmarkStart w:id="600" w:name="_Toc72322427"/>
      <w:bookmarkStart w:id="601" w:name="_Toc97640919"/>
      <w:r w:rsidRPr="008C4544">
        <w:rPr>
          <w:rFonts w:cstheme="minorHAnsi"/>
          <w:szCs w:val="24"/>
        </w:rPr>
        <w:t xml:space="preserve">S obzirom na to da se posljedice društvene stabilnosti i politike iskazuju u materijalnoj šteti i to za štetu na kritičnoj infrastrukturi i šteti na građevinama od društvenog značaja procijenjeno je da bi ukupna materijalna šteta uzrokovana događajem s najgorim mogućim posljedicama uslijed poplave imala značajne posljedice na proračun </w:t>
      </w:r>
      <w:r>
        <w:rPr>
          <w:rFonts w:cstheme="minorHAnsi"/>
          <w:szCs w:val="24"/>
        </w:rPr>
        <w:t>Grada</w:t>
      </w:r>
      <w:r w:rsidRPr="008C4544">
        <w:rPr>
          <w:rFonts w:cstheme="minorHAnsi"/>
          <w:szCs w:val="24"/>
        </w:rPr>
        <w:t xml:space="preserve">.  Procjenjuje se da bi nastala šteta bila veća od 20% proračuna. Uslijed izlijevanja kopnenih vodenih tijela na području </w:t>
      </w:r>
      <w:r>
        <w:rPr>
          <w:rFonts w:cstheme="minorHAnsi"/>
          <w:szCs w:val="24"/>
        </w:rPr>
        <w:t>Grada</w:t>
      </w:r>
      <w:r w:rsidRPr="008C4544">
        <w:rPr>
          <w:rFonts w:cstheme="minorHAnsi"/>
          <w:szCs w:val="24"/>
        </w:rPr>
        <w:t xml:space="preserve"> moguća su plavljenja prometnica. </w:t>
      </w:r>
    </w:p>
    <w:p w14:paraId="735C962B" w14:textId="0F12751B" w:rsidR="002143B6" w:rsidRDefault="002143B6" w:rsidP="00674719">
      <w:pPr>
        <w:pStyle w:val="Caption"/>
        <w:spacing w:line="240" w:lineRule="auto"/>
        <w:jc w:val="center"/>
      </w:pPr>
      <w:bookmarkStart w:id="602" w:name="_Toc224033005"/>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162564">
        <w:rPr>
          <w:noProof/>
        </w:rPr>
        <w:t>38</w:t>
      </w:r>
      <w:r w:rsidR="007A65BC">
        <w:rPr>
          <w:noProof/>
        </w:rPr>
        <w:fldChar w:fldCharType="end"/>
      </w:r>
      <w:r>
        <w:t xml:space="preserve">. </w:t>
      </w:r>
      <w:bookmarkEnd w:id="599"/>
      <w:bookmarkEnd w:id="600"/>
      <w:bookmarkEnd w:id="601"/>
      <w:r w:rsidR="00674719">
        <w:t>Prikaz prijetnjom nastalih posljedica na kritičnu infrastrukturu – Događaj s najgorim mogućim posljedicama - Poplava</w:t>
      </w:r>
      <w:bookmarkEnd w:id="602"/>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127"/>
        <w:gridCol w:w="2835"/>
        <w:gridCol w:w="1559"/>
      </w:tblGrid>
      <w:tr w:rsidR="002143B6" w:rsidRPr="002143B6" w14:paraId="51CFB82A" w14:textId="77777777" w:rsidTr="002A0C3F">
        <w:trPr>
          <w:trHeight w:val="262"/>
          <w:tblHeader/>
        </w:trPr>
        <w:tc>
          <w:tcPr>
            <w:tcW w:w="8789" w:type="dxa"/>
            <w:gridSpan w:val="4"/>
            <w:vAlign w:val="center"/>
          </w:tcPr>
          <w:p w14:paraId="5E648859" w14:textId="77777777" w:rsidR="002143B6" w:rsidRPr="002143B6" w:rsidRDefault="002143B6" w:rsidP="002143B6">
            <w:pPr>
              <w:spacing w:after="0" w:line="240" w:lineRule="auto"/>
              <w:jc w:val="center"/>
              <w:rPr>
                <w:rFonts w:eastAsia="Calibri" w:cstheme="minorHAnsi"/>
                <w:b/>
                <w:sz w:val="20"/>
                <w:szCs w:val="20"/>
              </w:rPr>
            </w:pPr>
            <w:r w:rsidRPr="002143B6">
              <w:rPr>
                <w:rFonts w:eastAsia="Calibri" w:cstheme="minorHAnsi"/>
                <w:b/>
                <w:sz w:val="20"/>
                <w:szCs w:val="20"/>
              </w:rPr>
              <w:t>Društvena stabilnost i politika</w:t>
            </w:r>
          </w:p>
        </w:tc>
      </w:tr>
      <w:tr w:rsidR="002143B6" w:rsidRPr="002143B6" w14:paraId="297222BC" w14:textId="77777777" w:rsidTr="002A0C3F">
        <w:trPr>
          <w:trHeight w:val="262"/>
          <w:tblHeader/>
        </w:trPr>
        <w:tc>
          <w:tcPr>
            <w:tcW w:w="8789" w:type="dxa"/>
            <w:gridSpan w:val="4"/>
            <w:vAlign w:val="center"/>
          </w:tcPr>
          <w:p w14:paraId="28D90A70" w14:textId="77777777" w:rsidR="002143B6" w:rsidRPr="002143B6" w:rsidRDefault="002143B6" w:rsidP="002143B6">
            <w:pPr>
              <w:spacing w:after="0" w:line="240" w:lineRule="auto"/>
              <w:jc w:val="center"/>
              <w:rPr>
                <w:rFonts w:eastAsia="Calibri" w:cstheme="minorHAnsi"/>
                <w:b/>
                <w:sz w:val="20"/>
                <w:szCs w:val="20"/>
              </w:rPr>
            </w:pPr>
            <w:r w:rsidRPr="002143B6">
              <w:rPr>
                <w:rFonts w:eastAsia="Calibri" w:cstheme="minorHAnsi"/>
                <w:b/>
                <w:sz w:val="20"/>
                <w:szCs w:val="20"/>
              </w:rPr>
              <w:t>Štete/gubici na kritičnoj infrastrukturi</w:t>
            </w:r>
          </w:p>
        </w:tc>
      </w:tr>
      <w:tr w:rsidR="00674719" w:rsidRPr="002143B6" w14:paraId="683DE3C4" w14:textId="77777777" w:rsidTr="002A0C3F">
        <w:trPr>
          <w:trHeight w:val="262"/>
          <w:tblHeader/>
        </w:trPr>
        <w:tc>
          <w:tcPr>
            <w:tcW w:w="2268" w:type="dxa"/>
            <w:vAlign w:val="center"/>
          </w:tcPr>
          <w:p w14:paraId="1AAB5B0B" w14:textId="77777777" w:rsidR="00674719" w:rsidRPr="002143B6" w:rsidRDefault="00674719" w:rsidP="00674719">
            <w:pPr>
              <w:spacing w:after="0" w:line="240" w:lineRule="auto"/>
              <w:jc w:val="center"/>
              <w:rPr>
                <w:rFonts w:eastAsia="Calibri" w:cstheme="minorHAnsi"/>
                <w:b/>
                <w:sz w:val="20"/>
                <w:szCs w:val="20"/>
              </w:rPr>
            </w:pPr>
            <w:r w:rsidRPr="002143B6">
              <w:rPr>
                <w:rFonts w:eastAsia="Calibri" w:cstheme="minorHAnsi"/>
                <w:b/>
                <w:sz w:val="20"/>
                <w:szCs w:val="20"/>
              </w:rPr>
              <w:t>Kategorija</w:t>
            </w:r>
          </w:p>
        </w:tc>
        <w:tc>
          <w:tcPr>
            <w:tcW w:w="2127" w:type="dxa"/>
            <w:vAlign w:val="center"/>
          </w:tcPr>
          <w:p w14:paraId="3AD0792E" w14:textId="77777777" w:rsidR="00674719" w:rsidRPr="002143B6" w:rsidRDefault="00674719" w:rsidP="00674719">
            <w:pPr>
              <w:spacing w:after="0" w:line="240" w:lineRule="auto"/>
              <w:jc w:val="center"/>
              <w:rPr>
                <w:rFonts w:eastAsia="Calibri" w:cstheme="minorHAnsi"/>
                <w:b/>
                <w:sz w:val="20"/>
                <w:szCs w:val="20"/>
              </w:rPr>
            </w:pPr>
            <w:r w:rsidRPr="002143B6">
              <w:rPr>
                <w:rFonts w:eastAsia="Calibri" w:cstheme="minorHAnsi"/>
                <w:b/>
                <w:sz w:val="20"/>
                <w:szCs w:val="20"/>
              </w:rPr>
              <w:t>Posljedice</w:t>
            </w:r>
          </w:p>
        </w:tc>
        <w:tc>
          <w:tcPr>
            <w:tcW w:w="2835" w:type="dxa"/>
            <w:vAlign w:val="center"/>
          </w:tcPr>
          <w:p w14:paraId="3F35267F" w14:textId="550E2F48" w:rsidR="00674719" w:rsidRPr="002143B6" w:rsidRDefault="00674719" w:rsidP="00674719">
            <w:pPr>
              <w:spacing w:after="0" w:line="240" w:lineRule="auto"/>
              <w:jc w:val="center"/>
              <w:rPr>
                <w:rFonts w:eastAsia="Calibri" w:cstheme="minorHAnsi"/>
                <w:b/>
                <w:sz w:val="20"/>
                <w:szCs w:val="20"/>
              </w:rPr>
            </w:pPr>
            <w:r w:rsidRPr="0014339B">
              <w:rPr>
                <w:b/>
                <w:sz w:val="20"/>
                <w:szCs w:val="20"/>
              </w:rPr>
              <w:t>U eurima (% s obzirom na proračun)</w:t>
            </w:r>
          </w:p>
        </w:tc>
        <w:tc>
          <w:tcPr>
            <w:tcW w:w="1559" w:type="dxa"/>
            <w:vAlign w:val="center"/>
          </w:tcPr>
          <w:p w14:paraId="7512AB2D" w14:textId="77777777" w:rsidR="00674719" w:rsidRPr="002143B6" w:rsidRDefault="00674719" w:rsidP="00674719">
            <w:pPr>
              <w:spacing w:after="0" w:line="240" w:lineRule="auto"/>
              <w:jc w:val="center"/>
              <w:rPr>
                <w:rFonts w:eastAsia="Calibri" w:cstheme="minorHAnsi"/>
                <w:b/>
                <w:sz w:val="20"/>
                <w:szCs w:val="20"/>
              </w:rPr>
            </w:pPr>
            <w:r w:rsidRPr="002143B6">
              <w:rPr>
                <w:rFonts w:eastAsia="Calibri" w:cstheme="minorHAnsi"/>
                <w:b/>
                <w:sz w:val="20"/>
                <w:szCs w:val="20"/>
              </w:rPr>
              <w:t>Odabrano</w:t>
            </w:r>
          </w:p>
        </w:tc>
      </w:tr>
      <w:tr w:rsidR="00674719" w:rsidRPr="002143B6" w14:paraId="3694FC83" w14:textId="77777777" w:rsidTr="002A0C3F">
        <w:trPr>
          <w:trHeight w:val="262"/>
        </w:trPr>
        <w:tc>
          <w:tcPr>
            <w:tcW w:w="2268" w:type="dxa"/>
            <w:vAlign w:val="center"/>
          </w:tcPr>
          <w:p w14:paraId="2957D150" w14:textId="77777777" w:rsidR="00674719" w:rsidRPr="002143B6" w:rsidRDefault="00674719" w:rsidP="00674719">
            <w:pPr>
              <w:spacing w:after="0" w:line="276" w:lineRule="auto"/>
              <w:jc w:val="center"/>
              <w:rPr>
                <w:rFonts w:eastAsia="Calibri" w:cstheme="minorHAnsi"/>
                <w:b/>
                <w:sz w:val="20"/>
                <w:szCs w:val="20"/>
              </w:rPr>
            </w:pPr>
            <w:r w:rsidRPr="002143B6">
              <w:rPr>
                <w:rFonts w:eastAsia="Calibri" w:cstheme="minorHAnsi"/>
                <w:b/>
                <w:sz w:val="20"/>
                <w:szCs w:val="20"/>
              </w:rPr>
              <w:t>1</w:t>
            </w:r>
          </w:p>
        </w:tc>
        <w:tc>
          <w:tcPr>
            <w:tcW w:w="2127" w:type="dxa"/>
            <w:vAlign w:val="center"/>
          </w:tcPr>
          <w:p w14:paraId="2905AE40" w14:textId="77777777" w:rsidR="00674719" w:rsidRPr="002143B6" w:rsidRDefault="00674719" w:rsidP="00674719">
            <w:pPr>
              <w:spacing w:after="0" w:line="276" w:lineRule="auto"/>
              <w:jc w:val="center"/>
              <w:rPr>
                <w:rFonts w:eastAsia="Calibri" w:cstheme="minorHAnsi"/>
                <w:sz w:val="20"/>
                <w:szCs w:val="20"/>
              </w:rPr>
            </w:pPr>
            <w:r w:rsidRPr="002143B6">
              <w:rPr>
                <w:rFonts w:eastAsia="Calibri" w:cstheme="minorHAnsi"/>
                <w:sz w:val="20"/>
                <w:szCs w:val="20"/>
              </w:rPr>
              <w:t>Neznatne</w:t>
            </w:r>
          </w:p>
        </w:tc>
        <w:tc>
          <w:tcPr>
            <w:tcW w:w="2835" w:type="dxa"/>
            <w:vAlign w:val="center"/>
          </w:tcPr>
          <w:p w14:paraId="59FA8BF7" w14:textId="49DF0322" w:rsidR="00674719" w:rsidRPr="002143B6" w:rsidRDefault="00674719" w:rsidP="00674719">
            <w:pPr>
              <w:spacing w:after="0" w:line="276" w:lineRule="auto"/>
              <w:jc w:val="center"/>
              <w:rPr>
                <w:rFonts w:eastAsia="Calibri" w:cstheme="minorHAnsi"/>
                <w:sz w:val="20"/>
                <w:szCs w:val="20"/>
              </w:rPr>
            </w:pPr>
            <w:r w:rsidRPr="0014339B">
              <w:rPr>
                <w:sz w:val="20"/>
                <w:szCs w:val="20"/>
              </w:rPr>
              <w:t>0,5 – 1</w:t>
            </w:r>
          </w:p>
        </w:tc>
        <w:tc>
          <w:tcPr>
            <w:tcW w:w="1559" w:type="dxa"/>
            <w:vAlign w:val="center"/>
          </w:tcPr>
          <w:p w14:paraId="7BD85DD7" w14:textId="52350FEC" w:rsidR="00674719" w:rsidRPr="002143B6" w:rsidRDefault="00674719" w:rsidP="00674719">
            <w:pPr>
              <w:spacing w:after="0" w:line="276" w:lineRule="auto"/>
              <w:jc w:val="center"/>
              <w:rPr>
                <w:rFonts w:eastAsia="Calibri" w:cstheme="minorHAnsi"/>
                <w:sz w:val="20"/>
                <w:szCs w:val="20"/>
              </w:rPr>
            </w:pPr>
          </w:p>
        </w:tc>
      </w:tr>
      <w:tr w:rsidR="00674719" w:rsidRPr="002143B6" w14:paraId="32064C80" w14:textId="77777777" w:rsidTr="002A0C3F">
        <w:trPr>
          <w:trHeight w:val="262"/>
        </w:trPr>
        <w:tc>
          <w:tcPr>
            <w:tcW w:w="2268" w:type="dxa"/>
            <w:vAlign w:val="center"/>
          </w:tcPr>
          <w:p w14:paraId="0CA80DBA" w14:textId="77777777" w:rsidR="00674719" w:rsidRPr="002143B6" w:rsidRDefault="00674719" w:rsidP="00674719">
            <w:pPr>
              <w:spacing w:after="0" w:line="276" w:lineRule="auto"/>
              <w:jc w:val="center"/>
              <w:rPr>
                <w:rFonts w:eastAsia="Calibri" w:cstheme="minorHAnsi"/>
                <w:b/>
                <w:sz w:val="20"/>
                <w:szCs w:val="20"/>
              </w:rPr>
            </w:pPr>
            <w:r w:rsidRPr="002143B6">
              <w:rPr>
                <w:rFonts w:eastAsia="Calibri" w:cstheme="minorHAnsi"/>
                <w:b/>
                <w:sz w:val="20"/>
                <w:szCs w:val="20"/>
              </w:rPr>
              <w:t>2</w:t>
            </w:r>
          </w:p>
        </w:tc>
        <w:tc>
          <w:tcPr>
            <w:tcW w:w="2127" w:type="dxa"/>
            <w:vAlign w:val="center"/>
          </w:tcPr>
          <w:p w14:paraId="26234DC5" w14:textId="77777777" w:rsidR="00674719" w:rsidRPr="002143B6" w:rsidRDefault="00674719" w:rsidP="00674719">
            <w:pPr>
              <w:spacing w:after="0" w:line="276" w:lineRule="auto"/>
              <w:jc w:val="center"/>
              <w:rPr>
                <w:rFonts w:eastAsia="Calibri" w:cstheme="minorHAnsi"/>
                <w:sz w:val="20"/>
                <w:szCs w:val="20"/>
              </w:rPr>
            </w:pPr>
            <w:r w:rsidRPr="002143B6">
              <w:rPr>
                <w:rFonts w:eastAsia="Calibri" w:cstheme="minorHAnsi"/>
                <w:sz w:val="20"/>
                <w:szCs w:val="20"/>
              </w:rPr>
              <w:t>Malene</w:t>
            </w:r>
          </w:p>
        </w:tc>
        <w:tc>
          <w:tcPr>
            <w:tcW w:w="2835" w:type="dxa"/>
            <w:vAlign w:val="center"/>
          </w:tcPr>
          <w:p w14:paraId="336B570F" w14:textId="7B823DBB" w:rsidR="00674719" w:rsidRPr="002143B6" w:rsidRDefault="00674719" w:rsidP="00674719">
            <w:pPr>
              <w:spacing w:after="0" w:line="276" w:lineRule="auto"/>
              <w:jc w:val="center"/>
              <w:rPr>
                <w:rFonts w:eastAsia="Calibri" w:cstheme="minorHAnsi"/>
                <w:sz w:val="20"/>
                <w:szCs w:val="20"/>
              </w:rPr>
            </w:pPr>
            <w:r w:rsidRPr="0014339B">
              <w:rPr>
                <w:sz w:val="20"/>
                <w:szCs w:val="20"/>
              </w:rPr>
              <w:t>1 – 5</w:t>
            </w:r>
          </w:p>
        </w:tc>
        <w:tc>
          <w:tcPr>
            <w:tcW w:w="1559" w:type="dxa"/>
            <w:vAlign w:val="center"/>
          </w:tcPr>
          <w:p w14:paraId="37F7A1C8" w14:textId="63432007" w:rsidR="00674719" w:rsidRPr="002143B6" w:rsidRDefault="00674719" w:rsidP="00674719">
            <w:pPr>
              <w:spacing w:after="0" w:line="276" w:lineRule="auto"/>
              <w:jc w:val="center"/>
              <w:rPr>
                <w:rFonts w:eastAsia="Calibri" w:cstheme="minorHAnsi"/>
                <w:sz w:val="20"/>
                <w:szCs w:val="20"/>
              </w:rPr>
            </w:pPr>
          </w:p>
        </w:tc>
      </w:tr>
      <w:tr w:rsidR="00674719" w:rsidRPr="002143B6" w14:paraId="46EC5D52" w14:textId="77777777" w:rsidTr="002A0C3F">
        <w:trPr>
          <w:trHeight w:val="262"/>
        </w:trPr>
        <w:tc>
          <w:tcPr>
            <w:tcW w:w="2268" w:type="dxa"/>
            <w:vAlign w:val="center"/>
          </w:tcPr>
          <w:p w14:paraId="36B191FC" w14:textId="77777777" w:rsidR="00674719" w:rsidRPr="002143B6" w:rsidRDefault="00674719" w:rsidP="00674719">
            <w:pPr>
              <w:spacing w:after="0" w:line="276" w:lineRule="auto"/>
              <w:jc w:val="center"/>
              <w:rPr>
                <w:rFonts w:eastAsia="Calibri" w:cstheme="minorHAnsi"/>
                <w:b/>
                <w:sz w:val="20"/>
                <w:szCs w:val="20"/>
              </w:rPr>
            </w:pPr>
            <w:r w:rsidRPr="002143B6">
              <w:rPr>
                <w:rFonts w:eastAsia="Calibri" w:cstheme="minorHAnsi"/>
                <w:b/>
                <w:sz w:val="20"/>
                <w:szCs w:val="20"/>
              </w:rPr>
              <w:t>3</w:t>
            </w:r>
          </w:p>
        </w:tc>
        <w:tc>
          <w:tcPr>
            <w:tcW w:w="2127" w:type="dxa"/>
            <w:vAlign w:val="center"/>
          </w:tcPr>
          <w:p w14:paraId="553A2EF6" w14:textId="77777777" w:rsidR="00674719" w:rsidRPr="002143B6" w:rsidRDefault="00674719" w:rsidP="00674719">
            <w:pPr>
              <w:spacing w:after="0" w:line="276" w:lineRule="auto"/>
              <w:jc w:val="center"/>
              <w:rPr>
                <w:rFonts w:eastAsia="Calibri" w:cstheme="minorHAnsi"/>
                <w:sz w:val="20"/>
                <w:szCs w:val="20"/>
              </w:rPr>
            </w:pPr>
            <w:r w:rsidRPr="002143B6">
              <w:rPr>
                <w:rFonts w:eastAsia="Calibri" w:cstheme="minorHAnsi"/>
                <w:sz w:val="20"/>
                <w:szCs w:val="20"/>
              </w:rPr>
              <w:t>Umjerene</w:t>
            </w:r>
          </w:p>
        </w:tc>
        <w:tc>
          <w:tcPr>
            <w:tcW w:w="2835" w:type="dxa"/>
            <w:vAlign w:val="center"/>
          </w:tcPr>
          <w:p w14:paraId="342878F9" w14:textId="3139B9B5" w:rsidR="00674719" w:rsidRPr="002143B6" w:rsidRDefault="00674719" w:rsidP="00674719">
            <w:pPr>
              <w:spacing w:after="0" w:line="276" w:lineRule="auto"/>
              <w:jc w:val="center"/>
              <w:rPr>
                <w:rFonts w:eastAsia="Calibri" w:cstheme="minorHAnsi"/>
                <w:sz w:val="20"/>
                <w:szCs w:val="20"/>
              </w:rPr>
            </w:pPr>
            <w:r w:rsidRPr="0014339B">
              <w:rPr>
                <w:sz w:val="20"/>
                <w:szCs w:val="20"/>
              </w:rPr>
              <w:t>5 – 15</w:t>
            </w:r>
          </w:p>
        </w:tc>
        <w:tc>
          <w:tcPr>
            <w:tcW w:w="1559" w:type="dxa"/>
            <w:vAlign w:val="center"/>
          </w:tcPr>
          <w:p w14:paraId="0FB5A7A0" w14:textId="4BC131D5" w:rsidR="00674719" w:rsidRPr="002143B6" w:rsidRDefault="00674719" w:rsidP="00674719">
            <w:pPr>
              <w:spacing w:after="0" w:line="276" w:lineRule="auto"/>
              <w:jc w:val="center"/>
              <w:rPr>
                <w:rFonts w:eastAsia="Calibri" w:cstheme="minorHAnsi"/>
                <w:sz w:val="20"/>
                <w:szCs w:val="20"/>
              </w:rPr>
            </w:pPr>
          </w:p>
        </w:tc>
      </w:tr>
      <w:tr w:rsidR="00674719" w:rsidRPr="002143B6" w14:paraId="3B118AD5" w14:textId="77777777" w:rsidTr="002A0C3F">
        <w:trPr>
          <w:trHeight w:val="276"/>
        </w:trPr>
        <w:tc>
          <w:tcPr>
            <w:tcW w:w="2268" w:type="dxa"/>
            <w:vAlign w:val="center"/>
          </w:tcPr>
          <w:p w14:paraId="74C4F577" w14:textId="77777777" w:rsidR="00674719" w:rsidRPr="002143B6" w:rsidRDefault="00674719" w:rsidP="00674719">
            <w:pPr>
              <w:spacing w:after="0" w:line="276" w:lineRule="auto"/>
              <w:jc w:val="center"/>
              <w:rPr>
                <w:rFonts w:eastAsia="Calibri" w:cstheme="minorHAnsi"/>
                <w:b/>
                <w:sz w:val="20"/>
                <w:szCs w:val="20"/>
              </w:rPr>
            </w:pPr>
            <w:r w:rsidRPr="002143B6">
              <w:rPr>
                <w:rFonts w:eastAsia="Calibri" w:cstheme="minorHAnsi"/>
                <w:b/>
                <w:sz w:val="20"/>
                <w:szCs w:val="20"/>
              </w:rPr>
              <w:t>4</w:t>
            </w:r>
          </w:p>
        </w:tc>
        <w:tc>
          <w:tcPr>
            <w:tcW w:w="2127" w:type="dxa"/>
            <w:vAlign w:val="center"/>
          </w:tcPr>
          <w:p w14:paraId="4309DEE6" w14:textId="77777777" w:rsidR="00674719" w:rsidRPr="002143B6" w:rsidRDefault="00674719" w:rsidP="00674719">
            <w:pPr>
              <w:spacing w:after="0" w:line="276" w:lineRule="auto"/>
              <w:jc w:val="center"/>
              <w:rPr>
                <w:rFonts w:eastAsia="Calibri" w:cstheme="minorHAnsi"/>
                <w:sz w:val="20"/>
                <w:szCs w:val="20"/>
              </w:rPr>
            </w:pPr>
            <w:r w:rsidRPr="002143B6">
              <w:rPr>
                <w:rFonts w:eastAsia="Calibri" w:cstheme="minorHAnsi"/>
                <w:sz w:val="20"/>
                <w:szCs w:val="20"/>
              </w:rPr>
              <w:t>Značajne</w:t>
            </w:r>
          </w:p>
        </w:tc>
        <w:tc>
          <w:tcPr>
            <w:tcW w:w="2835" w:type="dxa"/>
            <w:vAlign w:val="center"/>
          </w:tcPr>
          <w:p w14:paraId="6CB90361" w14:textId="307E064D" w:rsidR="00674719" w:rsidRPr="002143B6" w:rsidRDefault="00674719" w:rsidP="00674719">
            <w:pPr>
              <w:spacing w:after="0" w:line="276" w:lineRule="auto"/>
              <w:jc w:val="center"/>
              <w:rPr>
                <w:rFonts w:eastAsia="Calibri" w:cstheme="minorHAnsi"/>
                <w:sz w:val="20"/>
                <w:szCs w:val="20"/>
              </w:rPr>
            </w:pPr>
            <w:r w:rsidRPr="0014339B">
              <w:rPr>
                <w:sz w:val="20"/>
                <w:szCs w:val="20"/>
              </w:rPr>
              <w:t>15 – 25</w:t>
            </w:r>
          </w:p>
        </w:tc>
        <w:tc>
          <w:tcPr>
            <w:tcW w:w="1559" w:type="dxa"/>
            <w:vAlign w:val="center"/>
          </w:tcPr>
          <w:p w14:paraId="10C39AAD" w14:textId="21309DC3" w:rsidR="00674719" w:rsidRPr="002143B6" w:rsidRDefault="008C4544" w:rsidP="00674719">
            <w:pPr>
              <w:spacing w:after="0" w:line="276" w:lineRule="auto"/>
              <w:jc w:val="center"/>
              <w:rPr>
                <w:rFonts w:eastAsia="Calibri" w:cstheme="minorHAnsi"/>
                <w:sz w:val="20"/>
                <w:szCs w:val="20"/>
              </w:rPr>
            </w:pPr>
            <w:r>
              <w:rPr>
                <w:rFonts w:eastAsia="Calibri" w:cstheme="minorHAnsi"/>
                <w:sz w:val="20"/>
                <w:szCs w:val="20"/>
              </w:rPr>
              <w:t>X</w:t>
            </w:r>
          </w:p>
        </w:tc>
      </w:tr>
      <w:tr w:rsidR="00674719" w:rsidRPr="002143B6" w14:paraId="338D3D47" w14:textId="77777777" w:rsidTr="002A0C3F">
        <w:trPr>
          <w:trHeight w:val="262"/>
        </w:trPr>
        <w:tc>
          <w:tcPr>
            <w:tcW w:w="2268" w:type="dxa"/>
            <w:vAlign w:val="center"/>
          </w:tcPr>
          <w:p w14:paraId="2B07D8C2" w14:textId="77777777" w:rsidR="00674719" w:rsidRPr="002143B6" w:rsidRDefault="00674719" w:rsidP="00674719">
            <w:pPr>
              <w:spacing w:after="0" w:line="276" w:lineRule="auto"/>
              <w:jc w:val="center"/>
              <w:rPr>
                <w:rFonts w:eastAsia="Calibri" w:cstheme="minorHAnsi"/>
                <w:b/>
                <w:sz w:val="20"/>
                <w:szCs w:val="20"/>
              </w:rPr>
            </w:pPr>
            <w:r w:rsidRPr="002143B6">
              <w:rPr>
                <w:rFonts w:eastAsia="Calibri" w:cstheme="minorHAnsi"/>
                <w:b/>
                <w:sz w:val="20"/>
                <w:szCs w:val="20"/>
              </w:rPr>
              <w:t>5</w:t>
            </w:r>
          </w:p>
        </w:tc>
        <w:tc>
          <w:tcPr>
            <w:tcW w:w="2127" w:type="dxa"/>
            <w:vAlign w:val="center"/>
          </w:tcPr>
          <w:p w14:paraId="671359F9" w14:textId="77777777" w:rsidR="00674719" w:rsidRPr="002143B6" w:rsidRDefault="00674719" w:rsidP="00674719">
            <w:pPr>
              <w:spacing w:after="0" w:line="276" w:lineRule="auto"/>
              <w:jc w:val="center"/>
              <w:rPr>
                <w:rFonts w:eastAsia="Calibri" w:cstheme="minorHAnsi"/>
                <w:sz w:val="20"/>
                <w:szCs w:val="20"/>
              </w:rPr>
            </w:pPr>
            <w:r w:rsidRPr="002143B6">
              <w:rPr>
                <w:rFonts w:eastAsia="Calibri" w:cstheme="minorHAnsi"/>
                <w:sz w:val="20"/>
                <w:szCs w:val="20"/>
              </w:rPr>
              <w:t>Katastrofalne</w:t>
            </w:r>
          </w:p>
        </w:tc>
        <w:tc>
          <w:tcPr>
            <w:tcW w:w="2835" w:type="dxa"/>
            <w:vAlign w:val="center"/>
          </w:tcPr>
          <w:p w14:paraId="6C6F9AF1" w14:textId="25D62FDF" w:rsidR="00674719" w:rsidRPr="002143B6" w:rsidRDefault="00674719" w:rsidP="00674719">
            <w:pPr>
              <w:spacing w:after="0" w:line="276" w:lineRule="auto"/>
              <w:jc w:val="center"/>
              <w:rPr>
                <w:rFonts w:eastAsia="Calibri" w:cstheme="minorHAnsi"/>
                <w:sz w:val="20"/>
                <w:szCs w:val="20"/>
              </w:rPr>
            </w:pPr>
            <w:r w:rsidRPr="0014339B">
              <w:rPr>
                <w:sz w:val="20"/>
                <w:szCs w:val="20"/>
              </w:rPr>
              <w:t>&gt;25</w:t>
            </w:r>
          </w:p>
        </w:tc>
        <w:tc>
          <w:tcPr>
            <w:tcW w:w="1559" w:type="dxa"/>
            <w:vAlign w:val="center"/>
          </w:tcPr>
          <w:p w14:paraId="10980890" w14:textId="77777777" w:rsidR="00674719" w:rsidRPr="002143B6" w:rsidRDefault="00674719" w:rsidP="00674719">
            <w:pPr>
              <w:spacing w:after="0" w:line="276" w:lineRule="auto"/>
              <w:jc w:val="center"/>
              <w:rPr>
                <w:rFonts w:eastAsia="Calibri" w:cstheme="minorHAnsi"/>
                <w:sz w:val="20"/>
                <w:szCs w:val="20"/>
              </w:rPr>
            </w:pPr>
          </w:p>
        </w:tc>
      </w:tr>
    </w:tbl>
    <w:p w14:paraId="2AE790BE" w14:textId="77777777" w:rsidR="003F1893" w:rsidRDefault="003F1893" w:rsidP="003F1893">
      <w:pPr>
        <w:keepNext/>
        <w:spacing w:before="120" w:after="0" w:line="276" w:lineRule="auto"/>
        <w:jc w:val="center"/>
        <w:rPr>
          <w:rFonts w:eastAsia="Calibri" w:cstheme="minorHAnsi"/>
          <w:b/>
          <w:bCs/>
          <w:sz w:val="20"/>
          <w:szCs w:val="20"/>
          <w:lang w:eastAsia="zh-CN"/>
        </w:rPr>
      </w:pPr>
      <w:bookmarkStart w:id="603" w:name="_Toc532992561"/>
      <w:bookmarkStart w:id="604" w:name="_Toc4138090"/>
      <w:bookmarkStart w:id="605" w:name="_Toc88654490"/>
      <w:bookmarkStart w:id="606" w:name="_Toc89785559"/>
      <w:bookmarkStart w:id="607" w:name="_Toc72322049"/>
    </w:p>
    <w:p w14:paraId="7CB604FA" w14:textId="152F3751" w:rsidR="007806DA" w:rsidRPr="009E3166" w:rsidRDefault="007806DA" w:rsidP="003F1893">
      <w:pPr>
        <w:keepNext/>
        <w:spacing w:before="120" w:after="0" w:line="276" w:lineRule="auto"/>
        <w:jc w:val="center"/>
        <w:rPr>
          <w:rFonts w:eastAsia="Calibri" w:cstheme="minorHAnsi"/>
          <w:b/>
          <w:bCs/>
          <w:sz w:val="20"/>
          <w:szCs w:val="20"/>
          <w:lang w:eastAsia="zh-CN"/>
        </w:rPr>
      </w:pPr>
      <w:bookmarkStart w:id="608" w:name="_Toc224033006"/>
      <w:r w:rsidRPr="009E3166">
        <w:rPr>
          <w:rFonts w:eastAsia="Calibri" w:cstheme="minorHAnsi"/>
          <w:b/>
          <w:bCs/>
          <w:sz w:val="20"/>
          <w:szCs w:val="20"/>
          <w:lang w:eastAsia="zh-CN"/>
        </w:rPr>
        <w:t xml:space="preserve">Tablica </w:t>
      </w:r>
      <w:r w:rsidRPr="009E3166">
        <w:rPr>
          <w:rFonts w:eastAsia="Calibri" w:cstheme="minorHAnsi"/>
          <w:b/>
          <w:bCs/>
          <w:noProof/>
          <w:sz w:val="20"/>
          <w:szCs w:val="20"/>
          <w:lang w:eastAsia="zh-CN"/>
        </w:rPr>
        <w:fldChar w:fldCharType="begin"/>
      </w:r>
      <w:r w:rsidRPr="009E3166">
        <w:rPr>
          <w:rFonts w:eastAsia="Calibri" w:cstheme="minorHAnsi"/>
          <w:b/>
          <w:bCs/>
          <w:noProof/>
          <w:sz w:val="20"/>
          <w:szCs w:val="20"/>
          <w:lang w:eastAsia="zh-CN"/>
        </w:rPr>
        <w:instrText xml:space="preserve"> SEQ Tablica \* ARABIC </w:instrText>
      </w:r>
      <w:r w:rsidRPr="009E3166">
        <w:rPr>
          <w:rFonts w:eastAsia="Calibri" w:cstheme="minorHAnsi"/>
          <w:b/>
          <w:bCs/>
          <w:noProof/>
          <w:sz w:val="20"/>
          <w:szCs w:val="20"/>
          <w:lang w:eastAsia="zh-CN"/>
        </w:rPr>
        <w:fldChar w:fldCharType="separate"/>
      </w:r>
      <w:r w:rsidR="00162564">
        <w:rPr>
          <w:rFonts w:eastAsia="Calibri" w:cstheme="minorHAnsi"/>
          <w:b/>
          <w:bCs/>
          <w:noProof/>
          <w:sz w:val="20"/>
          <w:szCs w:val="20"/>
          <w:lang w:eastAsia="zh-CN"/>
        </w:rPr>
        <w:t>39</w:t>
      </w:r>
      <w:r w:rsidRPr="009E3166">
        <w:rPr>
          <w:rFonts w:eastAsia="Calibri" w:cstheme="minorHAnsi"/>
          <w:b/>
          <w:bCs/>
          <w:noProof/>
          <w:sz w:val="20"/>
          <w:szCs w:val="20"/>
          <w:lang w:eastAsia="zh-CN"/>
        </w:rPr>
        <w:fldChar w:fldCharType="end"/>
      </w:r>
      <w:r w:rsidRPr="009E3166">
        <w:rPr>
          <w:rFonts w:eastAsia="Calibri" w:cstheme="minorHAnsi"/>
          <w:b/>
          <w:bCs/>
          <w:sz w:val="20"/>
          <w:szCs w:val="20"/>
          <w:lang w:eastAsia="zh-CN"/>
        </w:rPr>
        <w:t xml:space="preserve">. </w:t>
      </w:r>
      <w:bookmarkEnd w:id="603"/>
      <w:bookmarkEnd w:id="604"/>
      <w:bookmarkEnd w:id="605"/>
      <w:bookmarkEnd w:id="606"/>
      <w:r w:rsidR="003F1893">
        <w:rPr>
          <w:rFonts w:eastAsia="Calibri" w:cstheme="minorHAnsi"/>
          <w:b/>
          <w:bCs/>
          <w:sz w:val="20"/>
          <w:szCs w:val="20"/>
          <w:lang w:eastAsia="zh-CN"/>
        </w:rPr>
        <w:t>Prikaz prijetnjom nastalih posljedica na ustanove, građevine od javnog, društvenog značaja – Događaj s najgorim mogućim posljedicama - Poplava</w:t>
      </w:r>
      <w:bookmarkEnd w:id="608"/>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127"/>
        <w:gridCol w:w="2835"/>
        <w:gridCol w:w="1559"/>
      </w:tblGrid>
      <w:tr w:rsidR="007806DA" w:rsidRPr="009E3166" w14:paraId="417CDBD7" w14:textId="77777777" w:rsidTr="00CB1F5D">
        <w:trPr>
          <w:trHeight w:val="160"/>
          <w:tblHeader/>
        </w:trPr>
        <w:tc>
          <w:tcPr>
            <w:tcW w:w="8789" w:type="dxa"/>
            <w:gridSpan w:val="4"/>
            <w:vAlign w:val="center"/>
          </w:tcPr>
          <w:p w14:paraId="6DE9E82C" w14:textId="77777777" w:rsidR="007806DA" w:rsidRPr="009E3166" w:rsidRDefault="007806DA" w:rsidP="00CB1F5D">
            <w:pPr>
              <w:spacing w:after="0" w:line="276" w:lineRule="auto"/>
              <w:jc w:val="center"/>
              <w:rPr>
                <w:rFonts w:eastAsia="Calibri" w:cstheme="minorHAnsi"/>
                <w:b/>
                <w:sz w:val="20"/>
                <w:szCs w:val="20"/>
              </w:rPr>
            </w:pPr>
            <w:r w:rsidRPr="009E3166">
              <w:rPr>
                <w:rFonts w:eastAsia="Calibri" w:cstheme="minorHAnsi"/>
                <w:b/>
                <w:sz w:val="20"/>
                <w:szCs w:val="20"/>
              </w:rPr>
              <w:t>Društvena stabilnost i politika</w:t>
            </w:r>
          </w:p>
        </w:tc>
      </w:tr>
      <w:tr w:rsidR="007806DA" w:rsidRPr="009E3166" w14:paraId="2A42E4C6" w14:textId="77777777" w:rsidTr="00CB1F5D">
        <w:trPr>
          <w:trHeight w:val="160"/>
          <w:tblHeader/>
        </w:trPr>
        <w:tc>
          <w:tcPr>
            <w:tcW w:w="8789" w:type="dxa"/>
            <w:gridSpan w:val="4"/>
            <w:vAlign w:val="center"/>
          </w:tcPr>
          <w:p w14:paraId="6E0AAAAF" w14:textId="77777777" w:rsidR="007806DA" w:rsidRPr="009E3166" w:rsidRDefault="007806DA" w:rsidP="00CB1F5D">
            <w:pPr>
              <w:spacing w:after="0" w:line="276" w:lineRule="auto"/>
              <w:jc w:val="center"/>
              <w:rPr>
                <w:rFonts w:eastAsia="Calibri" w:cstheme="minorHAnsi"/>
                <w:b/>
                <w:sz w:val="20"/>
                <w:szCs w:val="20"/>
              </w:rPr>
            </w:pPr>
            <w:r w:rsidRPr="009E3166">
              <w:rPr>
                <w:rFonts w:eastAsia="Calibri" w:cstheme="minorHAnsi"/>
                <w:b/>
                <w:sz w:val="20"/>
                <w:szCs w:val="20"/>
              </w:rPr>
              <w:t>Štete/gubici na ustanovama/građevinama javnog društvenog značaja</w:t>
            </w:r>
          </w:p>
        </w:tc>
      </w:tr>
      <w:tr w:rsidR="003F1893" w:rsidRPr="009E3166" w14:paraId="6FB64926" w14:textId="77777777" w:rsidTr="007806DA">
        <w:trPr>
          <w:trHeight w:val="160"/>
          <w:tblHeader/>
        </w:trPr>
        <w:tc>
          <w:tcPr>
            <w:tcW w:w="2268" w:type="dxa"/>
            <w:vAlign w:val="center"/>
          </w:tcPr>
          <w:p w14:paraId="634F5AAB" w14:textId="77777777" w:rsidR="003F1893" w:rsidRPr="009E3166" w:rsidRDefault="003F1893" w:rsidP="003F1893">
            <w:pPr>
              <w:spacing w:after="0" w:line="276" w:lineRule="auto"/>
              <w:jc w:val="center"/>
              <w:rPr>
                <w:rFonts w:eastAsia="Calibri" w:cstheme="minorHAnsi"/>
                <w:b/>
                <w:sz w:val="20"/>
                <w:szCs w:val="20"/>
              </w:rPr>
            </w:pPr>
            <w:r w:rsidRPr="009E3166">
              <w:rPr>
                <w:rFonts w:eastAsia="Calibri" w:cstheme="minorHAnsi"/>
                <w:b/>
                <w:sz w:val="20"/>
                <w:szCs w:val="20"/>
              </w:rPr>
              <w:t>Kategorija</w:t>
            </w:r>
          </w:p>
        </w:tc>
        <w:tc>
          <w:tcPr>
            <w:tcW w:w="2127" w:type="dxa"/>
            <w:vAlign w:val="center"/>
          </w:tcPr>
          <w:p w14:paraId="76562AAF" w14:textId="77777777" w:rsidR="003F1893" w:rsidRPr="009E3166" w:rsidRDefault="003F1893" w:rsidP="003F1893">
            <w:pPr>
              <w:spacing w:after="0" w:line="276" w:lineRule="auto"/>
              <w:jc w:val="center"/>
              <w:rPr>
                <w:rFonts w:eastAsia="Calibri" w:cstheme="minorHAnsi"/>
                <w:b/>
                <w:sz w:val="20"/>
                <w:szCs w:val="20"/>
              </w:rPr>
            </w:pPr>
            <w:r w:rsidRPr="009E3166">
              <w:rPr>
                <w:rFonts w:eastAsia="Calibri" w:cstheme="minorHAnsi"/>
                <w:b/>
                <w:sz w:val="20"/>
                <w:szCs w:val="20"/>
              </w:rPr>
              <w:t>Posljedice</w:t>
            </w:r>
          </w:p>
        </w:tc>
        <w:tc>
          <w:tcPr>
            <w:tcW w:w="2835" w:type="dxa"/>
            <w:vAlign w:val="center"/>
          </w:tcPr>
          <w:p w14:paraId="25CEA6F5" w14:textId="6C4AB0BE" w:rsidR="003F1893" w:rsidRPr="009E3166" w:rsidRDefault="003F1893" w:rsidP="003F1893">
            <w:pPr>
              <w:spacing w:after="0" w:line="276" w:lineRule="auto"/>
              <w:jc w:val="center"/>
              <w:rPr>
                <w:rFonts w:eastAsia="Calibri" w:cstheme="minorHAnsi"/>
                <w:b/>
                <w:sz w:val="20"/>
                <w:szCs w:val="20"/>
              </w:rPr>
            </w:pPr>
            <w:r w:rsidRPr="0014339B">
              <w:rPr>
                <w:b/>
                <w:sz w:val="20"/>
                <w:szCs w:val="20"/>
              </w:rPr>
              <w:t>U eurima (% s obzirom na proračun)</w:t>
            </w:r>
          </w:p>
        </w:tc>
        <w:tc>
          <w:tcPr>
            <w:tcW w:w="1559" w:type="dxa"/>
            <w:vAlign w:val="center"/>
          </w:tcPr>
          <w:p w14:paraId="03E7D3D5" w14:textId="77777777" w:rsidR="003F1893" w:rsidRPr="009E3166" w:rsidRDefault="003F1893" w:rsidP="003F1893">
            <w:pPr>
              <w:spacing w:after="0" w:line="276" w:lineRule="auto"/>
              <w:jc w:val="center"/>
              <w:rPr>
                <w:rFonts w:eastAsia="Calibri" w:cstheme="minorHAnsi"/>
                <w:b/>
                <w:sz w:val="20"/>
                <w:szCs w:val="20"/>
              </w:rPr>
            </w:pPr>
            <w:r w:rsidRPr="009E3166">
              <w:rPr>
                <w:rFonts w:eastAsia="Calibri" w:cstheme="minorHAnsi"/>
                <w:b/>
                <w:sz w:val="20"/>
                <w:szCs w:val="20"/>
              </w:rPr>
              <w:t>Odabrano</w:t>
            </w:r>
          </w:p>
        </w:tc>
      </w:tr>
      <w:tr w:rsidR="003F1893" w:rsidRPr="009E3166" w14:paraId="327354C8" w14:textId="77777777" w:rsidTr="007806DA">
        <w:trPr>
          <w:trHeight w:val="160"/>
        </w:trPr>
        <w:tc>
          <w:tcPr>
            <w:tcW w:w="2268" w:type="dxa"/>
            <w:vAlign w:val="center"/>
          </w:tcPr>
          <w:p w14:paraId="3F212E8A" w14:textId="77777777" w:rsidR="003F1893" w:rsidRPr="009E3166" w:rsidRDefault="003F1893" w:rsidP="003F1893">
            <w:pPr>
              <w:spacing w:after="0" w:line="276" w:lineRule="auto"/>
              <w:jc w:val="center"/>
              <w:rPr>
                <w:rFonts w:eastAsia="Calibri" w:cstheme="minorHAnsi"/>
                <w:b/>
                <w:sz w:val="20"/>
                <w:szCs w:val="20"/>
              </w:rPr>
            </w:pPr>
            <w:r w:rsidRPr="009E3166">
              <w:rPr>
                <w:rFonts w:eastAsia="Calibri" w:cstheme="minorHAnsi"/>
                <w:b/>
                <w:sz w:val="20"/>
                <w:szCs w:val="20"/>
              </w:rPr>
              <w:t>1</w:t>
            </w:r>
          </w:p>
        </w:tc>
        <w:tc>
          <w:tcPr>
            <w:tcW w:w="2127" w:type="dxa"/>
            <w:vAlign w:val="center"/>
          </w:tcPr>
          <w:p w14:paraId="77034829" w14:textId="77777777" w:rsidR="003F1893" w:rsidRPr="009E3166" w:rsidRDefault="003F1893" w:rsidP="003F1893">
            <w:pPr>
              <w:spacing w:after="0" w:line="276" w:lineRule="auto"/>
              <w:jc w:val="center"/>
              <w:rPr>
                <w:rFonts w:eastAsia="Calibri" w:cstheme="minorHAnsi"/>
                <w:sz w:val="20"/>
                <w:szCs w:val="20"/>
              </w:rPr>
            </w:pPr>
            <w:r w:rsidRPr="009E3166">
              <w:rPr>
                <w:rFonts w:eastAsia="Calibri" w:cstheme="minorHAnsi"/>
                <w:sz w:val="20"/>
                <w:szCs w:val="20"/>
              </w:rPr>
              <w:t>Neznatne</w:t>
            </w:r>
          </w:p>
        </w:tc>
        <w:tc>
          <w:tcPr>
            <w:tcW w:w="2835" w:type="dxa"/>
            <w:vAlign w:val="center"/>
          </w:tcPr>
          <w:p w14:paraId="53F4398A" w14:textId="18E4FF06" w:rsidR="003F1893" w:rsidRPr="009E3166" w:rsidRDefault="003F1893" w:rsidP="003F1893">
            <w:pPr>
              <w:spacing w:after="0" w:line="276" w:lineRule="auto"/>
              <w:jc w:val="center"/>
              <w:rPr>
                <w:rFonts w:eastAsia="Calibri" w:cstheme="minorHAnsi"/>
                <w:sz w:val="20"/>
                <w:szCs w:val="20"/>
              </w:rPr>
            </w:pPr>
            <w:r w:rsidRPr="0014339B">
              <w:rPr>
                <w:sz w:val="20"/>
                <w:szCs w:val="20"/>
              </w:rPr>
              <w:t>0,5 – 1</w:t>
            </w:r>
          </w:p>
        </w:tc>
        <w:tc>
          <w:tcPr>
            <w:tcW w:w="1559" w:type="dxa"/>
          </w:tcPr>
          <w:p w14:paraId="5B504BA8" w14:textId="77777777" w:rsidR="003F1893" w:rsidRPr="009E3166" w:rsidRDefault="003F1893" w:rsidP="003F1893">
            <w:pPr>
              <w:spacing w:after="0" w:line="276" w:lineRule="auto"/>
              <w:jc w:val="center"/>
              <w:rPr>
                <w:rFonts w:eastAsia="Calibri" w:cstheme="minorHAnsi"/>
                <w:sz w:val="20"/>
                <w:szCs w:val="20"/>
              </w:rPr>
            </w:pPr>
          </w:p>
        </w:tc>
      </w:tr>
      <w:tr w:rsidR="003F1893" w:rsidRPr="009E3166" w14:paraId="1D736AFD" w14:textId="77777777" w:rsidTr="007806DA">
        <w:trPr>
          <w:trHeight w:val="160"/>
        </w:trPr>
        <w:tc>
          <w:tcPr>
            <w:tcW w:w="2268" w:type="dxa"/>
            <w:vAlign w:val="center"/>
          </w:tcPr>
          <w:p w14:paraId="0D8853F3" w14:textId="77777777" w:rsidR="003F1893" w:rsidRPr="009E3166" w:rsidRDefault="003F1893" w:rsidP="003F1893">
            <w:pPr>
              <w:spacing w:after="0" w:line="276" w:lineRule="auto"/>
              <w:jc w:val="center"/>
              <w:rPr>
                <w:rFonts w:eastAsia="Calibri" w:cstheme="minorHAnsi"/>
                <w:b/>
                <w:sz w:val="20"/>
                <w:szCs w:val="20"/>
              </w:rPr>
            </w:pPr>
            <w:r w:rsidRPr="009E3166">
              <w:rPr>
                <w:rFonts w:eastAsia="Calibri" w:cstheme="minorHAnsi"/>
                <w:b/>
                <w:sz w:val="20"/>
                <w:szCs w:val="20"/>
              </w:rPr>
              <w:t>2</w:t>
            </w:r>
          </w:p>
        </w:tc>
        <w:tc>
          <w:tcPr>
            <w:tcW w:w="2127" w:type="dxa"/>
            <w:vAlign w:val="center"/>
          </w:tcPr>
          <w:p w14:paraId="42095C35" w14:textId="77777777" w:rsidR="003F1893" w:rsidRPr="009E3166" w:rsidRDefault="003F1893" w:rsidP="003F1893">
            <w:pPr>
              <w:spacing w:after="0" w:line="276" w:lineRule="auto"/>
              <w:jc w:val="center"/>
              <w:rPr>
                <w:rFonts w:eastAsia="Calibri" w:cstheme="minorHAnsi"/>
                <w:sz w:val="20"/>
                <w:szCs w:val="20"/>
              </w:rPr>
            </w:pPr>
            <w:r w:rsidRPr="009E3166">
              <w:rPr>
                <w:rFonts w:eastAsia="Calibri" w:cstheme="minorHAnsi"/>
                <w:sz w:val="20"/>
                <w:szCs w:val="20"/>
              </w:rPr>
              <w:t>Malene</w:t>
            </w:r>
          </w:p>
        </w:tc>
        <w:tc>
          <w:tcPr>
            <w:tcW w:w="2835" w:type="dxa"/>
            <w:vAlign w:val="center"/>
          </w:tcPr>
          <w:p w14:paraId="7C23294E" w14:textId="54C6FD91" w:rsidR="003F1893" w:rsidRPr="009E3166" w:rsidRDefault="003F1893" w:rsidP="003F1893">
            <w:pPr>
              <w:spacing w:after="0" w:line="276" w:lineRule="auto"/>
              <w:jc w:val="center"/>
              <w:rPr>
                <w:rFonts w:eastAsia="Calibri" w:cstheme="minorHAnsi"/>
                <w:sz w:val="20"/>
                <w:szCs w:val="20"/>
              </w:rPr>
            </w:pPr>
            <w:r w:rsidRPr="0014339B">
              <w:rPr>
                <w:sz w:val="20"/>
                <w:szCs w:val="20"/>
              </w:rPr>
              <w:t>1 – 5</w:t>
            </w:r>
          </w:p>
        </w:tc>
        <w:tc>
          <w:tcPr>
            <w:tcW w:w="1559" w:type="dxa"/>
          </w:tcPr>
          <w:p w14:paraId="6BF47D2F" w14:textId="77777777" w:rsidR="003F1893" w:rsidRPr="009E3166" w:rsidRDefault="003F1893" w:rsidP="003F1893">
            <w:pPr>
              <w:spacing w:after="0" w:line="276" w:lineRule="auto"/>
              <w:jc w:val="center"/>
              <w:rPr>
                <w:rFonts w:eastAsia="Calibri" w:cstheme="minorHAnsi"/>
                <w:sz w:val="20"/>
                <w:szCs w:val="20"/>
              </w:rPr>
            </w:pPr>
          </w:p>
        </w:tc>
      </w:tr>
      <w:tr w:rsidR="003F1893" w:rsidRPr="009E3166" w14:paraId="4B8CE15B" w14:textId="77777777" w:rsidTr="007806DA">
        <w:trPr>
          <w:trHeight w:val="160"/>
        </w:trPr>
        <w:tc>
          <w:tcPr>
            <w:tcW w:w="2268" w:type="dxa"/>
            <w:vAlign w:val="center"/>
          </w:tcPr>
          <w:p w14:paraId="6FDC2993" w14:textId="77777777" w:rsidR="003F1893" w:rsidRPr="009E3166" w:rsidRDefault="003F1893" w:rsidP="003F1893">
            <w:pPr>
              <w:spacing w:after="0" w:line="276" w:lineRule="auto"/>
              <w:jc w:val="center"/>
              <w:rPr>
                <w:rFonts w:eastAsia="Calibri" w:cstheme="minorHAnsi"/>
                <w:b/>
                <w:sz w:val="20"/>
                <w:szCs w:val="20"/>
              </w:rPr>
            </w:pPr>
            <w:r w:rsidRPr="009E3166">
              <w:rPr>
                <w:rFonts w:eastAsia="Calibri" w:cstheme="minorHAnsi"/>
                <w:b/>
                <w:sz w:val="20"/>
                <w:szCs w:val="20"/>
              </w:rPr>
              <w:t>3</w:t>
            </w:r>
          </w:p>
        </w:tc>
        <w:tc>
          <w:tcPr>
            <w:tcW w:w="2127" w:type="dxa"/>
            <w:vAlign w:val="center"/>
          </w:tcPr>
          <w:p w14:paraId="6C33D90C" w14:textId="77777777" w:rsidR="003F1893" w:rsidRPr="009E3166" w:rsidRDefault="003F1893" w:rsidP="003F1893">
            <w:pPr>
              <w:spacing w:after="0" w:line="276" w:lineRule="auto"/>
              <w:jc w:val="center"/>
              <w:rPr>
                <w:rFonts w:eastAsia="Calibri" w:cstheme="minorHAnsi"/>
                <w:sz w:val="20"/>
                <w:szCs w:val="20"/>
              </w:rPr>
            </w:pPr>
            <w:r w:rsidRPr="009E3166">
              <w:rPr>
                <w:rFonts w:eastAsia="Calibri" w:cstheme="minorHAnsi"/>
                <w:sz w:val="20"/>
                <w:szCs w:val="20"/>
              </w:rPr>
              <w:t>Umjerene</w:t>
            </w:r>
          </w:p>
        </w:tc>
        <w:tc>
          <w:tcPr>
            <w:tcW w:w="2835" w:type="dxa"/>
            <w:vAlign w:val="center"/>
          </w:tcPr>
          <w:p w14:paraId="1C1A89E3" w14:textId="578B01A5" w:rsidR="003F1893" w:rsidRPr="009E3166" w:rsidRDefault="003F1893" w:rsidP="003F1893">
            <w:pPr>
              <w:spacing w:after="0" w:line="276" w:lineRule="auto"/>
              <w:jc w:val="center"/>
              <w:rPr>
                <w:rFonts w:eastAsia="Calibri" w:cstheme="minorHAnsi"/>
                <w:sz w:val="20"/>
                <w:szCs w:val="20"/>
              </w:rPr>
            </w:pPr>
            <w:r w:rsidRPr="0014339B">
              <w:rPr>
                <w:sz w:val="20"/>
                <w:szCs w:val="20"/>
              </w:rPr>
              <w:t>5 – 15</w:t>
            </w:r>
          </w:p>
        </w:tc>
        <w:tc>
          <w:tcPr>
            <w:tcW w:w="1559" w:type="dxa"/>
          </w:tcPr>
          <w:p w14:paraId="41288BED" w14:textId="13C664CD" w:rsidR="003F1893" w:rsidRPr="009E3166" w:rsidRDefault="003F1893" w:rsidP="003F1893">
            <w:pPr>
              <w:spacing w:after="0" w:line="276" w:lineRule="auto"/>
              <w:jc w:val="center"/>
              <w:rPr>
                <w:rFonts w:eastAsia="Calibri" w:cstheme="minorHAnsi"/>
                <w:sz w:val="20"/>
                <w:szCs w:val="20"/>
              </w:rPr>
            </w:pPr>
            <w:r w:rsidRPr="009E3166">
              <w:rPr>
                <w:rFonts w:eastAsia="Calibri" w:cstheme="minorHAnsi"/>
                <w:sz w:val="20"/>
                <w:szCs w:val="20"/>
              </w:rPr>
              <w:t>X</w:t>
            </w:r>
          </w:p>
        </w:tc>
      </w:tr>
      <w:tr w:rsidR="003F1893" w:rsidRPr="009E3166" w14:paraId="0BB62AD3" w14:textId="77777777" w:rsidTr="007806DA">
        <w:trPr>
          <w:trHeight w:val="167"/>
        </w:trPr>
        <w:tc>
          <w:tcPr>
            <w:tcW w:w="2268" w:type="dxa"/>
            <w:vAlign w:val="center"/>
          </w:tcPr>
          <w:p w14:paraId="76AE4D3A" w14:textId="77777777" w:rsidR="003F1893" w:rsidRPr="009E3166" w:rsidRDefault="003F1893" w:rsidP="003F1893">
            <w:pPr>
              <w:spacing w:after="0" w:line="276" w:lineRule="auto"/>
              <w:jc w:val="center"/>
              <w:rPr>
                <w:rFonts w:eastAsia="Calibri" w:cstheme="minorHAnsi"/>
                <w:b/>
                <w:sz w:val="20"/>
                <w:szCs w:val="20"/>
              </w:rPr>
            </w:pPr>
            <w:r w:rsidRPr="009E3166">
              <w:rPr>
                <w:rFonts w:eastAsia="Calibri" w:cstheme="minorHAnsi"/>
                <w:b/>
                <w:sz w:val="20"/>
                <w:szCs w:val="20"/>
              </w:rPr>
              <w:t>4</w:t>
            </w:r>
          </w:p>
        </w:tc>
        <w:tc>
          <w:tcPr>
            <w:tcW w:w="2127" w:type="dxa"/>
            <w:vAlign w:val="center"/>
          </w:tcPr>
          <w:p w14:paraId="17D59CDD" w14:textId="77777777" w:rsidR="003F1893" w:rsidRPr="009E3166" w:rsidRDefault="003F1893" w:rsidP="003F1893">
            <w:pPr>
              <w:spacing w:after="0" w:line="276" w:lineRule="auto"/>
              <w:jc w:val="center"/>
              <w:rPr>
                <w:rFonts w:eastAsia="Calibri" w:cstheme="minorHAnsi"/>
                <w:sz w:val="20"/>
                <w:szCs w:val="20"/>
              </w:rPr>
            </w:pPr>
            <w:r w:rsidRPr="009E3166">
              <w:rPr>
                <w:rFonts w:eastAsia="Calibri" w:cstheme="minorHAnsi"/>
                <w:sz w:val="20"/>
                <w:szCs w:val="20"/>
              </w:rPr>
              <w:t>Značajne</w:t>
            </w:r>
          </w:p>
        </w:tc>
        <w:tc>
          <w:tcPr>
            <w:tcW w:w="2835" w:type="dxa"/>
            <w:vAlign w:val="center"/>
          </w:tcPr>
          <w:p w14:paraId="78EF883F" w14:textId="29F392C2" w:rsidR="003F1893" w:rsidRPr="009E3166" w:rsidRDefault="003F1893" w:rsidP="003F1893">
            <w:pPr>
              <w:spacing w:after="0" w:line="276" w:lineRule="auto"/>
              <w:jc w:val="center"/>
              <w:rPr>
                <w:rFonts w:eastAsia="Calibri" w:cstheme="minorHAnsi"/>
                <w:sz w:val="20"/>
                <w:szCs w:val="20"/>
              </w:rPr>
            </w:pPr>
            <w:r w:rsidRPr="0014339B">
              <w:rPr>
                <w:sz w:val="20"/>
                <w:szCs w:val="20"/>
              </w:rPr>
              <w:t>15 – 25</w:t>
            </w:r>
          </w:p>
        </w:tc>
        <w:tc>
          <w:tcPr>
            <w:tcW w:w="1559" w:type="dxa"/>
          </w:tcPr>
          <w:p w14:paraId="184AE169" w14:textId="0A4BAA06" w:rsidR="003F1893" w:rsidRPr="009E3166" w:rsidRDefault="003F1893" w:rsidP="003F1893">
            <w:pPr>
              <w:spacing w:after="0" w:line="276" w:lineRule="auto"/>
              <w:jc w:val="center"/>
              <w:rPr>
                <w:rFonts w:eastAsia="Calibri" w:cstheme="minorHAnsi"/>
                <w:sz w:val="20"/>
                <w:szCs w:val="20"/>
              </w:rPr>
            </w:pPr>
          </w:p>
        </w:tc>
      </w:tr>
      <w:tr w:rsidR="003F1893" w:rsidRPr="009E3166" w14:paraId="6743C272" w14:textId="77777777" w:rsidTr="007806DA">
        <w:trPr>
          <w:trHeight w:val="160"/>
        </w:trPr>
        <w:tc>
          <w:tcPr>
            <w:tcW w:w="2268" w:type="dxa"/>
            <w:vAlign w:val="center"/>
          </w:tcPr>
          <w:p w14:paraId="6695A489" w14:textId="77777777" w:rsidR="003F1893" w:rsidRPr="009E3166" w:rsidRDefault="003F1893" w:rsidP="003F1893">
            <w:pPr>
              <w:spacing w:after="0" w:line="276" w:lineRule="auto"/>
              <w:jc w:val="center"/>
              <w:rPr>
                <w:rFonts w:eastAsia="Calibri" w:cstheme="minorHAnsi"/>
                <w:b/>
                <w:sz w:val="20"/>
                <w:szCs w:val="20"/>
              </w:rPr>
            </w:pPr>
            <w:r w:rsidRPr="009E3166">
              <w:rPr>
                <w:rFonts w:eastAsia="Calibri" w:cstheme="minorHAnsi"/>
                <w:b/>
                <w:sz w:val="20"/>
                <w:szCs w:val="20"/>
              </w:rPr>
              <w:t>5</w:t>
            </w:r>
          </w:p>
        </w:tc>
        <w:tc>
          <w:tcPr>
            <w:tcW w:w="2127" w:type="dxa"/>
            <w:vAlign w:val="center"/>
          </w:tcPr>
          <w:p w14:paraId="15D60B57" w14:textId="77777777" w:rsidR="003F1893" w:rsidRPr="009E3166" w:rsidRDefault="003F1893" w:rsidP="003F1893">
            <w:pPr>
              <w:spacing w:after="0" w:line="276" w:lineRule="auto"/>
              <w:jc w:val="center"/>
              <w:rPr>
                <w:rFonts w:eastAsia="Calibri" w:cstheme="minorHAnsi"/>
                <w:sz w:val="20"/>
                <w:szCs w:val="20"/>
              </w:rPr>
            </w:pPr>
            <w:r w:rsidRPr="009E3166">
              <w:rPr>
                <w:rFonts w:eastAsia="Calibri" w:cstheme="minorHAnsi"/>
                <w:sz w:val="20"/>
                <w:szCs w:val="20"/>
              </w:rPr>
              <w:t>Katastrofalne</w:t>
            </w:r>
          </w:p>
        </w:tc>
        <w:tc>
          <w:tcPr>
            <w:tcW w:w="2835" w:type="dxa"/>
            <w:vAlign w:val="center"/>
          </w:tcPr>
          <w:p w14:paraId="4F7DCDD7" w14:textId="5E500D8D" w:rsidR="003F1893" w:rsidRPr="009E3166" w:rsidRDefault="003F1893" w:rsidP="003F1893">
            <w:pPr>
              <w:spacing w:after="0" w:line="276" w:lineRule="auto"/>
              <w:jc w:val="center"/>
              <w:rPr>
                <w:rFonts w:eastAsia="Calibri" w:cstheme="minorHAnsi"/>
                <w:sz w:val="20"/>
                <w:szCs w:val="20"/>
              </w:rPr>
            </w:pPr>
            <w:r w:rsidRPr="0014339B">
              <w:rPr>
                <w:sz w:val="20"/>
                <w:szCs w:val="20"/>
              </w:rPr>
              <w:t>&gt;25</w:t>
            </w:r>
          </w:p>
        </w:tc>
        <w:tc>
          <w:tcPr>
            <w:tcW w:w="1559" w:type="dxa"/>
          </w:tcPr>
          <w:p w14:paraId="284E84A7" w14:textId="77777777" w:rsidR="003F1893" w:rsidRPr="009E3166" w:rsidRDefault="003F1893" w:rsidP="003F1893">
            <w:pPr>
              <w:spacing w:after="0" w:line="276" w:lineRule="auto"/>
              <w:jc w:val="center"/>
              <w:rPr>
                <w:rFonts w:eastAsia="Calibri" w:cstheme="minorHAnsi"/>
                <w:sz w:val="20"/>
                <w:szCs w:val="20"/>
              </w:rPr>
            </w:pPr>
          </w:p>
        </w:tc>
      </w:tr>
    </w:tbl>
    <w:p w14:paraId="45CC5DDF" w14:textId="77777777" w:rsidR="007806DA" w:rsidRDefault="007806DA" w:rsidP="007806DA">
      <w:pPr>
        <w:pStyle w:val="ListParagraph"/>
        <w:spacing w:before="120"/>
        <w:rPr>
          <w:lang w:eastAsia="zh-CN"/>
        </w:rPr>
      </w:pPr>
    </w:p>
    <w:p w14:paraId="2D879011" w14:textId="2E7E7E9F" w:rsidR="007806DA" w:rsidRDefault="007806DA" w:rsidP="007806DA">
      <w:pPr>
        <w:pStyle w:val="ListParagraph"/>
        <w:spacing w:before="120"/>
        <w:rPr>
          <w:lang w:eastAsia="zh-CN"/>
        </w:rPr>
        <w:sectPr w:rsidR="007806DA" w:rsidSect="006603E7">
          <w:pgSz w:w="11906" w:h="16838"/>
          <w:pgMar w:top="1134" w:right="1418" w:bottom="1134" w:left="1418" w:header="709" w:footer="709" w:gutter="284"/>
          <w:cols w:space="708"/>
          <w:docGrid w:linePitch="360"/>
        </w:sectPr>
      </w:pPr>
    </w:p>
    <w:p w14:paraId="44AEB14B" w14:textId="045A7F54" w:rsidR="007806DA" w:rsidRPr="00C37B19" w:rsidRDefault="007806DA" w:rsidP="00241B2B">
      <w:pPr>
        <w:keepNext/>
        <w:spacing w:after="0" w:line="276" w:lineRule="auto"/>
        <w:jc w:val="center"/>
        <w:rPr>
          <w:rFonts w:eastAsia="Calibri" w:cstheme="minorHAnsi"/>
          <w:b/>
          <w:bCs/>
          <w:sz w:val="20"/>
          <w:szCs w:val="20"/>
          <w:lang w:eastAsia="zh-CN"/>
        </w:rPr>
      </w:pPr>
      <w:bookmarkStart w:id="609" w:name="_Toc532992562"/>
      <w:bookmarkStart w:id="610" w:name="_Toc4138091"/>
      <w:bookmarkStart w:id="611" w:name="_Toc88654491"/>
      <w:bookmarkStart w:id="612" w:name="_Toc89785560"/>
      <w:bookmarkStart w:id="613" w:name="_Toc224033007"/>
      <w:r w:rsidRPr="00C37B19">
        <w:rPr>
          <w:rFonts w:eastAsia="Calibri" w:cstheme="minorHAnsi"/>
          <w:b/>
          <w:bCs/>
          <w:sz w:val="20"/>
          <w:szCs w:val="20"/>
          <w:lang w:eastAsia="zh-CN"/>
        </w:rPr>
        <w:lastRenderedPageBreak/>
        <w:t xml:space="preserve">Tablica </w:t>
      </w:r>
      <w:r w:rsidRPr="00C37B19">
        <w:rPr>
          <w:rFonts w:eastAsia="Calibri" w:cstheme="minorHAnsi"/>
          <w:b/>
          <w:bCs/>
          <w:noProof/>
          <w:sz w:val="20"/>
          <w:szCs w:val="20"/>
          <w:lang w:eastAsia="zh-CN"/>
        </w:rPr>
        <w:fldChar w:fldCharType="begin"/>
      </w:r>
      <w:r w:rsidRPr="00C37B19">
        <w:rPr>
          <w:rFonts w:eastAsia="Calibri" w:cstheme="minorHAnsi"/>
          <w:b/>
          <w:bCs/>
          <w:noProof/>
          <w:sz w:val="20"/>
          <w:szCs w:val="20"/>
          <w:lang w:eastAsia="zh-CN"/>
        </w:rPr>
        <w:instrText xml:space="preserve"> SEQ Tablica \* ARABIC </w:instrText>
      </w:r>
      <w:r w:rsidRPr="00C37B19">
        <w:rPr>
          <w:rFonts w:eastAsia="Calibri" w:cstheme="minorHAnsi"/>
          <w:b/>
          <w:bCs/>
          <w:noProof/>
          <w:sz w:val="20"/>
          <w:szCs w:val="20"/>
          <w:lang w:eastAsia="zh-CN"/>
        </w:rPr>
        <w:fldChar w:fldCharType="separate"/>
      </w:r>
      <w:r w:rsidR="00162564">
        <w:rPr>
          <w:rFonts w:eastAsia="Calibri" w:cstheme="minorHAnsi"/>
          <w:b/>
          <w:bCs/>
          <w:noProof/>
          <w:sz w:val="20"/>
          <w:szCs w:val="20"/>
          <w:lang w:eastAsia="zh-CN"/>
        </w:rPr>
        <w:t>40</w:t>
      </w:r>
      <w:r w:rsidRPr="00C37B19">
        <w:rPr>
          <w:rFonts w:eastAsia="Calibri" w:cstheme="minorHAnsi"/>
          <w:b/>
          <w:bCs/>
          <w:noProof/>
          <w:sz w:val="20"/>
          <w:szCs w:val="20"/>
          <w:lang w:eastAsia="zh-CN"/>
        </w:rPr>
        <w:fldChar w:fldCharType="end"/>
      </w:r>
      <w:r w:rsidRPr="00C37B19">
        <w:rPr>
          <w:rFonts w:eastAsia="Calibri" w:cstheme="minorHAnsi"/>
          <w:b/>
          <w:bCs/>
          <w:sz w:val="20"/>
          <w:szCs w:val="20"/>
          <w:lang w:eastAsia="zh-CN"/>
        </w:rPr>
        <w:t>.</w:t>
      </w:r>
      <w:r w:rsidRPr="00C37B19">
        <w:rPr>
          <w:rFonts w:eastAsiaTheme="minorHAnsi" w:cstheme="minorHAnsi"/>
        </w:rPr>
        <w:t xml:space="preserve"> </w:t>
      </w:r>
      <w:bookmarkEnd w:id="609"/>
      <w:bookmarkEnd w:id="610"/>
      <w:bookmarkEnd w:id="611"/>
      <w:bookmarkEnd w:id="612"/>
      <w:r w:rsidR="00241B2B">
        <w:rPr>
          <w:rFonts w:eastAsia="Calibri" w:cstheme="minorHAnsi"/>
          <w:b/>
          <w:bCs/>
          <w:sz w:val="20"/>
          <w:szCs w:val="20"/>
          <w:lang w:eastAsia="zh-CN"/>
        </w:rPr>
        <w:t>Prikaz prijetnjom nastalih posljedica na društvenu stabilnost i politiku – Događaj s najgorim mogućim posljedicama - Poplava</w:t>
      </w:r>
      <w:bookmarkEnd w:id="61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3"/>
        <w:gridCol w:w="2212"/>
        <w:gridCol w:w="3278"/>
        <w:gridCol w:w="1483"/>
      </w:tblGrid>
      <w:tr w:rsidR="007806DA" w:rsidRPr="00C37B19" w14:paraId="06E2A342" w14:textId="77777777" w:rsidTr="00CB1F5D">
        <w:trPr>
          <w:trHeight w:val="833"/>
          <w:tblHeader/>
          <w:jc w:val="center"/>
        </w:trPr>
        <w:tc>
          <w:tcPr>
            <w:tcW w:w="1803" w:type="dxa"/>
            <w:vAlign w:val="center"/>
          </w:tcPr>
          <w:p w14:paraId="7CD47145" w14:textId="77777777" w:rsidR="007806DA" w:rsidRPr="00C37B19" w:rsidRDefault="007806DA" w:rsidP="00CB1F5D">
            <w:pPr>
              <w:spacing w:after="0" w:line="276" w:lineRule="auto"/>
              <w:ind w:right="23"/>
              <w:jc w:val="center"/>
              <w:rPr>
                <w:rFonts w:eastAsia="Calibri" w:cstheme="minorHAnsi"/>
                <w:b/>
                <w:sz w:val="20"/>
                <w:szCs w:val="20"/>
                <w:lang w:eastAsia="zh-CN"/>
              </w:rPr>
            </w:pPr>
            <w:r w:rsidRPr="00C37B19">
              <w:rPr>
                <w:rFonts w:eastAsia="Calibri" w:cstheme="minorHAnsi"/>
                <w:b/>
                <w:sz w:val="20"/>
                <w:szCs w:val="20"/>
                <w:lang w:eastAsia="zh-CN"/>
              </w:rPr>
              <w:t>Kategorija</w:t>
            </w:r>
          </w:p>
        </w:tc>
        <w:tc>
          <w:tcPr>
            <w:tcW w:w="2212" w:type="dxa"/>
            <w:vAlign w:val="center"/>
          </w:tcPr>
          <w:p w14:paraId="7D0A5AE6" w14:textId="77777777" w:rsidR="007806DA" w:rsidRPr="00C37B19" w:rsidRDefault="007806DA" w:rsidP="00CB1F5D">
            <w:pPr>
              <w:spacing w:after="0" w:line="276" w:lineRule="auto"/>
              <w:ind w:right="23"/>
              <w:jc w:val="center"/>
              <w:rPr>
                <w:rFonts w:eastAsia="Calibri" w:cstheme="minorHAnsi"/>
                <w:b/>
                <w:sz w:val="20"/>
                <w:szCs w:val="20"/>
                <w:lang w:eastAsia="zh-CN"/>
              </w:rPr>
            </w:pPr>
            <w:r w:rsidRPr="00C37B19">
              <w:rPr>
                <w:rFonts w:eastAsia="Calibri" w:cstheme="minorHAnsi"/>
                <w:b/>
                <w:sz w:val="20"/>
                <w:szCs w:val="20"/>
                <w:lang w:eastAsia="zh-CN"/>
              </w:rPr>
              <w:t>Kritična infrastruktura</w:t>
            </w:r>
          </w:p>
        </w:tc>
        <w:tc>
          <w:tcPr>
            <w:tcW w:w="3278" w:type="dxa"/>
            <w:vAlign w:val="center"/>
          </w:tcPr>
          <w:p w14:paraId="114E2D0F" w14:textId="77777777" w:rsidR="007806DA" w:rsidRPr="00C37B19" w:rsidRDefault="007806DA" w:rsidP="00CB1F5D">
            <w:pPr>
              <w:spacing w:after="0" w:line="276" w:lineRule="auto"/>
              <w:ind w:right="23"/>
              <w:jc w:val="center"/>
              <w:rPr>
                <w:rFonts w:eastAsia="Calibri" w:cstheme="minorHAnsi"/>
                <w:b/>
                <w:sz w:val="20"/>
                <w:szCs w:val="20"/>
                <w:lang w:eastAsia="zh-CN"/>
              </w:rPr>
            </w:pPr>
            <w:r w:rsidRPr="00C37B19">
              <w:rPr>
                <w:rFonts w:eastAsia="Calibri" w:cstheme="minorHAnsi"/>
                <w:b/>
                <w:sz w:val="20"/>
                <w:szCs w:val="20"/>
                <w:lang w:eastAsia="zh-CN"/>
              </w:rPr>
              <w:t>Ustanove/građevine javnog društvenog značaja</w:t>
            </w:r>
          </w:p>
        </w:tc>
        <w:tc>
          <w:tcPr>
            <w:tcW w:w="1483" w:type="dxa"/>
            <w:vAlign w:val="center"/>
          </w:tcPr>
          <w:p w14:paraId="7F234388" w14:textId="77777777" w:rsidR="007806DA" w:rsidRPr="00C37B19" w:rsidRDefault="007806DA" w:rsidP="00CB1F5D">
            <w:pPr>
              <w:spacing w:after="0" w:line="276" w:lineRule="auto"/>
              <w:ind w:right="23"/>
              <w:jc w:val="center"/>
              <w:rPr>
                <w:rFonts w:eastAsia="Calibri" w:cstheme="minorHAnsi"/>
                <w:b/>
                <w:sz w:val="20"/>
                <w:szCs w:val="20"/>
                <w:lang w:eastAsia="zh-CN"/>
              </w:rPr>
            </w:pPr>
            <w:r w:rsidRPr="00C37B19">
              <w:rPr>
                <w:rFonts w:eastAsia="Calibri" w:cstheme="minorHAnsi"/>
                <w:b/>
                <w:sz w:val="20"/>
                <w:szCs w:val="20"/>
                <w:lang w:eastAsia="zh-CN"/>
              </w:rPr>
              <w:t>Ukupno</w:t>
            </w:r>
          </w:p>
        </w:tc>
      </w:tr>
      <w:tr w:rsidR="007806DA" w:rsidRPr="00C37B19" w14:paraId="46449FD4" w14:textId="77777777" w:rsidTr="00CB1F5D">
        <w:trPr>
          <w:trHeight w:val="271"/>
          <w:jc w:val="center"/>
        </w:trPr>
        <w:tc>
          <w:tcPr>
            <w:tcW w:w="1803" w:type="dxa"/>
          </w:tcPr>
          <w:p w14:paraId="3F9DCF5A" w14:textId="77777777" w:rsidR="007806DA" w:rsidRPr="00C37B19" w:rsidRDefault="007806DA" w:rsidP="00CB1F5D">
            <w:pPr>
              <w:spacing w:after="0" w:line="276" w:lineRule="auto"/>
              <w:ind w:right="23"/>
              <w:jc w:val="center"/>
              <w:rPr>
                <w:rFonts w:eastAsia="Calibri" w:cstheme="minorHAnsi"/>
                <w:b/>
                <w:sz w:val="20"/>
                <w:szCs w:val="20"/>
                <w:lang w:eastAsia="zh-CN"/>
              </w:rPr>
            </w:pPr>
            <w:r w:rsidRPr="00C37B19">
              <w:rPr>
                <w:rFonts w:eastAsia="Calibri" w:cstheme="minorHAnsi"/>
                <w:b/>
                <w:sz w:val="20"/>
                <w:szCs w:val="20"/>
                <w:lang w:eastAsia="zh-CN"/>
              </w:rPr>
              <w:t>1</w:t>
            </w:r>
          </w:p>
        </w:tc>
        <w:tc>
          <w:tcPr>
            <w:tcW w:w="2212" w:type="dxa"/>
          </w:tcPr>
          <w:p w14:paraId="24288843" w14:textId="77777777" w:rsidR="007806DA" w:rsidRPr="00C37B19" w:rsidRDefault="007806DA" w:rsidP="00CB1F5D">
            <w:pPr>
              <w:spacing w:after="0" w:line="276" w:lineRule="auto"/>
              <w:ind w:right="23"/>
              <w:jc w:val="both"/>
              <w:rPr>
                <w:rFonts w:eastAsia="Calibri" w:cstheme="minorHAnsi"/>
                <w:sz w:val="20"/>
                <w:szCs w:val="20"/>
                <w:lang w:eastAsia="zh-CN"/>
              </w:rPr>
            </w:pPr>
          </w:p>
        </w:tc>
        <w:tc>
          <w:tcPr>
            <w:tcW w:w="3278" w:type="dxa"/>
          </w:tcPr>
          <w:p w14:paraId="420040A4" w14:textId="77777777" w:rsidR="007806DA" w:rsidRPr="00C37B19" w:rsidRDefault="007806DA" w:rsidP="00CB1F5D">
            <w:pPr>
              <w:spacing w:after="0" w:line="276" w:lineRule="auto"/>
              <w:ind w:right="23"/>
              <w:jc w:val="both"/>
              <w:rPr>
                <w:rFonts w:eastAsia="Calibri" w:cstheme="minorHAnsi"/>
                <w:sz w:val="20"/>
                <w:szCs w:val="20"/>
                <w:lang w:eastAsia="zh-CN"/>
              </w:rPr>
            </w:pPr>
          </w:p>
        </w:tc>
        <w:tc>
          <w:tcPr>
            <w:tcW w:w="1483" w:type="dxa"/>
          </w:tcPr>
          <w:p w14:paraId="1EBCA64D" w14:textId="77777777" w:rsidR="007806DA" w:rsidRPr="00C37B19" w:rsidRDefault="007806DA" w:rsidP="00CB1F5D">
            <w:pPr>
              <w:spacing w:after="0" w:line="276" w:lineRule="auto"/>
              <w:ind w:right="23"/>
              <w:jc w:val="both"/>
              <w:rPr>
                <w:rFonts w:eastAsia="Calibri" w:cstheme="minorHAnsi"/>
                <w:sz w:val="20"/>
                <w:szCs w:val="20"/>
                <w:lang w:eastAsia="zh-CN"/>
              </w:rPr>
            </w:pPr>
          </w:p>
        </w:tc>
      </w:tr>
      <w:tr w:rsidR="007806DA" w:rsidRPr="00C37B19" w14:paraId="290A9906" w14:textId="77777777" w:rsidTr="007806DA">
        <w:trPr>
          <w:trHeight w:val="271"/>
          <w:jc w:val="center"/>
        </w:trPr>
        <w:tc>
          <w:tcPr>
            <w:tcW w:w="1803" w:type="dxa"/>
          </w:tcPr>
          <w:p w14:paraId="51B46946" w14:textId="77777777" w:rsidR="007806DA" w:rsidRPr="00C37B19" w:rsidRDefault="007806DA" w:rsidP="007806DA">
            <w:pPr>
              <w:spacing w:after="0" w:line="276" w:lineRule="auto"/>
              <w:ind w:right="23"/>
              <w:jc w:val="center"/>
              <w:rPr>
                <w:rFonts w:eastAsia="Calibri" w:cstheme="minorHAnsi"/>
                <w:b/>
                <w:sz w:val="20"/>
                <w:szCs w:val="20"/>
                <w:lang w:eastAsia="zh-CN"/>
              </w:rPr>
            </w:pPr>
            <w:r w:rsidRPr="00C37B19">
              <w:rPr>
                <w:rFonts w:eastAsia="Calibri" w:cstheme="minorHAnsi"/>
                <w:b/>
                <w:sz w:val="20"/>
                <w:szCs w:val="20"/>
                <w:lang w:eastAsia="zh-CN"/>
              </w:rPr>
              <w:t>2</w:t>
            </w:r>
          </w:p>
        </w:tc>
        <w:tc>
          <w:tcPr>
            <w:tcW w:w="2212" w:type="dxa"/>
            <w:vAlign w:val="center"/>
          </w:tcPr>
          <w:p w14:paraId="1137736E" w14:textId="3EB2BCFC" w:rsidR="007806DA" w:rsidRPr="00C37B19" w:rsidRDefault="007806DA" w:rsidP="007806DA">
            <w:pPr>
              <w:spacing w:after="0" w:line="276" w:lineRule="auto"/>
              <w:ind w:right="23"/>
              <w:jc w:val="center"/>
              <w:rPr>
                <w:rFonts w:eastAsia="Calibri" w:cstheme="minorHAnsi"/>
                <w:sz w:val="20"/>
                <w:szCs w:val="20"/>
                <w:lang w:eastAsia="zh-CN"/>
              </w:rPr>
            </w:pPr>
          </w:p>
        </w:tc>
        <w:tc>
          <w:tcPr>
            <w:tcW w:w="3278" w:type="dxa"/>
            <w:vAlign w:val="center"/>
          </w:tcPr>
          <w:p w14:paraId="17540400" w14:textId="6A06BE48" w:rsidR="007806DA" w:rsidRPr="00C37B19" w:rsidRDefault="007806DA" w:rsidP="007806DA">
            <w:pPr>
              <w:spacing w:after="0" w:line="276" w:lineRule="auto"/>
              <w:ind w:right="23"/>
              <w:jc w:val="center"/>
              <w:rPr>
                <w:rFonts w:eastAsia="Calibri" w:cstheme="minorHAnsi"/>
                <w:sz w:val="20"/>
                <w:szCs w:val="20"/>
                <w:lang w:eastAsia="zh-CN"/>
              </w:rPr>
            </w:pPr>
          </w:p>
        </w:tc>
        <w:tc>
          <w:tcPr>
            <w:tcW w:w="1483" w:type="dxa"/>
            <w:vAlign w:val="center"/>
          </w:tcPr>
          <w:p w14:paraId="0D2A40F4" w14:textId="097F0C47" w:rsidR="007806DA" w:rsidRPr="00C37B19" w:rsidRDefault="007806DA" w:rsidP="007806DA">
            <w:pPr>
              <w:spacing w:after="0" w:line="276" w:lineRule="auto"/>
              <w:ind w:right="23"/>
              <w:jc w:val="center"/>
              <w:rPr>
                <w:rFonts w:eastAsia="Calibri" w:cstheme="minorHAnsi"/>
                <w:sz w:val="20"/>
                <w:szCs w:val="20"/>
                <w:lang w:eastAsia="zh-CN"/>
              </w:rPr>
            </w:pPr>
          </w:p>
        </w:tc>
      </w:tr>
      <w:tr w:rsidR="007806DA" w:rsidRPr="00C37B19" w14:paraId="66F537AC" w14:textId="77777777" w:rsidTr="00CB1F5D">
        <w:trPr>
          <w:trHeight w:val="70"/>
          <w:jc w:val="center"/>
        </w:trPr>
        <w:tc>
          <w:tcPr>
            <w:tcW w:w="1803" w:type="dxa"/>
          </w:tcPr>
          <w:p w14:paraId="169D407E" w14:textId="77777777" w:rsidR="007806DA" w:rsidRPr="00C37B19" w:rsidRDefault="007806DA" w:rsidP="007806DA">
            <w:pPr>
              <w:spacing w:after="0" w:line="276" w:lineRule="auto"/>
              <w:ind w:right="23"/>
              <w:jc w:val="center"/>
              <w:rPr>
                <w:rFonts w:eastAsia="Calibri" w:cstheme="minorHAnsi"/>
                <w:b/>
                <w:sz w:val="20"/>
                <w:szCs w:val="20"/>
                <w:lang w:eastAsia="zh-CN"/>
              </w:rPr>
            </w:pPr>
            <w:r w:rsidRPr="00C37B19">
              <w:rPr>
                <w:rFonts w:eastAsia="Calibri" w:cstheme="minorHAnsi"/>
                <w:b/>
                <w:sz w:val="20"/>
                <w:szCs w:val="20"/>
                <w:lang w:eastAsia="zh-CN"/>
              </w:rPr>
              <w:t>3</w:t>
            </w:r>
          </w:p>
        </w:tc>
        <w:tc>
          <w:tcPr>
            <w:tcW w:w="2212" w:type="dxa"/>
          </w:tcPr>
          <w:p w14:paraId="29BFD5ED" w14:textId="3540E5DA" w:rsidR="007806DA" w:rsidRPr="00C37B19" w:rsidRDefault="00DF51ED" w:rsidP="007806DA">
            <w:pPr>
              <w:spacing w:after="0" w:line="276" w:lineRule="auto"/>
              <w:ind w:right="23"/>
              <w:jc w:val="center"/>
              <w:rPr>
                <w:rFonts w:eastAsia="Calibri" w:cstheme="minorHAnsi"/>
                <w:sz w:val="20"/>
                <w:szCs w:val="20"/>
                <w:lang w:eastAsia="zh-CN"/>
              </w:rPr>
            </w:pPr>
            <w:r>
              <w:rPr>
                <w:rFonts w:eastAsia="Calibri" w:cstheme="minorHAnsi"/>
                <w:sz w:val="20"/>
                <w:szCs w:val="20"/>
                <w:lang w:eastAsia="zh-CN"/>
              </w:rPr>
              <w:t>X</w:t>
            </w:r>
          </w:p>
        </w:tc>
        <w:tc>
          <w:tcPr>
            <w:tcW w:w="3278" w:type="dxa"/>
          </w:tcPr>
          <w:p w14:paraId="3F7EA8C2" w14:textId="15BEB43D" w:rsidR="007806DA" w:rsidRPr="00C37B19" w:rsidRDefault="007806DA" w:rsidP="007806DA">
            <w:pPr>
              <w:spacing w:after="0" w:line="276" w:lineRule="auto"/>
              <w:ind w:right="23"/>
              <w:jc w:val="center"/>
              <w:rPr>
                <w:rFonts w:eastAsia="Calibri" w:cstheme="minorHAnsi"/>
                <w:sz w:val="20"/>
                <w:szCs w:val="20"/>
                <w:lang w:eastAsia="zh-CN"/>
              </w:rPr>
            </w:pPr>
          </w:p>
        </w:tc>
        <w:tc>
          <w:tcPr>
            <w:tcW w:w="1483" w:type="dxa"/>
          </w:tcPr>
          <w:p w14:paraId="791CF523" w14:textId="78DF3395" w:rsidR="007806DA" w:rsidRPr="00C37B19" w:rsidRDefault="007806DA" w:rsidP="007806DA">
            <w:pPr>
              <w:spacing w:after="0" w:line="276" w:lineRule="auto"/>
              <w:ind w:right="23"/>
              <w:jc w:val="center"/>
              <w:rPr>
                <w:rFonts w:eastAsia="Calibri" w:cstheme="minorHAnsi"/>
                <w:sz w:val="20"/>
                <w:szCs w:val="20"/>
                <w:lang w:eastAsia="zh-CN"/>
              </w:rPr>
            </w:pPr>
          </w:p>
        </w:tc>
      </w:tr>
      <w:tr w:rsidR="007806DA" w:rsidRPr="00C37B19" w14:paraId="50C2CD39" w14:textId="77777777" w:rsidTr="00CB1F5D">
        <w:trPr>
          <w:trHeight w:val="271"/>
          <w:jc w:val="center"/>
        </w:trPr>
        <w:tc>
          <w:tcPr>
            <w:tcW w:w="1803" w:type="dxa"/>
          </w:tcPr>
          <w:p w14:paraId="6865BA57" w14:textId="77777777" w:rsidR="007806DA" w:rsidRPr="00C37B19" w:rsidRDefault="007806DA" w:rsidP="007806DA">
            <w:pPr>
              <w:spacing w:after="0" w:line="276" w:lineRule="auto"/>
              <w:ind w:right="23"/>
              <w:jc w:val="center"/>
              <w:rPr>
                <w:rFonts w:eastAsia="Calibri" w:cstheme="minorHAnsi"/>
                <w:b/>
                <w:sz w:val="20"/>
                <w:szCs w:val="20"/>
                <w:lang w:eastAsia="zh-CN"/>
              </w:rPr>
            </w:pPr>
            <w:r w:rsidRPr="00C37B19">
              <w:rPr>
                <w:rFonts w:eastAsia="Calibri" w:cstheme="minorHAnsi"/>
                <w:b/>
                <w:sz w:val="20"/>
                <w:szCs w:val="20"/>
                <w:lang w:eastAsia="zh-CN"/>
              </w:rPr>
              <w:t>4</w:t>
            </w:r>
          </w:p>
        </w:tc>
        <w:tc>
          <w:tcPr>
            <w:tcW w:w="2212" w:type="dxa"/>
          </w:tcPr>
          <w:p w14:paraId="21AA9B49" w14:textId="706A335A" w:rsidR="007806DA" w:rsidRPr="00C37B19" w:rsidRDefault="007806DA" w:rsidP="007806DA">
            <w:pPr>
              <w:spacing w:after="0" w:line="276" w:lineRule="auto"/>
              <w:ind w:right="23"/>
              <w:jc w:val="center"/>
              <w:rPr>
                <w:rFonts w:eastAsia="Calibri" w:cstheme="minorHAnsi"/>
                <w:sz w:val="20"/>
                <w:szCs w:val="20"/>
                <w:lang w:eastAsia="zh-CN"/>
              </w:rPr>
            </w:pPr>
          </w:p>
        </w:tc>
        <w:tc>
          <w:tcPr>
            <w:tcW w:w="3278" w:type="dxa"/>
          </w:tcPr>
          <w:p w14:paraId="291406C7" w14:textId="50154C0B" w:rsidR="007806DA" w:rsidRPr="00C37B19" w:rsidRDefault="00DF51ED" w:rsidP="007806DA">
            <w:pPr>
              <w:spacing w:after="0" w:line="276" w:lineRule="auto"/>
              <w:ind w:right="23"/>
              <w:jc w:val="center"/>
              <w:rPr>
                <w:rFonts w:eastAsia="Calibri" w:cstheme="minorHAnsi"/>
                <w:sz w:val="20"/>
                <w:szCs w:val="20"/>
                <w:lang w:eastAsia="zh-CN"/>
              </w:rPr>
            </w:pPr>
            <w:r>
              <w:rPr>
                <w:rFonts w:eastAsia="Calibri" w:cstheme="minorHAnsi"/>
                <w:sz w:val="20"/>
                <w:szCs w:val="20"/>
                <w:lang w:eastAsia="zh-CN"/>
              </w:rPr>
              <w:t>X</w:t>
            </w:r>
          </w:p>
        </w:tc>
        <w:tc>
          <w:tcPr>
            <w:tcW w:w="1483" w:type="dxa"/>
          </w:tcPr>
          <w:p w14:paraId="0054D02C" w14:textId="25CACEBF" w:rsidR="007806DA" w:rsidRPr="00C37B19" w:rsidRDefault="00DF51ED" w:rsidP="007806DA">
            <w:pPr>
              <w:spacing w:after="0" w:line="276" w:lineRule="auto"/>
              <w:ind w:right="23"/>
              <w:jc w:val="center"/>
              <w:rPr>
                <w:rFonts w:eastAsia="Calibri" w:cstheme="minorHAnsi"/>
                <w:sz w:val="20"/>
                <w:szCs w:val="20"/>
                <w:lang w:eastAsia="zh-CN"/>
              </w:rPr>
            </w:pPr>
            <w:r>
              <w:rPr>
                <w:rFonts w:eastAsia="Calibri" w:cstheme="minorHAnsi"/>
                <w:sz w:val="20"/>
                <w:szCs w:val="20"/>
                <w:lang w:eastAsia="zh-CN"/>
              </w:rPr>
              <w:t>X</w:t>
            </w:r>
          </w:p>
        </w:tc>
      </w:tr>
      <w:tr w:rsidR="007806DA" w:rsidRPr="00C37B19" w14:paraId="187647F5" w14:textId="77777777" w:rsidTr="00CB1F5D">
        <w:trPr>
          <w:trHeight w:val="271"/>
          <w:jc w:val="center"/>
        </w:trPr>
        <w:tc>
          <w:tcPr>
            <w:tcW w:w="1803" w:type="dxa"/>
          </w:tcPr>
          <w:p w14:paraId="5C47E81C" w14:textId="77777777" w:rsidR="007806DA" w:rsidRPr="00C37B19" w:rsidRDefault="007806DA" w:rsidP="007806DA">
            <w:pPr>
              <w:spacing w:after="0" w:line="276" w:lineRule="auto"/>
              <w:ind w:right="23"/>
              <w:jc w:val="center"/>
              <w:rPr>
                <w:rFonts w:eastAsia="Calibri" w:cstheme="minorHAnsi"/>
                <w:b/>
                <w:sz w:val="20"/>
                <w:szCs w:val="20"/>
                <w:lang w:eastAsia="zh-CN"/>
              </w:rPr>
            </w:pPr>
            <w:r w:rsidRPr="00C37B19">
              <w:rPr>
                <w:rFonts w:eastAsia="Calibri" w:cstheme="minorHAnsi"/>
                <w:b/>
                <w:sz w:val="20"/>
                <w:szCs w:val="20"/>
                <w:lang w:eastAsia="zh-CN"/>
              </w:rPr>
              <w:t>5</w:t>
            </w:r>
          </w:p>
        </w:tc>
        <w:tc>
          <w:tcPr>
            <w:tcW w:w="2212" w:type="dxa"/>
          </w:tcPr>
          <w:p w14:paraId="4DA071AF" w14:textId="77777777" w:rsidR="007806DA" w:rsidRPr="00C37B19" w:rsidRDefault="007806DA" w:rsidP="007806DA">
            <w:pPr>
              <w:spacing w:after="0" w:line="276" w:lineRule="auto"/>
              <w:ind w:right="23"/>
              <w:jc w:val="center"/>
              <w:rPr>
                <w:rFonts w:eastAsia="Calibri" w:cstheme="minorHAnsi"/>
                <w:sz w:val="20"/>
                <w:szCs w:val="20"/>
                <w:lang w:eastAsia="zh-CN"/>
              </w:rPr>
            </w:pPr>
          </w:p>
        </w:tc>
        <w:tc>
          <w:tcPr>
            <w:tcW w:w="3278" w:type="dxa"/>
          </w:tcPr>
          <w:p w14:paraId="1F36158D" w14:textId="77777777" w:rsidR="007806DA" w:rsidRPr="00C37B19" w:rsidRDefault="007806DA" w:rsidP="007806DA">
            <w:pPr>
              <w:spacing w:after="0" w:line="276" w:lineRule="auto"/>
              <w:ind w:right="23"/>
              <w:jc w:val="center"/>
              <w:rPr>
                <w:rFonts w:eastAsia="Calibri" w:cstheme="minorHAnsi"/>
                <w:sz w:val="20"/>
                <w:szCs w:val="20"/>
                <w:lang w:eastAsia="zh-CN"/>
              </w:rPr>
            </w:pPr>
          </w:p>
        </w:tc>
        <w:tc>
          <w:tcPr>
            <w:tcW w:w="1483" w:type="dxa"/>
          </w:tcPr>
          <w:p w14:paraId="78E586EE" w14:textId="77777777" w:rsidR="007806DA" w:rsidRPr="00C37B19" w:rsidRDefault="007806DA" w:rsidP="007806DA">
            <w:pPr>
              <w:spacing w:after="0" w:line="276" w:lineRule="auto"/>
              <w:ind w:right="23"/>
              <w:jc w:val="center"/>
              <w:rPr>
                <w:rFonts w:eastAsia="Calibri" w:cstheme="minorHAnsi"/>
                <w:sz w:val="20"/>
                <w:szCs w:val="20"/>
                <w:lang w:eastAsia="zh-CN"/>
              </w:rPr>
            </w:pPr>
          </w:p>
        </w:tc>
      </w:tr>
    </w:tbl>
    <w:p w14:paraId="77414857" w14:textId="5C6B8644" w:rsidR="00B97CA4" w:rsidRDefault="00B01079" w:rsidP="00B01079">
      <w:pPr>
        <w:pStyle w:val="Heading4"/>
      </w:pPr>
      <w:bookmarkStart w:id="614" w:name="_Toc13211192"/>
      <w:bookmarkStart w:id="615" w:name="_Toc18498498"/>
      <w:bookmarkStart w:id="616" w:name="_Toc20213419"/>
      <w:bookmarkStart w:id="617" w:name="_Toc20826484"/>
      <w:bookmarkStart w:id="618" w:name="_Toc23924882"/>
      <w:bookmarkStart w:id="619" w:name="_Toc220914154"/>
      <w:bookmarkStart w:id="620" w:name="_Toc224033913"/>
      <w:bookmarkEnd w:id="607"/>
      <w:r w:rsidRPr="00E069E3">
        <w:t xml:space="preserve">Vjerojatnost </w:t>
      </w:r>
      <w:bookmarkEnd w:id="614"/>
      <w:bookmarkEnd w:id="615"/>
      <w:bookmarkEnd w:id="616"/>
      <w:bookmarkEnd w:id="617"/>
      <w:bookmarkEnd w:id="618"/>
      <w:r w:rsidRPr="00C43179">
        <w:t>pojave događaja s najgorim mogućim posljedicama uslijed poplave</w:t>
      </w:r>
      <w:bookmarkEnd w:id="619"/>
      <w:bookmarkEnd w:id="620"/>
    </w:p>
    <w:p w14:paraId="009F371E" w14:textId="07BABF96" w:rsidR="002143B6" w:rsidRDefault="002143B6" w:rsidP="002143B6">
      <w:pPr>
        <w:pStyle w:val="Caption"/>
        <w:keepNext/>
        <w:spacing w:line="240" w:lineRule="auto"/>
      </w:pPr>
      <w:bookmarkStart w:id="621" w:name="_Toc14434360"/>
      <w:bookmarkStart w:id="622" w:name="_Toc72322430"/>
      <w:bookmarkStart w:id="623" w:name="_Toc97640920"/>
      <w:bookmarkStart w:id="624" w:name="_Toc224033008"/>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162564">
        <w:rPr>
          <w:noProof/>
        </w:rPr>
        <w:t>41</w:t>
      </w:r>
      <w:r w:rsidR="007A65BC">
        <w:rPr>
          <w:noProof/>
        </w:rPr>
        <w:fldChar w:fldCharType="end"/>
      </w:r>
      <w:r>
        <w:t xml:space="preserve">. </w:t>
      </w:r>
      <w:r w:rsidRPr="004E5335">
        <w:t xml:space="preserve">Vjerojatnost/frekvencija </w:t>
      </w:r>
      <w:r w:rsidRPr="004E5335">
        <w:sym w:font="Symbol" w:char="F02D"/>
      </w:r>
      <w:r w:rsidRPr="004E5335">
        <w:t xml:space="preserve"> p</w:t>
      </w:r>
      <w:bookmarkEnd w:id="621"/>
      <w:r w:rsidR="00E04BE4">
        <w:t>oplave izazvane izlijevanjem kopnenih vodenih tijela</w:t>
      </w:r>
      <w:bookmarkEnd w:id="622"/>
      <w:bookmarkEnd w:id="623"/>
      <w:bookmarkEnd w:id="624"/>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655"/>
        <w:gridCol w:w="1707"/>
        <w:gridCol w:w="2733"/>
        <w:gridCol w:w="1418"/>
      </w:tblGrid>
      <w:tr w:rsidR="002143B6" w:rsidRPr="002143B6" w14:paraId="7FA7F5DC" w14:textId="77777777" w:rsidTr="004B1CAC">
        <w:trPr>
          <w:trHeight w:val="258"/>
        </w:trPr>
        <w:tc>
          <w:tcPr>
            <w:tcW w:w="1276" w:type="dxa"/>
            <w:vMerge w:val="restart"/>
            <w:vAlign w:val="center"/>
          </w:tcPr>
          <w:p w14:paraId="1E735841" w14:textId="77777777" w:rsidR="002143B6" w:rsidRPr="004B1CAC" w:rsidRDefault="002143B6" w:rsidP="002143B6">
            <w:pPr>
              <w:spacing w:before="120" w:after="120" w:line="276" w:lineRule="auto"/>
              <w:jc w:val="center"/>
              <w:rPr>
                <w:rFonts w:eastAsia="Calibri" w:cstheme="minorHAnsi"/>
                <w:b/>
                <w:sz w:val="20"/>
                <w:szCs w:val="20"/>
              </w:rPr>
            </w:pPr>
            <w:r w:rsidRPr="004B1CAC">
              <w:rPr>
                <w:rFonts w:eastAsia="Calibri" w:cstheme="minorHAnsi"/>
                <w:b/>
                <w:sz w:val="20"/>
                <w:szCs w:val="20"/>
              </w:rPr>
              <w:t>KATEGORIJA</w:t>
            </w:r>
          </w:p>
        </w:tc>
        <w:tc>
          <w:tcPr>
            <w:tcW w:w="7513" w:type="dxa"/>
            <w:gridSpan w:val="4"/>
            <w:vAlign w:val="center"/>
          </w:tcPr>
          <w:p w14:paraId="4A0D69FD" w14:textId="77777777" w:rsidR="002143B6" w:rsidRPr="004B1CAC" w:rsidRDefault="002143B6" w:rsidP="002143B6">
            <w:pPr>
              <w:spacing w:before="120" w:after="120" w:line="276" w:lineRule="auto"/>
              <w:jc w:val="center"/>
              <w:rPr>
                <w:rFonts w:eastAsia="Calibri" w:cstheme="minorHAnsi"/>
                <w:b/>
                <w:sz w:val="20"/>
                <w:szCs w:val="20"/>
              </w:rPr>
            </w:pPr>
            <w:r w:rsidRPr="004B1CAC">
              <w:rPr>
                <w:rFonts w:eastAsia="Calibri" w:cstheme="minorHAnsi"/>
                <w:b/>
                <w:sz w:val="20"/>
                <w:szCs w:val="20"/>
              </w:rPr>
              <w:t>VJEROJATNOST/FREKVENCIJA</w:t>
            </w:r>
          </w:p>
        </w:tc>
      </w:tr>
      <w:tr w:rsidR="002143B6" w:rsidRPr="002143B6" w14:paraId="25E4F565" w14:textId="77777777" w:rsidTr="00AB64DE">
        <w:trPr>
          <w:trHeight w:val="156"/>
        </w:trPr>
        <w:tc>
          <w:tcPr>
            <w:tcW w:w="1276" w:type="dxa"/>
            <w:vMerge/>
            <w:vAlign w:val="center"/>
          </w:tcPr>
          <w:p w14:paraId="698FE8CA" w14:textId="77777777" w:rsidR="002143B6" w:rsidRPr="004B1CAC" w:rsidRDefault="002143B6" w:rsidP="002143B6">
            <w:pPr>
              <w:spacing w:before="120" w:after="120" w:line="276" w:lineRule="auto"/>
              <w:jc w:val="center"/>
              <w:rPr>
                <w:rFonts w:eastAsia="Calibri" w:cstheme="minorHAnsi"/>
                <w:b/>
                <w:sz w:val="20"/>
                <w:szCs w:val="20"/>
              </w:rPr>
            </w:pPr>
          </w:p>
        </w:tc>
        <w:tc>
          <w:tcPr>
            <w:tcW w:w="1655" w:type="dxa"/>
            <w:vAlign w:val="center"/>
          </w:tcPr>
          <w:p w14:paraId="50E26E90" w14:textId="77777777" w:rsidR="002143B6" w:rsidRPr="004B1CAC" w:rsidRDefault="002143B6" w:rsidP="002143B6">
            <w:pPr>
              <w:spacing w:before="120" w:after="120" w:line="276" w:lineRule="auto"/>
              <w:jc w:val="center"/>
              <w:rPr>
                <w:rFonts w:eastAsia="Calibri" w:cstheme="minorHAnsi"/>
                <w:b/>
                <w:sz w:val="20"/>
                <w:szCs w:val="20"/>
              </w:rPr>
            </w:pPr>
            <w:r w:rsidRPr="004B1CAC">
              <w:rPr>
                <w:rFonts w:eastAsia="Calibri" w:cstheme="minorHAnsi"/>
                <w:b/>
                <w:sz w:val="20"/>
                <w:szCs w:val="20"/>
              </w:rPr>
              <w:t>KVALITATIVNO</w:t>
            </w:r>
          </w:p>
        </w:tc>
        <w:tc>
          <w:tcPr>
            <w:tcW w:w="1707" w:type="dxa"/>
            <w:vAlign w:val="center"/>
          </w:tcPr>
          <w:p w14:paraId="19B87AB5" w14:textId="77777777" w:rsidR="002143B6" w:rsidRPr="004B1CAC" w:rsidRDefault="002143B6" w:rsidP="002143B6">
            <w:pPr>
              <w:spacing w:before="120" w:after="120" w:line="276" w:lineRule="auto"/>
              <w:jc w:val="center"/>
              <w:rPr>
                <w:rFonts w:eastAsia="Calibri" w:cstheme="minorHAnsi"/>
                <w:b/>
                <w:sz w:val="20"/>
                <w:szCs w:val="20"/>
              </w:rPr>
            </w:pPr>
            <w:r w:rsidRPr="004B1CAC">
              <w:rPr>
                <w:rFonts w:eastAsia="Calibri" w:cstheme="minorHAnsi"/>
                <w:b/>
                <w:sz w:val="20"/>
                <w:szCs w:val="20"/>
              </w:rPr>
              <w:t>VJEROJATNOST</w:t>
            </w:r>
          </w:p>
        </w:tc>
        <w:tc>
          <w:tcPr>
            <w:tcW w:w="2733" w:type="dxa"/>
            <w:vAlign w:val="center"/>
          </w:tcPr>
          <w:p w14:paraId="554836E9" w14:textId="77777777" w:rsidR="002143B6" w:rsidRPr="004B1CAC" w:rsidRDefault="002143B6" w:rsidP="002143B6">
            <w:pPr>
              <w:spacing w:before="120" w:after="120" w:line="276" w:lineRule="auto"/>
              <w:jc w:val="center"/>
              <w:rPr>
                <w:rFonts w:eastAsia="Calibri" w:cstheme="minorHAnsi"/>
                <w:b/>
                <w:sz w:val="20"/>
                <w:szCs w:val="20"/>
              </w:rPr>
            </w:pPr>
            <w:r w:rsidRPr="004B1CAC">
              <w:rPr>
                <w:rFonts w:eastAsia="Calibri" w:cstheme="minorHAnsi"/>
                <w:b/>
                <w:sz w:val="20"/>
                <w:szCs w:val="20"/>
              </w:rPr>
              <w:t>FREKVENCIJA</w:t>
            </w:r>
          </w:p>
        </w:tc>
        <w:tc>
          <w:tcPr>
            <w:tcW w:w="1418" w:type="dxa"/>
            <w:vAlign w:val="center"/>
          </w:tcPr>
          <w:p w14:paraId="4E6F7B95" w14:textId="77777777" w:rsidR="002143B6" w:rsidRPr="004B1CAC" w:rsidRDefault="002143B6" w:rsidP="002143B6">
            <w:pPr>
              <w:spacing w:before="120" w:after="120" w:line="276" w:lineRule="auto"/>
              <w:jc w:val="center"/>
              <w:rPr>
                <w:rFonts w:eastAsia="Calibri" w:cstheme="minorHAnsi"/>
                <w:b/>
                <w:sz w:val="20"/>
                <w:szCs w:val="20"/>
              </w:rPr>
            </w:pPr>
            <w:r w:rsidRPr="004B1CAC">
              <w:rPr>
                <w:rFonts w:eastAsia="Calibri" w:cstheme="minorHAnsi"/>
                <w:b/>
                <w:sz w:val="20"/>
                <w:szCs w:val="20"/>
              </w:rPr>
              <w:t>ODABRANO</w:t>
            </w:r>
          </w:p>
        </w:tc>
      </w:tr>
      <w:tr w:rsidR="002143B6" w:rsidRPr="002143B6" w14:paraId="7BFACED0" w14:textId="77777777" w:rsidTr="00AB64DE">
        <w:trPr>
          <w:trHeight w:val="258"/>
        </w:trPr>
        <w:tc>
          <w:tcPr>
            <w:tcW w:w="1276" w:type="dxa"/>
            <w:vAlign w:val="center"/>
          </w:tcPr>
          <w:p w14:paraId="5BA6FD9B" w14:textId="77777777" w:rsidR="002143B6" w:rsidRPr="004B1CAC" w:rsidRDefault="002143B6" w:rsidP="002143B6">
            <w:pPr>
              <w:spacing w:after="0" w:line="276" w:lineRule="auto"/>
              <w:jc w:val="center"/>
              <w:rPr>
                <w:rFonts w:eastAsia="Calibri" w:cstheme="minorHAnsi"/>
                <w:sz w:val="20"/>
                <w:szCs w:val="20"/>
              </w:rPr>
            </w:pPr>
            <w:r w:rsidRPr="004B1CAC">
              <w:rPr>
                <w:rFonts w:eastAsia="Calibri" w:cstheme="minorHAnsi"/>
                <w:sz w:val="20"/>
                <w:szCs w:val="20"/>
              </w:rPr>
              <w:t>1</w:t>
            </w:r>
          </w:p>
        </w:tc>
        <w:tc>
          <w:tcPr>
            <w:tcW w:w="1655" w:type="dxa"/>
            <w:vAlign w:val="center"/>
          </w:tcPr>
          <w:p w14:paraId="305BFBF3" w14:textId="77777777" w:rsidR="002143B6" w:rsidRPr="004B1CAC" w:rsidRDefault="002143B6" w:rsidP="002143B6">
            <w:pPr>
              <w:spacing w:after="0" w:line="276" w:lineRule="auto"/>
              <w:jc w:val="center"/>
              <w:rPr>
                <w:rFonts w:eastAsia="Calibri" w:cstheme="minorHAnsi"/>
                <w:sz w:val="20"/>
                <w:szCs w:val="20"/>
              </w:rPr>
            </w:pPr>
            <w:r w:rsidRPr="004B1CAC">
              <w:rPr>
                <w:rFonts w:eastAsia="Calibri" w:cstheme="minorHAnsi"/>
                <w:sz w:val="20"/>
                <w:szCs w:val="20"/>
              </w:rPr>
              <w:t>Iznimno mala</w:t>
            </w:r>
          </w:p>
        </w:tc>
        <w:tc>
          <w:tcPr>
            <w:tcW w:w="1707" w:type="dxa"/>
            <w:vAlign w:val="center"/>
          </w:tcPr>
          <w:p w14:paraId="53DD6E8B" w14:textId="77777777" w:rsidR="002143B6" w:rsidRPr="004B1CAC" w:rsidRDefault="002143B6" w:rsidP="002143B6">
            <w:pPr>
              <w:spacing w:after="0" w:line="276" w:lineRule="auto"/>
              <w:jc w:val="center"/>
              <w:rPr>
                <w:rFonts w:eastAsia="Calibri" w:cstheme="minorHAnsi"/>
                <w:sz w:val="20"/>
                <w:szCs w:val="20"/>
              </w:rPr>
            </w:pPr>
            <w:r w:rsidRPr="004B1CAC">
              <w:rPr>
                <w:rFonts w:eastAsia="Calibri" w:cstheme="minorHAnsi"/>
                <w:sz w:val="20"/>
                <w:szCs w:val="20"/>
              </w:rPr>
              <w:t>&lt;1 %</w:t>
            </w:r>
          </w:p>
        </w:tc>
        <w:tc>
          <w:tcPr>
            <w:tcW w:w="2733" w:type="dxa"/>
            <w:vAlign w:val="center"/>
          </w:tcPr>
          <w:p w14:paraId="70E6BF75" w14:textId="77777777" w:rsidR="002143B6" w:rsidRPr="004B1CAC" w:rsidRDefault="002143B6" w:rsidP="002143B6">
            <w:pPr>
              <w:spacing w:after="0" w:line="276" w:lineRule="auto"/>
              <w:jc w:val="center"/>
              <w:rPr>
                <w:rFonts w:eastAsia="Calibri" w:cstheme="minorHAnsi"/>
                <w:sz w:val="20"/>
                <w:szCs w:val="20"/>
              </w:rPr>
            </w:pPr>
            <w:r w:rsidRPr="004B1CAC">
              <w:rPr>
                <w:rFonts w:eastAsia="Calibri" w:cstheme="minorHAnsi"/>
                <w:sz w:val="20"/>
                <w:szCs w:val="20"/>
              </w:rPr>
              <w:t>1 događaj u 100 godina i rjeđe</w:t>
            </w:r>
          </w:p>
        </w:tc>
        <w:tc>
          <w:tcPr>
            <w:tcW w:w="1418" w:type="dxa"/>
            <w:vAlign w:val="center"/>
          </w:tcPr>
          <w:p w14:paraId="5F4BDA19" w14:textId="62C9E036" w:rsidR="002143B6" w:rsidRPr="004B1CAC" w:rsidRDefault="002143B6" w:rsidP="002143B6">
            <w:pPr>
              <w:spacing w:after="0" w:line="276" w:lineRule="auto"/>
              <w:jc w:val="center"/>
              <w:rPr>
                <w:rFonts w:eastAsia="Calibri" w:cstheme="minorHAnsi"/>
                <w:sz w:val="20"/>
                <w:szCs w:val="20"/>
              </w:rPr>
            </w:pPr>
          </w:p>
        </w:tc>
      </w:tr>
      <w:tr w:rsidR="002143B6" w:rsidRPr="002143B6" w14:paraId="16455011" w14:textId="77777777" w:rsidTr="00AB64DE">
        <w:trPr>
          <w:trHeight w:val="258"/>
        </w:trPr>
        <w:tc>
          <w:tcPr>
            <w:tcW w:w="1276" w:type="dxa"/>
            <w:vAlign w:val="center"/>
          </w:tcPr>
          <w:p w14:paraId="5FDD0AAE" w14:textId="77777777" w:rsidR="002143B6" w:rsidRPr="004B1CAC" w:rsidRDefault="002143B6" w:rsidP="002143B6">
            <w:pPr>
              <w:spacing w:after="0" w:line="276" w:lineRule="auto"/>
              <w:jc w:val="center"/>
              <w:rPr>
                <w:rFonts w:eastAsia="Calibri" w:cstheme="minorHAnsi"/>
                <w:b/>
                <w:sz w:val="20"/>
                <w:szCs w:val="20"/>
              </w:rPr>
            </w:pPr>
            <w:r w:rsidRPr="004B1CAC">
              <w:rPr>
                <w:rFonts w:eastAsia="Calibri" w:cstheme="minorHAnsi"/>
                <w:b/>
                <w:sz w:val="20"/>
                <w:szCs w:val="20"/>
              </w:rPr>
              <w:t>2</w:t>
            </w:r>
          </w:p>
        </w:tc>
        <w:tc>
          <w:tcPr>
            <w:tcW w:w="1655" w:type="dxa"/>
            <w:vAlign w:val="center"/>
          </w:tcPr>
          <w:p w14:paraId="3DEF9EA3" w14:textId="77777777" w:rsidR="002143B6" w:rsidRPr="004B1CAC" w:rsidRDefault="002143B6" w:rsidP="002143B6">
            <w:pPr>
              <w:spacing w:after="0" w:line="276" w:lineRule="auto"/>
              <w:jc w:val="center"/>
              <w:rPr>
                <w:rFonts w:eastAsia="Calibri" w:cstheme="minorHAnsi"/>
                <w:sz w:val="20"/>
                <w:szCs w:val="20"/>
              </w:rPr>
            </w:pPr>
            <w:r w:rsidRPr="004B1CAC">
              <w:rPr>
                <w:rFonts w:eastAsia="Calibri" w:cstheme="minorHAnsi"/>
                <w:sz w:val="20"/>
                <w:szCs w:val="20"/>
              </w:rPr>
              <w:t>Mala</w:t>
            </w:r>
          </w:p>
        </w:tc>
        <w:tc>
          <w:tcPr>
            <w:tcW w:w="1707" w:type="dxa"/>
            <w:vAlign w:val="center"/>
          </w:tcPr>
          <w:p w14:paraId="2CA59C7F" w14:textId="77777777" w:rsidR="002143B6" w:rsidRPr="004B1CAC" w:rsidRDefault="002143B6" w:rsidP="002143B6">
            <w:pPr>
              <w:spacing w:after="0" w:line="276" w:lineRule="auto"/>
              <w:jc w:val="center"/>
              <w:rPr>
                <w:rFonts w:eastAsia="Calibri" w:cstheme="minorHAnsi"/>
                <w:sz w:val="20"/>
                <w:szCs w:val="20"/>
              </w:rPr>
            </w:pPr>
            <w:r w:rsidRPr="004B1CAC">
              <w:rPr>
                <w:rFonts w:eastAsia="Calibri" w:cstheme="minorHAnsi"/>
                <w:sz w:val="20"/>
                <w:szCs w:val="20"/>
              </w:rPr>
              <w:t>1 – 5 %</w:t>
            </w:r>
          </w:p>
        </w:tc>
        <w:tc>
          <w:tcPr>
            <w:tcW w:w="2733" w:type="dxa"/>
            <w:vAlign w:val="center"/>
          </w:tcPr>
          <w:p w14:paraId="68718056" w14:textId="77777777" w:rsidR="002143B6" w:rsidRPr="004B1CAC" w:rsidRDefault="002143B6" w:rsidP="002143B6">
            <w:pPr>
              <w:spacing w:after="0" w:line="276" w:lineRule="auto"/>
              <w:jc w:val="center"/>
              <w:rPr>
                <w:rFonts w:eastAsia="Calibri" w:cstheme="minorHAnsi"/>
                <w:sz w:val="20"/>
                <w:szCs w:val="20"/>
              </w:rPr>
            </w:pPr>
            <w:r w:rsidRPr="004B1CAC">
              <w:rPr>
                <w:rFonts w:eastAsia="Calibri" w:cstheme="minorHAnsi"/>
                <w:sz w:val="20"/>
                <w:szCs w:val="20"/>
              </w:rPr>
              <w:t>1 događaj u 20 do 100 godina</w:t>
            </w:r>
          </w:p>
        </w:tc>
        <w:tc>
          <w:tcPr>
            <w:tcW w:w="1418" w:type="dxa"/>
            <w:vAlign w:val="center"/>
          </w:tcPr>
          <w:p w14:paraId="65555907" w14:textId="73C2B253" w:rsidR="002143B6" w:rsidRPr="004B1CAC" w:rsidRDefault="002143B6" w:rsidP="002143B6">
            <w:pPr>
              <w:spacing w:after="0" w:line="276" w:lineRule="auto"/>
              <w:jc w:val="center"/>
              <w:rPr>
                <w:rFonts w:eastAsia="Calibri" w:cstheme="minorHAnsi"/>
                <w:sz w:val="20"/>
                <w:szCs w:val="20"/>
              </w:rPr>
            </w:pPr>
          </w:p>
        </w:tc>
      </w:tr>
      <w:tr w:rsidR="002143B6" w:rsidRPr="002143B6" w14:paraId="406AEFA6" w14:textId="77777777" w:rsidTr="00AB64DE">
        <w:trPr>
          <w:trHeight w:val="258"/>
        </w:trPr>
        <w:tc>
          <w:tcPr>
            <w:tcW w:w="1276" w:type="dxa"/>
            <w:vAlign w:val="center"/>
          </w:tcPr>
          <w:p w14:paraId="7C1D4C93" w14:textId="77777777" w:rsidR="002143B6" w:rsidRPr="004B1CAC" w:rsidRDefault="002143B6" w:rsidP="002143B6">
            <w:pPr>
              <w:spacing w:after="0" w:line="276" w:lineRule="auto"/>
              <w:jc w:val="center"/>
              <w:rPr>
                <w:rFonts w:eastAsia="Calibri" w:cstheme="minorHAnsi"/>
                <w:b/>
                <w:sz w:val="20"/>
                <w:szCs w:val="20"/>
              </w:rPr>
            </w:pPr>
            <w:r w:rsidRPr="004B1CAC">
              <w:rPr>
                <w:rFonts w:eastAsia="Calibri" w:cstheme="minorHAnsi"/>
                <w:b/>
                <w:sz w:val="20"/>
                <w:szCs w:val="20"/>
              </w:rPr>
              <w:t>3</w:t>
            </w:r>
          </w:p>
        </w:tc>
        <w:tc>
          <w:tcPr>
            <w:tcW w:w="1655" w:type="dxa"/>
            <w:vAlign w:val="center"/>
          </w:tcPr>
          <w:p w14:paraId="0B0FB0A5" w14:textId="77777777" w:rsidR="002143B6" w:rsidRPr="004B1CAC" w:rsidRDefault="002143B6" w:rsidP="002143B6">
            <w:pPr>
              <w:spacing w:after="0" w:line="276" w:lineRule="auto"/>
              <w:jc w:val="center"/>
              <w:rPr>
                <w:rFonts w:eastAsia="Calibri" w:cstheme="minorHAnsi"/>
                <w:sz w:val="20"/>
                <w:szCs w:val="20"/>
              </w:rPr>
            </w:pPr>
            <w:r w:rsidRPr="004B1CAC">
              <w:rPr>
                <w:rFonts w:eastAsia="Calibri" w:cstheme="minorHAnsi"/>
                <w:sz w:val="20"/>
                <w:szCs w:val="20"/>
              </w:rPr>
              <w:t>Umjerena</w:t>
            </w:r>
          </w:p>
        </w:tc>
        <w:tc>
          <w:tcPr>
            <w:tcW w:w="1707" w:type="dxa"/>
            <w:vAlign w:val="center"/>
          </w:tcPr>
          <w:p w14:paraId="73F86C8D" w14:textId="77777777" w:rsidR="002143B6" w:rsidRPr="004B1CAC" w:rsidRDefault="002143B6" w:rsidP="002143B6">
            <w:pPr>
              <w:spacing w:after="0" w:line="276" w:lineRule="auto"/>
              <w:jc w:val="center"/>
              <w:rPr>
                <w:rFonts w:eastAsia="Calibri" w:cstheme="minorHAnsi"/>
                <w:sz w:val="20"/>
                <w:szCs w:val="20"/>
              </w:rPr>
            </w:pPr>
            <w:r w:rsidRPr="004B1CAC">
              <w:rPr>
                <w:rFonts w:eastAsia="Calibri" w:cstheme="minorHAnsi"/>
                <w:sz w:val="20"/>
                <w:szCs w:val="20"/>
              </w:rPr>
              <w:t>5 – 50 %</w:t>
            </w:r>
          </w:p>
        </w:tc>
        <w:tc>
          <w:tcPr>
            <w:tcW w:w="2733" w:type="dxa"/>
            <w:vAlign w:val="center"/>
          </w:tcPr>
          <w:p w14:paraId="1C69496C" w14:textId="77777777" w:rsidR="002143B6" w:rsidRPr="004B1CAC" w:rsidRDefault="002143B6" w:rsidP="002143B6">
            <w:pPr>
              <w:spacing w:after="0" w:line="276" w:lineRule="auto"/>
              <w:jc w:val="center"/>
              <w:rPr>
                <w:rFonts w:eastAsia="Calibri" w:cstheme="minorHAnsi"/>
                <w:sz w:val="20"/>
                <w:szCs w:val="20"/>
              </w:rPr>
            </w:pPr>
            <w:r w:rsidRPr="004B1CAC">
              <w:rPr>
                <w:rFonts w:eastAsia="Calibri" w:cstheme="minorHAnsi"/>
                <w:sz w:val="20"/>
                <w:szCs w:val="20"/>
              </w:rPr>
              <w:t>1 događaj u 2 do 20 godina</w:t>
            </w:r>
          </w:p>
        </w:tc>
        <w:tc>
          <w:tcPr>
            <w:tcW w:w="1418" w:type="dxa"/>
            <w:vAlign w:val="center"/>
          </w:tcPr>
          <w:p w14:paraId="0E3272CE" w14:textId="0F4021B3" w:rsidR="002143B6" w:rsidRPr="004B1CAC" w:rsidRDefault="007806DA" w:rsidP="002143B6">
            <w:pPr>
              <w:spacing w:after="0" w:line="276" w:lineRule="auto"/>
              <w:jc w:val="center"/>
              <w:rPr>
                <w:rFonts w:eastAsia="Calibri" w:cstheme="minorHAnsi"/>
                <w:sz w:val="20"/>
                <w:szCs w:val="20"/>
              </w:rPr>
            </w:pPr>
            <w:r w:rsidRPr="004B1CAC">
              <w:rPr>
                <w:rFonts w:eastAsia="Calibri" w:cstheme="minorHAnsi"/>
                <w:sz w:val="20"/>
                <w:szCs w:val="20"/>
              </w:rPr>
              <w:t>X</w:t>
            </w:r>
          </w:p>
        </w:tc>
      </w:tr>
      <w:tr w:rsidR="002143B6" w:rsidRPr="002143B6" w14:paraId="7823D1F4" w14:textId="77777777" w:rsidTr="00AB64DE">
        <w:trPr>
          <w:trHeight w:val="258"/>
        </w:trPr>
        <w:tc>
          <w:tcPr>
            <w:tcW w:w="1276" w:type="dxa"/>
            <w:vAlign w:val="center"/>
          </w:tcPr>
          <w:p w14:paraId="61789097" w14:textId="77777777" w:rsidR="002143B6" w:rsidRPr="004B1CAC" w:rsidRDefault="002143B6" w:rsidP="002143B6">
            <w:pPr>
              <w:spacing w:after="0" w:line="276" w:lineRule="auto"/>
              <w:jc w:val="center"/>
              <w:rPr>
                <w:rFonts w:eastAsia="Calibri" w:cstheme="minorHAnsi"/>
                <w:b/>
                <w:sz w:val="20"/>
                <w:szCs w:val="20"/>
              </w:rPr>
            </w:pPr>
            <w:r w:rsidRPr="004B1CAC">
              <w:rPr>
                <w:rFonts w:eastAsia="Calibri" w:cstheme="minorHAnsi"/>
                <w:b/>
                <w:sz w:val="20"/>
                <w:szCs w:val="20"/>
              </w:rPr>
              <w:t>4</w:t>
            </w:r>
          </w:p>
        </w:tc>
        <w:tc>
          <w:tcPr>
            <w:tcW w:w="1655" w:type="dxa"/>
            <w:vAlign w:val="center"/>
          </w:tcPr>
          <w:p w14:paraId="694FD029" w14:textId="77777777" w:rsidR="002143B6" w:rsidRPr="004B1CAC" w:rsidRDefault="002143B6" w:rsidP="002143B6">
            <w:pPr>
              <w:spacing w:after="0" w:line="276" w:lineRule="auto"/>
              <w:jc w:val="center"/>
              <w:rPr>
                <w:rFonts w:eastAsia="Calibri" w:cstheme="minorHAnsi"/>
                <w:sz w:val="20"/>
                <w:szCs w:val="20"/>
              </w:rPr>
            </w:pPr>
            <w:r w:rsidRPr="004B1CAC">
              <w:rPr>
                <w:rFonts w:eastAsia="Calibri" w:cstheme="minorHAnsi"/>
                <w:sz w:val="20"/>
                <w:szCs w:val="20"/>
              </w:rPr>
              <w:t>Velika</w:t>
            </w:r>
          </w:p>
        </w:tc>
        <w:tc>
          <w:tcPr>
            <w:tcW w:w="1707" w:type="dxa"/>
            <w:vAlign w:val="center"/>
          </w:tcPr>
          <w:p w14:paraId="35F1B6E5" w14:textId="77777777" w:rsidR="002143B6" w:rsidRPr="004B1CAC" w:rsidRDefault="002143B6" w:rsidP="002143B6">
            <w:pPr>
              <w:spacing w:after="0" w:line="276" w:lineRule="auto"/>
              <w:jc w:val="center"/>
              <w:rPr>
                <w:rFonts w:eastAsia="Calibri" w:cstheme="minorHAnsi"/>
                <w:sz w:val="20"/>
                <w:szCs w:val="20"/>
              </w:rPr>
            </w:pPr>
            <w:r w:rsidRPr="004B1CAC">
              <w:rPr>
                <w:rFonts w:eastAsia="Calibri" w:cstheme="minorHAnsi"/>
                <w:sz w:val="20"/>
                <w:szCs w:val="20"/>
              </w:rPr>
              <w:t>51 – 98 %</w:t>
            </w:r>
          </w:p>
        </w:tc>
        <w:tc>
          <w:tcPr>
            <w:tcW w:w="2733" w:type="dxa"/>
            <w:vAlign w:val="center"/>
          </w:tcPr>
          <w:p w14:paraId="15024EA7" w14:textId="77777777" w:rsidR="002143B6" w:rsidRPr="004B1CAC" w:rsidRDefault="002143B6" w:rsidP="002143B6">
            <w:pPr>
              <w:spacing w:after="0" w:line="276" w:lineRule="auto"/>
              <w:jc w:val="center"/>
              <w:rPr>
                <w:rFonts w:eastAsia="Calibri" w:cstheme="minorHAnsi"/>
                <w:sz w:val="20"/>
                <w:szCs w:val="20"/>
              </w:rPr>
            </w:pPr>
            <w:r w:rsidRPr="004B1CAC">
              <w:rPr>
                <w:rFonts w:eastAsia="Calibri" w:cstheme="minorHAnsi"/>
                <w:sz w:val="20"/>
                <w:szCs w:val="20"/>
              </w:rPr>
              <w:t>1 događaj 1 do 2 godine</w:t>
            </w:r>
          </w:p>
        </w:tc>
        <w:tc>
          <w:tcPr>
            <w:tcW w:w="1418" w:type="dxa"/>
            <w:vAlign w:val="center"/>
          </w:tcPr>
          <w:p w14:paraId="14901FE2" w14:textId="77777777" w:rsidR="002143B6" w:rsidRPr="004B1CAC" w:rsidRDefault="002143B6" w:rsidP="002143B6">
            <w:pPr>
              <w:spacing w:after="0" w:line="276" w:lineRule="auto"/>
              <w:jc w:val="center"/>
              <w:rPr>
                <w:rFonts w:eastAsia="Calibri" w:cstheme="minorHAnsi"/>
                <w:sz w:val="20"/>
                <w:szCs w:val="20"/>
              </w:rPr>
            </w:pPr>
          </w:p>
        </w:tc>
      </w:tr>
      <w:tr w:rsidR="002143B6" w:rsidRPr="002143B6" w14:paraId="17B99CAA" w14:textId="77777777" w:rsidTr="00AB64DE">
        <w:trPr>
          <w:trHeight w:val="277"/>
        </w:trPr>
        <w:tc>
          <w:tcPr>
            <w:tcW w:w="1276" w:type="dxa"/>
            <w:vAlign w:val="center"/>
          </w:tcPr>
          <w:p w14:paraId="113A67F8" w14:textId="77777777" w:rsidR="002143B6" w:rsidRPr="004B1CAC" w:rsidRDefault="002143B6" w:rsidP="002143B6">
            <w:pPr>
              <w:spacing w:after="0" w:line="276" w:lineRule="auto"/>
              <w:jc w:val="center"/>
              <w:rPr>
                <w:rFonts w:eastAsia="Calibri" w:cstheme="minorHAnsi"/>
                <w:b/>
                <w:sz w:val="20"/>
                <w:szCs w:val="20"/>
              </w:rPr>
            </w:pPr>
            <w:r w:rsidRPr="004B1CAC">
              <w:rPr>
                <w:rFonts w:eastAsia="Calibri" w:cstheme="minorHAnsi"/>
                <w:b/>
                <w:sz w:val="20"/>
                <w:szCs w:val="20"/>
              </w:rPr>
              <w:t>5</w:t>
            </w:r>
          </w:p>
        </w:tc>
        <w:tc>
          <w:tcPr>
            <w:tcW w:w="1655" w:type="dxa"/>
            <w:vAlign w:val="center"/>
          </w:tcPr>
          <w:p w14:paraId="08B33EFB" w14:textId="77777777" w:rsidR="002143B6" w:rsidRPr="004B1CAC" w:rsidRDefault="002143B6" w:rsidP="002143B6">
            <w:pPr>
              <w:spacing w:after="0" w:line="276" w:lineRule="auto"/>
              <w:jc w:val="center"/>
              <w:rPr>
                <w:rFonts w:eastAsia="Calibri" w:cstheme="minorHAnsi"/>
                <w:sz w:val="20"/>
                <w:szCs w:val="20"/>
              </w:rPr>
            </w:pPr>
            <w:r w:rsidRPr="004B1CAC">
              <w:rPr>
                <w:rFonts w:eastAsia="Calibri" w:cstheme="minorHAnsi"/>
                <w:sz w:val="20"/>
                <w:szCs w:val="20"/>
              </w:rPr>
              <w:t>Iznimno velika</w:t>
            </w:r>
          </w:p>
        </w:tc>
        <w:tc>
          <w:tcPr>
            <w:tcW w:w="1707" w:type="dxa"/>
            <w:vAlign w:val="center"/>
          </w:tcPr>
          <w:p w14:paraId="5F83EB43" w14:textId="77777777" w:rsidR="002143B6" w:rsidRPr="004B1CAC" w:rsidRDefault="002143B6" w:rsidP="002143B6">
            <w:pPr>
              <w:spacing w:after="0" w:line="276" w:lineRule="auto"/>
              <w:jc w:val="center"/>
              <w:rPr>
                <w:rFonts w:eastAsia="Calibri" w:cstheme="minorHAnsi"/>
                <w:sz w:val="20"/>
                <w:szCs w:val="20"/>
              </w:rPr>
            </w:pPr>
            <w:r w:rsidRPr="004B1CAC">
              <w:rPr>
                <w:rFonts w:eastAsia="Calibri" w:cstheme="minorHAnsi"/>
                <w:sz w:val="20"/>
                <w:szCs w:val="20"/>
              </w:rPr>
              <w:t>&gt; 98 %</w:t>
            </w:r>
          </w:p>
        </w:tc>
        <w:tc>
          <w:tcPr>
            <w:tcW w:w="2733" w:type="dxa"/>
            <w:vAlign w:val="center"/>
          </w:tcPr>
          <w:p w14:paraId="62E55F80" w14:textId="77777777" w:rsidR="002143B6" w:rsidRPr="004B1CAC" w:rsidRDefault="002143B6" w:rsidP="002143B6">
            <w:pPr>
              <w:spacing w:after="0" w:line="276" w:lineRule="auto"/>
              <w:jc w:val="center"/>
              <w:rPr>
                <w:rFonts w:eastAsia="Calibri" w:cstheme="minorHAnsi"/>
                <w:sz w:val="20"/>
                <w:szCs w:val="20"/>
              </w:rPr>
            </w:pPr>
            <w:r w:rsidRPr="004B1CAC">
              <w:rPr>
                <w:rFonts w:eastAsia="Calibri" w:cstheme="minorHAnsi"/>
                <w:sz w:val="20"/>
                <w:szCs w:val="20"/>
              </w:rPr>
              <w:t>1 događaj godišnje ili češće</w:t>
            </w:r>
          </w:p>
        </w:tc>
        <w:tc>
          <w:tcPr>
            <w:tcW w:w="1418" w:type="dxa"/>
            <w:vAlign w:val="center"/>
          </w:tcPr>
          <w:p w14:paraId="148D9C80" w14:textId="77777777" w:rsidR="002143B6" w:rsidRPr="004B1CAC" w:rsidRDefault="002143B6" w:rsidP="002143B6">
            <w:pPr>
              <w:spacing w:after="0" w:line="276" w:lineRule="auto"/>
              <w:jc w:val="center"/>
              <w:rPr>
                <w:rFonts w:eastAsia="Calibri" w:cstheme="minorHAnsi"/>
                <w:sz w:val="20"/>
                <w:szCs w:val="20"/>
              </w:rPr>
            </w:pPr>
          </w:p>
        </w:tc>
      </w:tr>
    </w:tbl>
    <w:p w14:paraId="258EBCDF" w14:textId="06778C61" w:rsidR="002143B6" w:rsidRDefault="002143B6" w:rsidP="002143B6">
      <w:pPr>
        <w:pStyle w:val="Heading3"/>
      </w:pPr>
      <w:bookmarkStart w:id="625" w:name="_Toc19619318"/>
      <w:bookmarkStart w:id="626" w:name="_Toc72322050"/>
      <w:bookmarkStart w:id="627" w:name="_Toc97640750"/>
      <w:bookmarkStart w:id="628" w:name="_Toc224033914"/>
      <w:r w:rsidRPr="00A12258">
        <w:t>Podaci, izvori i metode izračuna</w:t>
      </w:r>
      <w:bookmarkEnd w:id="625"/>
      <w:bookmarkEnd w:id="626"/>
      <w:bookmarkEnd w:id="627"/>
      <w:bookmarkEnd w:id="628"/>
    </w:p>
    <w:p w14:paraId="17774D11" w14:textId="314A79F8" w:rsidR="008A3C05" w:rsidRPr="001A5A8F" w:rsidRDefault="008A3C05">
      <w:pPr>
        <w:pStyle w:val="ListParagraph"/>
        <w:numPr>
          <w:ilvl w:val="0"/>
          <w:numId w:val="78"/>
        </w:numPr>
        <w:spacing w:after="0"/>
        <w:rPr>
          <w:rFonts w:cstheme="minorHAnsi"/>
          <w:sz w:val="20"/>
          <w:szCs w:val="20"/>
          <w:lang w:val="hr-HR" w:eastAsia="zh-CN"/>
        </w:rPr>
      </w:pPr>
      <w:r w:rsidRPr="001A5A8F">
        <w:rPr>
          <w:rFonts w:cstheme="minorHAnsi"/>
          <w:sz w:val="20"/>
          <w:szCs w:val="20"/>
          <w:lang w:val="hr-HR" w:eastAsia="zh-CN"/>
        </w:rPr>
        <w:t>Državni hidrometeorološki zavod (DHMZ, 202</w:t>
      </w:r>
      <w:r w:rsidR="00690186" w:rsidRPr="001A5A8F">
        <w:rPr>
          <w:rFonts w:cstheme="minorHAnsi"/>
          <w:sz w:val="20"/>
          <w:szCs w:val="20"/>
          <w:lang w:val="hr-HR" w:eastAsia="zh-CN"/>
        </w:rPr>
        <w:t>6</w:t>
      </w:r>
      <w:r w:rsidRPr="001A5A8F">
        <w:rPr>
          <w:rFonts w:cstheme="minorHAnsi"/>
          <w:sz w:val="20"/>
          <w:szCs w:val="20"/>
          <w:lang w:val="hr-HR" w:eastAsia="zh-CN"/>
        </w:rPr>
        <w:t>.god.)</w:t>
      </w:r>
    </w:p>
    <w:p w14:paraId="28387C39" w14:textId="2789D869" w:rsidR="000B4034" w:rsidRPr="001A5A8F" w:rsidRDefault="008A3C05">
      <w:pPr>
        <w:pStyle w:val="ListParagraph"/>
        <w:numPr>
          <w:ilvl w:val="0"/>
          <w:numId w:val="78"/>
        </w:numPr>
        <w:spacing w:after="0"/>
        <w:rPr>
          <w:rFonts w:cstheme="minorHAnsi"/>
          <w:sz w:val="20"/>
          <w:szCs w:val="20"/>
          <w:lang w:val="pl-PL" w:eastAsia="zh-CN"/>
        </w:rPr>
      </w:pPr>
      <w:r w:rsidRPr="001A5A8F">
        <w:rPr>
          <w:rFonts w:cstheme="minorHAnsi"/>
          <w:sz w:val="20"/>
          <w:szCs w:val="20"/>
          <w:lang w:val="pl-PL" w:eastAsia="zh-CN"/>
        </w:rPr>
        <w:t>Državni zavod za statistiku, Popis 2021. godine,</w:t>
      </w:r>
    </w:p>
    <w:p w14:paraId="67FE1B0D" w14:textId="20989A96" w:rsidR="000B4034" w:rsidRPr="001A5A8F" w:rsidRDefault="000B4034">
      <w:pPr>
        <w:pStyle w:val="ListParagraph"/>
        <w:numPr>
          <w:ilvl w:val="0"/>
          <w:numId w:val="78"/>
        </w:numPr>
        <w:spacing w:after="0"/>
        <w:rPr>
          <w:rFonts w:cstheme="minorHAnsi"/>
          <w:sz w:val="20"/>
          <w:szCs w:val="20"/>
          <w:lang w:val="pl-PL" w:eastAsia="zh-CN"/>
        </w:rPr>
      </w:pPr>
      <w:r w:rsidRPr="001A5A8F">
        <w:rPr>
          <w:rFonts w:cstheme="minorHAnsi"/>
          <w:sz w:val="20"/>
          <w:szCs w:val="20"/>
          <w:lang w:val="pl-PL" w:eastAsia="zh-CN"/>
        </w:rPr>
        <w:t>Kriteriji za izradu smjernica koje donose čelnici područne (regionalne) samouprave za potrebe izrade Procjena rizika od velikih nesreća na razinama jedinica lokalnih i područnih (regionalnih) samouprave, DUZS, 2016.god.</w:t>
      </w:r>
    </w:p>
    <w:p w14:paraId="2835ACCC" w14:textId="52447B3C" w:rsidR="000E34EE" w:rsidRPr="00CC6267" w:rsidRDefault="000E34EE">
      <w:pPr>
        <w:pStyle w:val="ListParagraph"/>
        <w:numPr>
          <w:ilvl w:val="0"/>
          <w:numId w:val="78"/>
        </w:numPr>
        <w:spacing w:after="0"/>
        <w:rPr>
          <w:rFonts w:cstheme="minorHAnsi"/>
          <w:sz w:val="20"/>
          <w:szCs w:val="20"/>
          <w:lang w:eastAsia="zh-CN"/>
        </w:rPr>
      </w:pPr>
      <w:proofErr w:type="spellStart"/>
      <w:r w:rsidRPr="00CC6267">
        <w:rPr>
          <w:rFonts w:cstheme="minorHAnsi"/>
          <w:sz w:val="20"/>
          <w:szCs w:val="20"/>
          <w:lang w:eastAsia="zh-CN"/>
        </w:rPr>
        <w:t>Glavni</w:t>
      </w:r>
      <w:proofErr w:type="spellEnd"/>
      <w:r w:rsidRPr="00CC6267">
        <w:rPr>
          <w:rFonts w:cstheme="minorHAnsi"/>
          <w:sz w:val="20"/>
          <w:szCs w:val="20"/>
          <w:lang w:eastAsia="zh-CN"/>
        </w:rPr>
        <w:t xml:space="preserve"> </w:t>
      </w:r>
      <w:proofErr w:type="spellStart"/>
      <w:r w:rsidRPr="00CC6267">
        <w:rPr>
          <w:rFonts w:cstheme="minorHAnsi"/>
          <w:sz w:val="20"/>
          <w:szCs w:val="20"/>
          <w:lang w:eastAsia="zh-CN"/>
        </w:rPr>
        <w:t>provedbeni</w:t>
      </w:r>
      <w:proofErr w:type="spellEnd"/>
      <w:r w:rsidRPr="00CC6267">
        <w:rPr>
          <w:rFonts w:cstheme="minorHAnsi"/>
          <w:sz w:val="20"/>
          <w:szCs w:val="20"/>
          <w:lang w:eastAsia="zh-CN"/>
        </w:rPr>
        <w:t xml:space="preserve"> plan </w:t>
      </w:r>
      <w:proofErr w:type="spellStart"/>
      <w:r w:rsidRPr="00CC6267">
        <w:rPr>
          <w:rFonts w:cstheme="minorHAnsi"/>
          <w:sz w:val="20"/>
          <w:szCs w:val="20"/>
          <w:lang w:eastAsia="zh-CN"/>
        </w:rPr>
        <w:t>obrane</w:t>
      </w:r>
      <w:proofErr w:type="spellEnd"/>
      <w:r w:rsidRPr="00CC6267">
        <w:rPr>
          <w:rFonts w:cstheme="minorHAnsi"/>
          <w:sz w:val="20"/>
          <w:szCs w:val="20"/>
          <w:lang w:eastAsia="zh-CN"/>
        </w:rPr>
        <w:t xml:space="preserve"> </w:t>
      </w:r>
      <w:proofErr w:type="spellStart"/>
      <w:r w:rsidRPr="00CC6267">
        <w:rPr>
          <w:rFonts w:cstheme="minorHAnsi"/>
          <w:sz w:val="20"/>
          <w:szCs w:val="20"/>
          <w:lang w:eastAsia="zh-CN"/>
        </w:rPr>
        <w:t>od</w:t>
      </w:r>
      <w:proofErr w:type="spellEnd"/>
      <w:r w:rsidRPr="00CC6267">
        <w:rPr>
          <w:rFonts w:cstheme="minorHAnsi"/>
          <w:sz w:val="20"/>
          <w:szCs w:val="20"/>
          <w:lang w:eastAsia="zh-CN"/>
        </w:rPr>
        <w:t xml:space="preserve"> </w:t>
      </w:r>
      <w:proofErr w:type="spellStart"/>
      <w:r w:rsidRPr="00CC6267">
        <w:rPr>
          <w:rFonts w:cstheme="minorHAnsi"/>
          <w:sz w:val="20"/>
          <w:szCs w:val="20"/>
          <w:lang w:eastAsia="zh-CN"/>
        </w:rPr>
        <w:t>poplava</w:t>
      </w:r>
      <w:proofErr w:type="spellEnd"/>
      <w:r w:rsidRPr="00CC6267">
        <w:rPr>
          <w:rFonts w:cstheme="minorHAnsi"/>
          <w:sz w:val="20"/>
          <w:szCs w:val="20"/>
          <w:lang w:eastAsia="zh-CN"/>
        </w:rPr>
        <w:t xml:space="preserve">, </w:t>
      </w:r>
      <w:proofErr w:type="spellStart"/>
      <w:r w:rsidRPr="00CC6267">
        <w:rPr>
          <w:rFonts w:cstheme="minorHAnsi"/>
          <w:sz w:val="20"/>
          <w:szCs w:val="20"/>
          <w:lang w:eastAsia="zh-CN"/>
        </w:rPr>
        <w:t>Hrvatske</w:t>
      </w:r>
      <w:proofErr w:type="spellEnd"/>
      <w:r w:rsidRPr="00CC6267">
        <w:rPr>
          <w:rFonts w:cstheme="minorHAnsi"/>
          <w:sz w:val="20"/>
          <w:szCs w:val="20"/>
          <w:lang w:eastAsia="zh-CN"/>
        </w:rPr>
        <w:t xml:space="preserve"> </w:t>
      </w:r>
      <w:proofErr w:type="spellStart"/>
      <w:r w:rsidRPr="00CC6267">
        <w:rPr>
          <w:rFonts w:cstheme="minorHAnsi"/>
          <w:sz w:val="20"/>
          <w:szCs w:val="20"/>
          <w:lang w:eastAsia="zh-CN"/>
        </w:rPr>
        <w:t>vode</w:t>
      </w:r>
      <w:proofErr w:type="spellEnd"/>
      <w:r w:rsidRPr="00CC6267">
        <w:rPr>
          <w:rFonts w:cstheme="minorHAnsi"/>
          <w:sz w:val="20"/>
          <w:szCs w:val="20"/>
          <w:lang w:eastAsia="zh-CN"/>
        </w:rPr>
        <w:t xml:space="preserve">, </w:t>
      </w:r>
      <w:proofErr w:type="spellStart"/>
      <w:r w:rsidRPr="00CC6267">
        <w:rPr>
          <w:rFonts w:cstheme="minorHAnsi"/>
          <w:sz w:val="20"/>
          <w:szCs w:val="20"/>
          <w:lang w:eastAsia="zh-CN"/>
        </w:rPr>
        <w:t>ožujak</w:t>
      </w:r>
      <w:proofErr w:type="spellEnd"/>
      <w:r w:rsidRPr="00CC6267">
        <w:rPr>
          <w:rFonts w:cstheme="minorHAnsi"/>
          <w:sz w:val="20"/>
          <w:szCs w:val="20"/>
          <w:lang w:eastAsia="zh-CN"/>
        </w:rPr>
        <w:t xml:space="preserve"> 2018. </w:t>
      </w:r>
      <w:proofErr w:type="spellStart"/>
      <w:r w:rsidR="00FB5B72" w:rsidRPr="00CC6267">
        <w:rPr>
          <w:rFonts w:cstheme="minorHAnsi"/>
          <w:sz w:val="20"/>
          <w:szCs w:val="20"/>
          <w:lang w:eastAsia="zh-CN"/>
        </w:rPr>
        <w:t>godine</w:t>
      </w:r>
      <w:proofErr w:type="spellEnd"/>
      <w:r w:rsidR="00FB5B72" w:rsidRPr="00CC6267">
        <w:rPr>
          <w:rFonts w:cstheme="minorHAnsi"/>
          <w:sz w:val="20"/>
          <w:szCs w:val="20"/>
          <w:lang w:eastAsia="zh-CN"/>
        </w:rPr>
        <w:t>,</w:t>
      </w:r>
    </w:p>
    <w:p w14:paraId="08CFC2E2" w14:textId="7E5D2E58" w:rsidR="00690186" w:rsidRPr="001A5A8F" w:rsidRDefault="000E34EE">
      <w:pPr>
        <w:pStyle w:val="ListParagraph"/>
        <w:numPr>
          <w:ilvl w:val="0"/>
          <w:numId w:val="78"/>
        </w:numPr>
        <w:spacing w:after="0"/>
        <w:contextualSpacing/>
        <w:rPr>
          <w:rFonts w:cstheme="minorHAnsi"/>
          <w:sz w:val="20"/>
          <w:szCs w:val="20"/>
          <w:lang w:val="pl-PL" w:eastAsia="zh-CN"/>
        </w:rPr>
      </w:pPr>
      <w:r w:rsidRPr="001A5A8F">
        <w:rPr>
          <w:rFonts w:cstheme="minorHAnsi"/>
          <w:sz w:val="20"/>
          <w:szCs w:val="20"/>
          <w:lang w:val="pl-PL" w:eastAsia="zh-CN"/>
        </w:rPr>
        <w:t>Popis stanovništva 20</w:t>
      </w:r>
      <w:r w:rsidR="008A3C05" w:rsidRPr="001A5A8F">
        <w:rPr>
          <w:rFonts w:cstheme="minorHAnsi"/>
          <w:sz w:val="20"/>
          <w:szCs w:val="20"/>
          <w:lang w:val="pl-PL" w:eastAsia="zh-CN"/>
        </w:rPr>
        <w:t>2</w:t>
      </w:r>
      <w:r w:rsidRPr="001A5A8F">
        <w:rPr>
          <w:rFonts w:cstheme="minorHAnsi"/>
          <w:sz w:val="20"/>
          <w:szCs w:val="20"/>
          <w:lang w:val="pl-PL" w:eastAsia="zh-CN"/>
        </w:rPr>
        <w:t>1. godinu, Državni zavod za statistiku</w:t>
      </w:r>
      <w:r w:rsidR="00FB5B72" w:rsidRPr="001A5A8F">
        <w:rPr>
          <w:rFonts w:cstheme="minorHAnsi"/>
          <w:sz w:val="20"/>
          <w:szCs w:val="20"/>
          <w:lang w:val="pl-PL" w:eastAsia="zh-CN"/>
        </w:rPr>
        <w:t>,</w:t>
      </w:r>
      <w:r w:rsidRPr="001A5A8F">
        <w:rPr>
          <w:rFonts w:cstheme="minorHAnsi"/>
          <w:sz w:val="20"/>
          <w:szCs w:val="20"/>
          <w:lang w:val="pl-PL" w:eastAsia="zh-CN"/>
        </w:rPr>
        <w:t xml:space="preserve"> </w:t>
      </w:r>
    </w:p>
    <w:p w14:paraId="6F3506B6" w14:textId="16F22D89" w:rsidR="00690186" w:rsidRPr="00CC6267" w:rsidRDefault="000E34EE">
      <w:pPr>
        <w:pStyle w:val="ListParagraph"/>
        <w:numPr>
          <w:ilvl w:val="0"/>
          <w:numId w:val="78"/>
        </w:numPr>
        <w:spacing w:after="0"/>
        <w:contextualSpacing/>
        <w:rPr>
          <w:rFonts w:cstheme="minorHAnsi"/>
          <w:sz w:val="20"/>
          <w:szCs w:val="20"/>
          <w:lang w:val="de-DE" w:eastAsia="zh-CN"/>
        </w:rPr>
      </w:pPr>
      <w:r w:rsidRPr="00CC6267">
        <w:rPr>
          <w:rFonts w:cstheme="minorHAnsi"/>
          <w:sz w:val="20"/>
          <w:szCs w:val="20"/>
          <w:lang w:val="de-DE" w:eastAsia="zh-CN"/>
        </w:rPr>
        <w:t>Procjena rizika od katastrofa za Republiku Hrvatsku, 201</w:t>
      </w:r>
      <w:r w:rsidR="00F74831" w:rsidRPr="00CC6267">
        <w:rPr>
          <w:rFonts w:cstheme="minorHAnsi"/>
          <w:sz w:val="20"/>
          <w:szCs w:val="20"/>
          <w:lang w:val="de-DE" w:eastAsia="zh-CN"/>
        </w:rPr>
        <w:t>9. godina,</w:t>
      </w:r>
      <w:r w:rsidR="008A3C05" w:rsidRPr="00CC6267">
        <w:rPr>
          <w:rFonts w:cstheme="minorHAnsi"/>
          <w:sz w:val="20"/>
          <w:szCs w:val="20"/>
          <w:lang w:val="de-DE" w:eastAsia="zh-CN"/>
        </w:rPr>
        <w:t xml:space="preserve"> 2024.god.,</w:t>
      </w:r>
    </w:p>
    <w:p w14:paraId="6B118912" w14:textId="77777777" w:rsidR="00CC6267" w:rsidRPr="00CC6267" w:rsidRDefault="00CC6267">
      <w:pPr>
        <w:pStyle w:val="ListParagraph"/>
        <w:numPr>
          <w:ilvl w:val="0"/>
          <w:numId w:val="78"/>
        </w:numPr>
        <w:spacing w:after="0"/>
        <w:contextualSpacing/>
        <w:rPr>
          <w:rFonts w:cstheme="minorHAnsi"/>
          <w:sz w:val="20"/>
          <w:szCs w:val="20"/>
          <w:lang w:val="de-DE" w:eastAsia="zh-CN"/>
        </w:rPr>
      </w:pPr>
      <w:r w:rsidRPr="00CC6267">
        <w:rPr>
          <w:rFonts w:cstheme="minorHAnsi"/>
          <w:sz w:val="20"/>
          <w:szCs w:val="20"/>
          <w:lang w:val="de-DE" w:eastAsia="zh-CN"/>
        </w:rPr>
        <w:t>Smjernice za izradu Procjene rizika od velikih nesreća za područje Zagrebačke Županije (KLASA: 810-09/16-05-16, URBROJ: 543-01-04-01-17-42, od 2. veljače 2017.god.)</w:t>
      </w:r>
    </w:p>
    <w:p w14:paraId="0562F10B" w14:textId="247CE35F" w:rsidR="00CC6267" w:rsidRPr="00CC6267" w:rsidRDefault="00CC6267">
      <w:pPr>
        <w:pStyle w:val="ListParagraph"/>
        <w:numPr>
          <w:ilvl w:val="0"/>
          <w:numId w:val="78"/>
        </w:numPr>
        <w:spacing w:after="0"/>
        <w:contextualSpacing/>
        <w:rPr>
          <w:rFonts w:cstheme="minorHAnsi"/>
          <w:sz w:val="20"/>
          <w:szCs w:val="20"/>
          <w:lang w:val="de-DE" w:eastAsia="zh-CN"/>
        </w:rPr>
      </w:pPr>
      <w:r w:rsidRPr="00CC6267">
        <w:rPr>
          <w:rFonts w:cstheme="minorHAnsi"/>
          <w:sz w:val="20"/>
          <w:szCs w:val="20"/>
          <w:lang w:val="de-DE" w:eastAsia="zh-CN"/>
        </w:rPr>
        <w:t>Zakon o sustavu civilne zaštite (“Narodne Novine” br. 82/15, 118/18, 31/20, 20/21, 114/22)</w:t>
      </w:r>
    </w:p>
    <w:p w14:paraId="62650896" w14:textId="190774A3" w:rsidR="00690186" w:rsidRPr="00CC6267" w:rsidRDefault="007806DA">
      <w:pPr>
        <w:pStyle w:val="ListParagraph"/>
        <w:numPr>
          <w:ilvl w:val="0"/>
          <w:numId w:val="78"/>
        </w:numPr>
        <w:spacing w:after="0"/>
        <w:contextualSpacing/>
        <w:rPr>
          <w:rFonts w:cstheme="minorHAnsi"/>
          <w:sz w:val="20"/>
          <w:szCs w:val="20"/>
          <w:lang w:val="de-DE" w:eastAsia="zh-CN"/>
        </w:rPr>
      </w:pPr>
      <w:r w:rsidRPr="001A5A8F">
        <w:rPr>
          <w:rFonts w:cstheme="minorHAnsi"/>
          <w:sz w:val="20"/>
          <w:szCs w:val="20"/>
          <w:lang w:val="de-DE"/>
        </w:rPr>
        <w:t>Prostorni plan uređenja Grada Svete Nedelje („Glasnik Grada Svete Nedelje”, broj 3/04, 4/04 – ispravak Odluke, 3/05, 7/05, 7/05 – pročišćeni tekst, 4/06, 7/08 – ispravak Odluke, 8/10 – pročišćeni tekst, 8/11 – ispravak Odluke, 7/15, 10/15 – pročišćeni tekst, 7/18 i 8/18 – pročišćeni tekst).</w:t>
      </w:r>
    </w:p>
    <w:p w14:paraId="79890FE7" w14:textId="604F6F13" w:rsidR="000B4034" w:rsidRPr="001A5A8F" w:rsidRDefault="000B4034">
      <w:pPr>
        <w:pStyle w:val="ListParagraph"/>
        <w:numPr>
          <w:ilvl w:val="0"/>
          <w:numId w:val="78"/>
        </w:numPr>
        <w:spacing w:after="0"/>
        <w:rPr>
          <w:rFonts w:cstheme="minorHAnsi"/>
          <w:bCs/>
          <w:iCs/>
          <w:sz w:val="20"/>
          <w:szCs w:val="20"/>
          <w:lang w:val="de-DE"/>
        </w:rPr>
      </w:pPr>
      <w:r w:rsidRPr="001A5A8F">
        <w:rPr>
          <w:rFonts w:cstheme="minorHAnsi"/>
          <w:bCs/>
          <w:iCs/>
          <w:sz w:val="20"/>
          <w:szCs w:val="20"/>
          <w:lang w:val="de-DE"/>
        </w:rPr>
        <w:t>Provedbeni plan obrane od poplava branjenog područja – Sektor C – Gornja Sava – branjeno područje 14: središnji dio područja maloga sliva Zagrebačko Prisavlje, Hrvatske vode, 2024.god.</w:t>
      </w:r>
    </w:p>
    <w:p w14:paraId="394079AF" w14:textId="77777777" w:rsidR="000B4034" w:rsidRPr="007806DA" w:rsidRDefault="000B4034" w:rsidP="000B4034">
      <w:pPr>
        <w:pStyle w:val="ListParagraph"/>
        <w:spacing w:after="200"/>
        <w:ind w:left="720"/>
        <w:contextualSpacing/>
        <w:rPr>
          <w:szCs w:val="24"/>
          <w:lang w:val="de-DE" w:eastAsia="zh-CN"/>
        </w:rPr>
      </w:pPr>
    </w:p>
    <w:p w14:paraId="6A0488B3" w14:textId="62C5DA07" w:rsidR="00CB1F5D" w:rsidRPr="007806DA" w:rsidRDefault="00CB1F5D" w:rsidP="007806DA">
      <w:pPr>
        <w:spacing w:after="200"/>
        <w:ind w:left="360"/>
        <w:contextualSpacing/>
        <w:rPr>
          <w:szCs w:val="24"/>
          <w:lang w:val="de-DE" w:eastAsia="zh-CN"/>
        </w:rPr>
      </w:pPr>
    </w:p>
    <w:p w14:paraId="39AD864B" w14:textId="1915D5CF" w:rsidR="00A12258" w:rsidRDefault="00A12258" w:rsidP="00A12258">
      <w:pPr>
        <w:spacing w:after="200"/>
        <w:contextualSpacing/>
        <w:rPr>
          <w:szCs w:val="24"/>
          <w:lang w:eastAsia="zh-CN"/>
        </w:rPr>
      </w:pPr>
    </w:p>
    <w:p w14:paraId="4310014E" w14:textId="77777777" w:rsidR="00A12258" w:rsidRDefault="00A12258" w:rsidP="00A12258">
      <w:pPr>
        <w:spacing w:after="200"/>
        <w:contextualSpacing/>
        <w:rPr>
          <w:szCs w:val="24"/>
          <w:lang w:eastAsia="zh-CN"/>
        </w:rPr>
        <w:sectPr w:rsidR="00A12258" w:rsidSect="00731F0F">
          <w:pgSz w:w="11906" w:h="16838"/>
          <w:pgMar w:top="1418" w:right="1418" w:bottom="1418" w:left="1701" w:header="709" w:footer="709" w:gutter="0"/>
          <w:cols w:space="708"/>
          <w:docGrid w:linePitch="360"/>
        </w:sectPr>
      </w:pPr>
    </w:p>
    <w:p w14:paraId="5C1DD01A" w14:textId="055587AC" w:rsidR="00A12258" w:rsidRPr="00A12258" w:rsidRDefault="00A12258" w:rsidP="00A12258">
      <w:pPr>
        <w:pStyle w:val="Heading3"/>
      </w:pPr>
      <w:bookmarkStart w:id="629" w:name="_Toc4137274"/>
      <w:bookmarkStart w:id="630" w:name="_Toc19619319"/>
      <w:bookmarkStart w:id="631" w:name="_Toc72322051"/>
      <w:bookmarkStart w:id="632" w:name="_Toc97640751"/>
      <w:bookmarkStart w:id="633" w:name="_Toc224033915"/>
      <w:bookmarkStart w:id="634" w:name="_Hlk59564051"/>
      <w:r w:rsidRPr="00A12258">
        <w:rPr>
          <w:rFonts w:eastAsia="Calibri"/>
          <w:noProof/>
          <w:lang w:eastAsia="hr-HR"/>
        </w:rPr>
        <w:lastRenderedPageBreak/>
        <mc:AlternateContent>
          <mc:Choice Requires="wps">
            <w:drawing>
              <wp:anchor distT="45720" distB="45720" distL="114300" distR="114300" simplePos="0" relativeHeight="251678720" behindDoc="0" locked="0" layoutInCell="1" allowOverlap="1" wp14:anchorId="1B62BF4C" wp14:editId="3815FE94">
                <wp:simplePos x="0" y="0"/>
                <wp:positionH relativeFrom="margin">
                  <wp:align>left</wp:align>
                </wp:positionH>
                <wp:positionV relativeFrom="paragraph">
                  <wp:posOffset>2240280</wp:posOffset>
                </wp:positionV>
                <wp:extent cx="2657475" cy="819150"/>
                <wp:effectExtent l="0" t="0" r="28575" b="19050"/>
                <wp:wrapSquare wrapText="bothSides"/>
                <wp:docPr id="224"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819150"/>
                        </a:xfrm>
                        <a:prstGeom prst="rect">
                          <a:avLst/>
                        </a:prstGeom>
                        <a:solidFill>
                          <a:sysClr val="window" lastClr="FFFFFF"/>
                        </a:solidFill>
                        <a:ln w="9525">
                          <a:solidFill>
                            <a:sysClr val="window" lastClr="FFFFFF"/>
                          </a:solidFill>
                          <a:miter lim="800000"/>
                          <a:headEnd/>
                          <a:tailEnd/>
                        </a:ln>
                      </wps:spPr>
                      <wps:txbx>
                        <w:txbxContent>
                          <w:p w14:paraId="54D3ACCF" w14:textId="77777777" w:rsidR="00931B3C" w:rsidRDefault="00931B3C" w:rsidP="00A12258">
                            <w:pPr>
                              <w:contextualSpacing/>
                              <w:rPr>
                                <w:rFonts w:cs="Arial"/>
                                <w:b/>
                                <w:szCs w:val="24"/>
                                <w:lang w:val="pl-PL"/>
                              </w:rPr>
                            </w:pPr>
                            <w:r>
                              <w:rPr>
                                <w:rFonts w:cs="Arial"/>
                                <w:b/>
                                <w:szCs w:val="24"/>
                                <w:lang w:val="pl-PL"/>
                              </w:rPr>
                              <w:t xml:space="preserve">RIZIK: </w:t>
                            </w:r>
                            <w:r w:rsidRPr="00412255">
                              <w:rPr>
                                <w:rFonts w:cs="Arial"/>
                                <w:szCs w:val="24"/>
                                <w:lang w:val="pl-PL"/>
                              </w:rPr>
                              <w:t>Poplave</w:t>
                            </w:r>
                          </w:p>
                          <w:p w14:paraId="579961A1" w14:textId="0971313B" w:rsidR="00931B3C" w:rsidRPr="0033223E" w:rsidRDefault="00931B3C" w:rsidP="00A12258">
                            <w:pPr>
                              <w:contextualSpacing/>
                              <w:rPr>
                                <w:rFonts w:cs="Arial"/>
                                <w:bCs/>
                                <w:szCs w:val="24"/>
                                <w:lang w:val="pl-PL"/>
                              </w:rPr>
                            </w:pPr>
                            <w:r w:rsidRPr="00493E86">
                              <w:rPr>
                                <w:rFonts w:cs="Arial"/>
                                <w:b/>
                                <w:szCs w:val="24"/>
                                <w:lang w:val="pl-PL"/>
                              </w:rPr>
                              <w:t xml:space="preserve">NAZIV SCENARIJA: </w:t>
                            </w:r>
                            <w:r w:rsidR="001345C9" w:rsidRPr="001345C9">
                              <w:rPr>
                                <w:rFonts w:cs="Arial"/>
                                <w:bCs/>
                                <w:szCs w:val="24"/>
                                <w:lang w:val="pl-PL"/>
                              </w:rPr>
                              <w:t xml:space="preserve">Poplave izazvane utjecajem dužeg oborinskog razdoblja na području Grada </w:t>
                            </w:r>
                            <w:r w:rsidR="007806DA">
                              <w:rPr>
                                <w:rFonts w:cs="Arial"/>
                                <w:bCs/>
                                <w:szCs w:val="24"/>
                                <w:lang w:val="pl-PL"/>
                              </w:rPr>
                              <w:t>Svete Nedelje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62BF4C" id="_x0000_s1028" type="#_x0000_t202" style="position:absolute;left:0;text-align:left;margin-left:0;margin-top:176.4pt;width:209.25pt;height:64.5pt;z-index:2516787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" fillcolor="window" strokecolor="window">
                <v:textbox>
                  <w:txbxContent>
                    <w:p w14:paraId="54D3ACCF" w14:textId="77777777" w:rsidR="00931B3C" w:rsidRDefault="00931B3C" w:rsidP="00A12258">
                      <w:pPr>
                        <w:contextualSpacing/>
                        <w:rPr>
                          <w:rFonts w:cs="Arial"/>
                          <w:b/>
                          <w:szCs w:val="24"/>
                          <w:lang w:val="pl-PL"/>
                        </w:rPr>
                      </w:pPr>
                      <w:r>
                        <w:rPr>
                          <w:rFonts w:cs="Arial"/>
                          <w:b/>
                          <w:szCs w:val="24"/>
                          <w:lang w:val="pl-PL"/>
                        </w:rPr>
                        <w:t xml:space="preserve">RIZIK: </w:t>
                      </w:r>
                      <w:r w:rsidRPr="00412255">
                        <w:rPr>
                          <w:rFonts w:cs="Arial"/>
                          <w:szCs w:val="24"/>
                          <w:lang w:val="pl-PL"/>
                        </w:rPr>
                        <w:t>Poplave</w:t>
                      </w:r>
                    </w:p>
                    <w:p w14:paraId="579961A1" w14:textId="0971313B" w:rsidR="00931B3C" w:rsidRPr="0033223E" w:rsidRDefault="00931B3C" w:rsidP="00A12258">
                      <w:pPr>
                        <w:contextualSpacing/>
                        <w:rPr>
                          <w:rFonts w:cs="Arial"/>
                          <w:bCs/>
                          <w:szCs w:val="24"/>
                          <w:lang w:val="pl-PL"/>
                        </w:rPr>
                      </w:pPr>
                      <w:r w:rsidRPr="00493E86">
                        <w:rPr>
                          <w:rFonts w:cs="Arial"/>
                          <w:b/>
                          <w:szCs w:val="24"/>
                          <w:lang w:val="pl-PL"/>
                        </w:rPr>
                        <w:t xml:space="preserve">NAZIV SCENARIJA: </w:t>
                      </w:r>
                      <w:r w:rsidR="001345C9" w:rsidRPr="001345C9">
                        <w:rPr>
                          <w:rFonts w:cs="Arial"/>
                          <w:bCs/>
                          <w:szCs w:val="24"/>
                          <w:lang w:val="pl-PL"/>
                        </w:rPr>
                        <w:t xml:space="preserve">Poplave izazvane utjecajem dužeg oborinskog razdoblja na području Grada </w:t>
                      </w:r>
                      <w:r w:rsidR="007806DA">
                        <w:rPr>
                          <w:rFonts w:cs="Arial"/>
                          <w:bCs/>
                          <w:szCs w:val="24"/>
                          <w:lang w:val="pl-PL"/>
                        </w:rPr>
                        <w:t>Svete Nedelje</w:t>
                      </w:r>
                    </w:p>
                  </w:txbxContent>
                </v:textbox>
                <w10:wrap type="square" anchorx="margin"/>
              </v:shape>
            </w:pict>
          </mc:Fallback>
        </mc:AlternateContent>
      </w:r>
      <w:bookmarkEnd w:id="629"/>
      <w:r>
        <w:t>Matrice rizika</w:t>
      </w:r>
      <w:bookmarkEnd w:id="630"/>
      <w:bookmarkEnd w:id="631"/>
      <w:bookmarkEnd w:id="632"/>
      <w:bookmarkEnd w:id="633"/>
    </w:p>
    <w:tbl>
      <w:tblPr>
        <w:tblpPr w:leftFromText="180" w:rightFromText="180" w:vertAnchor="page" w:horzAnchor="margin" w:tblpY="246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71"/>
        <w:gridCol w:w="2835"/>
      </w:tblGrid>
      <w:tr w:rsidR="00A12258" w:rsidRPr="00A12258" w14:paraId="6323951A" w14:textId="77777777" w:rsidTr="00740EE9">
        <w:trPr>
          <w:trHeight w:val="265"/>
        </w:trPr>
        <w:tc>
          <w:tcPr>
            <w:tcW w:w="1271" w:type="dxa"/>
            <w:vAlign w:val="center"/>
          </w:tcPr>
          <w:p w14:paraId="7EC564A3" w14:textId="77777777" w:rsidR="00A12258" w:rsidRPr="00A12258" w:rsidRDefault="00A12258" w:rsidP="00A12258">
            <w:pPr>
              <w:spacing w:after="0" w:line="240" w:lineRule="auto"/>
              <w:rPr>
                <w:b/>
                <w:sz w:val="16"/>
                <w:szCs w:val="16"/>
                <w:lang w:eastAsia="zh-CN"/>
              </w:rPr>
            </w:pPr>
            <w:r w:rsidRPr="00A12258">
              <w:rPr>
                <w:b/>
                <w:sz w:val="16"/>
                <w:szCs w:val="16"/>
                <w:lang w:eastAsia="zh-CN"/>
              </w:rPr>
              <w:t>VRSTA RIZIKA</w:t>
            </w:r>
          </w:p>
        </w:tc>
        <w:tc>
          <w:tcPr>
            <w:tcW w:w="2835" w:type="dxa"/>
          </w:tcPr>
          <w:p w14:paraId="75B2B055" w14:textId="77777777" w:rsidR="00A12258" w:rsidRPr="00A12258" w:rsidRDefault="00A12258" w:rsidP="00A12258">
            <w:pPr>
              <w:spacing w:after="0" w:line="240" w:lineRule="auto"/>
              <w:rPr>
                <w:b/>
                <w:sz w:val="16"/>
                <w:szCs w:val="16"/>
                <w:lang w:eastAsia="zh-CN"/>
              </w:rPr>
            </w:pPr>
            <w:r w:rsidRPr="00A12258">
              <w:rPr>
                <w:b/>
                <w:sz w:val="16"/>
                <w:szCs w:val="16"/>
                <w:lang w:eastAsia="zh-CN"/>
              </w:rPr>
              <w:t>OPIS RIZIKA</w:t>
            </w:r>
          </w:p>
        </w:tc>
      </w:tr>
      <w:tr w:rsidR="00A12258" w:rsidRPr="00A12258" w14:paraId="18492E05" w14:textId="77777777" w:rsidTr="00740EE9">
        <w:trPr>
          <w:trHeight w:val="236"/>
        </w:trPr>
        <w:tc>
          <w:tcPr>
            <w:tcW w:w="1271" w:type="dxa"/>
            <w:shd w:val="clear" w:color="auto" w:fill="A8D08D"/>
            <w:vAlign w:val="center"/>
          </w:tcPr>
          <w:p w14:paraId="671BF9C2" w14:textId="77777777" w:rsidR="00A12258" w:rsidRPr="00A12258" w:rsidRDefault="00A12258" w:rsidP="00A12258">
            <w:pPr>
              <w:spacing w:after="0" w:line="240" w:lineRule="auto"/>
              <w:rPr>
                <w:sz w:val="16"/>
                <w:szCs w:val="16"/>
                <w:lang w:eastAsia="zh-CN"/>
              </w:rPr>
            </w:pPr>
            <w:r w:rsidRPr="00A12258">
              <w:rPr>
                <w:sz w:val="16"/>
                <w:szCs w:val="16"/>
                <w:lang w:eastAsia="zh-CN"/>
              </w:rPr>
              <w:t>Nizak rizik</w:t>
            </w:r>
          </w:p>
        </w:tc>
        <w:tc>
          <w:tcPr>
            <w:tcW w:w="2835" w:type="dxa"/>
            <w:shd w:val="clear" w:color="auto" w:fill="FFFFFF"/>
          </w:tcPr>
          <w:p w14:paraId="37497639" w14:textId="77777777" w:rsidR="00A12258" w:rsidRPr="00A12258" w:rsidRDefault="00A12258" w:rsidP="00A12258">
            <w:pPr>
              <w:spacing w:after="0" w:line="240" w:lineRule="auto"/>
              <w:rPr>
                <w:sz w:val="16"/>
                <w:szCs w:val="16"/>
                <w:lang w:eastAsia="zh-CN"/>
              </w:rPr>
            </w:pPr>
            <w:r w:rsidRPr="00A12258">
              <w:rPr>
                <w:sz w:val="16"/>
                <w:szCs w:val="16"/>
                <w:lang w:eastAsia="zh-CN"/>
              </w:rPr>
              <w:t>Dodatne mjere nisu potrebne, osim uobičajenih.</w:t>
            </w:r>
          </w:p>
        </w:tc>
      </w:tr>
      <w:tr w:rsidR="00A12258" w:rsidRPr="00A12258" w14:paraId="6D4F10C6" w14:textId="77777777" w:rsidTr="00740EE9">
        <w:trPr>
          <w:trHeight w:val="236"/>
        </w:trPr>
        <w:tc>
          <w:tcPr>
            <w:tcW w:w="1271" w:type="dxa"/>
            <w:shd w:val="clear" w:color="auto" w:fill="FFFF00"/>
            <w:vAlign w:val="center"/>
          </w:tcPr>
          <w:p w14:paraId="4A7729F7" w14:textId="77777777" w:rsidR="00A12258" w:rsidRPr="00A12258" w:rsidRDefault="00A12258" w:rsidP="00A12258">
            <w:pPr>
              <w:spacing w:after="0" w:line="240" w:lineRule="auto"/>
              <w:rPr>
                <w:sz w:val="16"/>
                <w:szCs w:val="16"/>
                <w:lang w:eastAsia="zh-CN"/>
              </w:rPr>
            </w:pPr>
            <w:r w:rsidRPr="00A12258">
              <w:rPr>
                <w:sz w:val="16"/>
                <w:szCs w:val="16"/>
                <w:lang w:eastAsia="zh-CN"/>
              </w:rPr>
              <w:t>Umjeren rizik</w:t>
            </w:r>
          </w:p>
        </w:tc>
        <w:tc>
          <w:tcPr>
            <w:tcW w:w="2835" w:type="dxa"/>
            <w:shd w:val="clear" w:color="auto" w:fill="FFFFFF"/>
          </w:tcPr>
          <w:p w14:paraId="5891D2C1" w14:textId="77777777" w:rsidR="00A12258" w:rsidRPr="00A12258" w:rsidRDefault="00A12258" w:rsidP="00A12258">
            <w:pPr>
              <w:spacing w:after="0" w:line="240" w:lineRule="auto"/>
              <w:rPr>
                <w:sz w:val="16"/>
                <w:szCs w:val="16"/>
                <w:lang w:eastAsia="zh-CN"/>
              </w:rPr>
            </w:pPr>
            <w:r w:rsidRPr="00A12258">
              <w:rPr>
                <w:sz w:val="16"/>
                <w:szCs w:val="16"/>
                <w:lang w:eastAsia="zh-CN"/>
              </w:rPr>
              <w:t>Rizik se može prihvatiti ukoliko troškovi premašuju dobit.</w:t>
            </w:r>
          </w:p>
        </w:tc>
      </w:tr>
      <w:tr w:rsidR="00A12258" w:rsidRPr="00A12258" w14:paraId="77957D77" w14:textId="77777777" w:rsidTr="00740EE9">
        <w:trPr>
          <w:trHeight w:val="242"/>
        </w:trPr>
        <w:tc>
          <w:tcPr>
            <w:tcW w:w="1271" w:type="dxa"/>
            <w:shd w:val="clear" w:color="auto" w:fill="ED7D31"/>
            <w:vAlign w:val="center"/>
          </w:tcPr>
          <w:p w14:paraId="0D4373E5" w14:textId="77777777" w:rsidR="00A12258" w:rsidRPr="00A12258" w:rsidRDefault="00A12258" w:rsidP="00A12258">
            <w:pPr>
              <w:spacing w:after="0" w:line="240" w:lineRule="auto"/>
              <w:rPr>
                <w:sz w:val="16"/>
                <w:szCs w:val="16"/>
                <w:lang w:eastAsia="zh-CN"/>
              </w:rPr>
            </w:pPr>
            <w:r w:rsidRPr="00A12258">
              <w:rPr>
                <w:sz w:val="16"/>
                <w:szCs w:val="16"/>
                <w:lang w:eastAsia="zh-CN"/>
              </w:rPr>
              <w:t>Visok rizik</w:t>
            </w:r>
          </w:p>
        </w:tc>
        <w:tc>
          <w:tcPr>
            <w:tcW w:w="2835" w:type="dxa"/>
            <w:shd w:val="clear" w:color="auto" w:fill="FFFFFF"/>
          </w:tcPr>
          <w:p w14:paraId="6FC1C452" w14:textId="77777777" w:rsidR="00A12258" w:rsidRPr="00A12258" w:rsidRDefault="00A12258" w:rsidP="00A12258">
            <w:pPr>
              <w:spacing w:after="0" w:line="240" w:lineRule="auto"/>
              <w:rPr>
                <w:sz w:val="16"/>
                <w:szCs w:val="16"/>
                <w:lang w:eastAsia="zh-CN"/>
              </w:rPr>
            </w:pPr>
            <w:r w:rsidRPr="00A12258">
              <w:rPr>
                <w:sz w:val="16"/>
                <w:szCs w:val="16"/>
                <w:lang w:eastAsia="zh-CN"/>
              </w:rPr>
              <w:t>Rizik se može prihvatiti ukoliko je smanjenje nepraktično ili troškovi uvelike premašuju dobit.</w:t>
            </w:r>
          </w:p>
        </w:tc>
      </w:tr>
      <w:tr w:rsidR="00A12258" w:rsidRPr="00A12258" w14:paraId="1FCDD004" w14:textId="77777777" w:rsidTr="00740EE9">
        <w:trPr>
          <w:trHeight w:val="96"/>
        </w:trPr>
        <w:tc>
          <w:tcPr>
            <w:tcW w:w="1271" w:type="dxa"/>
            <w:shd w:val="clear" w:color="auto" w:fill="FF0000"/>
            <w:vAlign w:val="center"/>
          </w:tcPr>
          <w:p w14:paraId="3CFB2BDA" w14:textId="77777777" w:rsidR="00A12258" w:rsidRPr="00A12258" w:rsidRDefault="00A12258" w:rsidP="00A12258">
            <w:pPr>
              <w:spacing w:after="0" w:line="240" w:lineRule="auto"/>
              <w:rPr>
                <w:sz w:val="16"/>
                <w:szCs w:val="16"/>
                <w:lang w:eastAsia="zh-CN"/>
              </w:rPr>
            </w:pPr>
            <w:r w:rsidRPr="00A12258">
              <w:rPr>
                <w:sz w:val="16"/>
                <w:szCs w:val="16"/>
                <w:lang w:eastAsia="zh-CN"/>
              </w:rPr>
              <w:t>Vrlo visok rizik</w:t>
            </w:r>
          </w:p>
        </w:tc>
        <w:tc>
          <w:tcPr>
            <w:tcW w:w="2835" w:type="dxa"/>
            <w:shd w:val="clear" w:color="auto" w:fill="FFFFFF"/>
          </w:tcPr>
          <w:p w14:paraId="0ACE1A26" w14:textId="77777777" w:rsidR="00A12258" w:rsidRPr="00A12258" w:rsidRDefault="00A12258" w:rsidP="00A12258">
            <w:pPr>
              <w:spacing w:after="0" w:line="240" w:lineRule="auto"/>
              <w:rPr>
                <w:sz w:val="16"/>
                <w:szCs w:val="16"/>
                <w:lang w:eastAsia="zh-CN"/>
              </w:rPr>
            </w:pPr>
            <w:r w:rsidRPr="00A12258">
              <w:rPr>
                <w:sz w:val="16"/>
                <w:szCs w:val="16"/>
                <w:lang w:eastAsia="zh-CN"/>
              </w:rPr>
              <w:t>Rizik se ne može prihvatiti, izuzev u iznimnim situacijama.</w:t>
            </w:r>
          </w:p>
        </w:tc>
      </w:tr>
    </w:tbl>
    <w:p w14:paraId="35B1E360" w14:textId="3ED44729" w:rsidR="00A12258" w:rsidRPr="00A12258" w:rsidRDefault="00A12258" w:rsidP="00A12258">
      <w:pPr>
        <w:rPr>
          <w:lang w:eastAsia="zh-CN"/>
        </w:rPr>
      </w:pPr>
    </w:p>
    <w:p w14:paraId="046C9D04" w14:textId="051631FB" w:rsidR="00A12258" w:rsidRPr="00A12258" w:rsidRDefault="009454CF" w:rsidP="00A12258">
      <w:pPr>
        <w:rPr>
          <w:lang w:eastAsia="zh-CN"/>
        </w:rPr>
      </w:pPr>
      <w:r>
        <w:rPr>
          <w:noProof/>
        </w:rPr>
        <w:drawing>
          <wp:inline distT="0" distB="0" distL="0" distR="0" wp14:anchorId="5F438BF6" wp14:editId="0417D738">
            <wp:extent cx="2657475" cy="1981538"/>
            <wp:effectExtent l="0" t="0" r="0" b="0"/>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688329" cy="2004544"/>
                    </a:xfrm>
                    <a:prstGeom prst="rect">
                      <a:avLst/>
                    </a:prstGeom>
                    <a:noFill/>
                    <a:ln>
                      <a:noFill/>
                    </a:ln>
                  </pic:spPr>
                </pic:pic>
              </a:graphicData>
            </a:graphic>
          </wp:inline>
        </w:drawing>
      </w:r>
    </w:p>
    <w:p w14:paraId="50F9FCE1" w14:textId="0C8A08BF" w:rsidR="00E7548B" w:rsidRDefault="00E7548B" w:rsidP="00AE2C6E">
      <w:pPr>
        <w:rPr>
          <w:rFonts w:asciiTheme="majorHAnsi" w:eastAsia="Times New Roman" w:hAnsiTheme="majorHAnsi" w:cs="Times New Roman"/>
          <w:b/>
          <w:bCs/>
          <w:sz w:val="28"/>
          <w:szCs w:val="26"/>
          <w:lang w:eastAsia="zh-CN"/>
        </w:rPr>
      </w:pPr>
    </w:p>
    <w:p w14:paraId="267E4BF3" w14:textId="1EEF70CB" w:rsidR="001B508B" w:rsidRDefault="001B508B" w:rsidP="00AE2C6E">
      <w:pPr>
        <w:rPr>
          <w:rFonts w:asciiTheme="majorHAnsi" w:eastAsia="Times New Roman" w:hAnsiTheme="majorHAnsi" w:cs="Times New Roman"/>
          <w:b/>
          <w:bCs/>
          <w:sz w:val="28"/>
          <w:szCs w:val="26"/>
          <w:lang w:eastAsia="zh-CN"/>
        </w:rPr>
      </w:pPr>
    </w:p>
    <w:p w14:paraId="619FC1B0" w14:textId="7D16D414" w:rsidR="0015648A" w:rsidRPr="0015648A" w:rsidRDefault="0015648A" w:rsidP="0015648A">
      <w:pPr>
        <w:rPr>
          <w:rFonts w:asciiTheme="majorHAnsi" w:eastAsia="Times New Roman" w:hAnsiTheme="majorHAnsi" w:cs="Times New Roman"/>
          <w:b/>
          <w:bCs/>
          <w:iCs/>
          <w:sz w:val="24"/>
          <w:szCs w:val="24"/>
          <w:lang w:eastAsia="zh-CN"/>
        </w:rPr>
      </w:pPr>
      <w:r w:rsidRPr="0015648A">
        <w:rPr>
          <w:rFonts w:asciiTheme="majorHAnsi" w:eastAsia="Times New Roman" w:hAnsiTheme="majorHAnsi" w:cs="Times New Roman"/>
          <w:b/>
          <w:bCs/>
          <w:iCs/>
          <w:sz w:val="24"/>
          <w:szCs w:val="24"/>
          <w:lang w:eastAsia="zh-CN"/>
        </w:rPr>
        <w:t>Događaj s najgorim mogućim posljedicama</w:t>
      </w:r>
    </w:p>
    <w:p w14:paraId="48D67054" w14:textId="1F06C336" w:rsidR="0015648A" w:rsidRPr="0015648A" w:rsidRDefault="0015648A" w:rsidP="0015648A">
      <w:pPr>
        <w:rPr>
          <w:rFonts w:asciiTheme="majorHAnsi" w:eastAsia="Times New Roman" w:hAnsiTheme="majorHAnsi" w:cs="Times New Roman"/>
          <w:sz w:val="18"/>
          <w:szCs w:val="18"/>
          <w:lang w:eastAsia="zh-CN"/>
        </w:rPr>
      </w:pPr>
      <w:r w:rsidRPr="0015648A">
        <w:rPr>
          <w:rFonts w:asciiTheme="majorHAnsi" w:eastAsia="Times New Roman" w:hAnsiTheme="majorHAnsi" w:cs="Times New Roman"/>
          <w:b/>
          <w:bCs/>
          <w:noProof/>
          <w:sz w:val="28"/>
          <w:szCs w:val="26"/>
          <w:lang w:eastAsia="zh-CN"/>
        </w:rPr>
        <mc:AlternateContent>
          <mc:Choice Requires="wps">
            <w:drawing>
              <wp:anchor distT="0" distB="0" distL="114300" distR="114300" simplePos="0" relativeHeight="251701248" behindDoc="0" locked="0" layoutInCell="1" allowOverlap="1" wp14:anchorId="7D739157" wp14:editId="47D080CC">
                <wp:simplePos x="0" y="0"/>
                <wp:positionH relativeFrom="margin">
                  <wp:posOffset>4808855</wp:posOffset>
                </wp:positionH>
                <wp:positionV relativeFrom="paragraph">
                  <wp:posOffset>711835</wp:posOffset>
                </wp:positionV>
                <wp:extent cx="133350" cy="123825"/>
                <wp:effectExtent l="0" t="0" r="19050" b="28575"/>
                <wp:wrapNone/>
                <wp:docPr id="1435785709" name="Prostoručno: oblik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txbx>
                        <w:txbxContent>
                          <w:p w14:paraId="35BDCB65" w14:textId="77777777" w:rsidR="0015648A" w:rsidRDefault="0015648A" w:rsidP="0015648A">
                            <w:pPr>
                              <w:jc w:val="center"/>
                            </w:pPr>
                          </w:p>
                        </w:txbxContent>
                      </wps:txbx>
                      <wps:bodyPr vertOverflow="clip" horzOverflow="clip" lIns="0" tIns="0" rIns="0" bIns="0"/>
                    </wps:wsp>
                  </a:graphicData>
                </a:graphic>
                <wp14:sizeRelH relativeFrom="margin">
                  <wp14:pctWidth>0</wp14:pctWidth>
                </wp14:sizeRelH>
                <wp14:sizeRelV relativeFrom="margin">
                  <wp14:pctHeight>0</wp14:pctHeight>
                </wp14:sizeRelV>
              </wp:anchor>
            </w:drawing>
          </mc:Choice>
          <mc:Fallback>
            <w:pict>
              <v:shape w14:anchorId="7D739157" id="Prostoručno: oblik 20" o:spid="_x0000_s1029" style="position:absolute;margin-left:378.65pt;margin-top:56.05pt;width:10.5pt;height:9.7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" adj="-11796480,,5400" path="m,61912at,,133350,123824,,61912,,61912xe" fillcolor="#4472c4" strokecolor="#2f528f" strokeweight=".35281mm">
                <v:stroke joinstyle="miter"/>
                <v:formulas/>
                <v:path arrowok="t" o:connecttype="custom" o:connectlocs="66675,0;133350,61913;66675,123825;0,61913;19529,18134;19529,105691;113821,105691;113821,18134" o:connectangles="270,0,90,180,270,90,90,270" textboxrect="19529,18134,113821,105691"/>
                <v:textbox inset="0,0,0,0">
                  <w:txbxContent>
                    <w:p w14:paraId="35BDCB65" w14:textId="77777777" w:rsidR="0015648A" w:rsidRDefault="0015648A" w:rsidP="0015648A">
                      <w:pPr>
                        <w:jc w:val="center"/>
                      </w:pPr>
                    </w:p>
                  </w:txbxContent>
                </v:textbox>
                <w10:wrap anchorx="margin"/>
              </v:shape>
            </w:pict>
          </mc:Fallback>
        </mc:AlternateContent>
      </w:r>
      <w:r w:rsidRPr="0015648A">
        <w:rPr>
          <w:rFonts w:asciiTheme="majorHAnsi" w:eastAsia="Times New Roman" w:hAnsiTheme="majorHAnsi" w:cs="Times New Roman"/>
          <w:b/>
          <w:bCs/>
          <w:noProof/>
          <w:sz w:val="28"/>
          <w:szCs w:val="26"/>
          <w:lang w:eastAsia="zh-CN"/>
        </w:rPr>
        <mc:AlternateContent>
          <mc:Choice Requires="wps">
            <w:drawing>
              <wp:anchor distT="0" distB="0" distL="114300" distR="114300" simplePos="0" relativeHeight="251700224" behindDoc="0" locked="0" layoutInCell="1" allowOverlap="1" wp14:anchorId="501A67E2" wp14:editId="2A87F9D4">
                <wp:simplePos x="0" y="0"/>
                <wp:positionH relativeFrom="margin">
                  <wp:posOffset>2822575</wp:posOffset>
                </wp:positionH>
                <wp:positionV relativeFrom="paragraph">
                  <wp:posOffset>712470</wp:posOffset>
                </wp:positionV>
                <wp:extent cx="133350" cy="123825"/>
                <wp:effectExtent l="0" t="0" r="19050" b="28575"/>
                <wp:wrapNone/>
                <wp:docPr id="831897700" name="Prostoručno: oblik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txbx>
                        <w:txbxContent>
                          <w:p w14:paraId="4D30BBC1" w14:textId="77777777" w:rsidR="0015648A" w:rsidRDefault="0015648A" w:rsidP="0015648A">
                            <w:pPr>
                              <w:jc w:val="center"/>
                            </w:pPr>
                          </w:p>
                        </w:txbxContent>
                      </wps:txbx>
                      <wps:bodyPr vertOverflow="clip" horzOverflow="clip" lIns="0" tIns="0" rIns="0" bIns="0"/>
                    </wps:wsp>
                  </a:graphicData>
                </a:graphic>
                <wp14:sizeRelH relativeFrom="margin">
                  <wp14:pctWidth>0</wp14:pctWidth>
                </wp14:sizeRelH>
                <wp14:sizeRelV relativeFrom="margin">
                  <wp14:pctHeight>0</wp14:pctHeight>
                </wp14:sizeRelV>
              </wp:anchor>
            </w:drawing>
          </mc:Choice>
          <mc:Fallback>
            <w:pict>
              <v:shape w14:anchorId="501A67E2" id="Prostoručno: oblik 18" o:spid="_x0000_s1030" style="position:absolute;margin-left:222.25pt;margin-top:56.1pt;width:10.5pt;height:9.7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" adj="-11796480,,5400" path="m,61912at,,133350,123824,,61912,,61912xe" fillcolor="#4472c4" strokecolor="#2f528f" strokeweight=".35281mm">
                <v:stroke joinstyle="miter"/>
                <v:formulas/>
                <v:path arrowok="t" o:connecttype="custom" o:connectlocs="66675,0;133350,61913;66675,123825;0,61913;19529,18134;19529,105691;113821,105691;113821,18134" o:connectangles="270,0,90,180,270,90,90,270" textboxrect="19529,18134,113821,105691"/>
                <v:textbox inset="0,0,0,0">
                  <w:txbxContent>
                    <w:p w14:paraId="4D30BBC1" w14:textId="77777777" w:rsidR="0015648A" w:rsidRDefault="0015648A" w:rsidP="0015648A">
                      <w:pPr>
                        <w:jc w:val="center"/>
                      </w:pPr>
                    </w:p>
                  </w:txbxContent>
                </v:textbox>
                <w10:wrap anchorx="margin"/>
              </v:shape>
            </w:pict>
          </mc:Fallback>
        </mc:AlternateContent>
      </w:r>
      <w:r w:rsidRPr="0015648A">
        <w:rPr>
          <w:rFonts w:asciiTheme="majorHAnsi" w:eastAsia="Times New Roman" w:hAnsiTheme="majorHAnsi" w:cs="Times New Roman"/>
          <w:b/>
          <w:bCs/>
          <w:noProof/>
          <w:sz w:val="28"/>
          <w:szCs w:val="26"/>
          <w:lang w:eastAsia="zh-CN"/>
        </w:rPr>
        <mc:AlternateContent>
          <mc:Choice Requires="wps">
            <w:drawing>
              <wp:anchor distT="0" distB="0" distL="114300" distR="114300" simplePos="0" relativeHeight="251699200" behindDoc="0" locked="0" layoutInCell="1" allowOverlap="1" wp14:anchorId="559BABCB" wp14:editId="126E4398">
                <wp:simplePos x="0" y="0"/>
                <wp:positionH relativeFrom="margin">
                  <wp:posOffset>824865</wp:posOffset>
                </wp:positionH>
                <wp:positionV relativeFrom="paragraph">
                  <wp:posOffset>937260</wp:posOffset>
                </wp:positionV>
                <wp:extent cx="133350" cy="123825"/>
                <wp:effectExtent l="0" t="0" r="19050" b="28575"/>
                <wp:wrapNone/>
                <wp:docPr id="1642037626" name="Prostoručno: oblik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bodyPr vertOverflow="clip" horzOverflow="clip" lIns="0" tIns="0" rIns="0" bIns="0"/>
                    </wps:wsp>
                  </a:graphicData>
                </a:graphic>
                <wp14:sizeRelH relativeFrom="margin">
                  <wp14:pctWidth>0</wp14:pctWidth>
                </wp14:sizeRelH>
                <wp14:sizeRelV relativeFrom="margin">
                  <wp14:pctHeight>0</wp14:pctHeight>
                </wp14:sizeRelV>
              </wp:anchor>
            </w:drawing>
          </mc:Choice>
          <mc:Fallback>
            <w:pict>
              <v:shape w14:anchorId="096E56CD" id="Prostoručno: oblik 19" o:spid="_x0000_s1026" style="position:absolute;margin-left:64.95pt;margin-top:73.8pt;width:10.5pt;height:9.7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" path="m,61912at,,133350,123824,,61912,,61912xe" fillcolor="#4472c4" strokecolor="#2f528f" strokeweight=".35281mm">
                <v:stroke joinstyle="miter"/>
                <v:path arrowok="t" o:connecttype="custom" o:connectlocs="66675,0;133350,61913;66675,123825;0,61913;19529,18134;19529,105691;113821,105691;113821,18134" o:connectangles="270,0,90,180,270,90,90,270" textboxrect="19529,18134,113821,105691"/>
                <w10:wrap anchorx="margin"/>
              </v:shape>
            </w:pict>
          </mc:Fallback>
        </mc:AlternateContent>
      </w:r>
      <w:r w:rsidRPr="0015648A">
        <w:rPr>
          <w:rFonts w:asciiTheme="majorHAnsi" w:eastAsia="Times New Roman" w:hAnsiTheme="majorHAnsi" w:cs="Times New Roman"/>
          <w:b/>
          <w:bCs/>
          <w:noProof/>
          <w:sz w:val="28"/>
          <w:szCs w:val="26"/>
          <w:lang w:eastAsia="zh-CN"/>
        </w:rPr>
        <w:drawing>
          <wp:anchor distT="0" distB="0" distL="114300" distR="114300" simplePos="0" relativeHeight="251658239" behindDoc="0" locked="0" layoutInCell="1" allowOverlap="1" wp14:anchorId="06062B75" wp14:editId="112BDBCE">
            <wp:simplePos x="0" y="0"/>
            <wp:positionH relativeFrom="column">
              <wp:posOffset>3991610</wp:posOffset>
            </wp:positionH>
            <wp:positionV relativeFrom="paragraph">
              <wp:posOffset>281940</wp:posOffset>
            </wp:positionV>
            <wp:extent cx="1781175" cy="1647825"/>
            <wp:effectExtent l="0" t="0" r="9525" b="9525"/>
            <wp:wrapTopAndBottom/>
            <wp:docPr id="120638493"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3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781175" cy="1647825"/>
                    </a:xfrm>
                    <a:prstGeom prst="rect">
                      <a:avLst/>
                    </a:prstGeom>
                    <a:noFill/>
                    <a:ln>
                      <a:noFill/>
                    </a:ln>
                  </pic:spPr>
                </pic:pic>
              </a:graphicData>
            </a:graphic>
          </wp:anchor>
        </w:drawing>
      </w:r>
      <w:r w:rsidRPr="0015648A">
        <w:rPr>
          <w:rFonts w:asciiTheme="majorHAnsi" w:eastAsia="Times New Roman" w:hAnsiTheme="majorHAnsi" w:cs="Times New Roman"/>
          <w:b/>
          <w:bCs/>
          <w:noProof/>
          <w:sz w:val="28"/>
          <w:szCs w:val="26"/>
          <w:lang w:eastAsia="zh-CN"/>
        </w:rPr>
        <w:drawing>
          <wp:anchor distT="0" distB="0" distL="114300" distR="114300" simplePos="0" relativeHeight="251656189" behindDoc="0" locked="0" layoutInCell="1" allowOverlap="1" wp14:anchorId="20101A7A" wp14:editId="5DBF5BA6">
            <wp:simplePos x="0" y="0"/>
            <wp:positionH relativeFrom="column">
              <wp:posOffset>1981835</wp:posOffset>
            </wp:positionH>
            <wp:positionV relativeFrom="paragraph">
              <wp:posOffset>283845</wp:posOffset>
            </wp:positionV>
            <wp:extent cx="1781175" cy="1647825"/>
            <wp:effectExtent l="0" t="0" r="9525" b="9525"/>
            <wp:wrapTopAndBottom/>
            <wp:docPr id="570028749"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3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781175" cy="1647825"/>
                    </a:xfrm>
                    <a:prstGeom prst="rect">
                      <a:avLst/>
                    </a:prstGeom>
                    <a:noFill/>
                    <a:ln>
                      <a:noFill/>
                    </a:ln>
                  </pic:spPr>
                </pic:pic>
              </a:graphicData>
            </a:graphic>
          </wp:anchor>
        </w:drawing>
      </w:r>
      <w:r w:rsidRPr="0015648A">
        <w:rPr>
          <w:rFonts w:asciiTheme="majorHAnsi" w:eastAsia="Times New Roman" w:hAnsiTheme="majorHAnsi" w:cs="Times New Roman"/>
          <w:b/>
          <w:bCs/>
          <w:noProof/>
          <w:sz w:val="28"/>
          <w:szCs w:val="26"/>
          <w:lang w:eastAsia="zh-CN"/>
        </w:rPr>
        <w:drawing>
          <wp:anchor distT="0" distB="0" distL="114300" distR="114300" simplePos="0" relativeHeight="251657214" behindDoc="0" locked="0" layoutInCell="1" allowOverlap="1" wp14:anchorId="32A92F30" wp14:editId="4F7BDC4D">
            <wp:simplePos x="0" y="0"/>
            <wp:positionH relativeFrom="column">
              <wp:posOffset>-2540</wp:posOffset>
            </wp:positionH>
            <wp:positionV relativeFrom="paragraph">
              <wp:posOffset>287020</wp:posOffset>
            </wp:positionV>
            <wp:extent cx="1781175" cy="1647825"/>
            <wp:effectExtent l="0" t="0" r="9525" b="9525"/>
            <wp:wrapTopAndBottom/>
            <wp:docPr id="325201843"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3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781175" cy="1647825"/>
                    </a:xfrm>
                    <a:prstGeom prst="rect">
                      <a:avLst/>
                    </a:prstGeom>
                    <a:noFill/>
                    <a:ln>
                      <a:noFill/>
                    </a:ln>
                  </pic:spPr>
                </pic:pic>
              </a:graphicData>
            </a:graphic>
          </wp:anchor>
        </w:drawing>
      </w:r>
      <w:r w:rsidRPr="0015648A">
        <w:rPr>
          <w:rFonts w:asciiTheme="majorHAnsi" w:eastAsia="Times New Roman" w:hAnsiTheme="majorHAnsi" w:cs="Times New Roman"/>
          <w:sz w:val="18"/>
          <w:szCs w:val="18"/>
          <w:lang w:eastAsia="zh-CN"/>
        </w:rPr>
        <w:t xml:space="preserve">                  Život i zdravlje ljudi                                                Gospodarstvo                                  Društvena stabilnost i politika                                </w:t>
      </w:r>
    </w:p>
    <w:p w14:paraId="65A015DD" w14:textId="41840589" w:rsidR="0015648A" w:rsidRPr="0015648A" w:rsidRDefault="0015648A" w:rsidP="0015648A">
      <w:pPr>
        <w:rPr>
          <w:rFonts w:asciiTheme="majorHAnsi" w:eastAsia="Times New Roman" w:hAnsiTheme="majorHAnsi" w:cs="Times New Roman"/>
          <w:b/>
          <w:bCs/>
          <w:sz w:val="28"/>
          <w:szCs w:val="26"/>
          <w:lang w:eastAsia="zh-CN"/>
        </w:rPr>
      </w:pPr>
      <w:r w:rsidRPr="0015648A">
        <w:rPr>
          <w:rFonts w:asciiTheme="majorHAnsi" w:eastAsia="Times New Roman" w:hAnsiTheme="majorHAnsi" w:cs="Times New Roman"/>
          <w:b/>
          <w:bCs/>
          <w:sz w:val="28"/>
          <w:szCs w:val="26"/>
          <w:lang w:eastAsia="zh-CN"/>
        </w:rPr>
        <w:t xml:space="preserve">                 </w:t>
      </w:r>
    </w:p>
    <w:p w14:paraId="4973A6D6" w14:textId="562F353E" w:rsidR="0015648A" w:rsidRPr="0015648A" w:rsidRDefault="0015648A" w:rsidP="0015648A">
      <w:pPr>
        <w:rPr>
          <w:rFonts w:asciiTheme="majorHAnsi" w:eastAsia="Times New Roman" w:hAnsiTheme="majorHAnsi" w:cs="Times New Roman"/>
          <w:b/>
          <w:bCs/>
          <w:sz w:val="28"/>
          <w:szCs w:val="26"/>
          <w:lang w:eastAsia="zh-CN"/>
        </w:rPr>
      </w:pPr>
      <w:r w:rsidRPr="0015648A">
        <w:rPr>
          <w:rFonts w:asciiTheme="majorHAnsi" w:eastAsia="Times New Roman" w:hAnsiTheme="majorHAnsi" w:cs="Times New Roman"/>
          <w:b/>
          <w:bCs/>
          <w:sz w:val="28"/>
          <w:szCs w:val="26"/>
          <w:lang w:eastAsia="zh-CN"/>
        </w:rPr>
        <w:t xml:space="preserve">       </w:t>
      </w:r>
    </w:p>
    <w:p w14:paraId="7834B879" w14:textId="30CF816A" w:rsidR="00E7548B" w:rsidRPr="00A12258" w:rsidRDefault="00E7548B" w:rsidP="00AE2C6E">
      <w:pPr>
        <w:rPr>
          <w:rFonts w:asciiTheme="majorHAnsi" w:eastAsia="Times New Roman" w:hAnsiTheme="majorHAnsi" w:cs="Times New Roman"/>
          <w:b/>
          <w:bCs/>
          <w:sz w:val="28"/>
          <w:szCs w:val="26"/>
          <w:lang w:eastAsia="zh-CN"/>
        </w:rPr>
      </w:pPr>
    </w:p>
    <w:bookmarkEnd w:id="634"/>
    <w:p w14:paraId="2FC75CDD" w14:textId="6E982251" w:rsidR="00516405" w:rsidRDefault="00516405" w:rsidP="00C42486">
      <w:pPr>
        <w:spacing w:before="120" w:after="0" w:line="276" w:lineRule="auto"/>
        <w:jc w:val="both"/>
        <w:rPr>
          <w:sz w:val="24"/>
          <w:szCs w:val="24"/>
          <w:lang w:eastAsia="zh-CN"/>
        </w:rPr>
      </w:pPr>
    </w:p>
    <w:p w14:paraId="206EA67D" w14:textId="01FBB124" w:rsidR="00516405" w:rsidRDefault="00516405" w:rsidP="00C42486">
      <w:pPr>
        <w:spacing w:before="120" w:after="0" w:line="276" w:lineRule="auto"/>
        <w:jc w:val="both"/>
        <w:rPr>
          <w:sz w:val="24"/>
          <w:szCs w:val="24"/>
          <w:lang w:eastAsia="zh-CN"/>
        </w:rPr>
        <w:sectPr w:rsidR="00516405" w:rsidSect="00731F0F">
          <w:footerReference w:type="default" r:id="rId56"/>
          <w:pgSz w:w="11906" w:h="16838"/>
          <w:pgMar w:top="1418" w:right="1418" w:bottom="1418" w:left="1701" w:header="709" w:footer="709" w:gutter="0"/>
          <w:cols w:space="708"/>
          <w:docGrid w:linePitch="360"/>
        </w:sectPr>
      </w:pPr>
    </w:p>
    <w:p w14:paraId="4BB5D69E" w14:textId="5D2E2D18" w:rsidR="000743D8" w:rsidRDefault="0072180E" w:rsidP="000743D8">
      <w:pPr>
        <w:pStyle w:val="Heading2"/>
      </w:pPr>
      <w:bookmarkStart w:id="635" w:name="_Toc4137287"/>
      <w:bookmarkStart w:id="636" w:name="_Toc19619322"/>
      <w:r>
        <w:lastRenderedPageBreak/>
        <w:t xml:space="preserve"> </w:t>
      </w:r>
      <w:bookmarkStart w:id="637" w:name="_Toc72322052"/>
      <w:bookmarkStart w:id="638" w:name="_Toc97640752"/>
      <w:bookmarkStart w:id="639" w:name="_Toc224033916"/>
      <w:r w:rsidR="00D92000">
        <w:t xml:space="preserve">RIZIK - </w:t>
      </w:r>
      <w:r w:rsidR="000743D8" w:rsidRPr="006307F2">
        <w:t>EPIDEMIJE I PANDEMIJE</w:t>
      </w:r>
      <w:bookmarkEnd w:id="635"/>
      <w:bookmarkEnd w:id="636"/>
      <w:bookmarkEnd w:id="637"/>
      <w:bookmarkEnd w:id="638"/>
      <w:bookmarkEnd w:id="639"/>
    </w:p>
    <w:p w14:paraId="263931BC" w14:textId="4FF1665F" w:rsidR="008F2D7C" w:rsidRPr="008F2D7C" w:rsidRDefault="008F2D7C" w:rsidP="008F2D7C">
      <w:pPr>
        <w:pStyle w:val="Heading3"/>
      </w:pPr>
      <w:bookmarkStart w:id="640" w:name="_Toc506379353"/>
      <w:bookmarkStart w:id="641" w:name="_Toc515446649"/>
      <w:bookmarkStart w:id="642" w:name="_Toc13211082"/>
      <w:bookmarkStart w:id="643" w:name="_Toc60230397"/>
      <w:bookmarkStart w:id="644" w:name="_Toc115073779"/>
      <w:bookmarkStart w:id="645" w:name="_Toc224033917"/>
      <w:r w:rsidRPr="00843812">
        <w:t xml:space="preserve">NAZIV SCENARIJA - Epidemija influence na području </w:t>
      </w:r>
      <w:bookmarkEnd w:id="640"/>
      <w:bookmarkEnd w:id="641"/>
      <w:bookmarkEnd w:id="642"/>
      <w:r w:rsidR="00E34AD3">
        <w:t xml:space="preserve">Grada </w:t>
      </w:r>
      <w:r w:rsidRPr="00843812">
        <w:t>te pojava epidemije novog virusa</w:t>
      </w:r>
      <w:bookmarkEnd w:id="643"/>
      <w:bookmarkEnd w:id="644"/>
      <w:bookmarkEnd w:id="645"/>
    </w:p>
    <w:tbl>
      <w:tblPr>
        <w:tblW w:w="9097" w:type="dxa"/>
        <w:jc w:val="center"/>
        <w:tblCellMar>
          <w:left w:w="10" w:type="dxa"/>
          <w:right w:w="10" w:type="dxa"/>
        </w:tblCellMar>
        <w:tblLook w:val="04A0" w:firstRow="1" w:lastRow="0" w:firstColumn="1" w:lastColumn="0" w:noHBand="0" w:noVBand="1"/>
      </w:tblPr>
      <w:tblGrid>
        <w:gridCol w:w="9097"/>
      </w:tblGrid>
      <w:tr w:rsidR="00D92000" w14:paraId="1A9C460F"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BF6542" w14:textId="77777777" w:rsidR="00D92000" w:rsidRDefault="00D92000">
            <w:pPr>
              <w:spacing w:after="0" w:line="240" w:lineRule="auto"/>
              <w:rPr>
                <w:b/>
                <w:sz w:val="20"/>
              </w:rPr>
            </w:pPr>
            <w:r>
              <w:rPr>
                <w:b/>
                <w:sz w:val="20"/>
              </w:rPr>
              <w:t>Naziv scenarija</w:t>
            </w:r>
          </w:p>
        </w:tc>
      </w:tr>
      <w:tr w:rsidR="00D92000" w14:paraId="25C5D774"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385FF3" w14:textId="7B5FA207" w:rsidR="00D92000" w:rsidRDefault="00D92000">
            <w:pPr>
              <w:spacing w:after="0" w:line="240" w:lineRule="auto"/>
              <w:rPr>
                <w:i/>
                <w:sz w:val="20"/>
                <w:szCs w:val="20"/>
              </w:rPr>
            </w:pPr>
            <w:bookmarkStart w:id="646" w:name="_Hlk98489912"/>
            <w:r>
              <w:rPr>
                <w:i/>
                <w:sz w:val="20"/>
                <w:szCs w:val="20"/>
              </w:rPr>
              <w:t>Epidemija influence na području Grada te pojava epidemije novog virusa</w:t>
            </w:r>
            <w:bookmarkEnd w:id="646"/>
          </w:p>
        </w:tc>
      </w:tr>
      <w:tr w:rsidR="00D92000" w14:paraId="0F7A1578" w14:textId="77777777">
        <w:trPr>
          <w:trHeight w:val="248"/>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E73F74" w14:textId="77777777" w:rsidR="00D92000" w:rsidRDefault="00D92000">
            <w:pPr>
              <w:spacing w:after="0" w:line="240" w:lineRule="auto"/>
              <w:rPr>
                <w:b/>
                <w:sz w:val="20"/>
              </w:rPr>
            </w:pPr>
            <w:r>
              <w:rPr>
                <w:b/>
                <w:sz w:val="20"/>
              </w:rPr>
              <w:t>Grupa rizika</w:t>
            </w:r>
          </w:p>
        </w:tc>
      </w:tr>
      <w:tr w:rsidR="00D92000" w14:paraId="74ECA6D5"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964547" w14:textId="77777777" w:rsidR="00D92000" w:rsidRDefault="00D92000">
            <w:pPr>
              <w:spacing w:after="0" w:line="240" w:lineRule="auto"/>
              <w:rPr>
                <w:i/>
                <w:sz w:val="20"/>
              </w:rPr>
            </w:pPr>
            <w:r>
              <w:rPr>
                <w:i/>
                <w:sz w:val="20"/>
              </w:rPr>
              <w:t>Epidemije i pandemije</w:t>
            </w:r>
          </w:p>
        </w:tc>
      </w:tr>
      <w:tr w:rsidR="00D92000" w14:paraId="0093BED5"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C924C1" w14:textId="77777777" w:rsidR="00D92000" w:rsidRDefault="00D92000">
            <w:pPr>
              <w:spacing w:after="0" w:line="240" w:lineRule="auto"/>
              <w:rPr>
                <w:b/>
                <w:sz w:val="20"/>
              </w:rPr>
            </w:pPr>
            <w:r>
              <w:rPr>
                <w:b/>
                <w:sz w:val="20"/>
              </w:rPr>
              <w:t>Rizik</w:t>
            </w:r>
          </w:p>
        </w:tc>
      </w:tr>
      <w:tr w:rsidR="00D92000" w14:paraId="634E1508"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0CA621" w14:textId="77777777" w:rsidR="00D92000" w:rsidRDefault="00D92000">
            <w:pPr>
              <w:spacing w:after="0" w:line="240" w:lineRule="auto"/>
              <w:rPr>
                <w:i/>
                <w:sz w:val="20"/>
              </w:rPr>
            </w:pPr>
            <w:r>
              <w:rPr>
                <w:i/>
                <w:sz w:val="20"/>
              </w:rPr>
              <w:t>Epidemije i pandemije</w:t>
            </w:r>
          </w:p>
        </w:tc>
      </w:tr>
      <w:tr w:rsidR="00D92000" w14:paraId="5081AB89"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89BF6E" w14:textId="77777777" w:rsidR="00D92000" w:rsidRDefault="00D92000">
            <w:pPr>
              <w:spacing w:after="0" w:line="240" w:lineRule="auto"/>
              <w:rPr>
                <w:b/>
                <w:sz w:val="20"/>
              </w:rPr>
            </w:pPr>
            <w:r>
              <w:rPr>
                <w:b/>
                <w:sz w:val="20"/>
              </w:rPr>
              <w:t>Radna skupina</w:t>
            </w:r>
          </w:p>
        </w:tc>
      </w:tr>
      <w:tr w:rsidR="00D92000" w14:paraId="7461C82E" w14:textId="77777777">
        <w:trPr>
          <w:trHeight w:val="179"/>
          <w:jc w:val="center"/>
        </w:trPr>
        <w:tc>
          <w:tcPr>
            <w:tcW w:w="9097"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199E990A" w14:textId="4493D0DC" w:rsidR="00D92000" w:rsidRDefault="00D92000">
            <w:pPr>
              <w:spacing w:after="0" w:line="240" w:lineRule="auto"/>
              <w:rPr>
                <w:bCs/>
                <w:i/>
                <w:sz w:val="24"/>
              </w:rPr>
            </w:pPr>
            <w:r>
              <w:rPr>
                <w:bCs/>
                <w:sz w:val="20"/>
              </w:rPr>
              <w:t xml:space="preserve">Koordinator: </w:t>
            </w:r>
            <w:r w:rsidR="00D876EB">
              <w:rPr>
                <w:bCs/>
                <w:sz w:val="20"/>
              </w:rPr>
              <w:t>Načelnik Stožera civilne zaštite Grada Svete Nedelje</w:t>
            </w:r>
          </w:p>
        </w:tc>
      </w:tr>
      <w:tr w:rsidR="00D92000" w14:paraId="2E81C0D3" w14:textId="77777777">
        <w:trPr>
          <w:trHeight w:val="287"/>
          <w:jc w:val="center"/>
        </w:trPr>
        <w:tc>
          <w:tcPr>
            <w:tcW w:w="9097"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66498BB6" w14:textId="0A07CC8E" w:rsidR="00D92000" w:rsidRDefault="00D92000">
            <w:pPr>
              <w:spacing w:after="0" w:line="240" w:lineRule="auto"/>
              <w:rPr>
                <w:bCs/>
                <w:i/>
                <w:sz w:val="20"/>
              </w:rPr>
            </w:pPr>
            <w:r>
              <w:rPr>
                <w:bCs/>
                <w:sz w:val="20"/>
              </w:rPr>
              <w:t xml:space="preserve">Nositelj: </w:t>
            </w:r>
            <w:r w:rsidR="00D876EB">
              <w:rPr>
                <w:bCs/>
                <w:sz w:val="20"/>
              </w:rPr>
              <w:t>Stožer civilne zaštite Garada Sveta Nedelja</w:t>
            </w:r>
          </w:p>
        </w:tc>
      </w:tr>
      <w:tr w:rsidR="00D92000" w14:paraId="221332D2" w14:textId="77777777">
        <w:trPr>
          <w:trHeight w:val="248"/>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CF3438" w14:textId="70A9C6AD" w:rsidR="00D92000" w:rsidRDefault="00D92000">
            <w:pPr>
              <w:spacing w:after="0" w:line="240" w:lineRule="auto"/>
              <w:rPr>
                <w:bCs/>
                <w:i/>
                <w:sz w:val="20"/>
              </w:rPr>
            </w:pPr>
            <w:r>
              <w:rPr>
                <w:bCs/>
                <w:sz w:val="20"/>
              </w:rPr>
              <w:t xml:space="preserve">Izvršitelj: </w:t>
            </w:r>
            <w:r w:rsidR="00D876EB">
              <w:rPr>
                <w:bCs/>
                <w:sz w:val="20"/>
              </w:rPr>
              <w:t>VZG Sveta Nedelja, GDCK Samobor, Postrojba opće namjene CZ</w:t>
            </w:r>
          </w:p>
        </w:tc>
      </w:tr>
    </w:tbl>
    <w:p w14:paraId="35A7316E" w14:textId="77777777" w:rsidR="00D92000" w:rsidRPr="00D92000" w:rsidRDefault="00D92000" w:rsidP="00D92000">
      <w:pPr>
        <w:rPr>
          <w:lang w:eastAsia="zh-CN"/>
        </w:rPr>
      </w:pPr>
    </w:p>
    <w:p w14:paraId="289AFF68" w14:textId="1E4F6EB1" w:rsidR="000743D8" w:rsidRDefault="000743D8" w:rsidP="00DD75FB">
      <w:pPr>
        <w:pStyle w:val="Heading3"/>
      </w:pPr>
      <w:bookmarkStart w:id="647" w:name="_Toc4137288"/>
      <w:bookmarkStart w:id="648" w:name="_Toc19619323"/>
      <w:bookmarkStart w:id="649" w:name="_Toc72322053"/>
      <w:bookmarkStart w:id="650" w:name="_Toc97640753"/>
      <w:bookmarkStart w:id="651" w:name="_Toc224033918"/>
      <w:r w:rsidRPr="000743D8">
        <w:t>Uvod</w:t>
      </w:r>
      <w:bookmarkEnd w:id="647"/>
      <w:bookmarkEnd w:id="648"/>
      <w:bookmarkEnd w:id="649"/>
      <w:bookmarkEnd w:id="650"/>
      <w:r w:rsidRPr="000743D8">
        <w:t xml:space="preserve"> </w:t>
      </w:r>
      <w:r w:rsidR="00A42FCB">
        <w:t xml:space="preserve"> - Epidemije i pandemije</w:t>
      </w:r>
      <w:bookmarkEnd w:id="651"/>
    </w:p>
    <w:p w14:paraId="544E3A65" w14:textId="77777777" w:rsidR="00A42FCB" w:rsidRDefault="00A42FCB">
      <w:pPr>
        <w:pStyle w:val="ListParagraph"/>
        <w:numPr>
          <w:ilvl w:val="0"/>
          <w:numId w:val="79"/>
        </w:numPr>
        <w:spacing w:after="200"/>
        <w:contextualSpacing/>
        <w:jc w:val="left"/>
        <w:rPr>
          <w:b/>
          <w:bCs/>
        </w:rPr>
      </w:pPr>
      <w:proofErr w:type="spellStart"/>
      <w:r>
        <w:rPr>
          <w:b/>
          <w:bCs/>
        </w:rPr>
        <w:t>Gripa</w:t>
      </w:r>
      <w:proofErr w:type="spellEnd"/>
      <w:r>
        <w:rPr>
          <w:b/>
          <w:bCs/>
        </w:rPr>
        <w:t xml:space="preserve"> </w:t>
      </w:r>
      <w:proofErr w:type="spellStart"/>
      <w:r>
        <w:rPr>
          <w:b/>
          <w:bCs/>
        </w:rPr>
        <w:t>ili</w:t>
      </w:r>
      <w:proofErr w:type="spellEnd"/>
      <w:r>
        <w:rPr>
          <w:b/>
          <w:bCs/>
        </w:rPr>
        <w:t xml:space="preserve"> </w:t>
      </w:r>
      <w:proofErr w:type="spellStart"/>
      <w:r>
        <w:rPr>
          <w:b/>
          <w:bCs/>
        </w:rPr>
        <w:t>influenca</w:t>
      </w:r>
      <w:proofErr w:type="spellEnd"/>
    </w:p>
    <w:p w14:paraId="5823192B" w14:textId="77777777" w:rsidR="00A42FCB" w:rsidRPr="00E34EF2" w:rsidRDefault="00A42FCB" w:rsidP="00E34EF2">
      <w:pPr>
        <w:jc w:val="both"/>
        <w:rPr>
          <w:rFonts w:cs="Calibri"/>
          <w:sz w:val="24"/>
          <w:szCs w:val="24"/>
          <w:shd w:val="clear" w:color="auto" w:fill="FFFFFF"/>
        </w:rPr>
      </w:pPr>
      <w:r w:rsidRPr="00E34EF2">
        <w:rPr>
          <w:rFonts w:cs="Calibri"/>
          <w:sz w:val="24"/>
          <w:szCs w:val="24"/>
          <w:shd w:val="clear" w:color="auto" w:fill="FFFFFF"/>
        </w:rPr>
        <w:t>Gripa ili influenca jest virusna bolest dišnog sustava koja se lako prenosi, a prouzročena je virusima influence. Gripa se neizostavno pojavljuje svake godine u zimskim mjesecima u obliku manjih ili većih epidemija pa se zato naziva sezonskom gripom. Klinički je obilježena općim simptomima, točnije povišenom temperaturom i glavoboljom te bolovima u mišićima i umorom. Respiratorni simptomi obično nisu izraženi na početku bolesti, a nakon 1 do 2 dana pojavljuje se suhi kašalj i grlobolja. Gripu prate brojne komplikacije, među kojima je upala pluća, vrlo česta i teška bolest.</w:t>
      </w:r>
    </w:p>
    <w:p w14:paraId="558976B6" w14:textId="7AF1379B" w:rsidR="00A42FCB" w:rsidRPr="00E34EF2" w:rsidRDefault="00A42FCB" w:rsidP="00E34EF2">
      <w:pPr>
        <w:jc w:val="both"/>
        <w:rPr>
          <w:rFonts w:cs="Calibri"/>
          <w:sz w:val="24"/>
          <w:szCs w:val="24"/>
          <w:shd w:val="clear" w:color="auto" w:fill="FFFFFF"/>
        </w:rPr>
      </w:pPr>
      <w:r w:rsidRPr="00E34EF2">
        <w:rPr>
          <w:rFonts w:cs="Calibri"/>
          <w:sz w:val="24"/>
          <w:szCs w:val="24"/>
          <w:shd w:val="clear" w:color="auto" w:fill="FFFFFF"/>
        </w:rPr>
        <w:t>Postoje tri virusa gripe ili influence (A, B i C). Na površini lipidne ovojnice nalaze se dva osnovna virusna antigena - hemaglutinin (H) i neuraminidaza (N) koji nisu stabilni te stalno mijenjaju svoja antigenska svojstva pa tako nastaju mutacije virusa influence koje su osobito karakteristične za virus gripe A. Manje se promjene (antigensko skretanje) događaju češće, svake 2 do 3 godine, a veće (antigenski otklon) rjeđe, u prosjeku svakih 10 do 40 godina. Zato samo virus gripe A, zbog korjenitih promjena, može prouzročiti velike epidemije i pandemije (epidemije svjetskih razmjera) te čestu pojavu teških kliničkih oblika bolesti s brojnim komplikacijama.</w:t>
      </w:r>
    </w:p>
    <w:p w14:paraId="159C1A22" w14:textId="77777777" w:rsidR="00A42FCB" w:rsidRPr="00E34EF2" w:rsidRDefault="00A42FCB" w:rsidP="00E34EF2">
      <w:pPr>
        <w:jc w:val="both"/>
        <w:rPr>
          <w:rFonts w:cs="Calibri"/>
          <w:sz w:val="24"/>
          <w:szCs w:val="24"/>
          <w:shd w:val="clear" w:color="auto" w:fill="FFFFFF"/>
        </w:rPr>
      </w:pPr>
      <w:r w:rsidRPr="00E34EF2">
        <w:rPr>
          <w:rFonts w:cs="Calibri"/>
          <w:sz w:val="24"/>
          <w:szCs w:val="24"/>
          <w:shd w:val="clear" w:color="auto" w:fill="FFFFFF"/>
        </w:rPr>
        <w:t xml:space="preserve">Jedini prirodni izvor infekcije je čovjek. </w:t>
      </w:r>
      <w:bookmarkStart w:id="652" w:name="_Hlk482000122"/>
      <w:r w:rsidRPr="00E34EF2">
        <w:rPr>
          <w:rFonts w:cs="Calibri"/>
          <w:sz w:val="24"/>
          <w:szCs w:val="24"/>
          <w:shd w:val="clear" w:color="auto" w:fill="FFFFFF"/>
        </w:rPr>
        <w:t>Kao kapljična infekcija, gripa se brzo prenosi i eksplozivno širi među ljudima.</w:t>
      </w:r>
      <w:bookmarkEnd w:id="652"/>
      <w:r w:rsidRPr="00E34EF2">
        <w:rPr>
          <w:rFonts w:cs="Calibri"/>
          <w:sz w:val="24"/>
          <w:szCs w:val="24"/>
          <w:shd w:val="clear" w:color="auto" w:fill="FFFFFF"/>
        </w:rPr>
        <w:t xml:space="preserve"> Suvremeni brzi ritam života u velikim gradovima, putovanja te rad u velikim kolektivima i svakodnevni kontakt s mnogo ljudi idealni su uvjeti za brzo širenje gripe. Virus se prenosi izravnim dodirom ili kapljičnim putem te uporabom inficiranih predmeta. Zaražena osoba, govorom, kašljem ili kihanjem izbacuje infektivni sekret kroz nos i usta raspršen u kapljice različite veličine.</w:t>
      </w:r>
    </w:p>
    <w:p w14:paraId="042897A0" w14:textId="1D22B7E8" w:rsidR="00E34EF2" w:rsidRDefault="00A42FCB" w:rsidP="00E34EF2">
      <w:pPr>
        <w:jc w:val="both"/>
        <w:rPr>
          <w:rFonts w:cs="Calibri"/>
          <w:sz w:val="24"/>
          <w:szCs w:val="24"/>
          <w:lang w:eastAsia="zh-CN"/>
        </w:rPr>
      </w:pPr>
      <w:r w:rsidRPr="00E34EF2">
        <w:rPr>
          <w:rFonts w:cs="Calibri"/>
          <w:sz w:val="24"/>
          <w:szCs w:val="24"/>
          <w:lang w:eastAsia="zh-CN"/>
        </w:rPr>
        <w:t xml:space="preserve">Influenca odnosno gripa je sezonska bolest koja se svake godine javlja na području </w:t>
      </w:r>
      <w:r w:rsidR="00E34EF2" w:rsidRPr="00E34EF2">
        <w:rPr>
          <w:rFonts w:cs="Calibri"/>
          <w:sz w:val="24"/>
          <w:szCs w:val="24"/>
          <w:lang w:eastAsia="zh-CN"/>
        </w:rPr>
        <w:t>Zagrebačke</w:t>
      </w:r>
      <w:r w:rsidRPr="00E34EF2">
        <w:rPr>
          <w:rFonts w:cs="Calibri"/>
          <w:sz w:val="24"/>
          <w:szCs w:val="24"/>
          <w:lang w:eastAsia="zh-CN"/>
        </w:rPr>
        <w:t xml:space="preserve"> županije u zimskim mjesecima, najčešće u periodu od prosinca do travnja.</w:t>
      </w:r>
    </w:p>
    <w:p w14:paraId="4BD37FF0" w14:textId="77777777" w:rsidR="00E34EF2" w:rsidRPr="00E34EF2" w:rsidRDefault="00E34EF2">
      <w:pPr>
        <w:numPr>
          <w:ilvl w:val="0"/>
          <w:numId w:val="79"/>
        </w:numPr>
        <w:jc w:val="both"/>
        <w:rPr>
          <w:rFonts w:cs="Calibri"/>
          <w:b/>
          <w:bCs/>
          <w:sz w:val="24"/>
          <w:szCs w:val="24"/>
          <w:lang w:val="en-US" w:eastAsia="zh-CN"/>
        </w:rPr>
      </w:pPr>
      <w:proofErr w:type="spellStart"/>
      <w:r w:rsidRPr="00E34EF2">
        <w:rPr>
          <w:rFonts w:cs="Calibri"/>
          <w:b/>
          <w:bCs/>
          <w:sz w:val="24"/>
          <w:szCs w:val="24"/>
          <w:lang w:val="en-US" w:eastAsia="zh-CN"/>
        </w:rPr>
        <w:lastRenderedPageBreak/>
        <w:t>Koronavirus</w:t>
      </w:r>
      <w:proofErr w:type="spellEnd"/>
      <w:r w:rsidRPr="00E34EF2">
        <w:rPr>
          <w:rFonts w:cs="Calibri"/>
          <w:b/>
          <w:bCs/>
          <w:sz w:val="24"/>
          <w:szCs w:val="24"/>
          <w:lang w:val="en-US" w:eastAsia="zh-CN"/>
        </w:rPr>
        <w:t xml:space="preserve"> </w:t>
      </w:r>
      <w:proofErr w:type="spellStart"/>
      <w:r w:rsidRPr="00E34EF2">
        <w:rPr>
          <w:rFonts w:cs="Calibri"/>
          <w:b/>
          <w:bCs/>
          <w:sz w:val="24"/>
          <w:szCs w:val="24"/>
          <w:lang w:val="en-US" w:eastAsia="zh-CN"/>
        </w:rPr>
        <w:t>ili</w:t>
      </w:r>
      <w:proofErr w:type="spellEnd"/>
      <w:r w:rsidRPr="00E34EF2">
        <w:rPr>
          <w:rFonts w:cs="Calibri"/>
          <w:b/>
          <w:bCs/>
          <w:sz w:val="24"/>
          <w:szCs w:val="24"/>
          <w:lang w:val="en-US" w:eastAsia="zh-CN"/>
        </w:rPr>
        <w:t xml:space="preserve"> COVID – 19</w:t>
      </w:r>
    </w:p>
    <w:p w14:paraId="0BDFF4C8" w14:textId="77777777" w:rsidR="00E34EF2" w:rsidRPr="00E34EF2" w:rsidRDefault="00E34EF2" w:rsidP="00E34EF2">
      <w:pPr>
        <w:jc w:val="both"/>
        <w:rPr>
          <w:rFonts w:cs="Calibri"/>
          <w:sz w:val="24"/>
          <w:szCs w:val="24"/>
          <w:lang w:eastAsia="zh-CN"/>
        </w:rPr>
      </w:pPr>
      <w:r w:rsidRPr="00E34EF2">
        <w:rPr>
          <w:rFonts w:cs="Calibri"/>
          <w:sz w:val="24"/>
          <w:szCs w:val="24"/>
          <w:lang w:eastAsia="zh-CN"/>
        </w:rPr>
        <w:t>Novi koronavirus koji je  otkriven u Kini krajem 2019. godine, nazvan je SARS-CoV-2 (Severe Acute Respiratory Syndrome Coronavirus-2). Radi se o novom soju koronavirusa koji prije nije bio otkriven kod ljudi. COVID-19 je naziv bolesti uzrokovane SARS-CoV-2.</w:t>
      </w:r>
    </w:p>
    <w:p w14:paraId="29BE40EC" w14:textId="77777777" w:rsidR="00E34EF2" w:rsidRPr="00E34EF2" w:rsidRDefault="00E34EF2" w:rsidP="00E34EF2">
      <w:pPr>
        <w:jc w:val="both"/>
        <w:rPr>
          <w:rFonts w:cs="Calibri"/>
          <w:sz w:val="24"/>
          <w:szCs w:val="24"/>
          <w:lang w:eastAsia="zh-CN"/>
        </w:rPr>
      </w:pPr>
      <w:r w:rsidRPr="00E34EF2">
        <w:rPr>
          <w:rFonts w:cs="Calibri"/>
          <w:sz w:val="24"/>
          <w:szCs w:val="24"/>
          <w:lang w:eastAsia="zh-CN"/>
        </w:rPr>
        <w:t>Koronavirusi su virusi koji cirkuliraju među životinjama no neki od njih mogu prijeći na ljude. Nakon što prijeđu sa životinja na čovjeka mogu se prenositi među ljudima.</w:t>
      </w:r>
    </w:p>
    <w:p w14:paraId="02CD7448" w14:textId="77777777" w:rsidR="00E34EF2" w:rsidRPr="00E34EF2" w:rsidRDefault="00E34EF2" w:rsidP="00E34EF2">
      <w:pPr>
        <w:jc w:val="both"/>
        <w:rPr>
          <w:rFonts w:cs="Calibri"/>
          <w:sz w:val="24"/>
          <w:szCs w:val="24"/>
          <w:lang w:eastAsia="zh-CN"/>
        </w:rPr>
      </w:pPr>
      <w:r w:rsidRPr="00E34EF2">
        <w:rPr>
          <w:rFonts w:cs="Calibri"/>
          <w:sz w:val="24"/>
          <w:szCs w:val="24"/>
          <w:lang w:eastAsia="zh-CN"/>
        </w:rPr>
        <w:t>Šišmiši se smatraju prirodnim domaćinima ovih virusa, no velik broj životinja mogu biti nositelji koronavirusa. Na primjer, koronavirus bliskoistočnog respiratornog sindroma (MERS-CoV) prenose deve dok SARS-CoV-1  cibetke, životinje iz reda zvijeri srodnih mačkama.</w:t>
      </w:r>
    </w:p>
    <w:p w14:paraId="1EF299C4" w14:textId="77777777" w:rsidR="00E34EF2" w:rsidRPr="00E34EF2" w:rsidRDefault="00E34EF2" w:rsidP="00E34EF2">
      <w:pPr>
        <w:jc w:val="both"/>
        <w:rPr>
          <w:rFonts w:cs="Calibri"/>
          <w:sz w:val="24"/>
          <w:szCs w:val="24"/>
          <w:lang w:eastAsia="zh-CN"/>
        </w:rPr>
      </w:pPr>
      <w:r w:rsidRPr="00E34EF2">
        <w:rPr>
          <w:rFonts w:cs="Calibri"/>
          <w:sz w:val="24"/>
          <w:szCs w:val="24"/>
          <w:lang w:eastAsia="zh-CN"/>
        </w:rPr>
        <w:t>Novi koronavirus, SARS-CoV-2, otkriven u Kini genetski je usko povezan s virusom SARS-a (SARS-CoV-1) i ta dva virusa imaju slične karakteristike, iako su podaci o ovom virusu još uvijek nepotpuni.</w:t>
      </w:r>
    </w:p>
    <w:p w14:paraId="5C01C31B" w14:textId="77777777" w:rsidR="00E34EF2" w:rsidRPr="00E34EF2" w:rsidRDefault="00E34EF2" w:rsidP="00E34EF2">
      <w:pPr>
        <w:jc w:val="both"/>
        <w:rPr>
          <w:rFonts w:cs="Calibri"/>
          <w:sz w:val="24"/>
          <w:szCs w:val="24"/>
          <w:lang w:eastAsia="zh-CN"/>
        </w:rPr>
      </w:pPr>
      <w:r w:rsidRPr="00E34EF2">
        <w:rPr>
          <w:rFonts w:cs="Calibri"/>
          <w:sz w:val="24"/>
          <w:szCs w:val="24"/>
          <w:lang w:eastAsia="zh-CN"/>
        </w:rPr>
        <w:t>SARS se pojavio krajem 2002. godine Kini. U razdoblju od osam mjeseci 33 države su prijavile više od 8000 slučajeva zaraze virusom SARS-a. Procjenjuje se da  je od SARS-a umrla jedna od deset oboljelih osoba.</w:t>
      </w:r>
    </w:p>
    <w:p w14:paraId="4AA6B78D" w14:textId="77777777" w:rsidR="00E34EF2" w:rsidRPr="00E34EF2" w:rsidRDefault="00E34EF2" w:rsidP="00E34EF2">
      <w:pPr>
        <w:jc w:val="both"/>
        <w:rPr>
          <w:rFonts w:cs="Calibri"/>
          <w:sz w:val="24"/>
          <w:szCs w:val="24"/>
          <w:lang w:eastAsia="zh-CN"/>
        </w:rPr>
      </w:pPr>
      <w:r w:rsidRPr="00E34EF2">
        <w:rPr>
          <w:rFonts w:cs="Calibri"/>
          <w:sz w:val="24"/>
          <w:szCs w:val="24"/>
          <w:lang w:eastAsia="zh-CN"/>
        </w:rPr>
        <w:t xml:space="preserve">U prva dva mjeseca epidemije COVID-19 prijavljeno je preko 100.000 oboljelih, sa značajnim širenjem bolesti izvan Kine i zahvaćajući veliki broj država širom svijeta, uključujući i Europu. </w:t>
      </w:r>
    </w:p>
    <w:p w14:paraId="78DC86C4" w14:textId="77777777" w:rsidR="00E34EF2" w:rsidRPr="00E34EF2" w:rsidRDefault="00E34EF2" w:rsidP="00E34EF2">
      <w:pPr>
        <w:jc w:val="both"/>
        <w:rPr>
          <w:rFonts w:cs="Calibri"/>
          <w:sz w:val="24"/>
          <w:szCs w:val="24"/>
          <w:lang w:eastAsia="zh-CN"/>
        </w:rPr>
      </w:pPr>
      <w:r w:rsidRPr="00E34EF2">
        <w:rPr>
          <w:rFonts w:cs="Calibri"/>
          <w:sz w:val="24"/>
          <w:szCs w:val="24"/>
          <w:lang w:eastAsia="zh-CN"/>
        </w:rPr>
        <w:t xml:space="preserve">Iako se SARS-CoV-2 i virus gripe prenose s osobe na osobu i mogu imati slične simptome, ta dva virusa su vrlo različita i ponašaju se drugačije. Virus sezonske gripe poznat je desetljećima, javlja se sezonski u umjerenim klimatskim područjima, postoji cjepivo protiv njega kao i specifični antivirusni lijekovi. </w:t>
      </w:r>
    </w:p>
    <w:p w14:paraId="3F2B18A5" w14:textId="77777777" w:rsidR="00E34EF2" w:rsidRPr="00E34EF2" w:rsidRDefault="00E34EF2" w:rsidP="00E34EF2">
      <w:pPr>
        <w:jc w:val="both"/>
        <w:rPr>
          <w:rFonts w:cs="Calibri"/>
          <w:sz w:val="24"/>
          <w:szCs w:val="24"/>
          <w:lang w:eastAsia="zh-CN"/>
        </w:rPr>
      </w:pPr>
      <w:r w:rsidRPr="00E34EF2">
        <w:rPr>
          <w:rFonts w:cs="Calibri"/>
          <w:sz w:val="24"/>
          <w:szCs w:val="24"/>
          <w:lang w:eastAsia="zh-CN"/>
        </w:rPr>
        <w:t>Iako virus potječe od životinja, on se sada širi s osobe na osobu (prijenos s čovjeka na čovjeka). Trenutno dostupni epidemiološki podaci ukazuju da se virus relativno brzo i lako širi među ljudima te  se procjenjuje da bi jedna oboljela osoba u prosjeku mogla zaraziti dvije do tri osjetljive osobe. Međutim, na ovaj broj novozaraženih može se značajno utjecati nizom preventivnih mjera kao što su pranje ruku, izbjegavanje kontakta s oboljelima, rana detekcija i izolacija oboljelih te brza samoizolacija njihovih bliskih kontakata i dr. Virus se uglavnom prenosi kapljičnim putem pri kihanju i kašljanju, kao i indirektno putem kontaminiranih ruku, izlučevinama oboljele osobe s obzirom na to da virus može preživjeti nekoliko sati na površinama kao što su stolovi i ručke na vratima.</w:t>
      </w:r>
    </w:p>
    <w:p w14:paraId="735D4D20" w14:textId="77777777" w:rsidR="00E34EF2" w:rsidRPr="00E34EF2" w:rsidRDefault="00E34EF2" w:rsidP="00E34EF2">
      <w:pPr>
        <w:jc w:val="both"/>
        <w:rPr>
          <w:rFonts w:cs="Calibri"/>
          <w:sz w:val="24"/>
          <w:szCs w:val="24"/>
          <w:lang w:eastAsia="zh-CN"/>
        </w:rPr>
      </w:pPr>
      <w:r w:rsidRPr="00E34EF2">
        <w:rPr>
          <w:rFonts w:cs="Calibri"/>
          <w:sz w:val="24"/>
          <w:szCs w:val="24"/>
          <w:lang w:eastAsia="zh-CN"/>
        </w:rPr>
        <w:t>Trenutno se procjenjuje da je vrijeme inkubacije (vrijeme između izlaganja virusu i pojave simptoma) između 2 i 10 dana. Trenutno je poznato da se virus prenosi kada oboljeli ima simptome koji sliče simptomima gripe te je osoba najzaraznija kad ima izražene simptome bolesti. Postoje naznake da neki ljudi mogu prenijeti virus neposredno prije nego se oni pojave. To nije neuobičajeno kod virusnih infekcija, kao što se vidi iz primjera ospica, ali za ovaj novi virus nema jasnih dokaza da se bolest može prenijeti prije pojave simptoma.</w:t>
      </w:r>
    </w:p>
    <w:p w14:paraId="5D64C700" w14:textId="77777777" w:rsidR="00E34EF2" w:rsidRPr="00E34EF2" w:rsidRDefault="00E34EF2" w:rsidP="00E34EF2">
      <w:pPr>
        <w:jc w:val="both"/>
        <w:rPr>
          <w:rFonts w:cs="Calibri"/>
          <w:sz w:val="24"/>
          <w:szCs w:val="24"/>
          <w:lang w:eastAsia="zh-CN"/>
        </w:rPr>
      </w:pPr>
      <w:r w:rsidRPr="00E34EF2">
        <w:rPr>
          <w:rFonts w:cs="Calibri"/>
          <w:sz w:val="24"/>
          <w:szCs w:val="24"/>
          <w:lang w:eastAsia="zh-CN"/>
        </w:rPr>
        <w:lastRenderedPageBreak/>
        <w:t>Prema dosadašnjim analizama slučajeva, infekcija COVID-19 u oko 80% slučajeva uzrokuje blagu bolest (bez pneumonije ili blagu upalu pluća) i većina oboljelih se oporavlja, 14% ima težu bolest, a 6% ima teški oblik bolesti.</w:t>
      </w:r>
    </w:p>
    <w:p w14:paraId="7E3326EF" w14:textId="77777777" w:rsidR="00E34EF2" w:rsidRPr="00E34EF2" w:rsidRDefault="00E34EF2" w:rsidP="00E34EF2">
      <w:pPr>
        <w:jc w:val="both"/>
        <w:rPr>
          <w:rFonts w:cs="Calibri"/>
          <w:sz w:val="24"/>
          <w:szCs w:val="24"/>
          <w:lang w:eastAsia="zh-CN"/>
        </w:rPr>
      </w:pPr>
      <w:r w:rsidRPr="00E34EF2">
        <w:rPr>
          <w:rFonts w:cs="Calibri"/>
          <w:sz w:val="24"/>
          <w:szCs w:val="24"/>
          <w:lang w:eastAsia="zh-CN"/>
        </w:rPr>
        <w:t xml:space="preserve">Velika većina najtežih oblika i smrti dogodila se među starijim osobama i onima s drugim kroničnim bolestima. </w:t>
      </w:r>
    </w:p>
    <w:p w14:paraId="0B699A29" w14:textId="77777777" w:rsidR="00E34EF2" w:rsidRPr="00E34EF2" w:rsidRDefault="00E34EF2" w:rsidP="00E34EF2">
      <w:pPr>
        <w:jc w:val="both"/>
        <w:rPr>
          <w:rFonts w:cs="Calibri"/>
          <w:sz w:val="24"/>
          <w:szCs w:val="24"/>
          <w:lang w:eastAsia="zh-CN"/>
        </w:rPr>
      </w:pPr>
      <w:r w:rsidRPr="00E34EF2">
        <w:rPr>
          <w:rFonts w:cs="Calibri"/>
          <w:sz w:val="24"/>
          <w:szCs w:val="24"/>
          <w:lang w:eastAsia="zh-CN"/>
        </w:rPr>
        <w:t>Koliko je poznato, virus može uzrokovati blage simptome slične gripi poput:</w:t>
      </w:r>
    </w:p>
    <w:p w14:paraId="6D4BC9C5" w14:textId="77777777" w:rsidR="00E34EF2" w:rsidRPr="00E34EF2" w:rsidRDefault="00E34EF2">
      <w:pPr>
        <w:numPr>
          <w:ilvl w:val="0"/>
          <w:numId w:val="80"/>
        </w:numPr>
        <w:spacing w:after="0"/>
        <w:jc w:val="both"/>
        <w:rPr>
          <w:rFonts w:cs="Calibri"/>
          <w:sz w:val="24"/>
          <w:szCs w:val="24"/>
          <w:lang w:val="en-US" w:eastAsia="zh-CN"/>
        </w:rPr>
      </w:pPr>
      <w:proofErr w:type="spellStart"/>
      <w:r w:rsidRPr="00E34EF2">
        <w:rPr>
          <w:rFonts w:cs="Calibri"/>
          <w:sz w:val="24"/>
          <w:szCs w:val="24"/>
          <w:lang w:val="en-US" w:eastAsia="zh-CN"/>
        </w:rPr>
        <w:t>povišene</w:t>
      </w:r>
      <w:proofErr w:type="spellEnd"/>
      <w:r w:rsidRPr="00E34EF2">
        <w:rPr>
          <w:rFonts w:cs="Calibri"/>
          <w:sz w:val="24"/>
          <w:szCs w:val="24"/>
          <w:lang w:val="en-US" w:eastAsia="zh-CN"/>
        </w:rPr>
        <w:t xml:space="preserve"> </w:t>
      </w:r>
      <w:proofErr w:type="spellStart"/>
      <w:r w:rsidRPr="00E34EF2">
        <w:rPr>
          <w:rFonts w:cs="Calibri"/>
          <w:sz w:val="24"/>
          <w:szCs w:val="24"/>
          <w:lang w:val="en-US" w:eastAsia="zh-CN"/>
        </w:rPr>
        <w:t>tjelesne</w:t>
      </w:r>
      <w:proofErr w:type="spellEnd"/>
      <w:r w:rsidRPr="00E34EF2">
        <w:rPr>
          <w:rFonts w:cs="Calibri"/>
          <w:sz w:val="24"/>
          <w:szCs w:val="24"/>
          <w:lang w:val="en-US" w:eastAsia="zh-CN"/>
        </w:rPr>
        <w:t xml:space="preserve"> temperature</w:t>
      </w:r>
    </w:p>
    <w:p w14:paraId="0F887139" w14:textId="77777777" w:rsidR="00E34EF2" w:rsidRPr="00E34EF2" w:rsidRDefault="00E34EF2">
      <w:pPr>
        <w:numPr>
          <w:ilvl w:val="0"/>
          <w:numId w:val="80"/>
        </w:numPr>
        <w:spacing w:after="0"/>
        <w:jc w:val="both"/>
        <w:rPr>
          <w:rFonts w:cs="Calibri"/>
          <w:sz w:val="24"/>
          <w:szCs w:val="24"/>
          <w:lang w:val="en-US" w:eastAsia="zh-CN"/>
        </w:rPr>
      </w:pPr>
      <w:proofErr w:type="spellStart"/>
      <w:r w:rsidRPr="00E34EF2">
        <w:rPr>
          <w:rFonts w:cs="Calibri"/>
          <w:sz w:val="24"/>
          <w:szCs w:val="24"/>
          <w:lang w:val="en-US" w:eastAsia="zh-CN"/>
        </w:rPr>
        <w:t>kašlja</w:t>
      </w:r>
      <w:proofErr w:type="spellEnd"/>
    </w:p>
    <w:p w14:paraId="006C457E" w14:textId="77777777" w:rsidR="00E34EF2" w:rsidRPr="00E34EF2" w:rsidRDefault="00E34EF2">
      <w:pPr>
        <w:numPr>
          <w:ilvl w:val="0"/>
          <w:numId w:val="80"/>
        </w:numPr>
        <w:spacing w:after="0"/>
        <w:jc w:val="both"/>
        <w:rPr>
          <w:rFonts w:cs="Calibri"/>
          <w:sz w:val="24"/>
          <w:szCs w:val="24"/>
          <w:lang w:val="en-US" w:eastAsia="zh-CN"/>
        </w:rPr>
      </w:pPr>
      <w:proofErr w:type="spellStart"/>
      <w:r w:rsidRPr="00E34EF2">
        <w:rPr>
          <w:rFonts w:cs="Calibri"/>
          <w:sz w:val="24"/>
          <w:szCs w:val="24"/>
          <w:lang w:val="en-US" w:eastAsia="zh-CN"/>
        </w:rPr>
        <w:t>otežanog</w:t>
      </w:r>
      <w:proofErr w:type="spellEnd"/>
      <w:r w:rsidRPr="00E34EF2">
        <w:rPr>
          <w:rFonts w:cs="Calibri"/>
          <w:sz w:val="24"/>
          <w:szCs w:val="24"/>
          <w:lang w:val="en-US" w:eastAsia="zh-CN"/>
        </w:rPr>
        <w:t xml:space="preserve"> </w:t>
      </w:r>
      <w:proofErr w:type="spellStart"/>
      <w:r w:rsidRPr="00E34EF2">
        <w:rPr>
          <w:rFonts w:cs="Calibri"/>
          <w:sz w:val="24"/>
          <w:szCs w:val="24"/>
          <w:lang w:val="en-US" w:eastAsia="zh-CN"/>
        </w:rPr>
        <w:t>disanja</w:t>
      </w:r>
      <w:proofErr w:type="spellEnd"/>
    </w:p>
    <w:p w14:paraId="54B2A593" w14:textId="77777777" w:rsidR="00E34EF2" w:rsidRPr="00E34EF2" w:rsidRDefault="00E34EF2">
      <w:pPr>
        <w:numPr>
          <w:ilvl w:val="0"/>
          <w:numId w:val="80"/>
        </w:numPr>
        <w:spacing w:after="0"/>
        <w:jc w:val="both"/>
        <w:rPr>
          <w:rFonts w:cs="Calibri"/>
          <w:sz w:val="24"/>
          <w:szCs w:val="24"/>
          <w:lang w:val="en-US" w:eastAsia="zh-CN"/>
        </w:rPr>
      </w:pPr>
      <w:proofErr w:type="spellStart"/>
      <w:r w:rsidRPr="00E34EF2">
        <w:rPr>
          <w:rFonts w:cs="Calibri"/>
          <w:sz w:val="24"/>
          <w:szCs w:val="24"/>
          <w:lang w:val="en-US" w:eastAsia="zh-CN"/>
        </w:rPr>
        <w:t>bolova</w:t>
      </w:r>
      <w:proofErr w:type="spellEnd"/>
      <w:r w:rsidRPr="00E34EF2">
        <w:rPr>
          <w:rFonts w:cs="Calibri"/>
          <w:sz w:val="24"/>
          <w:szCs w:val="24"/>
          <w:lang w:val="en-US" w:eastAsia="zh-CN"/>
        </w:rPr>
        <w:t xml:space="preserve"> u </w:t>
      </w:r>
      <w:proofErr w:type="spellStart"/>
      <w:r w:rsidRPr="00E34EF2">
        <w:rPr>
          <w:rFonts w:cs="Calibri"/>
          <w:sz w:val="24"/>
          <w:szCs w:val="24"/>
          <w:lang w:val="en-US" w:eastAsia="zh-CN"/>
        </w:rPr>
        <w:t>mišićima</w:t>
      </w:r>
      <w:proofErr w:type="spellEnd"/>
      <w:r w:rsidRPr="00E34EF2">
        <w:rPr>
          <w:rFonts w:cs="Calibri"/>
          <w:sz w:val="24"/>
          <w:szCs w:val="24"/>
          <w:lang w:val="en-US" w:eastAsia="zh-CN"/>
        </w:rPr>
        <w:t xml:space="preserve"> i</w:t>
      </w:r>
    </w:p>
    <w:p w14:paraId="6486D816" w14:textId="77777777" w:rsidR="00E34EF2" w:rsidRPr="00E34EF2" w:rsidRDefault="00E34EF2">
      <w:pPr>
        <w:numPr>
          <w:ilvl w:val="0"/>
          <w:numId w:val="80"/>
        </w:numPr>
        <w:spacing w:after="0"/>
        <w:jc w:val="both"/>
        <w:rPr>
          <w:rFonts w:cs="Calibri"/>
          <w:sz w:val="24"/>
          <w:szCs w:val="24"/>
          <w:lang w:val="en-US" w:eastAsia="zh-CN"/>
        </w:rPr>
      </w:pPr>
      <w:proofErr w:type="spellStart"/>
      <w:r w:rsidRPr="00E34EF2">
        <w:rPr>
          <w:rFonts w:cs="Calibri"/>
          <w:sz w:val="24"/>
          <w:szCs w:val="24"/>
          <w:lang w:val="en-US" w:eastAsia="zh-CN"/>
        </w:rPr>
        <w:t>umora</w:t>
      </w:r>
      <w:proofErr w:type="spellEnd"/>
      <w:r w:rsidRPr="00E34EF2">
        <w:rPr>
          <w:rFonts w:cs="Calibri"/>
          <w:sz w:val="24"/>
          <w:szCs w:val="24"/>
          <w:lang w:val="en-US" w:eastAsia="zh-CN"/>
        </w:rPr>
        <w:t>.</w:t>
      </w:r>
    </w:p>
    <w:p w14:paraId="51E32F62" w14:textId="244D951E" w:rsidR="00A42FCB" w:rsidRDefault="00E34EF2" w:rsidP="00E34EF2">
      <w:pPr>
        <w:jc w:val="both"/>
        <w:rPr>
          <w:rFonts w:cs="Calibri"/>
          <w:sz w:val="24"/>
          <w:szCs w:val="24"/>
          <w:lang w:eastAsia="zh-CN"/>
        </w:rPr>
      </w:pPr>
      <w:r w:rsidRPr="00E34EF2">
        <w:rPr>
          <w:rFonts w:cs="Calibri"/>
          <w:sz w:val="24"/>
          <w:szCs w:val="24"/>
          <w:lang w:eastAsia="zh-CN"/>
        </w:rPr>
        <w:t xml:space="preserve">U težim slučajevima javlja se teška upala pluća, akutni sindrom respiratornog distresa, sepsa i septički šok koji mogu uzrokovati smrt pacijenta. Osobe koje boluju od težih oblika kroničnih bolesti podložnije su težim oboljenjima. Ne postoji specifično liječenje za ovu bolest. Pristup liječenju pacijenata s infekcijama vezanim uz koronaviruse je liječenje kliničkih simptoma (npr. povišene temperature, kašlja, dehidracije i dr.). Pružanje njege (npr. potporna terapija i praćenje – terapija kisikom, infuzija i eksperimentalna primjena antivirusnih lijekova) može biti vrlo učinkovito kod oboljelih osoba. Specifičan simptom bolesti COVID – 19 je privremeni gubitak osjetila okusa i mirisa. </w:t>
      </w:r>
    </w:p>
    <w:p w14:paraId="5791479E" w14:textId="6C67E250" w:rsidR="00BC73B5" w:rsidRDefault="00BC73B5" w:rsidP="00BC73B5">
      <w:pPr>
        <w:pStyle w:val="Heading3"/>
      </w:pPr>
      <w:bookmarkStart w:id="653" w:name="_Toc506379355"/>
      <w:bookmarkStart w:id="654" w:name="_Toc515446651"/>
      <w:bookmarkStart w:id="655" w:name="_Toc13211084"/>
      <w:bookmarkStart w:id="656" w:name="_Toc60230399"/>
      <w:bookmarkStart w:id="657" w:name="_Toc65151426"/>
      <w:bookmarkStart w:id="658" w:name="_Toc182214149"/>
      <w:bookmarkStart w:id="659" w:name="_Toc224033919"/>
      <w:bookmarkStart w:id="660" w:name="_Hlk52781845"/>
      <w:r>
        <w:t>Prikaz utjecaja epidemija i pandemija na kritičnu infrastrukturu (KI)</w:t>
      </w:r>
      <w:bookmarkEnd w:id="653"/>
      <w:bookmarkEnd w:id="654"/>
      <w:bookmarkEnd w:id="655"/>
      <w:bookmarkEnd w:id="656"/>
      <w:bookmarkEnd w:id="657"/>
      <w:bookmarkEnd w:id="658"/>
      <w:bookmarkEnd w:id="659"/>
    </w:p>
    <w:tbl>
      <w:tblPr>
        <w:tblW w:w="9107" w:type="dxa"/>
        <w:jc w:val="center"/>
        <w:tblCellMar>
          <w:left w:w="10" w:type="dxa"/>
          <w:right w:w="10" w:type="dxa"/>
        </w:tblCellMar>
        <w:tblLook w:val="04A0" w:firstRow="1" w:lastRow="0" w:firstColumn="1" w:lastColumn="0" w:noHBand="0" w:noVBand="1"/>
      </w:tblPr>
      <w:tblGrid>
        <w:gridCol w:w="959"/>
        <w:gridCol w:w="8148"/>
      </w:tblGrid>
      <w:tr w:rsidR="00BC73B5" w14:paraId="74A299BE" w14:textId="77777777">
        <w:trPr>
          <w:trHeight w:val="64"/>
          <w:tblHeader/>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756411" w14:textId="77777777" w:rsidR="00BC73B5" w:rsidRDefault="00BC73B5">
            <w:pPr>
              <w:spacing w:after="0" w:line="240" w:lineRule="auto"/>
              <w:jc w:val="center"/>
              <w:rPr>
                <w:b/>
                <w:sz w:val="20"/>
                <w:szCs w:val="20"/>
              </w:rPr>
            </w:pPr>
            <w:bookmarkStart w:id="661" w:name="_Hlk506281566"/>
            <w:r>
              <w:rPr>
                <w:b/>
                <w:sz w:val="20"/>
                <w:szCs w:val="20"/>
              </w:rPr>
              <w:t>Utjecaj</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8CE10D" w14:textId="77777777" w:rsidR="00BC73B5" w:rsidRDefault="00BC73B5">
            <w:pPr>
              <w:spacing w:after="0" w:line="240" w:lineRule="auto"/>
              <w:jc w:val="center"/>
              <w:rPr>
                <w:b/>
                <w:sz w:val="20"/>
                <w:szCs w:val="20"/>
              </w:rPr>
            </w:pPr>
            <w:r>
              <w:rPr>
                <w:b/>
                <w:sz w:val="20"/>
                <w:szCs w:val="20"/>
              </w:rPr>
              <w:t>Sektor</w:t>
            </w:r>
          </w:p>
        </w:tc>
      </w:tr>
      <w:tr w:rsidR="00BC73B5" w14:paraId="02EBD6F5" w14:textId="77777777">
        <w:trPr>
          <w:trHeight w:val="38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F10F0D" w14:textId="77777777" w:rsidR="00BC73B5" w:rsidRDefault="00BC73B5">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DB3778" w14:textId="77777777" w:rsidR="00BC73B5" w:rsidRDefault="00BC73B5">
            <w:pPr>
              <w:spacing w:after="0" w:line="240" w:lineRule="auto"/>
              <w:rPr>
                <w:sz w:val="20"/>
                <w:szCs w:val="20"/>
              </w:rPr>
            </w:pPr>
            <w:r>
              <w:rPr>
                <w:sz w:val="20"/>
                <w:szCs w:val="20"/>
              </w:rPr>
              <w:t>Komunikacijska i informacijska tehnologija (elektroničke komunikacije, prijenos podataka, informacijski sustavi, pružanje audio i audiovizualnih medijskih usluga)</w:t>
            </w:r>
          </w:p>
        </w:tc>
      </w:tr>
      <w:tr w:rsidR="00BC73B5" w14:paraId="3E0B5E6A" w14:textId="7777777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A218BF" w14:textId="77777777" w:rsidR="00BC73B5" w:rsidRDefault="00BC73B5">
            <w:pPr>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9C2384" w14:textId="77777777" w:rsidR="00BC73B5" w:rsidRDefault="00BC73B5">
            <w:pPr>
              <w:spacing w:after="0" w:line="240" w:lineRule="auto"/>
              <w:rPr>
                <w:sz w:val="20"/>
                <w:szCs w:val="20"/>
              </w:rPr>
            </w:pPr>
            <w:r>
              <w:rPr>
                <w:sz w:val="20"/>
                <w:szCs w:val="20"/>
              </w:rPr>
              <w:t>Promet (cestovni, željeznički, zračni, pomorski i promet unutarnjim plovnim putevima)</w:t>
            </w:r>
          </w:p>
        </w:tc>
      </w:tr>
      <w:tr w:rsidR="00BC73B5" w14:paraId="14710EC7" w14:textId="7777777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31CBB8" w14:textId="77777777" w:rsidR="00BC73B5" w:rsidRDefault="00BC73B5">
            <w:pPr>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61290F" w14:textId="77777777" w:rsidR="00BC73B5" w:rsidRDefault="00BC73B5">
            <w:pPr>
              <w:spacing w:after="0" w:line="240" w:lineRule="auto"/>
              <w:rPr>
                <w:sz w:val="20"/>
                <w:szCs w:val="20"/>
              </w:rPr>
            </w:pPr>
            <w:r>
              <w:rPr>
                <w:sz w:val="20"/>
                <w:szCs w:val="20"/>
              </w:rPr>
              <w:t>Zdravstvo (zdravstvena zaštita, proizvodnja, promet i nadzor nad lijekovima)</w:t>
            </w:r>
          </w:p>
        </w:tc>
      </w:tr>
      <w:tr w:rsidR="00BC73B5" w14:paraId="55E5598B" w14:textId="7777777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50922D" w14:textId="77777777" w:rsidR="00BC73B5" w:rsidRDefault="00BC73B5">
            <w:pPr>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04B6CB" w14:textId="77777777" w:rsidR="00BC73B5" w:rsidRDefault="00BC73B5">
            <w:pPr>
              <w:spacing w:after="0" w:line="240" w:lineRule="auto"/>
              <w:rPr>
                <w:sz w:val="20"/>
                <w:szCs w:val="20"/>
              </w:rPr>
            </w:pPr>
            <w:r>
              <w:rPr>
                <w:sz w:val="20"/>
                <w:szCs w:val="20"/>
              </w:rPr>
              <w:t>Vodno gospodarstvo (regulacijske i zaštitne vodne građevine i komunalne vodne građevine)</w:t>
            </w:r>
          </w:p>
        </w:tc>
      </w:tr>
      <w:tr w:rsidR="00BC73B5" w14:paraId="1C25625D" w14:textId="7777777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A9147E" w14:textId="77777777" w:rsidR="00BC73B5" w:rsidRDefault="00BC73B5">
            <w:pPr>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840E4D" w14:textId="77777777" w:rsidR="00BC73B5" w:rsidRDefault="00BC73B5">
            <w:pPr>
              <w:spacing w:after="0" w:line="240" w:lineRule="auto"/>
              <w:rPr>
                <w:sz w:val="20"/>
                <w:szCs w:val="20"/>
              </w:rPr>
            </w:pPr>
            <w:r>
              <w:rPr>
                <w:sz w:val="20"/>
                <w:szCs w:val="20"/>
              </w:rPr>
              <w:t xml:space="preserve">Hrana (proizvodnja i opskrba hranom i sustav sigurnosti hrane, robne zalihe) </w:t>
            </w:r>
          </w:p>
        </w:tc>
      </w:tr>
      <w:tr w:rsidR="00BC73B5" w14:paraId="48350D32" w14:textId="7777777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3B3AB6" w14:textId="77777777" w:rsidR="00BC73B5" w:rsidRDefault="00BC73B5">
            <w:pPr>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484969" w14:textId="77777777" w:rsidR="00BC73B5" w:rsidRDefault="00BC73B5">
            <w:pPr>
              <w:spacing w:after="0" w:line="240" w:lineRule="auto"/>
              <w:rPr>
                <w:sz w:val="20"/>
                <w:szCs w:val="20"/>
              </w:rPr>
            </w:pPr>
            <w:r>
              <w:rPr>
                <w:sz w:val="20"/>
                <w:szCs w:val="20"/>
              </w:rPr>
              <w:t>Financije (bankarstvo, burze, investicije, sustavi osiguranja i plaćanja)</w:t>
            </w:r>
          </w:p>
        </w:tc>
      </w:tr>
      <w:tr w:rsidR="00BC73B5" w14:paraId="6B25FD36" w14:textId="7777777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481F04" w14:textId="77777777" w:rsidR="00BC73B5" w:rsidRDefault="00BC73B5">
            <w:pPr>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DAACDB" w14:textId="77777777" w:rsidR="00BC73B5" w:rsidRDefault="00BC73B5">
            <w:pPr>
              <w:spacing w:after="0" w:line="240" w:lineRule="auto"/>
              <w:rPr>
                <w:sz w:val="20"/>
                <w:szCs w:val="20"/>
              </w:rPr>
            </w:pPr>
            <w:r>
              <w:rPr>
                <w:sz w:val="20"/>
                <w:szCs w:val="20"/>
              </w:rPr>
              <w:t>Proizvodnja, skladištenje i prijevoz opasnih tvari (kemijski, biološki, radiološki i nuklearni materijali)</w:t>
            </w:r>
          </w:p>
        </w:tc>
      </w:tr>
      <w:tr w:rsidR="00BC73B5" w14:paraId="3CF42E4E" w14:textId="7777777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6FEE8A" w14:textId="77777777" w:rsidR="00BC73B5" w:rsidRDefault="00BC73B5">
            <w:pPr>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1EE998" w14:textId="77777777" w:rsidR="00BC73B5" w:rsidRDefault="00BC73B5">
            <w:pPr>
              <w:spacing w:after="0" w:line="240" w:lineRule="auto"/>
              <w:rPr>
                <w:sz w:val="20"/>
                <w:szCs w:val="20"/>
              </w:rPr>
            </w:pPr>
            <w:r>
              <w:rPr>
                <w:sz w:val="20"/>
                <w:szCs w:val="20"/>
              </w:rPr>
              <w:t>Javne službe (osiguranje javnog reda i mira, zaštita i spašavanje, hitna medicinska pomoć)</w:t>
            </w:r>
          </w:p>
        </w:tc>
      </w:tr>
      <w:tr w:rsidR="00BC73B5" w14:paraId="3CB3E8C9" w14:textId="7777777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A1481E" w14:textId="77777777" w:rsidR="00BC73B5" w:rsidRDefault="00BC73B5">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5890B3" w14:textId="77777777" w:rsidR="00BC73B5" w:rsidRDefault="00BC73B5">
            <w:pPr>
              <w:spacing w:after="0" w:line="240" w:lineRule="auto"/>
              <w:rPr>
                <w:sz w:val="20"/>
                <w:szCs w:val="20"/>
              </w:rPr>
            </w:pPr>
            <w:r>
              <w:rPr>
                <w:sz w:val="20"/>
                <w:szCs w:val="20"/>
              </w:rPr>
              <w:t>Nacionalni spomenici i vrijednosti</w:t>
            </w:r>
          </w:p>
        </w:tc>
        <w:bookmarkEnd w:id="660"/>
        <w:bookmarkEnd w:id="661"/>
      </w:tr>
    </w:tbl>
    <w:p w14:paraId="0914DC49" w14:textId="77777777" w:rsidR="00BC73B5" w:rsidRPr="00E34EF2" w:rsidRDefault="00BC73B5" w:rsidP="00E34EF2">
      <w:pPr>
        <w:jc w:val="both"/>
        <w:rPr>
          <w:rFonts w:cs="Calibri"/>
          <w:sz w:val="24"/>
          <w:szCs w:val="24"/>
          <w:lang w:eastAsia="zh-CN"/>
        </w:rPr>
      </w:pPr>
    </w:p>
    <w:p w14:paraId="661AE076" w14:textId="6A5DBB78" w:rsidR="000743D8" w:rsidRDefault="000743D8" w:rsidP="00DD75FB">
      <w:pPr>
        <w:pStyle w:val="Heading3"/>
      </w:pPr>
      <w:bookmarkStart w:id="662" w:name="_Toc4137290"/>
      <w:bookmarkStart w:id="663" w:name="_Toc19619325"/>
      <w:bookmarkStart w:id="664" w:name="_Toc72322055"/>
      <w:bookmarkStart w:id="665" w:name="_Toc97640755"/>
      <w:bookmarkStart w:id="666" w:name="_Toc224033920"/>
      <w:r w:rsidRPr="000743D8">
        <w:t>Kontekst</w:t>
      </w:r>
      <w:bookmarkEnd w:id="662"/>
      <w:bookmarkEnd w:id="663"/>
      <w:bookmarkEnd w:id="664"/>
      <w:bookmarkEnd w:id="665"/>
      <w:r w:rsidR="00BC73B5">
        <w:t xml:space="preserve"> – Epidemije i pandemije</w:t>
      </w:r>
      <w:bookmarkEnd w:id="666"/>
    </w:p>
    <w:p w14:paraId="1AE70D15" w14:textId="254AEDB5" w:rsidR="000E6D04" w:rsidRPr="000E6D04" w:rsidRDefault="000E6D04" w:rsidP="000E6D04">
      <w:pPr>
        <w:spacing w:line="276" w:lineRule="auto"/>
        <w:jc w:val="both"/>
        <w:rPr>
          <w:sz w:val="24"/>
          <w:szCs w:val="24"/>
          <w:lang w:eastAsia="zh-CN"/>
        </w:rPr>
      </w:pPr>
      <w:r w:rsidRPr="000E6D04">
        <w:rPr>
          <w:sz w:val="24"/>
          <w:szCs w:val="24"/>
          <w:lang w:eastAsia="zh-CN"/>
        </w:rPr>
        <w:t xml:space="preserve">Osobe starije životne dobi, kronični bolesnici te dojenčad starosne su skupine koje su najsklonije komplikacijama pri zarazi. Epidemiju karakterizira iznenadno povećanje slučajeva neke zarazne bolesti, na određenom području, a ako dođe do širenja bolesti na veće područje nastaje pandemija. Broj kroničnih bolesnika na području </w:t>
      </w:r>
      <w:r w:rsidR="00B62DD8">
        <w:rPr>
          <w:sz w:val="24"/>
          <w:szCs w:val="24"/>
          <w:lang w:eastAsia="zh-CN"/>
        </w:rPr>
        <w:t>Grada</w:t>
      </w:r>
      <w:r w:rsidRPr="000E6D04">
        <w:rPr>
          <w:sz w:val="24"/>
          <w:szCs w:val="24"/>
          <w:lang w:eastAsia="zh-CN"/>
        </w:rPr>
        <w:t xml:space="preserve"> nije poznat. </w:t>
      </w:r>
    </w:p>
    <w:p w14:paraId="2CED9661" w14:textId="77777777" w:rsidR="000E6D04" w:rsidRPr="000E6D04" w:rsidRDefault="000E6D04" w:rsidP="000E6D04">
      <w:pPr>
        <w:spacing w:line="276" w:lineRule="auto"/>
        <w:jc w:val="both"/>
        <w:rPr>
          <w:sz w:val="24"/>
          <w:szCs w:val="24"/>
          <w:lang w:eastAsia="zh-CN"/>
        </w:rPr>
      </w:pPr>
    </w:p>
    <w:p w14:paraId="61F6AA33" w14:textId="31AEC01C" w:rsidR="000E6D04" w:rsidRDefault="000E6D04" w:rsidP="000E6D04">
      <w:pPr>
        <w:spacing w:line="276" w:lineRule="auto"/>
        <w:jc w:val="both"/>
        <w:rPr>
          <w:sz w:val="24"/>
          <w:szCs w:val="24"/>
          <w:lang w:eastAsia="zh-CN"/>
        </w:rPr>
      </w:pPr>
      <w:r w:rsidRPr="000E6D04">
        <w:rPr>
          <w:sz w:val="24"/>
          <w:szCs w:val="24"/>
          <w:lang w:eastAsia="zh-CN"/>
        </w:rPr>
        <w:lastRenderedPageBreak/>
        <w:t>Kritičnu skupinu za određivanje referentnog broja ugroženog stanovništva čine: Osobe starije životne dobi od 65 godina na više, djeca 0 – 4 godine, osobe zaposlene u obrazovanju te zdravstveni i socijalni djelatnici.</w:t>
      </w:r>
    </w:p>
    <w:p w14:paraId="254F86E3" w14:textId="4A14E55B" w:rsidR="000E6D04" w:rsidRDefault="000E6D04">
      <w:pPr>
        <w:numPr>
          <w:ilvl w:val="0"/>
          <w:numId w:val="81"/>
        </w:numPr>
        <w:spacing w:line="276" w:lineRule="auto"/>
        <w:jc w:val="both"/>
        <w:rPr>
          <w:b/>
          <w:bCs/>
          <w:sz w:val="24"/>
          <w:szCs w:val="24"/>
          <w:lang w:val="en-US" w:eastAsia="zh-CN"/>
        </w:rPr>
      </w:pPr>
      <w:bookmarkStart w:id="667" w:name="_Hlk52782292"/>
      <w:proofErr w:type="spellStart"/>
      <w:r w:rsidRPr="000E6D04">
        <w:rPr>
          <w:b/>
          <w:bCs/>
          <w:sz w:val="24"/>
          <w:szCs w:val="24"/>
          <w:lang w:val="en-US" w:eastAsia="zh-CN"/>
        </w:rPr>
        <w:t>Gripa</w:t>
      </w:r>
      <w:proofErr w:type="spellEnd"/>
      <w:r w:rsidRPr="000E6D04">
        <w:rPr>
          <w:b/>
          <w:bCs/>
          <w:sz w:val="24"/>
          <w:szCs w:val="24"/>
          <w:lang w:val="en-US" w:eastAsia="zh-CN"/>
        </w:rPr>
        <w:t xml:space="preserve"> </w:t>
      </w:r>
      <w:proofErr w:type="spellStart"/>
      <w:r w:rsidRPr="000E6D04">
        <w:rPr>
          <w:b/>
          <w:bCs/>
          <w:sz w:val="24"/>
          <w:szCs w:val="24"/>
          <w:lang w:val="en-US" w:eastAsia="zh-CN"/>
        </w:rPr>
        <w:t>ili</w:t>
      </w:r>
      <w:proofErr w:type="spellEnd"/>
      <w:r w:rsidRPr="000E6D04">
        <w:rPr>
          <w:b/>
          <w:bCs/>
          <w:sz w:val="24"/>
          <w:szCs w:val="24"/>
          <w:lang w:val="en-US" w:eastAsia="zh-CN"/>
        </w:rPr>
        <w:t xml:space="preserve"> </w:t>
      </w:r>
      <w:r w:rsidR="00BE3D58">
        <w:rPr>
          <w:b/>
          <w:bCs/>
          <w:sz w:val="24"/>
          <w:szCs w:val="24"/>
          <w:lang w:val="en-US" w:eastAsia="zh-CN"/>
        </w:rPr>
        <w:t>influence</w:t>
      </w:r>
      <w:bookmarkEnd w:id="667"/>
    </w:p>
    <w:p w14:paraId="2715E47C" w14:textId="3470D750" w:rsidR="00BE3D58" w:rsidRPr="00BE3D58" w:rsidRDefault="00631D35" w:rsidP="00BE3D58">
      <w:pPr>
        <w:pStyle w:val="Odlomakpopisa1"/>
        <w:tabs>
          <w:tab w:val="left" w:pos="2160"/>
        </w:tabs>
        <w:spacing w:after="0"/>
        <w:ind w:left="0"/>
        <w:jc w:val="both"/>
        <w:rPr>
          <w:rFonts w:asciiTheme="minorHAnsi" w:hAnsiTheme="minorHAnsi" w:cstheme="minorHAnsi"/>
          <w:sz w:val="24"/>
          <w:szCs w:val="24"/>
        </w:rPr>
      </w:pPr>
      <w:r w:rsidRPr="00BE3D58">
        <w:rPr>
          <w:rFonts w:asciiTheme="minorHAnsi" w:hAnsiTheme="minorHAnsi" w:cstheme="minorHAnsi"/>
          <w:noProof/>
          <w:sz w:val="24"/>
          <w:szCs w:val="24"/>
        </w:rPr>
        <w:drawing>
          <wp:anchor distT="0" distB="0" distL="114300" distR="114300" simplePos="0" relativeHeight="251702272" behindDoc="0" locked="0" layoutInCell="1" allowOverlap="1" wp14:anchorId="1EAEFF6F" wp14:editId="7BE4AC5A">
            <wp:simplePos x="0" y="0"/>
            <wp:positionH relativeFrom="column">
              <wp:posOffset>-22860</wp:posOffset>
            </wp:positionH>
            <wp:positionV relativeFrom="paragraph">
              <wp:posOffset>642620</wp:posOffset>
            </wp:positionV>
            <wp:extent cx="5759450" cy="3375025"/>
            <wp:effectExtent l="0" t="0" r="0" b="0"/>
            <wp:wrapTopAndBottom/>
            <wp:docPr id="1670729447"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59450" cy="3375025"/>
                    </a:xfrm>
                    <a:prstGeom prst="rect">
                      <a:avLst/>
                    </a:prstGeom>
                    <a:noFill/>
                    <a:ln>
                      <a:noFill/>
                    </a:ln>
                  </pic:spPr>
                </pic:pic>
              </a:graphicData>
            </a:graphic>
          </wp:anchor>
        </w:drawing>
      </w:r>
      <w:r w:rsidR="00BE3D58" w:rsidRPr="00BE3D58">
        <w:rPr>
          <w:rFonts w:asciiTheme="minorHAnsi" w:hAnsiTheme="minorHAnsi" w:cstheme="minorHAnsi"/>
          <w:sz w:val="24"/>
          <w:szCs w:val="24"/>
        </w:rPr>
        <w:t xml:space="preserve">U </w:t>
      </w:r>
      <w:proofErr w:type="spellStart"/>
      <w:r w:rsidR="00BE3D58" w:rsidRPr="00BE3D58">
        <w:rPr>
          <w:rFonts w:asciiTheme="minorHAnsi" w:hAnsiTheme="minorHAnsi" w:cstheme="minorHAnsi"/>
          <w:sz w:val="24"/>
          <w:szCs w:val="24"/>
        </w:rPr>
        <w:t>Hrvatskoj</w:t>
      </w:r>
      <w:proofErr w:type="spellEnd"/>
      <w:r w:rsidR="00BE3D58" w:rsidRPr="00BE3D58">
        <w:rPr>
          <w:rFonts w:asciiTheme="minorHAnsi" w:hAnsiTheme="minorHAnsi" w:cstheme="minorHAnsi"/>
          <w:sz w:val="24"/>
          <w:szCs w:val="24"/>
        </w:rPr>
        <w:t xml:space="preserve"> je </w:t>
      </w:r>
      <w:proofErr w:type="spellStart"/>
      <w:r w:rsidR="00BE3D58" w:rsidRPr="00BE3D58">
        <w:rPr>
          <w:rFonts w:asciiTheme="minorHAnsi" w:hAnsiTheme="minorHAnsi" w:cstheme="minorHAnsi"/>
          <w:sz w:val="24"/>
          <w:szCs w:val="24"/>
        </w:rPr>
        <w:t>tijekom</w:t>
      </w:r>
      <w:proofErr w:type="spellEnd"/>
      <w:r w:rsidR="00BE3D58" w:rsidRPr="00BE3D58">
        <w:rPr>
          <w:rFonts w:asciiTheme="minorHAnsi" w:hAnsiTheme="minorHAnsi" w:cstheme="minorHAnsi"/>
          <w:sz w:val="24"/>
          <w:szCs w:val="24"/>
        </w:rPr>
        <w:t xml:space="preserve"> </w:t>
      </w:r>
      <w:proofErr w:type="spellStart"/>
      <w:r w:rsidR="00BE3D58" w:rsidRPr="00BE3D58">
        <w:rPr>
          <w:rFonts w:asciiTheme="minorHAnsi" w:hAnsiTheme="minorHAnsi" w:cstheme="minorHAnsi"/>
          <w:sz w:val="24"/>
          <w:szCs w:val="24"/>
        </w:rPr>
        <w:t>sezone</w:t>
      </w:r>
      <w:proofErr w:type="spellEnd"/>
      <w:r w:rsidR="00BE3D58" w:rsidRPr="00BE3D58">
        <w:rPr>
          <w:rFonts w:asciiTheme="minorHAnsi" w:hAnsiTheme="minorHAnsi" w:cstheme="minorHAnsi"/>
          <w:sz w:val="24"/>
          <w:szCs w:val="24"/>
        </w:rPr>
        <w:t xml:space="preserve"> gripe </w:t>
      </w:r>
      <w:proofErr w:type="gramStart"/>
      <w:r w:rsidR="00BE3D58" w:rsidRPr="00BE3D58">
        <w:rPr>
          <w:rFonts w:asciiTheme="minorHAnsi" w:hAnsiTheme="minorHAnsi" w:cstheme="minorHAnsi"/>
          <w:sz w:val="24"/>
          <w:szCs w:val="24"/>
        </w:rPr>
        <w:t>2025./</w:t>
      </w:r>
      <w:proofErr w:type="gramEnd"/>
      <w:r w:rsidR="00BE3D58" w:rsidRPr="00BE3D58">
        <w:rPr>
          <w:rFonts w:asciiTheme="minorHAnsi" w:hAnsiTheme="minorHAnsi" w:cstheme="minorHAnsi"/>
          <w:sz w:val="24"/>
          <w:szCs w:val="24"/>
        </w:rPr>
        <w:t xml:space="preserve">2026., </w:t>
      </w:r>
      <w:proofErr w:type="spellStart"/>
      <w:r w:rsidR="00BE3D58" w:rsidRPr="00BE3D58">
        <w:rPr>
          <w:rFonts w:asciiTheme="minorHAnsi" w:hAnsiTheme="minorHAnsi" w:cstheme="minorHAnsi"/>
          <w:sz w:val="24"/>
          <w:szCs w:val="24"/>
        </w:rPr>
        <w:t>zaključno</w:t>
      </w:r>
      <w:proofErr w:type="spellEnd"/>
      <w:r w:rsidR="00BE3D58" w:rsidRPr="00BE3D58">
        <w:rPr>
          <w:rFonts w:asciiTheme="minorHAnsi" w:hAnsiTheme="minorHAnsi" w:cstheme="minorHAnsi"/>
          <w:sz w:val="24"/>
          <w:szCs w:val="24"/>
        </w:rPr>
        <w:t xml:space="preserve"> s 25. </w:t>
      </w:r>
      <w:proofErr w:type="spellStart"/>
      <w:r w:rsidR="00BE3D58" w:rsidRPr="00BE3D58">
        <w:rPr>
          <w:rFonts w:asciiTheme="minorHAnsi" w:hAnsiTheme="minorHAnsi" w:cstheme="minorHAnsi"/>
          <w:sz w:val="24"/>
          <w:szCs w:val="24"/>
        </w:rPr>
        <w:t>siječnja</w:t>
      </w:r>
      <w:proofErr w:type="spellEnd"/>
      <w:r w:rsidR="00BE3D58" w:rsidRPr="00BE3D58">
        <w:rPr>
          <w:rFonts w:asciiTheme="minorHAnsi" w:hAnsiTheme="minorHAnsi" w:cstheme="minorHAnsi"/>
          <w:sz w:val="24"/>
          <w:szCs w:val="24"/>
        </w:rPr>
        <w:t xml:space="preserve"> 2026. </w:t>
      </w:r>
      <w:proofErr w:type="spellStart"/>
      <w:r w:rsidR="00BE3D58" w:rsidRPr="00BE3D58">
        <w:rPr>
          <w:rFonts w:asciiTheme="minorHAnsi" w:hAnsiTheme="minorHAnsi" w:cstheme="minorHAnsi"/>
          <w:sz w:val="24"/>
          <w:szCs w:val="24"/>
        </w:rPr>
        <w:t>godine</w:t>
      </w:r>
      <w:proofErr w:type="spellEnd"/>
      <w:r w:rsidR="00BE3D58" w:rsidRPr="00BE3D58">
        <w:rPr>
          <w:rFonts w:asciiTheme="minorHAnsi" w:hAnsiTheme="minorHAnsi" w:cstheme="minorHAnsi"/>
          <w:sz w:val="24"/>
          <w:szCs w:val="24"/>
        </w:rPr>
        <w:t xml:space="preserve"> </w:t>
      </w:r>
      <w:proofErr w:type="spellStart"/>
      <w:r w:rsidR="00BE3D58" w:rsidRPr="00BE3D58">
        <w:rPr>
          <w:rFonts w:asciiTheme="minorHAnsi" w:hAnsiTheme="minorHAnsi" w:cstheme="minorHAnsi"/>
          <w:sz w:val="24"/>
          <w:szCs w:val="24"/>
        </w:rPr>
        <w:t>pristiglo</w:t>
      </w:r>
      <w:proofErr w:type="spellEnd"/>
      <w:r w:rsidR="00BE3D58" w:rsidRPr="00BE3D58">
        <w:rPr>
          <w:rFonts w:asciiTheme="minorHAnsi" w:hAnsiTheme="minorHAnsi" w:cstheme="minorHAnsi"/>
          <w:sz w:val="24"/>
          <w:szCs w:val="24"/>
        </w:rPr>
        <w:t xml:space="preserve"> 39100 </w:t>
      </w:r>
      <w:proofErr w:type="spellStart"/>
      <w:r w:rsidR="00BE3D58" w:rsidRPr="00BE3D58">
        <w:rPr>
          <w:rFonts w:asciiTheme="minorHAnsi" w:hAnsiTheme="minorHAnsi" w:cstheme="minorHAnsi"/>
          <w:sz w:val="24"/>
          <w:szCs w:val="24"/>
        </w:rPr>
        <w:t>prijava</w:t>
      </w:r>
      <w:proofErr w:type="spellEnd"/>
      <w:r w:rsidR="00BE3D58" w:rsidRPr="00BE3D58">
        <w:rPr>
          <w:rFonts w:asciiTheme="minorHAnsi" w:hAnsiTheme="minorHAnsi" w:cstheme="minorHAnsi"/>
          <w:sz w:val="24"/>
          <w:szCs w:val="24"/>
        </w:rPr>
        <w:t xml:space="preserve"> </w:t>
      </w:r>
      <w:proofErr w:type="spellStart"/>
      <w:r w:rsidR="00BE3D58" w:rsidRPr="00BE3D58">
        <w:rPr>
          <w:rFonts w:asciiTheme="minorHAnsi" w:hAnsiTheme="minorHAnsi" w:cstheme="minorHAnsi"/>
          <w:sz w:val="24"/>
          <w:szCs w:val="24"/>
        </w:rPr>
        <w:t>oboljelih</w:t>
      </w:r>
      <w:proofErr w:type="spellEnd"/>
      <w:r w:rsidR="00BE3D58" w:rsidRPr="00BE3D58">
        <w:rPr>
          <w:rFonts w:asciiTheme="minorHAnsi" w:hAnsiTheme="minorHAnsi" w:cstheme="minorHAnsi"/>
          <w:sz w:val="24"/>
          <w:szCs w:val="24"/>
        </w:rPr>
        <w:t xml:space="preserve"> od gripe, od </w:t>
      </w:r>
      <w:proofErr w:type="spellStart"/>
      <w:r w:rsidR="00BE3D58" w:rsidRPr="00BE3D58">
        <w:rPr>
          <w:rFonts w:asciiTheme="minorHAnsi" w:hAnsiTheme="minorHAnsi" w:cstheme="minorHAnsi"/>
          <w:sz w:val="24"/>
          <w:szCs w:val="24"/>
        </w:rPr>
        <w:t>čega</w:t>
      </w:r>
      <w:proofErr w:type="spellEnd"/>
      <w:r w:rsidR="00BE3D58" w:rsidRPr="00BE3D58">
        <w:rPr>
          <w:rFonts w:asciiTheme="minorHAnsi" w:hAnsiTheme="minorHAnsi" w:cstheme="minorHAnsi"/>
          <w:sz w:val="24"/>
          <w:szCs w:val="24"/>
        </w:rPr>
        <w:t xml:space="preserve"> je 1108 </w:t>
      </w:r>
      <w:proofErr w:type="spellStart"/>
      <w:r w:rsidR="00BE3D58" w:rsidRPr="00BE3D58">
        <w:rPr>
          <w:rFonts w:asciiTheme="minorHAnsi" w:hAnsiTheme="minorHAnsi" w:cstheme="minorHAnsi"/>
          <w:sz w:val="24"/>
          <w:szCs w:val="24"/>
        </w:rPr>
        <w:t>prijava</w:t>
      </w:r>
      <w:proofErr w:type="spellEnd"/>
      <w:r w:rsidR="00BE3D58" w:rsidRPr="00BE3D58">
        <w:rPr>
          <w:rFonts w:asciiTheme="minorHAnsi" w:hAnsiTheme="minorHAnsi" w:cstheme="minorHAnsi"/>
          <w:sz w:val="24"/>
          <w:szCs w:val="24"/>
        </w:rPr>
        <w:t xml:space="preserve"> </w:t>
      </w:r>
      <w:proofErr w:type="spellStart"/>
      <w:r w:rsidR="00BE3D58" w:rsidRPr="00BE3D58">
        <w:rPr>
          <w:rFonts w:asciiTheme="minorHAnsi" w:hAnsiTheme="minorHAnsi" w:cstheme="minorHAnsi"/>
          <w:sz w:val="24"/>
          <w:szCs w:val="24"/>
        </w:rPr>
        <w:t>zaprimljeno</w:t>
      </w:r>
      <w:proofErr w:type="spellEnd"/>
      <w:r w:rsidR="00BE3D58" w:rsidRPr="00BE3D58">
        <w:rPr>
          <w:rFonts w:asciiTheme="minorHAnsi" w:hAnsiTheme="minorHAnsi" w:cstheme="minorHAnsi"/>
          <w:sz w:val="24"/>
          <w:szCs w:val="24"/>
        </w:rPr>
        <w:t xml:space="preserve"> u </w:t>
      </w:r>
      <w:proofErr w:type="spellStart"/>
      <w:r w:rsidR="00BE3D58" w:rsidRPr="00BE3D58">
        <w:rPr>
          <w:rFonts w:asciiTheme="minorHAnsi" w:hAnsiTheme="minorHAnsi" w:cstheme="minorHAnsi"/>
          <w:sz w:val="24"/>
          <w:szCs w:val="24"/>
        </w:rPr>
        <w:t>posljednjem</w:t>
      </w:r>
      <w:proofErr w:type="spellEnd"/>
      <w:r w:rsidR="00BE3D58" w:rsidRPr="00BE3D58">
        <w:rPr>
          <w:rFonts w:asciiTheme="minorHAnsi" w:hAnsiTheme="minorHAnsi" w:cstheme="minorHAnsi"/>
          <w:sz w:val="24"/>
          <w:szCs w:val="24"/>
        </w:rPr>
        <w:t xml:space="preserve">, 4. </w:t>
      </w:r>
      <w:proofErr w:type="spellStart"/>
      <w:r w:rsidR="00BE3D58" w:rsidRPr="00BE3D58">
        <w:rPr>
          <w:rFonts w:asciiTheme="minorHAnsi" w:hAnsiTheme="minorHAnsi" w:cstheme="minorHAnsi"/>
          <w:sz w:val="24"/>
          <w:szCs w:val="24"/>
        </w:rPr>
        <w:t>tjednu</w:t>
      </w:r>
      <w:proofErr w:type="spellEnd"/>
      <w:r w:rsidR="00BE3D58" w:rsidRPr="00BE3D58">
        <w:rPr>
          <w:rFonts w:asciiTheme="minorHAnsi" w:hAnsiTheme="minorHAnsi" w:cstheme="minorHAnsi"/>
          <w:sz w:val="24"/>
          <w:szCs w:val="24"/>
        </w:rPr>
        <w:t>.</w:t>
      </w:r>
    </w:p>
    <w:p w14:paraId="131BEB0A" w14:textId="77777777" w:rsidR="00BE3D58" w:rsidRPr="00631D35" w:rsidRDefault="00BE3D58" w:rsidP="00631D35">
      <w:pPr>
        <w:pStyle w:val="Caption"/>
        <w:spacing w:line="276" w:lineRule="auto"/>
        <w:jc w:val="center"/>
        <w:rPr>
          <w:rFonts w:asciiTheme="minorHAnsi" w:hAnsiTheme="minorHAnsi" w:cstheme="minorHAnsi"/>
        </w:rPr>
      </w:pPr>
      <w:bookmarkStart w:id="668" w:name="_Toc175728222"/>
      <w:bookmarkStart w:id="669" w:name="_Toc224033094"/>
      <w:r w:rsidRPr="00631D35">
        <w:rPr>
          <w:rFonts w:asciiTheme="minorHAnsi" w:hAnsiTheme="minorHAnsi" w:cstheme="minorHAnsi"/>
        </w:rPr>
        <w:t xml:space="preserve">Grafikon </w:t>
      </w:r>
      <w:r w:rsidRPr="00631D35">
        <w:rPr>
          <w:rFonts w:asciiTheme="minorHAnsi" w:hAnsiTheme="minorHAnsi" w:cstheme="minorHAnsi"/>
        </w:rPr>
        <w:fldChar w:fldCharType="begin"/>
      </w:r>
      <w:r w:rsidRPr="00631D35">
        <w:rPr>
          <w:rFonts w:asciiTheme="minorHAnsi" w:hAnsiTheme="minorHAnsi" w:cstheme="minorHAnsi"/>
        </w:rPr>
        <w:instrText xml:space="preserve"> SEQ Grafikon \* ARABIC </w:instrText>
      </w:r>
      <w:r w:rsidRPr="00631D35">
        <w:rPr>
          <w:rFonts w:asciiTheme="minorHAnsi" w:hAnsiTheme="minorHAnsi" w:cstheme="minorHAnsi"/>
        </w:rPr>
        <w:fldChar w:fldCharType="separate"/>
      </w:r>
      <w:r w:rsidRPr="00631D35">
        <w:rPr>
          <w:rFonts w:asciiTheme="minorHAnsi" w:hAnsiTheme="minorHAnsi" w:cstheme="minorHAnsi"/>
          <w:noProof/>
        </w:rPr>
        <w:t>1</w:t>
      </w:r>
      <w:r w:rsidRPr="00631D35">
        <w:rPr>
          <w:rFonts w:asciiTheme="minorHAnsi" w:hAnsiTheme="minorHAnsi" w:cstheme="minorHAnsi"/>
        </w:rPr>
        <w:fldChar w:fldCharType="end"/>
      </w:r>
      <w:r w:rsidRPr="00631D35">
        <w:rPr>
          <w:rFonts w:asciiTheme="minorHAnsi" w:hAnsiTheme="minorHAnsi" w:cstheme="minorHAnsi"/>
        </w:rPr>
        <w:t xml:space="preserve">: </w:t>
      </w:r>
      <w:bookmarkEnd w:id="668"/>
      <w:r w:rsidRPr="00631D35">
        <w:rPr>
          <w:rFonts w:asciiTheme="minorHAnsi" w:hAnsiTheme="minorHAnsi" w:cstheme="minorHAnsi"/>
        </w:rPr>
        <w:t>Stopa prijava gripe prema županijama u 4. tjednu u sezoni 2025./2026.</w:t>
      </w:r>
      <w:bookmarkEnd w:id="669"/>
    </w:p>
    <w:p w14:paraId="31149ED9" w14:textId="77777777" w:rsidR="00BE3D58" w:rsidRPr="00631D35" w:rsidRDefault="00BE3D58" w:rsidP="00631D35">
      <w:pPr>
        <w:spacing w:after="0" w:line="276" w:lineRule="auto"/>
        <w:ind w:left="360"/>
        <w:jc w:val="center"/>
        <w:rPr>
          <w:rFonts w:cstheme="minorHAnsi"/>
          <w:sz w:val="20"/>
          <w:szCs w:val="20"/>
        </w:rPr>
      </w:pPr>
      <w:r w:rsidRPr="00631D35">
        <w:rPr>
          <w:rFonts w:cstheme="minorHAnsi"/>
          <w:sz w:val="20"/>
          <w:szCs w:val="20"/>
        </w:rPr>
        <w:t>Izvor: Hrvatski zavod  za javno zdravstvo, 2026.god.</w:t>
      </w:r>
    </w:p>
    <w:p w14:paraId="7F1EB7DB" w14:textId="77777777" w:rsidR="00BE3D58" w:rsidRPr="001A5A8F" w:rsidRDefault="00BE3D58" w:rsidP="00BE3D58">
      <w:pPr>
        <w:pStyle w:val="Odlomakpopisa1"/>
        <w:tabs>
          <w:tab w:val="left" w:pos="2160"/>
        </w:tabs>
        <w:spacing w:after="0"/>
        <w:ind w:left="360"/>
        <w:jc w:val="both"/>
        <w:rPr>
          <w:rStyle w:val="Zadanifontodlomka2"/>
          <w:rFonts w:asciiTheme="minorHAnsi" w:hAnsiTheme="minorHAnsi" w:cstheme="minorHAnsi"/>
          <w:sz w:val="24"/>
          <w:szCs w:val="24"/>
          <w:highlight w:val="yellow"/>
          <w:lang w:val="hr-HR"/>
        </w:rPr>
      </w:pPr>
    </w:p>
    <w:p w14:paraId="58804245" w14:textId="77777777" w:rsidR="00BE3D58" w:rsidRPr="001A5A8F" w:rsidRDefault="00BE3D58" w:rsidP="00BE3D58">
      <w:pPr>
        <w:pStyle w:val="Odlomakpopisa1"/>
        <w:tabs>
          <w:tab w:val="left" w:pos="2160"/>
        </w:tabs>
        <w:spacing w:after="0"/>
        <w:ind w:left="0"/>
        <w:jc w:val="both"/>
        <w:rPr>
          <w:rStyle w:val="Zadanifontodlomka2"/>
          <w:rFonts w:asciiTheme="minorHAnsi" w:hAnsiTheme="minorHAnsi" w:cstheme="minorHAnsi"/>
          <w:sz w:val="24"/>
          <w:szCs w:val="24"/>
          <w:lang w:val="pl-PL"/>
        </w:rPr>
      </w:pPr>
      <w:r w:rsidRPr="001A5A8F">
        <w:rPr>
          <w:rFonts w:asciiTheme="minorHAnsi" w:hAnsiTheme="minorHAnsi" w:cstheme="minorHAnsi"/>
          <w:sz w:val="24"/>
          <w:szCs w:val="24"/>
          <w:lang w:val="pl-PL"/>
        </w:rPr>
        <w:t>Među pristiglim prijavama gripe stopa incidencije je uobičajeno najveća u djece predškolske i školske dobi, a najniža u osoba u dobi od 65 godina i više</w:t>
      </w:r>
      <w:r w:rsidRPr="001A5A8F">
        <w:rPr>
          <w:rStyle w:val="Zadanifontodlomka2"/>
          <w:rFonts w:asciiTheme="minorHAnsi" w:hAnsiTheme="minorHAnsi" w:cstheme="minorHAnsi"/>
          <w:sz w:val="24"/>
          <w:szCs w:val="24"/>
          <w:lang w:val="pl-PL"/>
        </w:rPr>
        <w:t xml:space="preserve">. </w:t>
      </w:r>
    </w:p>
    <w:p w14:paraId="4B7B38B1" w14:textId="77777777" w:rsidR="00BE3D58" w:rsidRPr="001A5A8F" w:rsidRDefault="00BE3D58" w:rsidP="00BE3D58">
      <w:pPr>
        <w:pStyle w:val="Odlomakpopisa1"/>
        <w:tabs>
          <w:tab w:val="left" w:pos="2160"/>
        </w:tabs>
        <w:spacing w:after="0"/>
        <w:ind w:left="360"/>
        <w:jc w:val="both"/>
        <w:rPr>
          <w:rStyle w:val="Zadanifontodlomka2"/>
          <w:rFonts w:asciiTheme="minorHAnsi" w:hAnsiTheme="minorHAnsi" w:cstheme="minorHAnsi"/>
          <w:sz w:val="24"/>
          <w:szCs w:val="24"/>
          <w:lang w:val="pl-PL"/>
        </w:rPr>
      </w:pPr>
    </w:p>
    <w:p w14:paraId="513AC028" w14:textId="77777777" w:rsidR="00BE3D58" w:rsidRPr="00631D35" w:rsidRDefault="00BE3D58" w:rsidP="00631D35">
      <w:pPr>
        <w:pStyle w:val="Caption"/>
        <w:spacing w:line="276" w:lineRule="auto"/>
        <w:ind w:left="360"/>
        <w:jc w:val="center"/>
        <w:rPr>
          <w:rFonts w:asciiTheme="minorHAnsi" w:hAnsiTheme="minorHAnsi" w:cstheme="minorHAnsi"/>
        </w:rPr>
      </w:pPr>
      <w:bookmarkStart w:id="670" w:name="_Toc175728223"/>
      <w:bookmarkStart w:id="671" w:name="_Toc224033095"/>
      <w:r w:rsidRPr="00BE3D58">
        <w:rPr>
          <w:rFonts w:asciiTheme="minorHAnsi" w:hAnsiTheme="minorHAnsi" w:cstheme="minorHAnsi"/>
          <w:noProof/>
          <w:sz w:val="24"/>
          <w:szCs w:val="24"/>
        </w:rPr>
        <w:lastRenderedPageBreak/>
        <w:drawing>
          <wp:anchor distT="0" distB="0" distL="114300" distR="114300" simplePos="0" relativeHeight="251703296" behindDoc="0" locked="0" layoutInCell="1" allowOverlap="1" wp14:anchorId="5E593142" wp14:editId="44F1B20F">
            <wp:simplePos x="0" y="0"/>
            <wp:positionH relativeFrom="column">
              <wp:posOffset>-41910</wp:posOffset>
            </wp:positionH>
            <wp:positionV relativeFrom="paragraph">
              <wp:posOffset>4445</wp:posOffset>
            </wp:positionV>
            <wp:extent cx="5759450" cy="3512185"/>
            <wp:effectExtent l="0" t="0" r="0" b="0"/>
            <wp:wrapTopAndBottom/>
            <wp:docPr id="1756397120"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59450" cy="3512185"/>
                    </a:xfrm>
                    <a:prstGeom prst="rect">
                      <a:avLst/>
                    </a:prstGeom>
                    <a:noFill/>
                    <a:ln>
                      <a:noFill/>
                    </a:ln>
                  </pic:spPr>
                </pic:pic>
              </a:graphicData>
            </a:graphic>
          </wp:anchor>
        </w:drawing>
      </w:r>
      <w:r w:rsidRPr="00631D35">
        <w:rPr>
          <w:rFonts w:asciiTheme="minorHAnsi" w:hAnsiTheme="minorHAnsi" w:cstheme="minorHAnsi"/>
        </w:rPr>
        <w:t xml:space="preserve">Grafikon </w:t>
      </w:r>
      <w:r w:rsidRPr="00631D35">
        <w:rPr>
          <w:rFonts w:asciiTheme="minorHAnsi" w:hAnsiTheme="minorHAnsi" w:cstheme="minorHAnsi"/>
        </w:rPr>
        <w:fldChar w:fldCharType="begin"/>
      </w:r>
      <w:r w:rsidRPr="00631D35">
        <w:rPr>
          <w:rFonts w:asciiTheme="minorHAnsi" w:hAnsiTheme="minorHAnsi" w:cstheme="minorHAnsi"/>
        </w:rPr>
        <w:instrText xml:space="preserve"> SEQ Grafikon \* ARABIC </w:instrText>
      </w:r>
      <w:r w:rsidRPr="00631D35">
        <w:rPr>
          <w:rFonts w:asciiTheme="minorHAnsi" w:hAnsiTheme="minorHAnsi" w:cstheme="minorHAnsi"/>
        </w:rPr>
        <w:fldChar w:fldCharType="separate"/>
      </w:r>
      <w:r w:rsidRPr="00631D35">
        <w:rPr>
          <w:rFonts w:asciiTheme="minorHAnsi" w:hAnsiTheme="minorHAnsi" w:cstheme="minorHAnsi"/>
          <w:noProof/>
        </w:rPr>
        <w:t>2</w:t>
      </w:r>
      <w:r w:rsidRPr="00631D35">
        <w:rPr>
          <w:rFonts w:asciiTheme="minorHAnsi" w:hAnsiTheme="minorHAnsi" w:cstheme="minorHAnsi"/>
        </w:rPr>
        <w:fldChar w:fldCharType="end"/>
      </w:r>
      <w:r w:rsidRPr="00631D35">
        <w:rPr>
          <w:rFonts w:asciiTheme="minorHAnsi" w:hAnsiTheme="minorHAnsi" w:cstheme="minorHAnsi"/>
        </w:rPr>
        <w:t xml:space="preserve">: </w:t>
      </w:r>
      <w:bookmarkEnd w:id="670"/>
      <w:r w:rsidRPr="00631D35">
        <w:rPr>
          <w:rFonts w:asciiTheme="minorHAnsi" w:hAnsiTheme="minorHAnsi" w:cstheme="minorHAnsi"/>
        </w:rPr>
        <w:t>Kumulativna stopa incidencije oboljelih od gripe prema dobnim skupinama u Hrvatskoj u sezoni 2025./2026.</w:t>
      </w:r>
      <w:bookmarkEnd w:id="671"/>
    </w:p>
    <w:p w14:paraId="55EAA0E9" w14:textId="3F036473" w:rsidR="00BE3D58" w:rsidRPr="00631D35" w:rsidRDefault="00BE3D58" w:rsidP="00631D35">
      <w:pPr>
        <w:spacing w:after="0" w:line="276" w:lineRule="auto"/>
        <w:ind w:left="360"/>
        <w:jc w:val="center"/>
        <w:rPr>
          <w:rFonts w:cstheme="minorHAnsi"/>
          <w:sz w:val="20"/>
          <w:szCs w:val="20"/>
        </w:rPr>
      </w:pPr>
      <w:r w:rsidRPr="00631D35">
        <w:rPr>
          <w:rFonts w:cstheme="minorHAnsi"/>
          <w:sz w:val="20"/>
          <w:szCs w:val="20"/>
        </w:rPr>
        <w:t>Izvor: Hrvatski zavod  za javno zdravstvo, 2026.god.</w:t>
      </w:r>
    </w:p>
    <w:p w14:paraId="252BF771" w14:textId="003152B1" w:rsidR="00BE3D58" w:rsidRPr="00BE3D58" w:rsidRDefault="00631D35" w:rsidP="00BE3D58">
      <w:pPr>
        <w:spacing w:after="0" w:line="276" w:lineRule="auto"/>
        <w:ind w:left="360"/>
        <w:jc w:val="both"/>
        <w:rPr>
          <w:rStyle w:val="Zadanifontodlomka2"/>
          <w:rFonts w:cstheme="minorHAnsi"/>
          <w:sz w:val="24"/>
          <w:szCs w:val="24"/>
        </w:rPr>
      </w:pPr>
      <w:r w:rsidRPr="00BE3D58">
        <w:rPr>
          <w:rFonts w:cstheme="minorHAnsi"/>
          <w:noProof/>
          <w:sz w:val="24"/>
          <w:szCs w:val="24"/>
        </w:rPr>
        <w:drawing>
          <wp:anchor distT="0" distB="0" distL="114300" distR="114300" simplePos="0" relativeHeight="251704320" behindDoc="0" locked="0" layoutInCell="1" allowOverlap="1" wp14:anchorId="50E4AC40" wp14:editId="0A518D64">
            <wp:simplePos x="0" y="0"/>
            <wp:positionH relativeFrom="column">
              <wp:posOffset>-41910</wp:posOffset>
            </wp:positionH>
            <wp:positionV relativeFrom="paragraph">
              <wp:posOffset>229870</wp:posOffset>
            </wp:positionV>
            <wp:extent cx="5759450" cy="3424555"/>
            <wp:effectExtent l="0" t="0" r="0" b="4445"/>
            <wp:wrapTopAndBottom/>
            <wp:docPr id="595618084"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59450" cy="3424555"/>
                    </a:xfrm>
                    <a:prstGeom prst="rect">
                      <a:avLst/>
                    </a:prstGeom>
                    <a:noFill/>
                    <a:ln>
                      <a:noFill/>
                    </a:ln>
                  </pic:spPr>
                </pic:pic>
              </a:graphicData>
            </a:graphic>
          </wp:anchor>
        </w:drawing>
      </w:r>
    </w:p>
    <w:p w14:paraId="22C07A00" w14:textId="77777777" w:rsidR="00BE3D58" w:rsidRPr="00631D35" w:rsidRDefault="00BE3D58" w:rsidP="00631D35">
      <w:pPr>
        <w:pStyle w:val="Caption"/>
        <w:spacing w:line="276" w:lineRule="auto"/>
        <w:ind w:left="360"/>
        <w:jc w:val="center"/>
        <w:rPr>
          <w:rFonts w:asciiTheme="minorHAnsi" w:hAnsiTheme="minorHAnsi" w:cstheme="minorHAnsi"/>
        </w:rPr>
      </w:pPr>
      <w:bookmarkStart w:id="672" w:name="_Toc175728224"/>
      <w:bookmarkStart w:id="673" w:name="_Toc224033096"/>
      <w:r w:rsidRPr="00631D35">
        <w:rPr>
          <w:rFonts w:asciiTheme="minorHAnsi" w:hAnsiTheme="minorHAnsi" w:cstheme="minorHAnsi"/>
        </w:rPr>
        <w:t xml:space="preserve">Grafikon </w:t>
      </w:r>
      <w:r w:rsidRPr="00631D35">
        <w:rPr>
          <w:rFonts w:asciiTheme="minorHAnsi" w:hAnsiTheme="minorHAnsi" w:cstheme="minorHAnsi"/>
        </w:rPr>
        <w:fldChar w:fldCharType="begin"/>
      </w:r>
      <w:r w:rsidRPr="00631D35">
        <w:rPr>
          <w:rFonts w:asciiTheme="minorHAnsi" w:hAnsiTheme="minorHAnsi" w:cstheme="minorHAnsi"/>
        </w:rPr>
        <w:instrText xml:space="preserve"> SEQ Grafikon \* ARABIC </w:instrText>
      </w:r>
      <w:r w:rsidRPr="00631D35">
        <w:rPr>
          <w:rFonts w:asciiTheme="minorHAnsi" w:hAnsiTheme="minorHAnsi" w:cstheme="minorHAnsi"/>
        </w:rPr>
        <w:fldChar w:fldCharType="separate"/>
      </w:r>
      <w:r w:rsidRPr="00631D35">
        <w:rPr>
          <w:rFonts w:asciiTheme="minorHAnsi" w:hAnsiTheme="minorHAnsi" w:cstheme="minorHAnsi"/>
          <w:noProof/>
        </w:rPr>
        <w:t>3</w:t>
      </w:r>
      <w:r w:rsidRPr="00631D35">
        <w:rPr>
          <w:rFonts w:asciiTheme="minorHAnsi" w:hAnsiTheme="minorHAnsi" w:cstheme="minorHAnsi"/>
        </w:rPr>
        <w:fldChar w:fldCharType="end"/>
      </w:r>
      <w:r w:rsidRPr="00631D35">
        <w:rPr>
          <w:rFonts w:asciiTheme="minorHAnsi" w:hAnsiTheme="minorHAnsi" w:cstheme="minorHAnsi"/>
        </w:rPr>
        <w:t>: Tjedno kretanje gripe u Hrvatskoj u posljednjih 5 sezona</w:t>
      </w:r>
      <w:bookmarkEnd w:id="672"/>
      <w:bookmarkEnd w:id="673"/>
    </w:p>
    <w:p w14:paraId="4D152492" w14:textId="77777777" w:rsidR="00BE3D58" w:rsidRPr="00631D35" w:rsidRDefault="00BE3D58" w:rsidP="00631D35">
      <w:pPr>
        <w:spacing w:after="0" w:line="276" w:lineRule="auto"/>
        <w:ind w:left="360"/>
        <w:jc w:val="center"/>
        <w:rPr>
          <w:rFonts w:cstheme="minorHAnsi"/>
          <w:sz w:val="20"/>
          <w:szCs w:val="20"/>
        </w:rPr>
      </w:pPr>
      <w:r w:rsidRPr="00631D35">
        <w:rPr>
          <w:rFonts w:cstheme="minorHAnsi"/>
          <w:sz w:val="20"/>
          <w:szCs w:val="20"/>
        </w:rPr>
        <w:t>Izvor: Hrvatski zavod  za javno zdravstvo, 2026.god.</w:t>
      </w:r>
    </w:p>
    <w:p w14:paraId="7B4D4049" w14:textId="77777777" w:rsidR="00631D35" w:rsidRPr="001A5A8F" w:rsidRDefault="00631D35" w:rsidP="00631D35">
      <w:pPr>
        <w:pStyle w:val="Odlomakpopisa1"/>
        <w:tabs>
          <w:tab w:val="left" w:pos="2160"/>
        </w:tabs>
        <w:spacing w:after="0"/>
        <w:ind w:left="0"/>
        <w:jc w:val="both"/>
        <w:rPr>
          <w:rStyle w:val="Zadanifontodlomka2"/>
          <w:rFonts w:asciiTheme="minorHAnsi" w:hAnsiTheme="minorHAnsi" w:cstheme="minorHAnsi"/>
          <w:sz w:val="24"/>
          <w:szCs w:val="24"/>
          <w:lang w:val="hr-HR"/>
        </w:rPr>
      </w:pPr>
    </w:p>
    <w:p w14:paraId="0FC4C512" w14:textId="63F6DF34" w:rsidR="00BE3D58" w:rsidRPr="001A5A8F" w:rsidRDefault="00BE3D58" w:rsidP="00631D35">
      <w:pPr>
        <w:pStyle w:val="Odlomakpopisa1"/>
        <w:tabs>
          <w:tab w:val="left" w:pos="2160"/>
        </w:tabs>
        <w:spacing w:after="0"/>
        <w:ind w:left="0"/>
        <w:jc w:val="both"/>
        <w:rPr>
          <w:rFonts w:asciiTheme="minorHAnsi" w:eastAsia="Times New Roman" w:hAnsiTheme="minorHAnsi" w:cstheme="minorHAnsi"/>
          <w:sz w:val="24"/>
          <w:szCs w:val="24"/>
          <w:lang w:val="pl-PL" w:eastAsia="hr-HR"/>
        </w:rPr>
      </w:pPr>
      <w:r w:rsidRPr="001A5A8F">
        <w:rPr>
          <w:rStyle w:val="Zadanifontodlomka2"/>
          <w:rFonts w:asciiTheme="minorHAnsi" w:hAnsiTheme="minorHAnsi" w:cstheme="minorHAnsi"/>
          <w:sz w:val="24"/>
          <w:szCs w:val="24"/>
          <w:lang w:val="hr-HR"/>
        </w:rPr>
        <w:t xml:space="preserve">Uz sezonu gripe uobičajeno se povezuje tzv. višak smrti, odnosno povećani broj umrlih u odnosu na broj umrlih izvan sezone gripe. </w:t>
      </w:r>
      <w:r w:rsidRPr="001A5A8F">
        <w:rPr>
          <w:rStyle w:val="Zadanifontodlomka2"/>
          <w:rFonts w:asciiTheme="minorHAnsi" w:hAnsiTheme="minorHAnsi" w:cstheme="minorHAnsi"/>
          <w:sz w:val="24"/>
          <w:szCs w:val="24"/>
          <w:lang w:val="pl-PL"/>
        </w:rPr>
        <w:t xml:space="preserve">To je posljedica činjenice da je gripa u određenim </w:t>
      </w:r>
      <w:r w:rsidRPr="001A5A8F">
        <w:rPr>
          <w:rStyle w:val="Zadanifontodlomka2"/>
          <w:rFonts w:asciiTheme="minorHAnsi" w:hAnsiTheme="minorHAnsi" w:cstheme="minorHAnsi"/>
          <w:sz w:val="24"/>
          <w:szCs w:val="24"/>
          <w:lang w:val="pl-PL"/>
        </w:rPr>
        <w:lastRenderedPageBreak/>
        <w:t>rizičnim skupinama kao što su osobe u dobi od 65 godina i stariji te kronični bolesnici neovisno o dobi, češće praćena komplikacijama i smrtnim ishodom. Teško je reći koliko stvarno osoba umire izravno ili, što je češće, neizravno od gripe (kao posljedica pogoršanja osnovne bolesti ili komplikacije, poput upale pluća ili sepse). Tijekom ove sezone prijavljena su 5 smrtna ishoda zbog gripe i njezinih komplikacija</w:t>
      </w:r>
      <w:r w:rsidRPr="001A5A8F">
        <w:rPr>
          <w:rFonts w:asciiTheme="minorHAnsi" w:eastAsia="Times New Roman" w:hAnsiTheme="minorHAnsi" w:cstheme="minorHAnsi"/>
          <w:sz w:val="24"/>
          <w:szCs w:val="24"/>
          <w:lang w:val="pl-PL" w:eastAsia="hr-HR"/>
        </w:rPr>
        <w:t>.</w:t>
      </w:r>
    </w:p>
    <w:p w14:paraId="51AB94EB" w14:textId="77777777" w:rsidR="00542ED2" w:rsidRPr="00A27EF7" w:rsidRDefault="00542ED2">
      <w:pPr>
        <w:pStyle w:val="ListParagraph"/>
        <w:numPr>
          <w:ilvl w:val="0"/>
          <w:numId w:val="61"/>
        </w:numPr>
        <w:spacing w:after="200"/>
        <w:contextualSpacing/>
        <w:jc w:val="left"/>
        <w:rPr>
          <w:rFonts w:cs="Calibri"/>
          <w:b/>
          <w:bCs/>
          <w:szCs w:val="24"/>
          <w:lang w:eastAsia="zh-CN"/>
        </w:rPr>
      </w:pPr>
      <w:proofErr w:type="spellStart"/>
      <w:r w:rsidRPr="00A27EF7">
        <w:rPr>
          <w:rFonts w:cs="Calibri"/>
          <w:b/>
          <w:bCs/>
          <w:szCs w:val="24"/>
          <w:lang w:eastAsia="zh-CN"/>
        </w:rPr>
        <w:t>Koronavirus</w:t>
      </w:r>
      <w:proofErr w:type="spellEnd"/>
      <w:r w:rsidRPr="00A27EF7">
        <w:rPr>
          <w:rFonts w:cs="Calibri"/>
          <w:b/>
          <w:bCs/>
          <w:szCs w:val="24"/>
          <w:lang w:eastAsia="zh-CN"/>
        </w:rPr>
        <w:t xml:space="preserve"> </w:t>
      </w:r>
      <w:proofErr w:type="spellStart"/>
      <w:r w:rsidRPr="00A27EF7">
        <w:rPr>
          <w:rFonts w:cs="Calibri"/>
          <w:b/>
          <w:bCs/>
          <w:szCs w:val="24"/>
          <w:lang w:eastAsia="zh-CN"/>
        </w:rPr>
        <w:t>ili</w:t>
      </w:r>
      <w:proofErr w:type="spellEnd"/>
      <w:r w:rsidRPr="00A27EF7">
        <w:rPr>
          <w:rFonts w:cs="Calibri"/>
          <w:b/>
          <w:bCs/>
          <w:szCs w:val="24"/>
          <w:lang w:eastAsia="zh-CN"/>
        </w:rPr>
        <w:t xml:space="preserve"> COVID – 19</w:t>
      </w:r>
    </w:p>
    <w:p w14:paraId="3E7CD31D" w14:textId="77777777" w:rsidR="00542ED2" w:rsidRPr="00542ED2" w:rsidRDefault="00542ED2" w:rsidP="00542ED2">
      <w:pPr>
        <w:spacing w:line="276" w:lineRule="auto"/>
        <w:jc w:val="both"/>
        <w:rPr>
          <w:rFonts w:cs="Calibri"/>
          <w:sz w:val="24"/>
          <w:szCs w:val="24"/>
          <w:shd w:val="clear" w:color="auto" w:fill="FFFFFF"/>
        </w:rPr>
      </w:pPr>
      <w:r w:rsidRPr="00542ED2">
        <w:rPr>
          <w:rFonts w:cs="Calibri"/>
          <w:sz w:val="24"/>
          <w:szCs w:val="24"/>
          <w:shd w:val="clear" w:color="auto" w:fill="FFFFFF"/>
        </w:rPr>
        <w:t>Postojeći podaci ukazuju da starije osobe i osobe s kroničnim bolestima (poput hipertenzije, srčanih bolesti, dijabetesa, bolesti dišnih puteva, malignih bolesti) imaju veći rizik razvoja teže kliničke slike koja zahtijeva bolničko liječenje, nerijetko u jedinicama intenzivnog  liječenja, s povećanim rizikom smrtnog ishoda.</w:t>
      </w:r>
    </w:p>
    <w:p w14:paraId="55BBCDE9" w14:textId="77777777" w:rsidR="00542ED2" w:rsidRPr="00542ED2" w:rsidRDefault="00542ED2" w:rsidP="00542ED2">
      <w:pPr>
        <w:spacing w:line="276" w:lineRule="auto"/>
        <w:jc w:val="both"/>
        <w:rPr>
          <w:rFonts w:cs="Calibri"/>
          <w:sz w:val="24"/>
          <w:szCs w:val="24"/>
          <w:shd w:val="clear" w:color="auto" w:fill="FFFFFF"/>
        </w:rPr>
      </w:pPr>
      <w:r w:rsidRPr="00542ED2">
        <w:rPr>
          <w:rFonts w:cs="Calibri"/>
          <w:sz w:val="24"/>
          <w:szCs w:val="24"/>
          <w:shd w:val="clear" w:color="auto" w:fill="FFFFFF"/>
        </w:rPr>
        <w:t>Čini se da je bolest u djece relativno rijetka i blaga. Velika studija iz Kine sugerira da je nešto više od 2% slučajeva mlađih od 18 godina. Od toga, manje od 3% razvilo je teški oblik bolesti.</w:t>
      </w:r>
    </w:p>
    <w:p w14:paraId="20D73D56" w14:textId="77777777" w:rsidR="00542ED2" w:rsidRPr="00542ED2" w:rsidRDefault="00542ED2" w:rsidP="00542ED2">
      <w:pPr>
        <w:spacing w:line="276" w:lineRule="auto"/>
        <w:jc w:val="both"/>
        <w:rPr>
          <w:rFonts w:cs="Calibri"/>
          <w:sz w:val="24"/>
          <w:szCs w:val="24"/>
          <w:shd w:val="clear" w:color="auto" w:fill="FFFFFF"/>
        </w:rPr>
      </w:pPr>
      <w:r w:rsidRPr="00542ED2">
        <w:rPr>
          <w:rFonts w:cs="Calibri"/>
          <w:sz w:val="24"/>
          <w:szCs w:val="24"/>
          <w:shd w:val="clear" w:color="auto" w:fill="FFFFFF"/>
        </w:rPr>
        <w:t>Trudnicama se savjetuje pridržavanje istih mjera opreza u prevenciji COVID-19, uključujući redovito pranje ruku, izbjegavanje kontakta s bolesnim osobama i samoizolaciju u slučaju pojave bilo kakvih respiratornih simptoma, te da se telefonom za savjet obrate nadležnom liječniku.</w:t>
      </w:r>
    </w:p>
    <w:p w14:paraId="7C58CFF9" w14:textId="77777777" w:rsidR="00542ED2" w:rsidRPr="00542ED2" w:rsidRDefault="00542ED2" w:rsidP="00542ED2">
      <w:pPr>
        <w:spacing w:line="276" w:lineRule="auto"/>
        <w:jc w:val="both"/>
        <w:rPr>
          <w:rFonts w:cs="Calibri"/>
          <w:sz w:val="24"/>
          <w:szCs w:val="24"/>
          <w:shd w:val="clear" w:color="auto" w:fill="FFFFFF"/>
        </w:rPr>
      </w:pPr>
      <w:r w:rsidRPr="00542ED2">
        <w:rPr>
          <w:rFonts w:cs="Calibri"/>
          <w:sz w:val="24"/>
          <w:szCs w:val="24"/>
          <w:shd w:val="clear" w:color="auto" w:fill="FFFFFF"/>
        </w:rPr>
        <w:t>Osoba koja je bila u bliskom kontaktu s oboljelim od COVID-19 bit će stavljena pod aktivni nadzor u samoizolaciji/kućnoj karanteni. To znači da će osoba biti u samoizolaciji kod kuće, mjeriti tjelesnu temperaturu jednom dnevno te biti u svakodnevnom kontaktu s nadležnim epidemiologom. Ako osoba pod zdravstvenim nadzorom razvije znakove respiratorne bolesti, epidemiolog koji provodi nadzor postupit će u skladu sa sumnjom na COVID-19 (dogovara se transport u bolnicu radi dijagnostike i liječenja), a kontakti se stavljaju pod zdravstveni nadzor. Zdravstveni nadzor završava po isteku 14 dana od zadnjeg kontakta s oboljelim.</w:t>
      </w:r>
    </w:p>
    <w:p w14:paraId="6678E5AA" w14:textId="5143F0AC" w:rsidR="00542ED2" w:rsidRPr="000E6D04" w:rsidRDefault="00542ED2" w:rsidP="00542ED2">
      <w:pPr>
        <w:spacing w:line="276" w:lineRule="auto"/>
        <w:jc w:val="both"/>
        <w:rPr>
          <w:rFonts w:cs="Calibri"/>
          <w:sz w:val="24"/>
          <w:szCs w:val="24"/>
          <w:shd w:val="clear" w:color="auto" w:fill="FFFFFF"/>
        </w:rPr>
      </w:pPr>
      <w:r w:rsidRPr="00542ED2">
        <w:rPr>
          <w:rFonts w:cs="Calibri"/>
          <w:sz w:val="24"/>
          <w:szCs w:val="24"/>
          <w:shd w:val="clear" w:color="auto" w:fill="FFFFFF"/>
        </w:rPr>
        <w:t>Dva glavna razloga za brzi porast broja slučajeva su prijenos virusa s osobe na osobu i poboljšanje sposobnosti otkrivanja novih slučajeva.</w:t>
      </w:r>
    </w:p>
    <w:p w14:paraId="6918425E" w14:textId="331F31C3" w:rsidR="000743D8" w:rsidRDefault="000743D8" w:rsidP="00DD75FB">
      <w:pPr>
        <w:pStyle w:val="Heading3"/>
      </w:pPr>
      <w:bookmarkStart w:id="674" w:name="_Toc4137291"/>
      <w:bookmarkStart w:id="675" w:name="_Toc19619326"/>
      <w:bookmarkStart w:id="676" w:name="_Toc72322056"/>
      <w:bookmarkStart w:id="677" w:name="_Toc97640756"/>
      <w:bookmarkStart w:id="678" w:name="_Toc224033921"/>
      <w:r w:rsidRPr="000743D8">
        <w:t>Uzrok</w:t>
      </w:r>
      <w:bookmarkEnd w:id="674"/>
      <w:bookmarkEnd w:id="675"/>
      <w:bookmarkEnd w:id="676"/>
      <w:bookmarkEnd w:id="677"/>
      <w:r w:rsidRPr="000743D8">
        <w:t xml:space="preserve"> </w:t>
      </w:r>
      <w:r w:rsidR="0069782B">
        <w:t>epidemije na području Grada</w:t>
      </w:r>
      <w:bookmarkEnd w:id="678"/>
    </w:p>
    <w:p w14:paraId="513DA5E4" w14:textId="77777777" w:rsidR="00EE4161" w:rsidRDefault="00EE4161" w:rsidP="00EE4161">
      <w:pPr>
        <w:rPr>
          <w:lang w:eastAsia="zh-CN"/>
        </w:rPr>
      </w:pPr>
      <w:r>
        <w:rPr>
          <w:lang w:eastAsia="zh-CN"/>
        </w:rPr>
        <w:t>•</w:t>
      </w:r>
      <w:r w:rsidRPr="00EE4161">
        <w:rPr>
          <w:b/>
          <w:bCs/>
          <w:sz w:val="24"/>
          <w:szCs w:val="24"/>
          <w:lang w:eastAsia="zh-CN"/>
        </w:rPr>
        <w:tab/>
        <w:t>Gripa ili influenca</w:t>
      </w:r>
    </w:p>
    <w:p w14:paraId="45120BD9" w14:textId="77777777" w:rsidR="00EE4161" w:rsidRPr="00EE4161" w:rsidRDefault="00EE4161" w:rsidP="00EE4161">
      <w:pPr>
        <w:spacing w:line="276" w:lineRule="auto"/>
        <w:jc w:val="both"/>
        <w:rPr>
          <w:sz w:val="24"/>
          <w:szCs w:val="24"/>
          <w:lang w:eastAsia="zh-CN"/>
        </w:rPr>
      </w:pPr>
      <w:r w:rsidRPr="00EE4161">
        <w:rPr>
          <w:sz w:val="24"/>
          <w:szCs w:val="24"/>
          <w:lang w:eastAsia="zh-CN"/>
        </w:rPr>
        <w:t xml:space="preserve">Postoje tri virusa gripe ili influence (A, B i C). Na površini lipidne ovojnice nalaze se dva osnovna virusna antigena – hemaglutinin (H) i neuraminidaza (N). Oni nisu stabilni, stalno mijenjaju svoja antigenska svojstva pa tako nastaju mutacije virusa influence koje su osobito karakteristične za virus gripe tipa A. Manje se promjene (antigensko skretanje) događaju češće, svake 2 do 3 godine, a veće (antigenski otklon) rjeđe, u prosjeku svakih 10 do 40 godina. Zato samo virus gripe A, zbog korjenitih promjena, može prouzročiti velike epidemije i pandemije (epidemije svjetskih razmjera) te čestu pojavu teških kliničkih oblika bolesti s brojnim komplikacijama. </w:t>
      </w:r>
    </w:p>
    <w:p w14:paraId="605D4C83" w14:textId="77777777" w:rsidR="00EE4161" w:rsidRPr="00EE4161" w:rsidRDefault="00EE4161" w:rsidP="00EE4161">
      <w:pPr>
        <w:spacing w:line="276" w:lineRule="auto"/>
        <w:jc w:val="both"/>
        <w:rPr>
          <w:sz w:val="24"/>
          <w:szCs w:val="24"/>
          <w:lang w:eastAsia="zh-CN"/>
        </w:rPr>
      </w:pPr>
      <w:r w:rsidRPr="00EE4161">
        <w:rPr>
          <w:sz w:val="24"/>
          <w:szCs w:val="24"/>
          <w:lang w:eastAsia="zh-CN"/>
        </w:rPr>
        <w:lastRenderedPageBreak/>
        <w:t>Prema podacima Nacionalnog referentnog centra za gripu Hrvatskog zavoda za javno zdravstvo, u 2. tjednu bilo je 58% uzoraka pozitivnih na gripu, i to dominantno virus gripe tip A (97%).</w:t>
      </w:r>
    </w:p>
    <w:p w14:paraId="764D1EC5" w14:textId="77777777" w:rsidR="00EE4161" w:rsidRPr="00EE4161" w:rsidRDefault="00EE4161" w:rsidP="00EE4161">
      <w:pPr>
        <w:spacing w:line="276" w:lineRule="auto"/>
        <w:jc w:val="both"/>
        <w:rPr>
          <w:sz w:val="24"/>
          <w:szCs w:val="24"/>
          <w:lang w:eastAsia="zh-CN"/>
        </w:rPr>
      </w:pPr>
      <w:r w:rsidRPr="00EE4161">
        <w:rPr>
          <w:sz w:val="24"/>
          <w:szCs w:val="24"/>
          <w:lang w:eastAsia="zh-CN"/>
        </w:rPr>
        <w:t>Među subtipiziranim uzorcima potvrđene gripe A prevladava A/H1N1 (90%).</w:t>
      </w:r>
    </w:p>
    <w:p w14:paraId="03B1CEEB" w14:textId="07A25BF6" w:rsidR="00EE4161" w:rsidRDefault="00EE4161" w:rsidP="00EE4161">
      <w:pPr>
        <w:spacing w:line="276" w:lineRule="auto"/>
        <w:jc w:val="both"/>
        <w:rPr>
          <w:sz w:val="24"/>
          <w:szCs w:val="24"/>
          <w:lang w:eastAsia="zh-CN"/>
        </w:rPr>
      </w:pPr>
      <w:r w:rsidRPr="00EE4161">
        <w:rPr>
          <w:sz w:val="24"/>
          <w:szCs w:val="24"/>
          <w:lang w:eastAsia="zh-CN"/>
        </w:rPr>
        <w:t>Prema podacima Europskog centra za sprečavanje i suzbijanje bolesti (ECDC), i u ostalim državama Europske unije se bilježi porast u intenzitetu gripe, uz prisutnu cirkulaciju oba podtipa virusa gripe A. Većina hospitaliziranih laboratorijski potvrđenih slučajeva gripe povezana je s virusom A/H1N1/pdm09 te pripadaju dobnoj skupini od 15-64 godine.</w:t>
      </w:r>
    </w:p>
    <w:p w14:paraId="0533374B" w14:textId="77777777" w:rsidR="00FE4426" w:rsidRPr="00FE4426" w:rsidRDefault="00FE4426" w:rsidP="00FE4426">
      <w:pPr>
        <w:spacing w:line="276" w:lineRule="auto"/>
        <w:jc w:val="both"/>
        <w:rPr>
          <w:b/>
          <w:bCs/>
          <w:sz w:val="24"/>
          <w:szCs w:val="24"/>
          <w:lang w:eastAsia="zh-CN"/>
        </w:rPr>
      </w:pPr>
      <w:r w:rsidRPr="00FE4426">
        <w:rPr>
          <w:b/>
          <w:bCs/>
          <w:sz w:val="24"/>
          <w:szCs w:val="24"/>
          <w:lang w:eastAsia="zh-CN"/>
        </w:rPr>
        <w:t>•</w:t>
      </w:r>
      <w:r w:rsidRPr="00FE4426">
        <w:rPr>
          <w:b/>
          <w:bCs/>
          <w:sz w:val="24"/>
          <w:szCs w:val="24"/>
          <w:lang w:eastAsia="zh-CN"/>
        </w:rPr>
        <w:tab/>
        <w:t>Koronavirus ili COVID – 19</w:t>
      </w:r>
    </w:p>
    <w:p w14:paraId="0A507DC8" w14:textId="18DCDDB7" w:rsidR="00FE4426" w:rsidRPr="00EE4161" w:rsidRDefault="00FE4426" w:rsidP="00FE4426">
      <w:pPr>
        <w:spacing w:line="276" w:lineRule="auto"/>
        <w:jc w:val="both"/>
        <w:rPr>
          <w:sz w:val="24"/>
          <w:szCs w:val="24"/>
          <w:lang w:eastAsia="zh-CN"/>
        </w:rPr>
      </w:pPr>
      <w:r w:rsidRPr="00FE4426">
        <w:rPr>
          <w:sz w:val="24"/>
          <w:szCs w:val="24"/>
          <w:lang w:eastAsia="zh-CN"/>
        </w:rPr>
        <w:t>Koronavirusi su virusi koji cirkuliraju među životinjama no neki od njih mogu prijeći na ljude. Nakon što prijeđu sa životinja na čovjeka mogu se prenositi među ljudima.</w:t>
      </w:r>
    </w:p>
    <w:p w14:paraId="2234F2CE" w14:textId="1197C17C" w:rsidR="000743D8" w:rsidRPr="000743D8" w:rsidRDefault="00646DAE" w:rsidP="00646DAE">
      <w:pPr>
        <w:keepNext/>
        <w:keepLines/>
        <w:numPr>
          <w:ilvl w:val="3"/>
          <w:numId w:val="3"/>
        </w:numPr>
        <w:spacing w:after="240" w:line="276" w:lineRule="auto"/>
        <w:jc w:val="both"/>
        <w:outlineLvl w:val="3"/>
        <w:rPr>
          <w:rFonts w:asciiTheme="majorHAnsi" w:eastAsia="Times New Roman" w:hAnsiTheme="majorHAnsi" w:cs="Times New Roman"/>
          <w:bCs/>
          <w:iCs/>
          <w:sz w:val="24"/>
          <w:u w:val="single"/>
          <w:shd w:val="clear" w:color="auto" w:fill="FFFFFF"/>
          <w:lang w:eastAsia="zh-CN"/>
        </w:rPr>
      </w:pPr>
      <w:bookmarkStart w:id="679" w:name="_Toc72322057"/>
      <w:bookmarkStart w:id="680" w:name="_Toc97640757"/>
      <w:bookmarkStart w:id="681" w:name="_Toc224033922"/>
      <w:r>
        <w:rPr>
          <w:rFonts w:asciiTheme="majorHAnsi" w:eastAsia="Times New Roman" w:hAnsiTheme="majorHAnsi" w:cs="Times New Roman"/>
          <w:bCs/>
          <w:iCs/>
          <w:sz w:val="24"/>
          <w:u w:val="single"/>
          <w:shd w:val="clear" w:color="auto" w:fill="FFFFFF"/>
          <w:lang w:eastAsia="zh-CN"/>
        </w:rPr>
        <w:t>Ra</w:t>
      </w:r>
      <w:r w:rsidR="000743D8" w:rsidRPr="000743D8">
        <w:rPr>
          <w:rFonts w:asciiTheme="majorHAnsi" w:eastAsia="Times New Roman" w:hAnsiTheme="majorHAnsi" w:cs="Times New Roman"/>
          <w:bCs/>
          <w:iCs/>
          <w:sz w:val="24"/>
          <w:u w:val="single"/>
          <w:shd w:val="clear" w:color="auto" w:fill="FFFFFF"/>
          <w:lang w:eastAsia="zh-CN"/>
        </w:rPr>
        <w:t>zvoj događaja koji prethodi velikoj nesreći</w:t>
      </w:r>
      <w:bookmarkEnd w:id="679"/>
      <w:bookmarkEnd w:id="680"/>
      <w:r w:rsidR="00FE4426">
        <w:rPr>
          <w:rFonts w:asciiTheme="majorHAnsi" w:eastAsia="Times New Roman" w:hAnsiTheme="majorHAnsi" w:cs="Times New Roman"/>
          <w:bCs/>
          <w:iCs/>
          <w:sz w:val="24"/>
          <w:u w:val="single"/>
          <w:shd w:val="clear" w:color="auto" w:fill="FFFFFF"/>
          <w:lang w:eastAsia="zh-CN"/>
        </w:rPr>
        <w:t xml:space="preserve"> uslijed epidemije</w:t>
      </w:r>
      <w:bookmarkEnd w:id="681"/>
    </w:p>
    <w:p w14:paraId="0C930878" w14:textId="5BB83365" w:rsidR="00C91685" w:rsidRPr="00C91685" w:rsidRDefault="00C91685">
      <w:pPr>
        <w:pStyle w:val="ListParagraph"/>
        <w:numPr>
          <w:ilvl w:val="0"/>
          <w:numId w:val="61"/>
        </w:numPr>
        <w:rPr>
          <w:b/>
          <w:bCs/>
          <w:szCs w:val="24"/>
        </w:rPr>
      </w:pPr>
      <w:bookmarkStart w:id="682" w:name="_Toc72322058"/>
      <w:bookmarkStart w:id="683" w:name="_Toc97640758"/>
      <w:proofErr w:type="spellStart"/>
      <w:r w:rsidRPr="00C91685">
        <w:rPr>
          <w:b/>
          <w:bCs/>
          <w:szCs w:val="24"/>
        </w:rPr>
        <w:t>Gripai</w:t>
      </w:r>
      <w:proofErr w:type="spellEnd"/>
      <w:r w:rsidRPr="00C91685">
        <w:rPr>
          <w:b/>
          <w:bCs/>
          <w:szCs w:val="24"/>
        </w:rPr>
        <w:t xml:space="preserve"> li </w:t>
      </w:r>
      <w:proofErr w:type="spellStart"/>
      <w:r w:rsidRPr="00C91685">
        <w:rPr>
          <w:b/>
          <w:bCs/>
          <w:szCs w:val="24"/>
        </w:rPr>
        <w:t>influenca</w:t>
      </w:r>
      <w:proofErr w:type="spellEnd"/>
    </w:p>
    <w:p w14:paraId="5CB307EC" w14:textId="7C135439" w:rsidR="00C91685" w:rsidRPr="00C91685" w:rsidRDefault="00C91685" w:rsidP="00C91685">
      <w:pPr>
        <w:spacing w:line="276" w:lineRule="auto"/>
        <w:jc w:val="both"/>
        <w:rPr>
          <w:sz w:val="24"/>
          <w:szCs w:val="24"/>
        </w:rPr>
      </w:pPr>
      <w:r w:rsidRPr="00C91685">
        <w:rPr>
          <w:sz w:val="24"/>
          <w:szCs w:val="24"/>
        </w:rPr>
        <w:t>Gripa se razlikuje od obične prehlade, početkom bolesti, simptomima, duljinom trajanja bolesti i mogućim komplikacijama koje mogu biti značajno teže kod gripe nego kod obične prehlade. Gripa, odnosno influenca u obliku epidemije može se pojaviti u bilo koje doba godine, međutim karakteristično sezonsko razdoblje pojave gripe počinje približavanjem hladnijeg dijela godine, jeseni i zime.</w:t>
      </w:r>
    </w:p>
    <w:p w14:paraId="5B43D7B4" w14:textId="77777777" w:rsidR="00C91685" w:rsidRPr="00C91685" w:rsidRDefault="00C91685" w:rsidP="00C91685">
      <w:pPr>
        <w:spacing w:line="276" w:lineRule="auto"/>
        <w:jc w:val="both"/>
        <w:rPr>
          <w:sz w:val="24"/>
          <w:szCs w:val="24"/>
        </w:rPr>
      </w:pPr>
      <w:r w:rsidRPr="00C91685">
        <w:rPr>
          <w:sz w:val="24"/>
          <w:szCs w:val="24"/>
        </w:rPr>
        <w:t>Simptomi gripe počinju obično nakon 24 – 48 sati nakon inkubacije i nastaju iznenada. Tresavica, osjećaj zimice, bolovi u mišićima i ekstremitetima, leđima, vratu te ostatku tijela, najčešće su prvi znakovi bolesti. Zatim se javlja glavobolja s vrlo često popratnim bolovima oko ili iza očiju, osobito kod pokretanja očnih jabučica i potom vrlo brzo vrućica koja se u prva tri dana najčešće kreće oko 38 - 39</w:t>
      </w:r>
      <w:r w:rsidRPr="00C91685">
        <w:rPr>
          <w:rFonts w:cs="Calibri"/>
          <w:sz w:val="24"/>
          <w:szCs w:val="24"/>
        </w:rPr>
        <w:t>°</w:t>
      </w:r>
      <w:r w:rsidRPr="00C91685">
        <w:rPr>
          <w:sz w:val="24"/>
          <w:szCs w:val="24"/>
        </w:rPr>
        <w:t xml:space="preserve">C. Oboljeli se osjećaju doista bolesno i malaksalo i najčešće ih ovi simptomi primoraju na ostanak u krevetu. Navedeni simptomi obično traju 3 – 5 dana. </w:t>
      </w:r>
    </w:p>
    <w:p w14:paraId="54B6EE9A" w14:textId="77777777" w:rsidR="00C91685" w:rsidRPr="00C91685" w:rsidRDefault="00C91685" w:rsidP="00C91685">
      <w:pPr>
        <w:spacing w:line="276" w:lineRule="auto"/>
        <w:jc w:val="both"/>
        <w:rPr>
          <w:sz w:val="24"/>
          <w:szCs w:val="24"/>
        </w:rPr>
      </w:pPr>
      <w:bookmarkStart w:id="684" w:name="_Hlk491085407"/>
      <w:r w:rsidRPr="00C91685">
        <w:rPr>
          <w:sz w:val="24"/>
          <w:szCs w:val="24"/>
        </w:rPr>
        <w:t xml:space="preserve">Za gripu je karakteristična pojava navedenih tzv. općih simptoma, a zatim pojava simptoma dišnih puteva. Simptomi dišnih puteva javljaju se 1 – 3 dana nakon početka općih simptoma bolesti, a očituju se umjerenim „grebanjem“ i osjećajem boli u ždrijelu, suhim kašljem, začepljenošću i curenjem prozirnog sekreta iz nosa. Tek nekoliko dana kasnije, kašalj može biti produktivan (javlja se oskudno iskašljavanje manje količine sluzavo bijelog sekreta) iz dišnih puteva. Koža oboljelih je najčešće užarena i crvena, sluznice suhe i ispucale, a bjeloočnice crvene, dok oči počinju suziti. </w:t>
      </w:r>
    </w:p>
    <w:p w14:paraId="08EC7E76" w14:textId="77777777" w:rsidR="00C91685" w:rsidRPr="00C91685" w:rsidRDefault="00C91685" w:rsidP="00C91685">
      <w:pPr>
        <w:spacing w:line="276" w:lineRule="auto"/>
        <w:jc w:val="both"/>
        <w:rPr>
          <w:sz w:val="24"/>
          <w:szCs w:val="24"/>
        </w:rPr>
      </w:pPr>
      <w:r w:rsidRPr="00C91685">
        <w:rPr>
          <w:sz w:val="24"/>
          <w:szCs w:val="24"/>
        </w:rPr>
        <w:t>Djeca mogu uz navedene simptome imati mučninu, povraćanje te probleme s probavom. Osnovni, opći simptomi bolesti traju 3 – 5 dana, ali kašalj uz malaksalost i osjećaj umora može potrajati te se nakon smirivanja osnovnih simptoma bolesti zadržati i nekoliko tjedana</w:t>
      </w:r>
      <w:bookmarkEnd w:id="684"/>
      <w:r w:rsidRPr="00C91685">
        <w:rPr>
          <w:sz w:val="24"/>
          <w:szCs w:val="24"/>
        </w:rPr>
        <w:t xml:space="preserve">. </w:t>
      </w:r>
    </w:p>
    <w:p w14:paraId="06311ABA" w14:textId="1AF5EAF3" w:rsidR="00C91685" w:rsidRDefault="00C91685">
      <w:pPr>
        <w:pStyle w:val="ListParagraph"/>
        <w:numPr>
          <w:ilvl w:val="0"/>
          <w:numId w:val="61"/>
        </w:numPr>
        <w:spacing w:after="200"/>
        <w:contextualSpacing/>
        <w:jc w:val="left"/>
        <w:rPr>
          <w:rFonts w:cs="Calibri"/>
          <w:b/>
          <w:bCs/>
          <w:szCs w:val="24"/>
          <w:lang w:eastAsia="zh-CN"/>
        </w:rPr>
      </w:pPr>
      <w:proofErr w:type="spellStart"/>
      <w:r w:rsidRPr="00A27EF7">
        <w:rPr>
          <w:rFonts w:cs="Calibri"/>
          <w:b/>
          <w:bCs/>
          <w:szCs w:val="24"/>
          <w:lang w:eastAsia="zh-CN"/>
        </w:rPr>
        <w:lastRenderedPageBreak/>
        <w:t>Koronavirus</w:t>
      </w:r>
      <w:proofErr w:type="spellEnd"/>
      <w:r w:rsidRPr="00A27EF7">
        <w:rPr>
          <w:rFonts w:cs="Calibri"/>
          <w:b/>
          <w:bCs/>
          <w:szCs w:val="24"/>
          <w:lang w:eastAsia="zh-CN"/>
        </w:rPr>
        <w:t xml:space="preserve"> </w:t>
      </w:r>
      <w:proofErr w:type="spellStart"/>
      <w:r w:rsidRPr="00A27EF7">
        <w:rPr>
          <w:rFonts w:cs="Calibri"/>
          <w:b/>
          <w:bCs/>
          <w:szCs w:val="24"/>
          <w:lang w:eastAsia="zh-CN"/>
        </w:rPr>
        <w:t>ili</w:t>
      </w:r>
      <w:proofErr w:type="spellEnd"/>
      <w:r w:rsidRPr="00A27EF7">
        <w:rPr>
          <w:rFonts w:cs="Calibri"/>
          <w:b/>
          <w:bCs/>
          <w:szCs w:val="24"/>
          <w:lang w:eastAsia="zh-CN"/>
        </w:rPr>
        <w:t xml:space="preserve"> COVID – 19</w:t>
      </w:r>
    </w:p>
    <w:p w14:paraId="177BE5E3" w14:textId="77777777" w:rsidR="00273848" w:rsidRPr="00273848" w:rsidRDefault="00273848" w:rsidP="00273848">
      <w:pPr>
        <w:pStyle w:val="ListParagraph"/>
        <w:spacing w:after="200"/>
        <w:ind w:left="720"/>
        <w:contextualSpacing/>
        <w:jc w:val="left"/>
        <w:rPr>
          <w:rFonts w:cs="Calibri"/>
          <w:b/>
          <w:bCs/>
          <w:szCs w:val="24"/>
          <w:lang w:eastAsia="zh-CN"/>
        </w:rPr>
      </w:pPr>
    </w:p>
    <w:p w14:paraId="24DAF3AA" w14:textId="77777777" w:rsidR="00C91685" w:rsidRPr="001A5A8F" w:rsidRDefault="00C91685">
      <w:pPr>
        <w:pStyle w:val="ListParagraph"/>
        <w:numPr>
          <w:ilvl w:val="0"/>
          <w:numId w:val="82"/>
        </w:numPr>
        <w:spacing w:after="200"/>
        <w:contextualSpacing/>
        <w:rPr>
          <w:rFonts w:cs="Calibri"/>
          <w:szCs w:val="24"/>
          <w:shd w:val="clear" w:color="auto" w:fill="FFFFFF"/>
          <w:lang w:val="pl-PL"/>
        </w:rPr>
      </w:pPr>
      <w:r w:rsidRPr="001A5A8F">
        <w:rPr>
          <w:rFonts w:cs="Calibri"/>
          <w:szCs w:val="24"/>
          <w:shd w:val="clear" w:color="auto" w:fill="FFFFFF"/>
          <w:lang w:val="pl-PL"/>
        </w:rPr>
        <w:t>31. prosinca 2019. Kineske vlasti su objavile da je zabilježeno grupiranje oboljelih od upale pluća u Gradu Wuhan, u provinciji Hubei. Oboljeli su razvili simptome povišene temperature, kašlja i otežanog disanja s pozitivnim nalazom na plućima, dokazanim radiološkom pretragom. Prvi slučajevi oboljelih zabilježeni su početkom prosinca, a epidemiološki su bili povezani s boravkom na gradskoj tržnici Huanan Seafood Wholesale Market, veleprodajnom tržnicom morskih i drugih živih životinja.</w:t>
      </w:r>
    </w:p>
    <w:p w14:paraId="7EC28D08" w14:textId="77777777" w:rsidR="00C91685" w:rsidRPr="001A5A8F" w:rsidRDefault="00C91685">
      <w:pPr>
        <w:pStyle w:val="ListParagraph"/>
        <w:numPr>
          <w:ilvl w:val="0"/>
          <w:numId w:val="82"/>
        </w:numPr>
        <w:spacing w:after="200"/>
        <w:contextualSpacing/>
        <w:rPr>
          <w:rFonts w:cs="Calibri"/>
          <w:szCs w:val="24"/>
          <w:shd w:val="clear" w:color="auto" w:fill="FFFFFF"/>
          <w:lang w:val="pl-PL"/>
        </w:rPr>
      </w:pPr>
      <w:r w:rsidRPr="001A5A8F">
        <w:rPr>
          <w:rFonts w:cs="Calibri"/>
          <w:szCs w:val="24"/>
          <w:shd w:val="clear" w:color="auto" w:fill="FFFFFF"/>
          <w:lang w:val="pl-PL"/>
        </w:rPr>
        <w:t>7. siječnja 2020. kineske su zdravstvene vlasti službeno priopćile otkriće novog koronavirusa povezanog sa slučajevima virusne upale pluća u Wuhanu. Radi suzbijanja i sprječavanja širenja epidemije, kineske su vlasti, uz zatvaranje spomenute tržnice poduzele niz mjera, uključujući uvođenje karantene u Wuhanu i drugim gradovima Kine, ograničavanje međunarodnog zračnog prijevoza, ali i onog unutar same Kine, kao i restrikciju drugih oblika javnog transporta te provođenje mjera masovne dezinfekcije javnih površina i prostora. Unatoč tome epidemija se brzo proširila i na druge kineske pokrajine, ali i izvan Kine.</w:t>
      </w:r>
    </w:p>
    <w:p w14:paraId="08A968AA" w14:textId="77777777" w:rsidR="00C91685" w:rsidRPr="001A5A8F" w:rsidRDefault="00C91685">
      <w:pPr>
        <w:pStyle w:val="ListParagraph"/>
        <w:numPr>
          <w:ilvl w:val="0"/>
          <w:numId w:val="82"/>
        </w:numPr>
        <w:spacing w:after="200"/>
        <w:contextualSpacing/>
        <w:rPr>
          <w:rFonts w:cs="Calibri"/>
          <w:szCs w:val="24"/>
          <w:shd w:val="clear" w:color="auto" w:fill="FFFFFF"/>
          <w:lang w:val="pl-PL"/>
        </w:rPr>
      </w:pPr>
      <w:r w:rsidRPr="001A5A8F">
        <w:rPr>
          <w:rFonts w:cs="Calibri"/>
          <w:szCs w:val="24"/>
          <w:shd w:val="clear" w:color="auto" w:fill="FFFFFF"/>
          <w:lang w:val="pl-PL"/>
        </w:rPr>
        <w:t>30. siječnja 2020. Svjetska zdravstvena organizacija proglasila je epidemiju koronavirusa javnozdravstvenom prijetnjom od međunarodnog značaja (PHEIC) zbog brzine širenja epidemije i velikog broja nepoznanica s njom u vezi.</w:t>
      </w:r>
    </w:p>
    <w:p w14:paraId="662105DE" w14:textId="77777777" w:rsidR="00C91685" w:rsidRPr="00A27EF7" w:rsidRDefault="00C91685">
      <w:pPr>
        <w:pStyle w:val="ListParagraph"/>
        <w:numPr>
          <w:ilvl w:val="0"/>
          <w:numId w:val="82"/>
        </w:numPr>
        <w:spacing w:after="200"/>
        <w:contextualSpacing/>
        <w:rPr>
          <w:rFonts w:cs="Calibri"/>
          <w:szCs w:val="24"/>
          <w:shd w:val="clear" w:color="auto" w:fill="FFFFFF"/>
        </w:rPr>
      </w:pPr>
      <w:r w:rsidRPr="001A5A8F">
        <w:rPr>
          <w:rFonts w:cs="Calibri"/>
          <w:szCs w:val="24"/>
          <w:shd w:val="clear" w:color="auto" w:fill="FFFFFF"/>
          <w:lang w:val="pl-PL"/>
        </w:rPr>
        <w:t xml:space="preserve">veljače 2020. Svjetska zdravstvena organizacija je bolest uzrokovanu novim koronavirusom nazvala koronavirusna bolest 2019, kratica COVID-19 (eng. </w:t>
      </w:r>
      <w:r w:rsidRPr="00A27EF7">
        <w:rPr>
          <w:rFonts w:cs="Calibri"/>
          <w:szCs w:val="24"/>
          <w:shd w:val="clear" w:color="auto" w:fill="FFFFFF"/>
        </w:rPr>
        <w:t>Coronavirus disease 2019).</w:t>
      </w:r>
    </w:p>
    <w:p w14:paraId="1BEAF3C3" w14:textId="77777777" w:rsidR="00C91685" w:rsidRPr="001A5A8F" w:rsidRDefault="00C91685">
      <w:pPr>
        <w:pStyle w:val="ListParagraph"/>
        <w:numPr>
          <w:ilvl w:val="0"/>
          <w:numId w:val="82"/>
        </w:numPr>
        <w:spacing w:after="200"/>
        <w:contextualSpacing/>
        <w:rPr>
          <w:rFonts w:cs="Calibri"/>
          <w:szCs w:val="24"/>
          <w:shd w:val="clear" w:color="auto" w:fill="FFFFFF"/>
          <w:lang w:val="pl-PL"/>
        </w:rPr>
      </w:pPr>
      <w:r w:rsidRPr="00A27EF7">
        <w:rPr>
          <w:rFonts w:cs="Calibri"/>
          <w:szCs w:val="24"/>
          <w:shd w:val="clear" w:color="auto" w:fill="FFFFFF"/>
        </w:rPr>
        <w:t xml:space="preserve">25. </w:t>
      </w:r>
      <w:proofErr w:type="spellStart"/>
      <w:r w:rsidRPr="00A27EF7">
        <w:rPr>
          <w:rFonts w:cs="Calibri"/>
          <w:szCs w:val="24"/>
          <w:shd w:val="clear" w:color="auto" w:fill="FFFFFF"/>
        </w:rPr>
        <w:t>veljače</w:t>
      </w:r>
      <w:proofErr w:type="spellEnd"/>
      <w:r w:rsidRPr="00A27EF7">
        <w:rPr>
          <w:rFonts w:cs="Calibri"/>
          <w:szCs w:val="24"/>
          <w:shd w:val="clear" w:color="auto" w:fill="FFFFFF"/>
        </w:rPr>
        <w:t xml:space="preserve"> 2020. </w:t>
      </w:r>
      <w:proofErr w:type="spellStart"/>
      <w:r w:rsidRPr="00A27EF7">
        <w:rPr>
          <w:rFonts w:cs="Calibri"/>
          <w:szCs w:val="24"/>
          <w:shd w:val="clear" w:color="auto" w:fill="FFFFFF"/>
        </w:rPr>
        <w:t>Zabilježen</w:t>
      </w:r>
      <w:proofErr w:type="spellEnd"/>
      <w:r w:rsidRPr="00A27EF7">
        <w:rPr>
          <w:rFonts w:cs="Calibri"/>
          <w:szCs w:val="24"/>
          <w:shd w:val="clear" w:color="auto" w:fill="FFFFFF"/>
        </w:rPr>
        <w:t xml:space="preserve"> </w:t>
      </w:r>
      <w:proofErr w:type="spellStart"/>
      <w:r w:rsidRPr="00A27EF7">
        <w:rPr>
          <w:rFonts w:cs="Calibri"/>
          <w:szCs w:val="24"/>
          <w:shd w:val="clear" w:color="auto" w:fill="FFFFFF"/>
        </w:rPr>
        <w:t>prvi</w:t>
      </w:r>
      <w:proofErr w:type="spellEnd"/>
      <w:r w:rsidRPr="00A27EF7">
        <w:rPr>
          <w:rFonts w:cs="Calibri"/>
          <w:szCs w:val="24"/>
          <w:shd w:val="clear" w:color="auto" w:fill="FFFFFF"/>
        </w:rPr>
        <w:t xml:space="preserve"> </w:t>
      </w:r>
      <w:proofErr w:type="spellStart"/>
      <w:r w:rsidRPr="00A27EF7">
        <w:rPr>
          <w:rFonts w:cs="Calibri"/>
          <w:szCs w:val="24"/>
          <w:shd w:val="clear" w:color="auto" w:fill="FFFFFF"/>
        </w:rPr>
        <w:t>slučaj</w:t>
      </w:r>
      <w:proofErr w:type="spellEnd"/>
      <w:r w:rsidRPr="00A27EF7">
        <w:rPr>
          <w:rFonts w:cs="Calibri"/>
          <w:szCs w:val="24"/>
          <w:shd w:val="clear" w:color="auto" w:fill="FFFFFF"/>
        </w:rPr>
        <w:t xml:space="preserve"> </w:t>
      </w:r>
      <w:proofErr w:type="spellStart"/>
      <w:r w:rsidRPr="00A27EF7">
        <w:rPr>
          <w:rFonts w:cs="Calibri"/>
          <w:szCs w:val="24"/>
          <w:shd w:val="clear" w:color="auto" w:fill="FFFFFF"/>
        </w:rPr>
        <w:t>koronavirusa</w:t>
      </w:r>
      <w:proofErr w:type="spellEnd"/>
      <w:r w:rsidRPr="00A27EF7">
        <w:rPr>
          <w:rFonts w:cs="Calibri"/>
          <w:szCs w:val="24"/>
          <w:shd w:val="clear" w:color="auto" w:fill="FFFFFF"/>
        </w:rPr>
        <w:t xml:space="preserve"> u </w:t>
      </w:r>
      <w:proofErr w:type="spellStart"/>
      <w:r w:rsidRPr="00A27EF7">
        <w:rPr>
          <w:rFonts w:cs="Calibri"/>
          <w:szCs w:val="24"/>
          <w:shd w:val="clear" w:color="auto" w:fill="FFFFFF"/>
        </w:rPr>
        <w:t>Hrvatskoj</w:t>
      </w:r>
      <w:proofErr w:type="spellEnd"/>
      <w:r w:rsidRPr="00A27EF7">
        <w:rPr>
          <w:rFonts w:cs="Calibri"/>
          <w:szCs w:val="24"/>
          <w:shd w:val="clear" w:color="auto" w:fill="FFFFFF"/>
        </w:rPr>
        <w:t xml:space="preserve">. </w:t>
      </w:r>
      <w:r w:rsidRPr="001A5A8F">
        <w:rPr>
          <w:rFonts w:cs="Calibri"/>
          <w:szCs w:val="24"/>
          <w:shd w:val="clear" w:color="auto" w:fill="FFFFFF"/>
          <w:lang w:val="pl-PL"/>
        </w:rPr>
        <w:t>Prema posljednjim dostupnim informacijama Europskog centra za suzbijanje i sprečavanje bolesti, registrirano je 80 134 oboljelih osoba, te 2 698 smrtnih slučajeva od novog koronavirusa. </w:t>
      </w:r>
    </w:p>
    <w:p w14:paraId="1F9638B6" w14:textId="77777777" w:rsidR="00C91685" w:rsidRPr="001A5A8F" w:rsidRDefault="00C91685">
      <w:pPr>
        <w:pStyle w:val="ListParagraph"/>
        <w:numPr>
          <w:ilvl w:val="0"/>
          <w:numId w:val="82"/>
        </w:numPr>
        <w:spacing w:after="200"/>
        <w:contextualSpacing/>
        <w:rPr>
          <w:rFonts w:cs="Calibri"/>
          <w:szCs w:val="24"/>
          <w:shd w:val="clear" w:color="auto" w:fill="FFFFFF"/>
          <w:lang w:val="pl-PL"/>
        </w:rPr>
      </w:pPr>
      <w:r w:rsidRPr="001A5A8F">
        <w:rPr>
          <w:rFonts w:cs="Calibri"/>
          <w:szCs w:val="24"/>
          <w:shd w:val="clear" w:color="auto" w:fill="FFFFFF"/>
          <w:lang w:val="pl-PL"/>
        </w:rPr>
        <w:t>28. veljače 2020. Svjetska zdravstvena organizacija (WHO) podigla globalni rizik vezan uz koronavirus na vrlo visok.</w:t>
      </w:r>
    </w:p>
    <w:p w14:paraId="610A72C9" w14:textId="77777777" w:rsidR="00C91685" w:rsidRPr="001A5A8F" w:rsidRDefault="00C91685">
      <w:pPr>
        <w:pStyle w:val="ListParagraph"/>
        <w:numPr>
          <w:ilvl w:val="0"/>
          <w:numId w:val="82"/>
        </w:numPr>
        <w:spacing w:after="200"/>
        <w:contextualSpacing/>
        <w:rPr>
          <w:rFonts w:cs="Calibri"/>
          <w:szCs w:val="24"/>
          <w:shd w:val="clear" w:color="auto" w:fill="FFFFFF"/>
          <w:lang w:val="pl-PL"/>
        </w:rPr>
      </w:pPr>
      <w:r w:rsidRPr="001A5A8F">
        <w:rPr>
          <w:rFonts w:cs="Calibri"/>
          <w:szCs w:val="24"/>
          <w:shd w:val="clear" w:color="auto" w:fill="FFFFFF"/>
          <w:lang w:val="pl-PL"/>
        </w:rPr>
        <w:t>2. ožujka 2020. Europska unija je podigla rizik od koronavirusa s umjerenog na visoki.</w:t>
      </w:r>
    </w:p>
    <w:p w14:paraId="68E26C99" w14:textId="77777777" w:rsidR="00C91685" w:rsidRPr="001A5A8F" w:rsidRDefault="00C91685">
      <w:pPr>
        <w:pStyle w:val="ListParagraph"/>
        <w:numPr>
          <w:ilvl w:val="0"/>
          <w:numId w:val="82"/>
        </w:numPr>
        <w:spacing w:after="200"/>
        <w:contextualSpacing/>
        <w:rPr>
          <w:rFonts w:cs="Calibri"/>
          <w:szCs w:val="24"/>
          <w:shd w:val="clear" w:color="auto" w:fill="FFFFFF"/>
          <w:lang w:val="pl-PL"/>
        </w:rPr>
      </w:pPr>
      <w:r w:rsidRPr="001A5A8F">
        <w:rPr>
          <w:rFonts w:cs="Calibri"/>
          <w:szCs w:val="24"/>
          <w:shd w:val="clear" w:color="auto" w:fill="FFFFFF"/>
          <w:lang w:val="pl-PL"/>
        </w:rPr>
        <w:t>4. ožujka 2020. Italija poduzima nove mjere protiv širenja koronavirusa; ograničenja sportskih natjecanja, nastavnih aktivnosti, školskih putovanja, rada trgovačkih centara i dr.</w:t>
      </w:r>
    </w:p>
    <w:p w14:paraId="516D12C8" w14:textId="77777777" w:rsidR="00C91685" w:rsidRPr="001A5A8F" w:rsidRDefault="00C91685">
      <w:pPr>
        <w:pStyle w:val="ListParagraph"/>
        <w:numPr>
          <w:ilvl w:val="0"/>
          <w:numId w:val="82"/>
        </w:numPr>
        <w:spacing w:after="200"/>
        <w:contextualSpacing/>
        <w:rPr>
          <w:rFonts w:cs="Calibri"/>
          <w:szCs w:val="24"/>
          <w:shd w:val="clear" w:color="auto" w:fill="FFFFFF"/>
          <w:lang w:val="pl-PL"/>
        </w:rPr>
      </w:pPr>
      <w:r w:rsidRPr="001A5A8F">
        <w:rPr>
          <w:rFonts w:cs="Calibri"/>
          <w:szCs w:val="24"/>
          <w:shd w:val="clear" w:color="auto" w:fill="FFFFFF"/>
          <w:lang w:val="pl-PL"/>
        </w:rPr>
        <w:t>5. ožujka 2020. Zabilježeni su prvi slučajevi zaraze koronavirusom u Sloveniji i Mađarskoj.</w:t>
      </w:r>
    </w:p>
    <w:p w14:paraId="60765D65" w14:textId="77777777" w:rsidR="00C91685" w:rsidRPr="00A27EF7" w:rsidRDefault="00C91685">
      <w:pPr>
        <w:pStyle w:val="ListParagraph"/>
        <w:numPr>
          <w:ilvl w:val="0"/>
          <w:numId w:val="82"/>
        </w:numPr>
        <w:spacing w:after="200"/>
        <w:contextualSpacing/>
        <w:rPr>
          <w:rFonts w:cs="Calibri"/>
          <w:szCs w:val="24"/>
          <w:shd w:val="clear" w:color="auto" w:fill="FFFFFF"/>
        </w:rPr>
      </w:pPr>
      <w:r w:rsidRPr="001A5A8F">
        <w:rPr>
          <w:rFonts w:cs="Calibri"/>
          <w:szCs w:val="24"/>
          <w:shd w:val="clear" w:color="auto" w:fill="FFFFFF"/>
          <w:lang w:val="pl-PL"/>
        </w:rPr>
        <w:t xml:space="preserve">8. ožujka 2020. Italija je ograničila ulazak i izlazak u područja u Sjevernoj Italiji. Javni događaji su otkazani i uveden je niz novih mjera za ograničavanje širenja koronavirusa. </w:t>
      </w:r>
      <w:r w:rsidRPr="00A27EF7">
        <w:rPr>
          <w:rFonts w:cs="Calibri"/>
          <w:szCs w:val="24"/>
          <w:shd w:val="clear" w:color="auto" w:fill="FFFFFF"/>
        </w:rPr>
        <w:t xml:space="preserve">Slovenija je </w:t>
      </w:r>
      <w:proofErr w:type="spellStart"/>
      <w:r w:rsidRPr="00A27EF7">
        <w:rPr>
          <w:rFonts w:cs="Calibri"/>
          <w:szCs w:val="24"/>
          <w:shd w:val="clear" w:color="auto" w:fill="FFFFFF"/>
        </w:rPr>
        <w:t>ograničila</w:t>
      </w:r>
      <w:proofErr w:type="spellEnd"/>
      <w:r w:rsidRPr="00A27EF7">
        <w:rPr>
          <w:rFonts w:cs="Calibri"/>
          <w:szCs w:val="24"/>
          <w:shd w:val="clear" w:color="auto" w:fill="FFFFFF"/>
        </w:rPr>
        <w:t xml:space="preserve"> </w:t>
      </w:r>
      <w:proofErr w:type="spellStart"/>
      <w:r w:rsidRPr="00A27EF7">
        <w:rPr>
          <w:rFonts w:cs="Calibri"/>
          <w:szCs w:val="24"/>
          <w:shd w:val="clear" w:color="auto" w:fill="FFFFFF"/>
        </w:rPr>
        <w:t>javna</w:t>
      </w:r>
      <w:proofErr w:type="spellEnd"/>
      <w:r w:rsidRPr="00A27EF7">
        <w:rPr>
          <w:rFonts w:cs="Calibri"/>
          <w:szCs w:val="24"/>
          <w:shd w:val="clear" w:color="auto" w:fill="FFFFFF"/>
        </w:rPr>
        <w:t xml:space="preserve"> </w:t>
      </w:r>
      <w:proofErr w:type="spellStart"/>
      <w:r w:rsidRPr="00A27EF7">
        <w:rPr>
          <w:rFonts w:cs="Calibri"/>
          <w:szCs w:val="24"/>
          <w:shd w:val="clear" w:color="auto" w:fill="FFFFFF"/>
        </w:rPr>
        <w:t>okupljanja</w:t>
      </w:r>
      <w:proofErr w:type="spellEnd"/>
      <w:r w:rsidRPr="00A27EF7">
        <w:rPr>
          <w:rFonts w:cs="Calibri"/>
          <w:szCs w:val="24"/>
          <w:shd w:val="clear" w:color="auto" w:fill="FFFFFF"/>
        </w:rPr>
        <w:t>.</w:t>
      </w:r>
    </w:p>
    <w:p w14:paraId="28262302" w14:textId="2514B8DD" w:rsidR="00C91685" w:rsidRPr="001A5A8F" w:rsidRDefault="00C91685" w:rsidP="00C91685">
      <w:pPr>
        <w:pStyle w:val="ListParagraph"/>
        <w:numPr>
          <w:ilvl w:val="0"/>
          <w:numId w:val="82"/>
        </w:numPr>
        <w:spacing w:after="200"/>
        <w:contextualSpacing/>
        <w:rPr>
          <w:rFonts w:cs="Calibri"/>
          <w:szCs w:val="24"/>
          <w:shd w:val="clear" w:color="auto" w:fill="FFFFFF"/>
          <w:lang w:val="pl-PL"/>
        </w:rPr>
      </w:pPr>
      <w:r w:rsidRPr="001A5A8F">
        <w:rPr>
          <w:rFonts w:cs="Calibri"/>
          <w:szCs w:val="24"/>
          <w:shd w:val="clear" w:color="auto" w:fill="FFFFFF"/>
          <w:lang w:val="pl-PL"/>
        </w:rPr>
        <w:t>11.ožujka 2020. WHO je proglasio globalnu pandemiju zbog koronavirusa.</w:t>
      </w:r>
    </w:p>
    <w:p w14:paraId="719B5D51" w14:textId="58B4830D" w:rsidR="000743D8" w:rsidRPr="000743D8" w:rsidRDefault="000743D8" w:rsidP="00646DAE">
      <w:pPr>
        <w:keepNext/>
        <w:keepLines/>
        <w:numPr>
          <w:ilvl w:val="3"/>
          <w:numId w:val="3"/>
        </w:numPr>
        <w:spacing w:after="240" w:line="276" w:lineRule="auto"/>
        <w:jc w:val="both"/>
        <w:outlineLvl w:val="3"/>
        <w:rPr>
          <w:rFonts w:asciiTheme="majorHAnsi" w:eastAsia="Times New Roman" w:hAnsiTheme="majorHAnsi" w:cs="Times New Roman"/>
          <w:bCs/>
          <w:iCs/>
          <w:sz w:val="24"/>
          <w:u w:val="single"/>
          <w:lang w:eastAsia="zh-CN"/>
        </w:rPr>
      </w:pPr>
      <w:bookmarkStart w:id="685" w:name="_Toc224033923"/>
      <w:r w:rsidRPr="000743D8">
        <w:rPr>
          <w:rFonts w:asciiTheme="majorHAnsi" w:eastAsia="Times New Roman" w:hAnsiTheme="majorHAnsi" w:cs="Times New Roman"/>
          <w:bCs/>
          <w:iCs/>
          <w:sz w:val="24"/>
          <w:u w:val="single"/>
          <w:lang w:eastAsia="zh-CN"/>
        </w:rPr>
        <w:lastRenderedPageBreak/>
        <w:t>Okidač koji je uzrokovao veliku nesreću</w:t>
      </w:r>
      <w:bookmarkEnd w:id="682"/>
      <w:bookmarkEnd w:id="683"/>
      <w:r w:rsidR="00C91685">
        <w:rPr>
          <w:rFonts w:asciiTheme="majorHAnsi" w:eastAsia="Times New Roman" w:hAnsiTheme="majorHAnsi" w:cs="Times New Roman"/>
          <w:bCs/>
          <w:iCs/>
          <w:sz w:val="24"/>
          <w:u w:val="single"/>
          <w:lang w:eastAsia="zh-CN"/>
        </w:rPr>
        <w:t xml:space="preserve"> uslijed epidemije</w:t>
      </w:r>
      <w:bookmarkEnd w:id="685"/>
    </w:p>
    <w:p w14:paraId="1EE029CE" w14:textId="77777777" w:rsidR="00C91685" w:rsidRPr="00C91685" w:rsidRDefault="00C91685">
      <w:pPr>
        <w:pStyle w:val="ListParagraph"/>
        <w:numPr>
          <w:ilvl w:val="0"/>
          <w:numId w:val="61"/>
        </w:numPr>
        <w:spacing w:after="200"/>
        <w:contextualSpacing/>
        <w:rPr>
          <w:rFonts w:asciiTheme="minorHAnsi" w:hAnsiTheme="minorHAnsi" w:cstheme="minorHAnsi"/>
          <w:b/>
          <w:bCs/>
          <w:szCs w:val="24"/>
        </w:rPr>
      </w:pPr>
      <w:bookmarkStart w:id="686" w:name="_Toc4137292"/>
      <w:bookmarkStart w:id="687" w:name="_Toc19619327"/>
      <w:bookmarkStart w:id="688" w:name="_Toc72322059"/>
      <w:bookmarkStart w:id="689" w:name="_Toc97640759"/>
      <w:proofErr w:type="spellStart"/>
      <w:r w:rsidRPr="00C91685">
        <w:rPr>
          <w:rFonts w:asciiTheme="minorHAnsi" w:hAnsiTheme="minorHAnsi" w:cstheme="minorHAnsi"/>
          <w:b/>
          <w:bCs/>
          <w:szCs w:val="24"/>
        </w:rPr>
        <w:t>Gripa</w:t>
      </w:r>
      <w:proofErr w:type="spellEnd"/>
      <w:r w:rsidRPr="00C91685">
        <w:rPr>
          <w:rFonts w:asciiTheme="minorHAnsi" w:hAnsiTheme="minorHAnsi" w:cstheme="minorHAnsi"/>
          <w:b/>
          <w:bCs/>
          <w:szCs w:val="24"/>
        </w:rPr>
        <w:t xml:space="preserve"> </w:t>
      </w:r>
      <w:proofErr w:type="spellStart"/>
      <w:r w:rsidRPr="00C91685">
        <w:rPr>
          <w:rFonts w:asciiTheme="minorHAnsi" w:hAnsiTheme="minorHAnsi" w:cstheme="minorHAnsi"/>
          <w:b/>
          <w:bCs/>
          <w:szCs w:val="24"/>
        </w:rPr>
        <w:t>ili</w:t>
      </w:r>
      <w:proofErr w:type="spellEnd"/>
      <w:r w:rsidRPr="00C91685">
        <w:rPr>
          <w:rFonts w:asciiTheme="minorHAnsi" w:hAnsiTheme="minorHAnsi" w:cstheme="minorHAnsi"/>
          <w:b/>
          <w:bCs/>
          <w:szCs w:val="24"/>
        </w:rPr>
        <w:t xml:space="preserve"> </w:t>
      </w:r>
      <w:proofErr w:type="spellStart"/>
      <w:r w:rsidRPr="00C91685">
        <w:rPr>
          <w:rFonts w:asciiTheme="minorHAnsi" w:hAnsiTheme="minorHAnsi" w:cstheme="minorHAnsi"/>
          <w:b/>
          <w:bCs/>
          <w:szCs w:val="24"/>
        </w:rPr>
        <w:t>influenca</w:t>
      </w:r>
      <w:proofErr w:type="spellEnd"/>
    </w:p>
    <w:p w14:paraId="18B0906A" w14:textId="77777777" w:rsidR="00C91685" w:rsidRPr="00C91685" w:rsidRDefault="00C91685" w:rsidP="00C91685">
      <w:pPr>
        <w:spacing w:line="276" w:lineRule="auto"/>
        <w:jc w:val="both"/>
        <w:rPr>
          <w:rFonts w:cstheme="minorHAnsi"/>
          <w:sz w:val="24"/>
          <w:szCs w:val="24"/>
        </w:rPr>
      </w:pPr>
      <w:bookmarkStart w:id="690" w:name="_Hlk506282183"/>
      <w:r w:rsidRPr="00C91685">
        <w:rPr>
          <w:rFonts w:cstheme="minorHAnsi"/>
          <w:sz w:val="24"/>
          <w:szCs w:val="24"/>
        </w:rPr>
        <w:t xml:space="preserve">Epidemija se javlja uslijed boravka većeg broja ljudi u istome prostoru, koji nije dovoljno prozračen, javnom prijevozu te drugim prostorima u kojima tijekom dana boravi veći broj ljudi. Valja paziti na osobnu higijenu te čistoću ruku jer virus gripe može preživjeti i do 48 sati na metalnim i plastičnim podlogama. </w:t>
      </w:r>
    </w:p>
    <w:p w14:paraId="48A0FE69" w14:textId="77777777" w:rsidR="00C91685" w:rsidRPr="00C91685" w:rsidRDefault="00C91685" w:rsidP="00C91685">
      <w:pPr>
        <w:spacing w:after="0" w:line="276" w:lineRule="auto"/>
        <w:jc w:val="both"/>
        <w:rPr>
          <w:rFonts w:cstheme="minorHAnsi"/>
          <w:sz w:val="24"/>
          <w:szCs w:val="24"/>
        </w:rPr>
      </w:pPr>
      <w:r w:rsidRPr="00C91685">
        <w:rPr>
          <w:rFonts w:cstheme="minorHAnsi"/>
          <w:sz w:val="24"/>
          <w:szCs w:val="24"/>
        </w:rPr>
        <w:t xml:space="preserve">Kao i drugi virusi i virus gripe za umnožavanje koristi infrastrukturu stanice domaćina kojeg napada. Ulazak i izlazak umnoženih virusa iz stanice omogućuju proteini na površini virusa koji čine čak 40% njegove ukupne mase. </w:t>
      </w:r>
    </w:p>
    <w:p w14:paraId="634CDC0F" w14:textId="77777777" w:rsidR="00C91685" w:rsidRPr="00C91685" w:rsidRDefault="00C91685" w:rsidP="00C91685">
      <w:pPr>
        <w:spacing w:line="276" w:lineRule="auto"/>
        <w:jc w:val="both"/>
        <w:rPr>
          <w:rFonts w:cstheme="minorHAnsi"/>
          <w:sz w:val="24"/>
          <w:szCs w:val="24"/>
        </w:rPr>
      </w:pPr>
      <w:bookmarkStart w:id="691" w:name="_Hlk491086762"/>
      <w:r w:rsidRPr="00C91685">
        <w:rPr>
          <w:rFonts w:cstheme="minorHAnsi"/>
          <w:sz w:val="24"/>
          <w:szCs w:val="24"/>
        </w:rPr>
        <w:t xml:space="preserve">Površinski proteini hemaglutinini (H) omogućuju ulazak virusa u stanicu i nastanak infekcije. Ulaskom u stanicu, virus preuzima kontrolu nad njezinom normalnom funkcijom i započinje s vlastitim umnožavanjem. </w:t>
      </w:r>
    </w:p>
    <w:p w14:paraId="16A30418" w14:textId="77777777" w:rsidR="00C91685" w:rsidRPr="00C91685" w:rsidRDefault="00C91685" w:rsidP="00C91685">
      <w:pPr>
        <w:spacing w:line="276" w:lineRule="auto"/>
        <w:jc w:val="both"/>
        <w:rPr>
          <w:rFonts w:cstheme="minorHAnsi"/>
          <w:sz w:val="24"/>
          <w:szCs w:val="24"/>
        </w:rPr>
      </w:pPr>
      <w:r w:rsidRPr="00C91685">
        <w:rPr>
          <w:rFonts w:cstheme="minorHAnsi"/>
          <w:sz w:val="24"/>
          <w:szCs w:val="24"/>
        </w:rPr>
        <w:t xml:space="preserve">Izlazak virusa iz stanice i razaranje sluzi koja štiti stanice na površini dišnog sustava omogućuju površinski proteini neuraminidaze (N). Naš organizam brani se stvaranjem zaštitnih proteina koji neutraliziraju djelovanje površinskih proteina. Upravo zbog toga i cjepivo protiv gripe mora obavezno sadržavati površinske proteine hemaglutinin i neuraminidazu koji potiču imunološki sustav na stvaranje obrambenih proteina (protutijela). </w:t>
      </w:r>
    </w:p>
    <w:p w14:paraId="06E0BBA1" w14:textId="77777777" w:rsidR="00C91685" w:rsidRPr="00C91685" w:rsidRDefault="00C91685" w:rsidP="00C91685">
      <w:pPr>
        <w:spacing w:line="276" w:lineRule="auto"/>
        <w:jc w:val="both"/>
        <w:rPr>
          <w:rFonts w:cstheme="minorHAnsi"/>
          <w:sz w:val="24"/>
          <w:szCs w:val="24"/>
        </w:rPr>
      </w:pPr>
      <w:r w:rsidRPr="00C91685">
        <w:rPr>
          <w:rFonts w:cstheme="minorHAnsi"/>
          <w:sz w:val="24"/>
          <w:szCs w:val="24"/>
        </w:rPr>
        <w:t>Kao kapljična infekcija, gripa se brzo prenosi i eksplozivno širi među ljudima</w:t>
      </w:r>
      <w:bookmarkEnd w:id="691"/>
      <w:r w:rsidRPr="00C91685">
        <w:rPr>
          <w:rFonts w:cstheme="minorHAnsi"/>
          <w:sz w:val="24"/>
          <w:szCs w:val="24"/>
        </w:rPr>
        <w:t xml:space="preserve">.  </w:t>
      </w:r>
      <w:bookmarkEnd w:id="690"/>
    </w:p>
    <w:p w14:paraId="42B722CD" w14:textId="23C5BF3D" w:rsidR="00C91685" w:rsidRPr="00273848" w:rsidRDefault="00C91685">
      <w:pPr>
        <w:pStyle w:val="ListParagraph"/>
        <w:numPr>
          <w:ilvl w:val="0"/>
          <w:numId w:val="61"/>
        </w:numPr>
        <w:spacing w:after="200"/>
        <w:contextualSpacing/>
        <w:rPr>
          <w:rFonts w:asciiTheme="minorHAnsi" w:hAnsiTheme="minorHAnsi" w:cstheme="minorHAnsi"/>
          <w:b/>
          <w:bCs/>
          <w:szCs w:val="24"/>
          <w:lang w:eastAsia="zh-CN"/>
        </w:rPr>
      </w:pPr>
      <w:proofErr w:type="spellStart"/>
      <w:r w:rsidRPr="00C91685">
        <w:rPr>
          <w:rFonts w:asciiTheme="minorHAnsi" w:hAnsiTheme="minorHAnsi" w:cstheme="minorHAnsi"/>
          <w:b/>
          <w:bCs/>
          <w:szCs w:val="24"/>
          <w:lang w:eastAsia="zh-CN"/>
        </w:rPr>
        <w:t>Koronavirus</w:t>
      </w:r>
      <w:proofErr w:type="spellEnd"/>
      <w:r w:rsidRPr="00C91685">
        <w:rPr>
          <w:rFonts w:asciiTheme="minorHAnsi" w:hAnsiTheme="minorHAnsi" w:cstheme="minorHAnsi"/>
          <w:b/>
          <w:bCs/>
          <w:szCs w:val="24"/>
          <w:lang w:eastAsia="zh-CN"/>
        </w:rPr>
        <w:t xml:space="preserve"> </w:t>
      </w:r>
      <w:proofErr w:type="spellStart"/>
      <w:r w:rsidRPr="00C91685">
        <w:rPr>
          <w:rFonts w:asciiTheme="minorHAnsi" w:hAnsiTheme="minorHAnsi" w:cstheme="minorHAnsi"/>
          <w:b/>
          <w:bCs/>
          <w:szCs w:val="24"/>
          <w:lang w:eastAsia="zh-CN"/>
        </w:rPr>
        <w:t>ili</w:t>
      </w:r>
      <w:proofErr w:type="spellEnd"/>
      <w:r w:rsidRPr="00C91685">
        <w:rPr>
          <w:rFonts w:asciiTheme="minorHAnsi" w:hAnsiTheme="minorHAnsi" w:cstheme="minorHAnsi"/>
          <w:b/>
          <w:bCs/>
          <w:szCs w:val="24"/>
          <w:lang w:eastAsia="zh-CN"/>
        </w:rPr>
        <w:t xml:space="preserve"> COVID – 19</w:t>
      </w:r>
    </w:p>
    <w:p w14:paraId="06BEF036" w14:textId="77777777" w:rsidR="00C91685" w:rsidRPr="00C91685" w:rsidRDefault="00C91685">
      <w:pPr>
        <w:pStyle w:val="ListParagraph"/>
        <w:numPr>
          <w:ilvl w:val="0"/>
          <w:numId w:val="83"/>
        </w:numPr>
        <w:spacing w:after="200"/>
        <w:contextualSpacing/>
        <w:rPr>
          <w:rFonts w:asciiTheme="minorHAnsi" w:hAnsiTheme="minorHAnsi" w:cstheme="minorHAnsi"/>
          <w:szCs w:val="24"/>
        </w:rPr>
      </w:pPr>
      <w:proofErr w:type="spellStart"/>
      <w:r w:rsidRPr="00C91685">
        <w:rPr>
          <w:rFonts w:asciiTheme="minorHAnsi" w:hAnsiTheme="minorHAnsi" w:cstheme="minorHAnsi"/>
          <w:szCs w:val="24"/>
        </w:rPr>
        <w:t>kasna</w:t>
      </w:r>
      <w:proofErr w:type="spellEnd"/>
      <w:r w:rsidRPr="00C91685">
        <w:rPr>
          <w:rFonts w:asciiTheme="minorHAnsi" w:hAnsiTheme="minorHAnsi" w:cstheme="minorHAnsi"/>
          <w:szCs w:val="24"/>
        </w:rPr>
        <w:t xml:space="preserve"> </w:t>
      </w:r>
      <w:proofErr w:type="spellStart"/>
      <w:r w:rsidRPr="00C91685">
        <w:rPr>
          <w:rFonts w:asciiTheme="minorHAnsi" w:hAnsiTheme="minorHAnsi" w:cstheme="minorHAnsi"/>
          <w:szCs w:val="24"/>
        </w:rPr>
        <w:t>detekcija</w:t>
      </w:r>
      <w:proofErr w:type="spellEnd"/>
      <w:r w:rsidRPr="00C91685">
        <w:rPr>
          <w:rFonts w:asciiTheme="minorHAnsi" w:hAnsiTheme="minorHAnsi" w:cstheme="minorHAnsi"/>
          <w:szCs w:val="24"/>
        </w:rPr>
        <w:t xml:space="preserve"> </w:t>
      </w:r>
      <w:proofErr w:type="spellStart"/>
      <w:r w:rsidRPr="00C91685">
        <w:rPr>
          <w:rFonts w:asciiTheme="minorHAnsi" w:hAnsiTheme="minorHAnsi" w:cstheme="minorHAnsi"/>
          <w:szCs w:val="24"/>
        </w:rPr>
        <w:t>nove</w:t>
      </w:r>
      <w:proofErr w:type="spellEnd"/>
      <w:r w:rsidRPr="00C91685">
        <w:rPr>
          <w:rFonts w:asciiTheme="minorHAnsi" w:hAnsiTheme="minorHAnsi" w:cstheme="minorHAnsi"/>
          <w:szCs w:val="24"/>
        </w:rPr>
        <w:t xml:space="preserve"> </w:t>
      </w:r>
      <w:proofErr w:type="spellStart"/>
      <w:r w:rsidRPr="00C91685">
        <w:rPr>
          <w:rFonts w:asciiTheme="minorHAnsi" w:hAnsiTheme="minorHAnsi" w:cstheme="minorHAnsi"/>
          <w:szCs w:val="24"/>
        </w:rPr>
        <w:t>vrste</w:t>
      </w:r>
      <w:proofErr w:type="spellEnd"/>
      <w:r w:rsidRPr="00C91685">
        <w:rPr>
          <w:rFonts w:asciiTheme="minorHAnsi" w:hAnsiTheme="minorHAnsi" w:cstheme="minorHAnsi"/>
          <w:szCs w:val="24"/>
        </w:rPr>
        <w:t xml:space="preserve"> </w:t>
      </w:r>
      <w:proofErr w:type="spellStart"/>
      <w:r w:rsidRPr="00C91685">
        <w:rPr>
          <w:rFonts w:asciiTheme="minorHAnsi" w:hAnsiTheme="minorHAnsi" w:cstheme="minorHAnsi"/>
          <w:szCs w:val="24"/>
        </w:rPr>
        <w:t>virusa</w:t>
      </w:r>
      <w:proofErr w:type="spellEnd"/>
      <w:r w:rsidRPr="00C91685">
        <w:rPr>
          <w:rFonts w:asciiTheme="minorHAnsi" w:hAnsiTheme="minorHAnsi" w:cstheme="minorHAnsi"/>
          <w:szCs w:val="24"/>
        </w:rPr>
        <w:t>,</w:t>
      </w:r>
    </w:p>
    <w:p w14:paraId="66120402" w14:textId="77777777" w:rsidR="00C91685" w:rsidRPr="001A5A8F" w:rsidRDefault="00C91685">
      <w:pPr>
        <w:pStyle w:val="ListParagraph"/>
        <w:numPr>
          <w:ilvl w:val="0"/>
          <w:numId w:val="83"/>
        </w:numPr>
        <w:spacing w:after="200"/>
        <w:contextualSpacing/>
        <w:rPr>
          <w:rFonts w:asciiTheme="minorHAnsi" w:hAnsiTheme="minorHAnsi" w:cstheme="minorHAnsi"/>
          <w:szCs w:val="24"/>
          <w:lang w:val="pl-PL"/>
        </w:rPr>
      </w:pPr>
      <w:r w:rsidRPr="001A5A8F">
        <w:rPr>
          <w:rFonts w:asciiTheme="minorHAnsi" w:hAnsiTheme="minorHAnsi" w:cstheme="minorHAnsi"/>
          <w:szCs w:val="24"/>
          <w:lang w:val="pl-PL"/>
        </w:rPr>
        <w:t>dugo čekanje na rezultate testiranja,</w:t>
      </w:r>
    </w:p>
    <w:p w14:paraId="5C30AA00" w14:textId="77777777" w:rsidR="00C91685" w:rsidRPr="00C91685" w:rsidRDefault="00C91685">
      <w:pPr>
        <w:pStyle w:val="ListParagraph"/>
        <w:numPr>
          <w:ilvl w:val="0"/>
          <w:numId w:val="83"/>
        </w:numPr>
        <w:spacing w:after="200"/>
        <w:contextualSpacing/>
        <w:rPr>
          <w:rFonts w:asciiTheme="minorHAnsi" w:hAnsiTheme="minorHAnsi" w:cstheme="minorHAnsi"/>
          <w:szCs w:val="24"/>
        </w:rPr>
      </w:pPr>
      <w:proofErr w:type="spellStart"/>
      <w:r w:rsidRPr="00C91685">
        <w:rPr>
          <w:rFonts w:asciiTheme="minorHAnsi" w:hAnsiTheme="minorHAnsi" w:cstheme="minorHAnsi"/>
          <w:szCs w:val="24"/>
        </w:rPr>
        <w:t>nepoštivanje</w:t>
      </w:r>
      <w:proofErr w:type="spellEnd"/>
      <w:r w:rsidRPr="00C91685">
        <w:rPr>
          <w:rFonts w:asciiTheme="minorHAnsi" w:hAnsiTheme="minorHAnsi" w:cstheme="minorHAnsi"/>
          <w:szCs w:val="24"/>
        </w:rPr>
        <w:t xml:space="preserve"> </w:t>
      </w:r>
      <w:proofErr w:type="spellStart"/>
      <w:r w:rsidRPr="00C91685">
        <w:rPr>
          <w:rFonts w:asciiTheme="minorHAnsi" w:hAnsiTheme="minorHAnsi" w:cstheme="minorHAnsi"/>
          <w:szCs w:val="24"/>
        </w:rPr>
        <w:t>epidemioloških</w:t>
      </w:r>
      <w:proofErr w:type="spellEnd"/>
      <w:r w:rsidRPr="00C91685">
        <w:rPr>
          <w:rFonts w:asciiTheme="minorHAnsi" w:hAnsiTheme="minorHAnsi" w:cstheme="minorHAnsi"/>
          <w:szCs w:val="24"/>
        </w:rPr>
        <w:t xml:space="preserve"> </w:t>
      </w:r>
      <w:proofErr w:type="spellStart"/>
      <w:r w:rsidRPr="00C91685">
        <w:rPr>
          <w:rFonts w:asciiTheme="minorHAnsi" w:hAnsiTheme="minorHAnsi" w:cstheme="minorHAnsi"/>
          <w:szCs w:val="24"/>
        </w:rPr>
        <w:t>mjera</w:t>
      </w:r>
      <w:proofErr w:type="spellEnd"/>
      <w:r w:rsidRPr="00C91685">
        <w:rPr>
          <w:rFonts w:asciiTheme="minorHAnsi" w:hAnsiTheme="minorHAnsi" w:cstheme="minorHAnsi"/>
          <w:szCs w:val="24"/>
        </w:rPr>
        <w:t>,</w:t>
      </w:r>
    </w:p>
    <w:p w14:paraId="51F6A3B5" w14:textId="77777777" w:rsidR="00C91685" w:rsidRPr="001A5A8F" w:rsidRDefault="00C91685">
      <w:pPr>
        <w:pStyle w:val="ListParagraph"/>
        <w:numPr>
          <w:ilvl w:val="0"/>
          <w:numId w:val="83"/>
        </w:numPr>
        <w:spacing w:after="200"/>
        <w:contextualSpacing/>
        <w:rPr>
          <w:rFonts w:asciiTheme="minorHAnsi" w:hAnsiTheme="minorHAnsi" w:cstheme="minorHAnsi"/>
          <w:szCs w:val="24"/>
          <w:lang w:val="pl-PL"/>
        </w:rPr>
      </w:pPr>
      <w:r w:rsidRPr="001A5A8F">
        <w:rPr>
          <w:rFonts w:asciiTheme="minorHAnsi" w:hAnsiTheme="minorHAnsi" w:cstheme="minorHAnsi"/>
          <w:szCs w:val="24"/>
          <w:lang w:val="pl-PL"/>
        </w:rPr>
        <w:t>obolijevanje i nedostatak medicinskog osoblja.</w:t>
      </w:r>
    </w:p>
    <w:p w14:paraId="54B71CDB" w14:textId="1B36C2E9" w:rsidR="00DA1C9F" w:rsidRPr="001A5A8F" w:rsidRDefault="00DA1C9F" w:rsidP="00DA1C9F">
      <w:pPr>
        <w:pStyle w:val="ListParagraph"/>
        <w:rPr>
          <w:shd w:val="clear" w:color="auto" w:fill="FFFFFF"/>
          <w:lang w:val="pl-PL"/>
        </w:rPr>
      </w:pPr>
    </w:p>
    <w:p w14:paraId="4C98859C" w14:textId="6940D8BE" w:rsidR="00C91685" w:rsidRPr="00A27EF7" w:rsidRDefault="00C91685" w:rsidP="00C91685">
      <w:pPr>
        <w:pStyle w:val="Heading3"/>
        <w:spacing w:before="0"/>
      </w:pPr>
      <w:bookmarkStart w:id="692" w:name="_Toc506379361"/>
      <w:bookmarkStart w:id="693" w:name="_Toc515446657"/>
      <w:bookmarkStart w:id="694" w:name="_Toc13211089"/>
      <w:bookmarkStart w:id="695" w:name="_Toc60230404"/>
      <w:bookmarkStart w:id="696" w:name="_Toc115073786"/>
      <w:bookmarkStart w:id="697" w:name="_Toc224033924"/>
      <w:bookmarkStart w:id="698" w:name="_Hlk52785914"/>
      <w:bookmarkEnd w:id="686"/>
      <w:bookmarkEnd w:id="687"/>
      <w:bookmarkEnd w:id="688"/>
      <w:bookmarkEnd w:id="689"/>
      <w:r w:rsidRPr="00A27EF7">
        <w:t>Događaj s najgorim mogućim posljedicama</w:t>
      </w:r>
      <w:bookmarkEnd w:id="692"/>
      <w:bookmarkEnd w:id="693"/>
      <w:bookmarkEnd w:id="694"/>
      <w:r w:rsidRPr="00A27EF7">
        <w:t xml:space="preserve"> – Epidemije i pandemije</w:t>
      </w:r>
      <w:bookmarkEnd w:id="695"/>
      <w:bookmarkEnd w:id="696"/>
      <w:bookmarkEnd w:id="697"/>
    </w:p>
    <w:bookmarkEnd w:id="698"/>
    <w:p w14:paraId="30216719" w14:textId="77777777" w:rsidR="00C91685" w:rsidRPr="001A5A8F" w:rsidRDefault="00C91685">
      <w:pPr>
        <w:pStyle w:val="ListParagraph"/>
        <w:numPr>
          <w:ilvl w:val="0"/>
          <w:numId w:val="84"/>
        </w:numPr>
        <w:spacing w:after="200"/>
        <w:contextualSpacing/>
        <w:rPr>
          <w:szCs w:val="24"/>
          <w:lang w:val="pl-PL"/>
        </w:rPr>
      </w:pPr>
      <w:r w:rsidRPr="001A5A8F">
        <w:rPr>
          <w:szCs w:val="24"/>
          <w:lang w:val="pl-PL"/>
        </w:rPr>
        <w:t>pojava nove vrste do sada nepoznatog virusa,</w:t>
      </w:r>
    </w:p>
    <w:p w14:paraId="0C7CEC06" w14:textId="77777777" w:rsidR="00C91685" w:rsidRPr="00A27EF7" w:rsidRDefault="00C91685">
      <w:pPr>
        <w:pStyle w:val="ListParagraph"/>
        <w:numPr>
          <w:ilvl w:val="0"/>
          <w:numId w:val="84"/>
        </w:numPr>
        <w:spacing w:after="200"/>
        <w:contextualSpacing/>
        <w:rPr>
          <w:szCs w:val="24"/>
        </w:rPr>
      </w:pPr>
      <w:proofErr w:type="spellStart"/>
      <w:r w:rsidRPr="00A27EF7">
        <w:rPr>
          <w:szCs w:val="24"/>
        </w:rPr>
        <w:t>brzo</w:t>
      </w:r>
      <w:proofErr w:type="spellEnd"/>
      <w:r w:rsidRPr="00A27EF7">
        <w:rPr>
          <w:szCs w:val="24"/>
        </w:rPr>
        <w:t xml:space="preserve"> </w:t>
      </w:r>
      <w:proofErr w:type="spellStart"/>
      <w:r w:rsidRPr="00A27EF7">
        <w:rPr>
          <w:szCs w:val="24"/>
        </w:rPr>
        <w:t>širenje</w:t>
      </w:r>
      <w:proofErr w:type="spellEnd"/>
      <w:r w:rsidRPr="00A27EF7">
        <w:rPr>
          <w:szCs w:val="24"/>
        </w:rPr>
        <w:t>,</w:t>
      </w:r>
    </w:p>
    <w:p w14:paraId="2F774FAA" w14:textId="77777777" w:rsidR="00C91685" w:rsidRPr="00A27EF7" w:rsidRDefault="00C91685">
      <w:pPr>
        <w:pStyle w:val="ListParagraph"/>
        <w:numPr>
          <w:ilvl w:val="0"/>
          <w:numId w:val="84"/>
        </w:numPr>
        <w:spacing w:after="200"/>
        <w:contextualSpacing/>
        <w:rPr>
          <w:szCs w:val="24"/>
        </w:rPr>
      </w:pPr>
      <w:proofErr w:type="spellStart"/>
      <w:r w:rsidRPr="00A27EF7">
        <w:rPr>
          <w:szCs w:val="24"/>
        </w:rPr>
        <w:t>nepoznat</w:t>
      </w:r>
      <w:proofErr w:type="spellEnd"/>
      <w:r w:rsidRPr="00A27EF7">
        <w:rPr>
          <w:szCs w:val="24"/>
        </w:rPr>
        <w:t xml:space="preserve"> </w:t>
      </w:r>
      <w:proofErr w:type="spellStart"/>
      <w:r w:rsidRPr="00A27EF7">
        <w:rPr>
          <w:szCs w:val="24"/>
        </w:rPr>
        <w:t>način</w:t>
      </w:r>
      <w:proofErr w:type="spellEnd"/>
      <w:r w:rsidRPr="00A27EF7">
        <w:rPr>
          <w:szCs w:val="24"/>
        </w:rPr>
        <w:t xml:space="preserve"> </w:t>
      </w:r>
      <w:proofErr w:type="spellStart"/>
      <w:r w:rsidRPr="00A27EF7">
        <w:rPr>
          <w:szCs w:val="24"/>
        </w:rPr>
        <w:t>liječenja</w:t>
      </w:r>
      <w:proofErr w:type="spellEnd"/>
      <w:r w:rsidRPr="00A27EF7">
        <w:rPr>
          <w:szCs w:val="24"/>
        </w:rPr>
        <w:t xml:space="preserve">, </w:t>
      </w:r>
    </w:p>
    <w:p w14:paraId="1F378621" w14:textId="1078832B" w:rsidR="00C91685" w:rsidRDefault="00C91685">
      <w:pPr>
        <w:pStyle w:val="ListParagraph"/>
        <w:numPr>
          <w:ilvl w:val="0"/>
          <w:numId w:val="84"/>
        </w:numPr>
        <w:spacing w:after="200"/>
        <w:contextualSpacing/>
        <w:rPr>
          <w:szCs w:val="24"/>
        </w:rPr>
      </w:pPr>
      <w:proofErr w:type="spellStart"/>
      <w:r w:rsidRPr="00A27EF7">
        <w:rPr>
          <w:szCs w:val="24"/>
        </w:rPr>
        <w:t>velik</w:t>
      </w:r>
      <w:proofErr w:type="spellEnd"/>
      <w:r w:rsidRPr="00A27EF7">
        <w:rPr>
          <w:szCs w:val="24"/>
        </w:rPr>
        <w:t xml:space="preserve"> </w:t>
      </w:r>
      <w:proofErr w:type="spellStart"/>
      <w:r w:rsidRPr="00A27EF7">
        <w:rPr>
          <w:szCs w:val="24"/>
        </w:rPr>
        <w:t>broj</w:t>
      </w:r>
      <w:proofErr w:type="spellEnd"/>
      <w:r w:rsidRPr="00A27EF7">
        <w:rPr>
          <w:szCs w:val="24"/>
        </w:rPr>
        <w:t xml:space="preserve"> </w:t>
      </w:r>
      <w:proofErr w:type="spellStart"/>
      <w:r w:rsidRPr="00A27EF7">
        <w:rPr>
          <w:szCs w:val="24"/>
        </w:rPr>
        <w:t>oboljelih</w:t>
      </w:r>
      <w:proofErr w:type="spellEnd"/>
      <w:r w:rsidRPr="00A27EF7">
        <w:rPr>
          <w:szCs w:val="24"/>
        </w:rPr>
        <w:t xml:space="preserve">.  </w:t>
      </w:r>
    </w:p>
    <w:p w14:paraId="6B660D6F" w14:textId="77777777" w:rsidR="00C91685" w:rsidRDefault="00C91685" w:rsidP="00C91685">
      <w:pPr>
        <w:spacing w:after="200"/>
        <w:contextualSpacing/>
        <w:rPr>
          <w:szCs w:val="24"/>
        </w:rPr>
      </w:pPr>
    </w:p>
    <w:p w14:paraId="4DBB3FA0" w14:textId="77777777" w:rsidR="00C91685" w:rsidRDefault="00C91685" w:rsidP="00C91685">
      <w:pPr>
        <w:spacing w:after="200"/>
        <w:contextualSpacing/>
        <w:rPr>
          <w:szCs w:val="24"/>
        </w:rPr>
      </w:pPr>
    </w:p>
    <w:p w14:paraId="5A8A8296" w14:textId="77777777" w:rsidR="00C91685" w:rsidRDefault="00C91685" w:rsidP="00C91685">
      <w:pPr>
        <w:spacing w:after="200"/>
        <w:contextualSpacing/>
        <w:rPr>
          <w:szCs w:val="24"/>
        </w:rPr>
      </w:pPr>
    </w:p>
    <w:p w14:paraId="2CE7D377" w14:textId="77777777" w:rsidR="00C91685" w:rsidRPr="00C91685" w:rsidRDefault="00C91685" w:rsidP="00C91685">
      <w:pPr>
        <w:spacing w:after="200"/>
        <w:contextualSpacing/>
        <w:rPr>
          <w:szCs w:val="24"/>
        </w:rPr>
      </w:pPr>
    </w:p>
    <w:p w14:paraId="1D14489C" w14:textId="3EF41FFD" w:rsidR="000743D8" w:rsidRPr="003803BD" w:rsidRDefault="00C91685" w:rsidP="003803BD">
      <w:pPr>
        <w:pStyle w:val="Heading4"/>
      </w:pPr>
      <w:bookmarkStart w:id="699" w:name="_Toc506379363"/>
      <w:bookmarkStart w:id="700" w:name="_Toc13211090"/>
      <w:bookmarkStart w:id="701" w:name="_Toc60230405"/>
      <w:bookmarkStart w:id="702" w:name="_Toc115073787"/>
      <w:bookmarkStart w:id="703" w:name="_Hlk38012138"/>
      <w:bookmarkStart w:id="704" w:name="_Toc224033925"/>
      <w:r w:rsidRPr="00A27EF7">
        <w:lastRenderedPageBreak/>
        <w:t xml:space="preserve">Procjena posljedica </w:t>
      </w:r>
      <w:bookmarkEnd w:id="699"/>
      <w:bookmarkEnd w:id="700"/>
      <w:r w:rsidRPr="00A27EF7">
        <w:t>događaja s najgorim mogućim posljedicama uslijed epidemije na život i zdravlje ljudi</w:t>
      </w:r>
      <w:bookmarkEnd w:id="701"/>
      <w:bookmarkEnd w:id="702"/>
      <w:bookmarkEnd w:id="703"/>
      <w:bookmarkEnd w:id="704"/>
    </w:p>
    <w:p w14:paraId="2E323D46" w14:textId="77777777" w:rsidR="000743D8" w:rsidRPr="000743D8" w:rsidRDefault="000743D8" w:rsidP="000743D8">
      <w:pPr>
        <w:jc w:val="both"/>
        <w:rPr>
          <w:sz w:val="24"/>
          <w:szCs w:val="24"/>
        </w:rPr>
      </w:pPr>
      <w:r w:rsidRPr="000743D8">
        <w:rPr>
          <w:sz w:val="24"/>
          <w:szCs w:val="24"/>
        </w:rPr>
        <w:t>Posljedice na život i zdravlje ljudi prikazuju se ukupnim brojem ljudi za koje se procjenjuje kako mogu biti u sastavu od nekog od procesa nastalih kao posljedica događaja opisanih scenarijem – poginuli, ozlijeđeni, oboljeli, evakuirani i sklonjeni.</w:t>
      </w:r>
    </w:p>
    <w:p w14:paraId="4FD97CE3" w14:textId="77777777" w:rsidR="003803BD" w:rsidRDefault="00B74FAD" w:rsidP="00B74FAD">
      <w:pPr>
        <w:spacing w:after="120" w:line="276" w:lineRule="auto"/>
        <w:jc w:val="both"/>
        <w:rPr>
          <w:sz w:val="24"/>
          <w:szCs w:val="24"/>
          <w:lang w:eastAsia="zh-CN"/>
        </w:rPr>
      </w:pPr>
      <w:r w:rsidRPr="00B74FAD">
        <w:rPr>
          <w:sz w:val="24"/>
          <w:szCs w:val="24"/>
          <w:lang w:eastAsia="zh-CN"/>
        </w:rPr>
        <w:t xml:space="preserve">Uslijed pojave nove vrste dosad nepoznatog virusa podrazumijeva se velik broj oboljelih te veći broj smrtnih slučajeva nego kod poznatih zaraza. Također, prilikom pojave zaraze u objektima u kojima boravi veći broj ljudi, kao što su domovi za starije i nemoćne provodi se evakuacija korisnika. Može doći do prekomjerne popunjenosti zdravstvenih kapaciteta prilikom čega se zaraza širi te se vrši zdravstvena selekcija zaraženih. </w:t>
      </w:r>
    </w:p>
    <w:p w14:paraId="7B84F52D" w14:textId="24F51229" w:rsidR="003803BD" w:rsidRDefault="003803BD" w:rsidP="000743D8">
      <w:pPr>
        <w:keepNext/>
        <w:spacing w:after="0" w:line="276" w:lineRule="auto"/>
        <w:jc w:val="both"/>
        <w:rPr>
          <w:sz w:val="24"/>
          <w:szCs w:val="24"/>
          <w:lang w:eastAsia="zh-CN"/>
        </w:rPr>
      </w:pPr>
      <w:bookmarkStart w:id="705" w:name="_Toc532992576"/>
      <w:bookmarkStart w:id="706" w:name="_Toc4138105"/>
      <w:bookmarkStart w:id="707" w:name="_Toc14434361"/>
      <w:bookmarkStart w:id="708" w:name="_Toc72322431"/>
      <w:bookmarkStart w:id="709" w:name="_Toc97640921"/>
      <w:r w:rsidRPr="003803BD">
        <w:rPr>
          <w:sz w:val="24"/>
          <w:szCs w:val="24"/>
          <w:lang w:eastAsia="zh-CN"/>
        </w:rPr>
        <w:t xml:space="preserve">S obzirom na broj stanovnika </w:t>
      </w:r>
      <w:r w:rsidR="0056226C">
        <w:rPr>
          <w:sz w:val="24"/>
          <w:szCs w:val="24"/>
          <w:lang w:eastAsia="zh-CN"/>
        </w:rPr>
        <w:t>Grada</w:t>
      </w:r>
      <w:r w:rsidRPr="003803BD">
        <w:rPr>
          <w:sz w:val="24"/>
          <w:szCs w:val="24"/>
          <w:lang w:eastAsia="zh-CN"/>
        </w:rPr>
        <w:t xml:space="preserve"> koji pripadaju najugroženijim skupinama, procjenjuje se da će broj stanovnika koji će biti u sastavu nekog od procesa nastalih kao posljedica pojave novog, do sada nepoznatog virusa prelaziti 0,036% ukupnog stanovništva </w:t>
      </w:r>
      <w:r w:rsidR="0056226C">
        <w:rPr>
          <w:sz w:val="24"/>
          <w:szCs w:val="24"/>
          <w:lang w:eastAsia="zh-CN"/>
        </w:rPr>
        <w:t>Grada</w:t>
      </w:r>
      <w:r w:rsidRPr="003803BD">
        <w:rPr>
          <w:sz w:val="24"/>
          <w:szCs w:val="24"/>
          <w:lang w:eastAsia="zh-CN"/>
        </w:rPr>
        <w:t xml:space="preserve">, što predstavlja katastrofalne posljedice na život i zdravlje ljudi. </w:t>
      </w:r>
    </w:p>
    <w:p w14:paraId="73BFE303" w14:textId="77777777" w:rsidR="004337A7" w:rsidRDefault="004337A7" w:rsidP="000743D8">
      <w:pPr>
        <w:keepNext/>
        <w:spacing w:after="0" w:line="276" w:lineRule="auto"/>
        <w:jc w:val="both"/>
        <w:rPr>
          <w:sz w:val="24"/>
          <w:szCs w:val="24"/>
          <w:lang w:eastAsia="zh-CN"/>
        </w:rPr>
      </w:pPr>
    </w:p>
    <w:p w14:paraId="4DEA0000" w14:textId="08FF452B" w:rsidR="003803BD" w:rsidRDefault="004337A7" w:rsidP="004337A7">
      <w:pPr>
        <w:keepNext/>
        <w:spacing w:after="0" w:line="276" w:lineRule="auto"/>
        <w:jc w:val="center"/>
        <w:rPr>
          <w:sz w:val="24"/>
          <w:szCs w:val="24"/>
          <w:lang w:eastAsia="zh-CN"/>
        </w:rPr>
      </w:pPr>
      <w:bookmarkStart w:id="710" w:name="_Toc224033009"/>
      <w:r w:rsidRPr="000743D8">
        <w:rPr>
          <w:rFonts w:ascii="Calibri" w:eastAsia="Calibri" w:hAnsi="Calibri" w:cs="Arial"/>
          <w:b/>
          <w:bCs/>
          <w:sz w:val="20"/>
          <w:szCs w:val="20"/>
          <w:lang w:eastAsia="zh-CN"/>
        </w:rPr>
        <w:t xml:space="preserve">Tablica </w:t>
      </w:r>
      <w:r w:rsidRPr="000743D8">
        <w:rPr>
          <w:rFonts w:ascii="Calibri" w:eastAsia="Calibri" w:hAnsi="Calibri" w:cs="Arial"/>
          <w:b/>
          <w:bCs/>
          <w:noProof/>
          <w:sz w:val="20"/>
          <w:szCs w:val="20"/>
          <w:lang w:eastAsia="zh-CN"/>
        </w:rPr>
        <w:fldChar w:fldCharType="begin"/>
      </w:r>
      <w:r w:rsidRPr="000743D8">
        <w:rPr>
          <w:rFonts w:ascii="Calibri" w:eastAsia="Calibri" w:hAnsi="Calibri" w:cs="Arial"/>
          <w:b/>
          <w:bCs/>
          <w:noProof/>
          <w:sz w:val="20"/>
          <w:szCs w:val="20"/>
          <w:lang w:eastAsia="zh-CN"/>
        </w:rPr>
        <w:instrText xml:space="preserve"> SEQ Tablica \* ARABIC </w:instrText>
      </w:r>
      <w:r w:rsidRPr="000743D8">
        <w:rPr>
          <w:rFonts w:ascii="Calibri" w:eastAsia="Calibri" w:hAnsi="Calibri" w:cs="Arial"/>
          <w:b/>
          <w:bCs/>
          <w:noProof/>
          <w:sz w:val="20"/>
          <w:szCs w:val="20"/>
          <w:lang w:eastAsia="zh-CN"/>
        </w:rPr>
        <w:fldChar w:fldCharType="separate"/>
      </w:r>
      <w:r w:rsidR="00162564">
        <w:rPr>
          <w:rFonts w:ascii="Calibri" w:eastAsia="Calibri" w:hAnsi="Calibri" w:cs="Arial"/>
          <w:b/>
          <w:bCs/>
          <w:noProof/>
          <w:sz w:val="20"/>
          <w:szCs w:val="20"/>
          <w:lang w:eastAsia="zh-CN"/>
        </w:rPr>
        <w:t>42</w:t>
      </w:r>
      <w:r w:rsidRPr="000743D8">
        <w:rPr>
          <w:rFonts w:ascii="Calibri" w:eastAsia="Calibri" w:hAnsi="Calibri" w:cs="Arial"/>
          <w:b/>
          <w:bCs/>
          <w:noProof/>
          <w:sz w:val="20"/>
          <w:szCs w:val="20"/>
          <w:lang w:eastAsia="zh-CN"/>
        </w:rPr>
        <w:fldChar w:fldCharType="end"/>
      </w:r>
      <w:r w:rsidRPr="000743D8">
        <w:rPr>
          <w:rFonts w:ascii="Calibri" w:eastAsia="Calibri" w:hAnsi="Calibri" w:cs="Arial"/>
          <w:b/>
          <w:bCs/>
          <w:sz w:val="20"/>
          <w:szCs w:val="20"/>
          <w:lang w:eastAsia="zh-CN"/>
        </w:rPr>
        <w:t xml:space="preserve">. </w:t>
      </w:r>
      <w:r w:rsidR="00684E81" w:rsidRPr="00D6360A">
        <w:rPr>
          <w:rFonts w:cs="Arial"/>
          <w:b/>
          <w:bCs/>
          <w:sz w:val="20"/>
          <w:szCs w:val="20"/>
        </w:rPr>
        <w:t>Prikaz prijetnjom nastalih posljedica na život i zdravlje ljudi - Događaj s najgorim mogućim posljedicama - Epidemija</w:t>
      </w:r>
      <w:bookmarkEnd w:id="710"/>
    </w:p>
    <w:tbl>
      <w:tblPr>
        <w:tblpPr w:leftFromText="180" w:rightFromText="180" w:vertAnchor="text" w:horzAnchor="margin" w:tblpY="17"/>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126"/>
        <w:gridCol w:w="2977"/>
        <w:gridCol w:w="1559"/>
      </w:tblGrid>
      <w:tr w:rsidR="004337A7" w:rsidRPr="000743D8" w14:paraId="0D269FE2" w14:textId="77777777" w:rsidTr="004337A7">
        <w:trPr>
          <w:trHeight w:val="317"/>
        </w:trPr>
        <w:tc>
          <w:tcPr>
            <w:tcW w:w="8789" w:type="dxa"/>
            <w:gridSpan w:val="4"/>
            <w:vAlign w:val="center"/>
          </w:tcPr>
          <w:p w14:paraId="180183B6" w14:textId="77777777" w:rsidR="004337A7" w:rsidRPr="000743D8" w:rsidRDefault="004337A7" w:rsidP="004337A7">
            <w:pPr>
              <w:spacing w:after="0" w:line="276" w:lineRule="auto"/>
              <w:jc w:val="center"/>
              <w:rPr>
                <w:rFonts w:eastAsia="Calibri" w:cstheme="minorHAnsi"/>
                <w:b/>
                <w:sz w:val="20"/>
                <w:szCs w:val="20"/>
              </w:rPr>
            </w:pPr>
            <w:bookmarkStart w:id="711" w:name="_Hlk531079017"/>
            <w:r w:rsidRPr="000743D8">
              <w:rPr>
                <w:rFonts w:eastAsia="Calibri" w:cstheme="minorHAnsi"/>
                <w:b/>
                <w:sz w:val="20"/>
                <w:szCs w:val="20"/>
              </w:rPr>
              <w:t>Život i zdravlje ljudi</w:t>
            </w:r>
          </w:p>
        </w:tc>
      </w:tr>
      <w:tr w:rsidR="004337A7" w:rsidRPr="000743D8" w14:paraId="1D93C69A" w14:textId="77777777" w:rsidTr="004E64D7">
        <w:trPr>
          <w:trHeight w:val="394"/>
        </w:trPr>
        <w:tc>
          <w:tcPr>
            <w:tcW w:w="2127" w:type="dxa"/>
            <w:vAlign w:val="center"/>
          </w:tcPr>
          <w:p w14:paraId="1DD04E83" w14:textId="77777777" w:rsidR="004337A7" w:rsidRPr="000743D8" w:rsidRDefault="004337A7" w:rsidP="004337A7">
            <w:pPr>
              <w:spacing w:after="0" w:line="240" w:lineRule="auto"/>
              <w:jc w:val="center"/>
              <w:rPr>
                <w:rFonts w:eastAsia="Calibri" w:cstheme="minorHAnsi"/>
                <w:b/>
                <w:sz w:val="20"/>
                <w:szCs w:val="20"/>
              </w:rPr>
            </w:pPr>
            <w:r w:rsidRPr="000743D8">
              <w:rPr>
                <w:rFonts w:eastAsia="Calibri" w:cstheme="minorHAnsi"/>
                <w:b/>
                <w:sz w:val="20"/>
                <w:szCs w:val="20"/>
              </w:rPr>
              <w:t>Kategorija</w:t>
            </w:r>
          </w:p>
        </w:tc>
        <w:tc>
          <w:tcPr>
            <w:tcW w:w="2126" w:type="dxa"/>
            <w:vAlign w:val="center"/>
          </w:tcPr>
          <w:p w14:paraId="5B60ADE9" w14:textId="77777777" w:rsidR="004337A7" w:rsidRPr="000743D8" w:rsidRDefault="004337A7" w:rsidP="004337A7">
            <w:pPr>
              <w:spacing w:after="0" w:line="240" w:lineRule="auto"/>
              <w:jc w:val="center"/>
              <w:rPr>
                <w:rFonts w:eastAsia="Calibri" w:cstheme="minorHAnsi"/>
                <w:b/>
                <w:sz w:val="20"/>
                <w:szCs w:val="20"/>
              </w:rPr>
            </w:pPr>
            <w:r w:rsidRPr="000743D8">
              <w:rPr>
                <w:rFonts w:eastAsia="Calibri" w:cstheme="minorHAnsi"/>
                <w:b/>
                <w:sz w:val="20"/>
                <w:szCs w:val="20"/>
              </w:rPr>
              <w:t>Posljedice</w:t>
            </w:r>
          </w:p>
        </w:tc>
        <w:tc>
          <w:tcPr>
            <w:tcW w:w="2977" w:type="dxa"/>
          </w:tcPr>
          <w:p w14:paraId="48292211" w14:textId="52364FEC" w:rsidR="004337A7" w:rsidRPr="000743D8" w:rsidRDefault="004337A7" w:rsidP="004337A7">
            <w:pPr>
              <w:spacing w:after="0" w:line="240" w:lineRule="auto"/>
              <w:jc w:val="center"/>
              <w:rPr>
                <w:rFonts w:eastAsia="Calibri" w:cstheme="minorHAnsi"/>
                <w:b/>
                <w:sz w:val="20"/>
                <w:szCs w:val="20"/>
              </w:rPr>
            </w:pPr>
            <w:r w:rsidRPr="0024594F">
              <w:rPr>
                <w:b/>
                <w:sz w:val="20"/>
                <w:szCs w:val="20"/>
              </w:rPr>
              <w:t>Broj stanovnika</w:t>
            </w:r>
          </w:p>
        </w:tc>
        <w:tc>
          <w:tcPr>
            <w:tcW w:w="1559" w:type="dxa"/>
            <w:vAlign w:val="center"/>
          </w:tcPr>
          <w:p w14:paraId="6D0CC2A3" w14:textId="77777777" w:rsidR="004337A7" w:rsidRPr="000743D8" w:rsidRDefault="004337A7" w:rsidP="004337A7">
            <w:pPr>
              <w:spacing w:after="0" w:line="240" w:lineRule="auto"/>
              <w:jc w:val="center"/>
              <w:rPr>
                <w:rFonts w:eastAsia="Calibri" w:cstheme="minorHAnsi"/>
                <w:b/>
                <w:sz w:val="20"/>
                <w:szCs w:val="20"/>
              </w:rPr>
            </w:pPr>
            <w:r w:rsidRPr="000743D8">
              <w:rPr>
                <w:rFonts w:eastAsia="Calibri" w:cstheme="minorHAnsi"/>
                <w:b/>
                <w:sz w:val="20"/>
                <w:szCs w:val="20"/>
              </w:rPr>
              <w:t>Odabrano</w:t>
            </w:r>
          </w:p>
        </w:tc>
      </w:tr>
      <w:tr w:rsidR="004337A7" w:rsidRPr="000743D8" w14:paraId="7AA02569" w14:textId="77777777" w:rsidTr="004337A7">
        <w:trPr>
          <w:trHeight w:val="197"/>
        </w:trPr>
        <w:tc>
          <w:tcPr>
            <w:tcW w:w="2127" w:type="dxa"/>
            <w:vAlign w:val="center"/>
          </w:tcPr>
          <w:p w14:paraId="4936BE43" w14:textId="77777777" w:rsidR="004337A7" w:rsidRPr="000743D8" w:rsidRDefault="004337A7" w:rsidP="004337A7">
            <w:pPr>
              <w:spacing w:after="0" w:line="276" w:lineRule="auto"/>
              <w:jc w:val="center"/>
              <w:rPr>
                <w:rFonts w:eastAsia="Calibri" w:cstheme="minorHAnsi"/>
                <w:b/>
                <w:sz w:val="20"/>
                <w:szCs w:val="20"/>
              </w:rPr>
            </w:pPr>
            <w:bookmarkStart w:id="712" w:name="_Hlk65827641"/>
            <w:r w:rsidRPr="000743D8">
              <w:rPr>
                <w:rFonts w:eastAsia="Calibri" w:cstheme="minorHAnsi"/>
                <w:b/>
                <w:sz w:val="20"/>
                <w:szCs w:val="20"/>
              </w:rPr>
              <w:t>1</w:t>
            </w:r>
          </w:p>
        </w:tc>
        <w:tc>
          <w:tcPr>
            <w:tcW w:w="2126" w:type="dxa"/>
            <w:vAlign w:val="center"/>
          </w:tcPr>
          <w:p w14:paraId="542DF2A5" w14:textId="77777777" w:rsidR="004337A7" w:rsidRPr="000743D8" w:rsidRDefault="004337A7" w:rsidP="004337A7">
            <w:pPr>
              <w:spacing w:after="0" w:line="276" w:lineRule="auto"/>
              <w:jc w:val="center"/>
              <w:rPr>
                <w:rFonts w:eastAsia="Calibri" w:cstheme="minorHAnsi"/>
                <w:sz w:val="20"/>
                <w:szCs w:val="20"/>
              </w:rPr>
            </w:pPr>
            <w:r w:rsidRPr="000743D8">
              <w:rPr>
                <w:rFonts w:eastAsia="Calibri" w:cstheme="minorHAnsi"/>
                <w:sz w:val="20"/>
                <w:szCs w:val="20"/>
              </w:rPr>
              <w:t>Neznatne</w:t>
            </w:r>
          </w:p>
        </w:tc>
        <w:tc>
          <w:tcPr>
            <w:tcW w:w="2977" w:type="dxa"/>
            <w:vAlign w:val="center"/>
          </w:tcPr>
          <w:p w14:paraId="01C289C6" w14:textId="3B434A01" w:rsidR="004337A7" w:rsidRPr="000743D8" w:rsidRDefault="004337A7" w:rsidP="004337A7">
            <w:pPr>
              <w:spacing w:after="0" w:line="276" w:lineRule="auto"/>
              <w:jc w:val="center"/>
              <w:rPr>
                <w:rFonts w:eastAsia="Calibri" w:cstheme="minorHAnsi"/>
                <w:sz w:val="20"/>
                <w:szCs w:val="20"/>
              </w:rPr>
            </w:pPr>
            <w:r>
              <w:rPr>
                <w:sz w:val="20"/>
                <w:szCs w:val="20"/>
              </w:rPr>
              <w:t>*&lt;0,001</w:t>
            </w:r>
          </w:p>
        </w:tc>
        <w:tc>
          <w:tcPr>
            <w:tcW w:w="1559" w:type="dxa"/>
            <w:vAlign w:val="center"/>
          </w:tcPr>
          <w:p w14:paraId="1F2C1EA3" w14:textId="77777777" w:rsidR="004337A7" w:rsidRPr="000743D8" w:rsidRDefault="004337A7" w:rsidP="004337A7">
            <w:pPr>
              <w:spacing w:after="0" w:line="276" w:lineRule="auto"/>
              <w:jc w:val="center"/>
              <w:rPr>
                <w:rFonts w:eastAsia="Calibri" w:cstheme="minorHAnsi"/>
                <w:sz w:val="20"/>
                <w:szCs w:val="20"/>
              </w:rPr>
            </w:pPr>
          </w:p>
        </w:tc>
      </w:tr>
      <w:tr w:rsidR="004337A7" w:rsidRPr="000743D8" w14:paraId="3DF64AE2" w14:textId="77777777" w:rsidTr="004337A7">
        <w:trPr>
          <w:trHeight w:val="197"/>
        </w:trPr>
        <w:tc>
          <w:tcPr>
            <w:tcW w:w="2127" w:type="dxa"/>
            <w:vAlign w:val="center"/>
          </w:tcPr>
          <w:p w14:paraId="6CC827F3" w14:textId="77777777" w:rsidR="004337A7" w:rsidRPr="000743D8" w:rsidRDefault="004337A7" w:rsidP="004337A7">
            <w:pPr>
              <w:spacing w:after="0" w:line="276" w:lineRule="auto"/>
              <w:jc w:val="center"/>
              <w:rPr>
                <w:rFonts w:eastAsia="Calibri" w:cstheme="minorHAnsi"/>
                <w:b/>
                <w:sz w:val="20"/>
                <w:szCs w:val="20"/>
              </w:rPr>
            </w:pPr>
            <w:r w:rsidRPr="000743D8">
              <w:rPr>
                <w:rFonts w:eastAsia="Calibri" w:cstheme="minorHAnsi"/>
                <w:b/>
                <w:sz w:val="20"/>
                <w:szCs w:val="20"/>
              </w:rPr>
              <w:t>2</w:t>
            </w:r>
          </w:p>
        </w:tc>
        <w:tc>
          <w:tcPr>
            <w:tcW w:w="2126" w:type="dxa"/>
            <w:vAlign w:val="center"/>
          </w:tcPr>
          <w:p w14:paraId="55B18A64" w14:textId="77777777" w:rsidR="004337A7" w:rsidRPr="000743D8" w:rsidRDefault="004337A7" w:rsidP="004337A7">
            <w:pPr>
              <w:spacing w:after="0" w:line="276" w:lineRule="auto"/>
              <w:jc w:val="center"/>
              <w:rPr>
                <w:rFonts w:eastAsia="Calibri" w:cstheme="minorHAnsi"/>
                <w:sz w:val="20"/>
                <w:szCs w:val="20"/>
              </w:rPr>
            </w:pPr>
            <w:r w:rsidRPr="000743D8">
              <w:rPr>
                <w:rFonts w:eastAsia="Calibri" w:cstheme="minorHAnsi"/>
                <w:sz w:val="20"/>
                <w:szCs w:val="20"/>
              </w:rPr>
              <w:t>Malene</w:t>
            </w:r>
          </w:p>
        </w:tc>
        <w:tc>
          <w:tcPr>
            <w:tcW w:w="2977" w:type="dxa"/>
            <w:vAlign w:val="center"/>
          </w:tcPr>
          <w:p w14:paraId="1716F493" w14:textId="472B033C" w:rsidR="004337A7" w:rsidRPr="000743D8" w:rsidRDefault="004337A7" w:rsidP="004337A7">
            <w:pPr>
              <w:spacing w:after="0" w:line="276" w:lineRule="auto"/>
              <w:jc w:val="center"/>
              <w:rPr>
                <w:rFonts w:eastAsia="Calibri" w:cstheme="minorHAnsi"/>
                <w:sz w:val="20"/>
                <w:szCs w:val="20"/>
              </w:rPr>
            </w:pPr>
            <w:r>
              <w:rPr>
                <w:sz w:val="20"/>
                <w:szCs w:val="20"/>
              </w:rPr>
              <w:t>0,001 - 0,0046</w:t>
            </w:r>
          </w:p>
        </w:tc>
        <w:tc>
          <w:tcPr>
            <w:tcW w:w="1559" w:type="dxa"/>
            <w:vAlign w:val="center"/>
          </w:tcPr>
          <w:p w14:paraId="66B16180" w14:textId="77777777" w:rsidR="004337A7" w:rsidRPr="000743D8" w:rsidRDefault="004337A7" w:rsidP="004337A7">
            <w:pPr>
              <w:spacing w:after="0" w:line="276" w:lineRule="auto"/>
              <w:jc w:val="center"/>
              <w:rPr>
                <w:rFonts w:eastAsia="Calibri" w:cstheme="minorHAnsi"/>
                <w:sz w:val="20"/>
                <w:szCs w:val="20"/>
              </w:rPr>
            </w:pPr>
          </w:p>
        </w:tc>
      </w:tr>
      <w:tr w:rsidR="004337A7" w:rsidRPr="000743D8" w14:paraId="3AF761A0" w14:textId="77777777" w:rsidTr="004337A7">
        <w:trPr>
          <w:trHeight w:val="197"/>
        </w:trPr>
        <w:tc>
          <w:tcPr>
            <w:tcW w:w="2127" w:type="dxa"/>
            <w:vAlign w:val="center"/>
          </w:tcPr>
          <w:p w14:paraId="2CA3A2B5" w14:textId="77777777" w:rsidR="004337A7" w:rsidRPr="000743D8" w:rsidRDefault="004337A7" w:rsidP="004337A7">
            <w:pPr>
              <w:spacing w:after="0" w:line="276" w:lineRule="auto"/>
              <w:jc w:val="center"/>
              <w:rPr>
                <w:rFonts w:eastAsia="Calibri" w:cstheme="minorHAnsi"/>
                <w:b/>
                <w:sz w:val="20"/>
                <w:szCs w:val="20"/>
              </w:rPr>
            </w:pPr>
            <w:r w:rsidRPr="000743D8">
              <w:rPr>
                <w:rFonts w:eastAsia="Calibri" w:cstheme="minorHAnsi"/>
                <w:b/>
                <w:sz w:val="20"/>
                <w:szCs w:val="20"/>
              </w:rPr>
              <w:t>3</w:t>
            </w:r>
          </w:p>
        </w:tc>
        <w:tc>
          <w:tcPr>
            <w:tcW w:w="2126" w:type="dxa"/>
            <w:vAlign w:val="center"/>
          </w:tcPr>
          <w:p w14:paraId="1CA5D518" w14:textId="77777777" w:rsidR="004337A7" w:rsidRPr="000743D8" w:rsidRDefault="004337A7" w:rsidP="004337A7">
            <w:pPr>
              <w:spacing w:after="0" w:line="276" w:lineRule="auto"/>
              <w:jc w:val="center"/>
              <w:rPr>
                <w:rFonts w:eastAsia="Calibri" w:cstheme="minorHAnsi"/>
                <w:sz w:val="20"/>
                <w:szCs w:val="20"/>
              </w:rPr>
            </w:pPr>
            <w:r w:rsidRPr="000743D8">
              <w:rPr>
                <w:rFonts w:eastAsia="Calibri" w:cstheme="minorHAnsi"/>
                <w:sz w:val="20"/>
                <w:szCs w:val="20"/>
              </w:rPr>
              <w:t>Umjerene</w:t>
            </w:r>
          </w:p>
        </w:tc>
        <w:tc>
          <w:tcPr>
            <w:tcW w:w="2977" w:type="dxa"/>
            <w:vAlign w:val="center"/>
          </w:tcPr>
          <w:p w14:paraId="20ECBD4E" w14:textId="11F192BF" w:rsidR="004337A7" w:rsidRPr="000743D8" w:rsidRDefault="004337A7" w:rsidP="004337A7">
            <w:pPr>
              <w:spacing w:after="0" w:line="276" w:lineRule="auto"/>
              <w:jc w:val="center"/>
              <w:rPr>
                <w:rFonts w:eastAsia="Calibri" w:cstheme="minorHAnsi"/>
                <w:sz w:val="20"/>
                <w:szCs w:val="20"/>
              </w:rPr>
            </w:pPr>
            <w:r>
              <w:rPr>
                <w:sz w:val="20"/>
                <w:szCs w:val="20"/>
              </w:rPr>
              <w:t>0,0047 - 0,011</w:t>
            </w:r>
          </w:p>
        </w:tc>
        <w:tc>
          <w:tcPr>
            <w:tcW w:w="1559" w:type="dxa"/>
            <w:vAlign w:val="center"/>
          </w:tcPr>
          <w:p w14:paraId="35272D08" w14:textId="77777777" w:rsidR="004337A7" w:rsidRPr="000743D8" w:rsidRDefault="004337A7" w:rsidP="004337A7">
            <w:pPr>
              <w:spacing w:after="0" w:line="276" w:lineRule="auto"/>
              <w:jc w:val="center"/>
              <w:rPr>
                <w:rFonts w:eastAsia="Calibri" w:cstheme="minorHAnsi"/>
                <w:sz w:val="20"/>
                <w:szCs w:val="20"/>
              </w:rPr>
            </w:pPr>
          </w:p>
        </w:tc>
      </w:tr>
      <w:tr w:rsidR="004337A7" w:rsidRPr="000743D8" w14:paraId="3BF70AFA" w14:textId="77777777" w:rsidTr="004337A7">
        <w:trPr>
          <w:trHeight w:val="70"/>
        </w:trPr>
        <w:tc>
          <w:tcPr>
            <w:tcW w:w="2127" w:type="dxa"/>
            <w:vAlign w:val="center"/>
          </w:tcPr>
          <w:p w14:paraId="3F69092C" w14:textId="77777777" w:rsidR="004337A7" w:rsidRPr="000743D8" w:rsidRDefault="004337A7" w:rsidP="004337A7">
            <w:pPr>
              <w:spacing w:after="0" w:line="276" w:lineRule="auto"/>
              <w:jc w:val="center"/>
              <w:rPr>
                <w:rFonts w:eastAsia="Calibri" w:cstheme="minorHAnsi"/>
                <w:b/>
                <w:sz w:val="20"/>
                <w:szCs w:val="20"/>
              </w:rPr>
            </w:pPr>
            <w:r w:rsidRPr="000743D8">
              <w:rPr>
                <w:rFonts w:eastAsia="Calibri" w:cstheme="minorHAnsi"/>
                <w:b/>
                <w:sz w:val="20"/>
                <w:szCs w:val="20"/>
              </w:rPr>
              <w:t>4</w:t>
            </w:r>
          </w:p>
        </w:tc>
        <w:tc>
          <w:tcPr>
            <w:tcW w:w="2126" w:type="dxa"/>
            <w:vAlign w:val="center"/>
          </w:tcPr>
          <w:p w14:paraId="3B91B2DA" w14:textId="77777777" w:rsidR="004337A7" w:rsidRPr="000743D8" w:rsidRDefault="004337A7" w:rsidP="004337A7">
            <w:pPr>
              <w:spacing w:after="0" w:line="276" w:lineRule="auto"/>
              <w:jc w:val="center"/>
              <w:rPr>
                <w:rFonts w:eastAsia="Calibri" w:cstheme="minorHAnsi"/>
                <w:sz w:val="20"/>
                <w:szCs w:val="20"/>
              </w:rPr>
            </w:pPr>
            <w:r w:rsidRPr="000743D8">
              <w:rPr>
                <w:rFonts w:eastAsia="Calibri" w:cstheme="minorHAnsi"/>
                <w:sz w:val="20"/>
                <w:szCs w:val="20"/>
              </w:rPr>
              <w:t>Značajne</w:t>
            </w:r>
          </w:p>
        </w:tc>
        <w:tc>
          <w:tcPr>
            <w:tcW w:w="2977" w:type="dxa"/>
            <w:vAlign w:val="center"/>
          </w:tcPr>
          <w:p w14:paraId="5F87352D" w14:textId="7C6FF250" w:rsidR="004337A7" w:rsidRPr="000743D8" w:rsidRDefault="004337A7" w:rsidP="004337A7">
            <w:pPr>
              <w:spacing w:after="0" w:line="276" w:lineRule="auto"/>
              <w:jc w:val="center"/>
              <w:rPr>
                <w:rFonts w:eastAsia="Calibri" w:cstheme="minorHAnsi"/>
                <w:sz w:val="20"/>
                <w:szCs w:val="20"/>
              </w:rPr>
            </w:pPr>
            <w:r>
              <w:rPr>
                <w:sz w:val="20"/>
                <w:szCs w:val="20"/>
              </w:rPr>
              <w:t>0,012 - 0,035</w:t>
            </w:r>
          </w:p>
        </w:tc>
        <w:tc>
          <w:tcPr>
            <w:tcW w:w="1559" w:type="dxa"/>
            <w:vAlign w:val="center"/>
          </w:tcPr>
          <w:p w14:paraId="610FF356" w14:textId="77777777" w:rsidR="004337A7" w:rsidRPr="000743D8" w:rsidRDefault="004337A7" w:rsidP="004337A7">
            <w:pPr>
              <w:spacing w:after="0" w:line="276" w:lineRule="auto"/>
              <w:jc w:val="center"/>
              <w:rPr>
                <w:rFonts w:eastAsia="Calibri" w:cstheme="minorHAnsi"/>
                <w:sz w:val="20"/>
                <w:szCs w:val="20"/>
              </w:rPr>
            </w:pPr>
          </w:p>
        </w:tc>
      </w:tr>
      <w:tr w:rsidR="004337A7" w:rsidRPr="000743D8" w14:paraId="681033D6" w14:textId="77777777" w:rsidTr="004337A7">
        <w:trPr>
          <w:trHeight w:val="49"/>
        </w:trPr>
        <w:tc>
          <w:tcPr>
            <w:tcW w:w="2127" w:type="dxa"/>
            <w:vAlign w:val="center"/>
          </w:tcPr>
          <w:p w14:paraId="0F6CDF68" w14:textId="77777777" w:rsidR="004337A7" w:rsidRPr="000743D8" w:rsidRDefault="004337A7" w:rsidP="004337A7">
            <w:pPr>
              <w:spacing w:after="0" w:line="276" w:lineRule="auto"/>
              <w:jc w:val="center"/>
              <w:rPr>
                <w:rFonts w:eastAsia="Calibri" w:cstheme="minorHAnsi"/>
                <w:sz w:val="20"/>
                <w:szCs w:val="20"/>
              </w:rPr>
            </w:pPr>
            <w:r w:rsidRPr="000743D8">
              <w:rPr>
                <w:rFonts w:eastAsia="Calibri" w:cstheme="minorHAnsi"/>
                <w:sz w:val="20"/>
                <w:szCs w:val="20"/>
              </w:rPr>
              <w:t>5</w:t>
            </w:r>
          </w:p>
        </w:tc>
        <w:tc>
          <w:tcPr>
            <w:tcW w:w="2126" w:type="dxa"/>
            <w:vAlign w:val="center"/>
          </w:tcPr>
          <w:p w14:paraId="5EC3504D" w14:textId="77777777" w:rsidR="004337A7" w:rsidRPr="000743D8" w:rsidRDefault="004337A7" w:rsidP="004337A7">
            <w:pPr>
              <w:spacing w:after="0" w:line="276" w:lineRule="auto"/>
              <w:jc w:val="center"/>
              <w:rPr>
                <w:rFonts w:eastAsia="Calibri" w:cstheme="minorHAnsi"/>
                <w:sz w:val="20"/>
                <w:szCs w:val="20"/>
              </w:rPr>
            </w:pPr>
            <w:r w:rsidRPr="000743D8">
              <w:rPr>
                <w:rFonts w:eastAsia="Calibri" w:cstheme="minorHAnsi"/>
                <w:sz w:val="20"/>
                <w:szCs w:val="20"/>
              </w:rPr>
              <w:t>Katastrofalne</w:t>
            </w:r>
          </w:p>
        </w:tc>
        <w:tc>
          <w:tcPr>
            <w:tcW w:w="2977" w:type="dxa"/>
            <w:vAlign w:val="center"/>
          </w:tcPr>
          <w:p w14:paraId="05EC8AAB" w14:textId="0CD29549" w:rsidR="004337A7" w:rsidRPr="000743D8" w:rsidRDefault="004337A7" w:rsidP="004337A7">
            <w:pPr>
              <w:spacing w:after="0" w:line="276" w:lineRule="auto"/>
              <w:jc w:val="center"/>
              <w:rPr>
                <w:rFonts w:eastAsia="Calibri" w:cstheme="minorHAnsi"/>
                <w:sz w:val="20"/>
                <w:szCs w:val="20"/>
              </w:rPr>
            </w:pPr>
            <w:r>
              <w:rPr>
                <w:sz w:val="20"/>
                <w:szCs w:val="20"/>
              </w:rPr>
              <w:t>&gt;0,036</w:t>
            </w:r>
          </w:p>
        </w:tc>
        <w:tc>
          <w:tcPr>
            <w:tcW w:w="1559" w:type="dxa"/>
            <w:vAlign w:val="center"/>
          </w:tcPr>
          <w:p w14:paraId="5E907CCA" w14:textId="77777777" w:rsidR="004337A7" w:rsidRPr="000743D8" w:rsidRDefault="004337A7" w:rsidP="004337A7">
            <w:pPr>
              <w:spacing w:after="0" w:line="276" w:lineRule="auto"/>
              <w:jc w:val="center"/>
              <w:rPr>
                <w:rFonts w:eastAsia="Calibri" w:cstheme="minorHAnsi"/>
                <w:sz w:val="20"/>
                <w:szCs w:val="20"/>
              </w:rPr>
            </w:pPr>
            <w:r w:rsidRPr="000743D8">
              <w:rPr>
                <w:rFonts w:eastAsia="Calibri" w:cstheme="minorHAnsi"/>
                <w:sz w:val="20"/>
                <w:szCs w:val="20"/>
              </w:rPr>
              <w:t>X</w:t>
            </w:r>
          </w:p>
        </w:tc>
      </w:tr>
      <w:bookmarkEnd w:id="705"/>
      <w:bookmarkEnd w:id="706"/>
      <w:bookmarkEnd w:id="707"/>
      <w:bookmarkEnd w:id="708"/>
      <w:bookmarkEnd w:id="709"/>
      <w:bookmarkEnd w:id="711"/>
      <w:bookmarkEnd w:id="712"/>
    </w:tbl>
    <w:p w14:paraId="46280912" w14:textId="6098230D" w:rsidR="000743D8" w:rsidRDefault="000743D8" w:rsidP="004337A7">
      <w:pPr>
        <w:keepNext/>
        <w:spacing w:after="0" w:line="276" w:lineRule="auto"/>
        <w:rPr>
          <w:rFonts w:ascii="Calibri" w:eastAsia="Calibri" w:hAnsi="Calibri" w:cs="Arial"/>
          <w:b/>
          <w:bCs/>
          <w:sz w:val="20"/>
          <w:szCs w:val="20"/>
          <w:lang w:eastAsia="zh-CN"/>
        </w:rPr>
      </w:pPr>
    </w:p>
    <w:p w14:paraId="3419E338" w14:textId="77777777" w:rsidR="004337A7" w:rsidRPr="000743D8" w:rsidRDefault="004337A7" w:rsidP="003803BD">
      <w:pPr>
        <w:keepNext/>
        <w:spacing w:after="0" w:line="276" w:lineRule="auto"/>
        <w:jc w:val="center"/>
        <w:rPr>
          <w:rFonts w:ascii="Calibri" w:eastAsia="Calibri" w:hAnsi="Calibri" w:cs="Arial"/>
          <w:b/>
          <w:bCs/>
          <w:sz w:val="20"/>
          <w:szCs w:val="20"/>
          <w:lang w:eastAsia="zh-CN"/>
        </w:rPr>
      </w:pPr>
    </w:p>
    <w:p w14:paraId="0B94F74E" w14:textId="1100EBE6" w:rsidR="000743D8" w:rsidRPr="002573ED" w:rsidRDefault="002573ED" w:rsidP="002573ED">
      <w:pPr>
        <w:pStyle w:val="Heading4"/>
        <w:spacing w:before="0"/>
      </w:pPr>
      <w:bookmarkStart w:id="713" w:name="_Toc60230406"/>
      <w:bookmarkStart w:id="714" w:name="_Toc115073788"/>
      <w:bookmarkStart w:id="715" w:name="_Toc224033926"/>
      <w:r w:rsidRPr="00EE2063">
        <w:t>Procjena posljedica događaja s najgorim mogućim posljedicama uslijed epidemije na gospodarstvo</w:t>
      </w:r>
      <w:bookmarkEnd w:id="713"/>
      <w:bookmarkEnd w:id="714"/>
      <w:bookmarkEnd w:id="715"/>
    </w:p>
    <w:p w14:paraId="4329E6AD" w14:textId="5EE36FF5" w:rsidR="00684E81" w:rsidRPr="00684E81" w:rsidRDefault="00684E81" w:rsidP="00684E81">
      <w:pPr>
        <w:spacing w:line="276" w:lineRule="auto"/>
        <w:jc w:val="both"/>
        <w:rPr>
          <w:sz w:val="24"/>
          <w:szCs w:val="24"/>
        </w:rPr>
      </w:pPr>
      <w:r w:rsidRPr="00684E81">
        <w:rPr>
          <w:sz w:val="24"/>
          <w:szCs w:val="24"/>
        </w:rPr>
        <w:t xml:space="preserve">Posljedice na gospodarstvo odnose se na ukupnu materijalnu i financijsku štetu u gospodarstvu. Šteta se prikazuje u odnosu na proračun </w:t>
      </w:r>
      <w:r w:rsidR="00AB1516">
        <w:rPr>
          <w:sz w:val="24"/>
          <w:szCs w:val="24"/>
        </w:rPr>
        <w:t>Grada</w:t>
      </w:r>
      <w:r w:rsidRPr="00684E81">
        <w:rPr>
          <w:sz w:val="24"/>
          <w:szCs w:val="24"/>
        </w:rPr>
        <w:t xml:space="preserve">. Navedena materijalna šteta ne odnosi se na materijalnu štetu koja treba biti iskazana u kategoriji Društvena stabilnost i politika. </w:t>
      </w:r>
    </w:p>
    <w:p w14:paraId="398357AF" w14:textId="77777777" w:rsidR="00684E81" w:rsidRPr="00684E81" w:rsidRDefault="00684E81" w:rsidP="00684E81">
      <w:pPr>
        <w:spacing w:after="0" w:line="276" w:lineRule="auto"/>
        <w:jc w:val="both"/>
        <w:rPr>
          <w:sz w:val="24"/>
          <w:szCs w:val="24"/>
        </w:rPr>
      </w:pPr>
      <w:r w:rsidRPr="00684E81">
        <w:rPr>
          <w:sz w:val="24"/>
          <w:szCs w:val="24"/>
        </w:rPr>
        <w:t>Moguće posljedice na gospodarstvo:</w:t>
      </w:r>
    </w:p>
    <w:p w14:paraId="7EC7B06F" w14:textId="77777777" w:rsidR="00684E81" w:rsidRPr="00684E81" w:rsidRDefault="00684E81">
      <w:pPr>
        <w:pStyle w:val="ListParagraph"/>
        <w:numPr>
          <w:ilvl w:val="0"/>
          <w:numId w:val="85"/>
        </w:numPr>
        <w:spacing w:after="200"/>
        <w:contextualSpacing/>
        <w:rPr>
          <w:szCs w:val="24"/>
        </w:rPr>
      </w:pPr>
      <w:proofErr w:type="spellStart"/>
      <w:r w:rsidRPr="00684E81">
        <w:rPr>
          <w:szCs w:val="24"/>
        </w:rPr>
        <w:t>karantena</w:t>
      </w:r>
      <w:proofErr w:type="spellEnd"/>
      <w:r w:rsidRPr="00684E81">
        <w:rPr>
          <w:szCs w:val="24"/>
        </w:rPr>
        <w:t>,</w:t>
      </w:r>
    </w:p>
    <w:p w14:paraId="4DC886B0" w14:textId="77777777" w:rsidR="00684E81" w:rsidRPr="00684E81" w:rsidRDefault="00684E81">
      <w:pPr>
        <w:pStyle w:val="ListParagraph"/>
        <w:numPr>
          <w:ilvl w:val="0"/>
          <w:numId w:val="85"/>
        </w:numPr>
        <w:spacing w:after="200"/>
        <w:contextualSpacing/>
        <w:rPr>
          <w:szCs w:val="24"/>
        </w:rPr>
      </w:pPr>
      <w:proofErr w:type="spellStart"/>
      <w:r w:rsidRPr="00684E81">
        <w:rPr>
          <w:szCs w:val="24"/>
        </w:rPr>
        <w:t>usporavanje</w:t>
      </w:r>
      <w:proofErr w:type="spellEnd"/>
      <w:r w:rsidRPr="00684E81">
        <w:rPr>
          <w:szCs w:val="24"/>
        </w:rPr>
        <w:t xml:space="preserve"> </w:t>
      </w:r>
      <w:proofErr w:type="spellStart"/>
      <w:r w:rsidRPr="00684E81">
        <w:rPr>
          <w:szCs w:val="24"/>
        </w:rPr>
        <w:t>gospodarstva</w:t>
      </w:r>
      <w:proofErr w:type="spellEnd"/>
      <w:r w:rsidRPr="00684E81">
        <w:rPr>
          <w:szCs w:val="24"/>
        </w:rPr>
        <w:t>,</w:t>
      </w:r>
    </w:p>
    <w:p w14:paraId="20E3EB3A" w14:textId="77777777" w:rsidR="00684E81" w:rsidRPr="00684E81" w:rsidRDefault="00684E81">
      <w:pPr>
        <w:pStyle w:val="ListParagraph"/>
        <w:numPr>
          <w:ilvl w:val="0"/>
          <w:numId w:val="85"/>
        </w:numPr>
        <w:spacing w:after="200"/>
        <w:contextualSpacing/>
        <w:rPr>
          <w:szCs w:val="24"/>
        </w:rPr>
      </w:pPr>
      <w:proofErr w:type="spellStart"/>
      <w:r w:rsidRPr="00684E81">
        <w:rPr>
          <w:szCs w:val="24"/>
        </w:rPr>
        <w:t>usporavanje</w:t>
      </w:r>
      <w:proofErr w:type="spellEnd"/>
      <w:r w:rsidRPr="00684E81">
        <w:rPr>
          <w:szCs w:val="24"/>
        </w:rPr>
        <w:t xml:space="preserve"> </w:t>
      </w:r>
      <w:proofErr w:type="spellStart"/>
      <w:r w:rsidRPr="00684E81">
        <w:rPr>
          <w:szCs w:val="24"/>
        </w:rPr>
        <w:t>turizma</w:t>
      </w:r>
      <w:proofErr w:type="spellEnd"/>
      <w:r w:rsidRPr="00684E81">
        <w:rPr>
          <w:szCs w:val="24"/>
        </w:rPr>
        <w:t>,</w:t>
      </w:r>
    </w:p>
    <w:p w14:paraId="62C3C904" w14:textId="77777777" w:rsidR="00684E81" w:rsidRPr="00684E81" w:rsidRDefault="00684E81">
      <w:pPr>
        <w:pStyle w:val="ListParagraph"/>
        <w:numPr>
          <w:ilvl w:val="0"/>
          <w:numId w:val="85"/>
        </w:numPr>
        <w:spacing w:after="200"/>
        <w:contextualSpacing/>
        <w:rPr>
          <w:szCs w:val="24"/>
        </w:rPr>
      </w:pPr>
      <w:proofErr w:type="spellStart"/>
      <w:r w:rsidRPr="00684E81">
        <w:rPr>
          <w:szCs w:val="24"/>
        </w:rPr>
        <w:t>obustava</w:t>
      </w:r>
      <w:proofErr w:type="spellEnd"/>
      <w:r w:rsidRPr="00684E81">
        <w:rPr>
          <w:szCs w:val="24"/>
        </w:rPr>
        <w:t xml:space="preserve"> </w:t>
      </w:r>
      <w:proofErr w:type="spellStart"/>
      <w:r w:rsidRPr="00684E81">
        <w:rPr>
          <w:szCs w:val="24"/>
        </w:rPr>
        <w:t>prometa</w:t>
      </w:r>
      <w:proofErr w:type="spellEnd"/>
      <w:r w:rsidRPr="00684E81">
        <w:rPr>
          <w:szCs w:val="24"/>
        </w:rPr>
        <w:t xml:space="preserve"> (</w:t>
      </w:r>
      <w:proofErr w:type="spellStart"/>
      <w:r w:rsidRPr="00684E81">
        <w:rPr>
          <w:szCs w:val="24"/>
        </w:rPr>
        <w:t>ograničenja</w:t>
      </w:r>
      <w:proofErr w:type="spellEnd"/>
      <w:r w:rsidRPr="00684E81">
        <w:rPr>
          <w:szCs w:val="24"/>
        </w:rPr>
        <w:t xml:space="preserve">, </w:t>
      </w:r>
      <w:proofErr w:type="spellStart"/>
      <w:r w:rsidRPr="00684E81">
        <w:rPr>
          <w:szCs w:val="24"/>
        </w:rPr>
        <w:t>usporavanje</w:t>
      </w:r>
      <w:proofErr w:type="spellEnd"/>
      <w:r w:rsidRPr="00684E81">
        <w:rPr>
          <w:szCs w:val="24"/>
        </w:rPr>
        <w:t>),</w:t>
      </w:r>
    </w:p>
    <w:p w14:paraId="0C037A18" w14:textId="77777777" w:rsidR="00684E81" w:rsidRPr="00684E81" w:rsidRDefault="00684E81">
      <w:pPr>
        <w:pStyle w:val="ListParagraph"/>
        <w:numPr>
          <w:ilvl w:val="0"/>
          <w:numId w:val="85"/>
        </w:numPr>
        <w:spacing w:after="200"/>
        <w:contextualSpacing/>
        <w:rPr>
          <w:szCs w:val="24"/>
        </w:rPr>
      </w:pPr>
      <w:proofErr w:type="spellStart"/>
      <w:r w:rsidRPr="00684E81">
        <w:rPr>
          <w:szCs w:val="24"/>
        </w:rPr>
        <w:t>gubitak</w:t>
      </w:r>
      <w:proofErr w:type="spellEnd"/>
      <w:r w:rsidRPr="00684E81">
        <w:rPr>
          <w:szCs w:val="24"/>
        </w:rPr>
        <w:t xml:space="preserve"> </w:t>
      </w:r>
      <w:proofErr w:type="spellStart"/>
      <w:r w:rsidRPr="00684E81">
        <w:rPr>
          <w:szCs w:val="24"/>
        </w:rPr>
        <w:t>radnih</w:t>
      </w:r>
      <w:proofErr w:type="spellEnd"/>
      <w:r w:rsidRPr="00684E81">
        <w:rPr>
          <w:szCs w:val="24"/>
        </w:rPr>
        <w:t xml:space="preserve"> </w:t>
      </w:r>
      <w:proofErr w:type="spellStart"/>
      <w:r w:rsidRPr="00684E81">
        <w:rPr>
          <w:szCs w:val="24"/>
        </w:rPr>
        <w:t>mjesta</w:t>
      </w:r>
      <w:proofErr w:type="spellEnd"/>
      <w:r w:rsidRPr="00684E81">
        <w:rPr>
          <w:szCs w:val="24"/>
        </w:rPr>
        <w:t>,</w:t>
      </w:r>
    </w:p>
    <w:p w14:paraId="7C6FA3D0" w14:textId="77777777" w:rsidR="00684E81" w:rsidRPr="00684E81" w:rsidRDefault="00684E81">
      <w:pPr>
        <w:pStyle w:val="ListParagraph"/>
        <w:numPr>
          <w:ilvl w:val="0"/>
          <w:numId w:val="85"/>
        </w:numPr>
        <w:spacing w:after="200"/>
        <w:contextualSpacing/>
        <w:rPr>
          <w:szCs w:val="24"/>
        </w:rPr>
      </w:pPr>
      <w:proofErr w:type="spellStart"/>
      <w:r w:rsidRPr="00684E81">
        <w:rPr>
          <w:szCs w:val="24"/>
        </w:rPr>
        <w:t>visoki</w:t>
      </w:r>
      <w:proofErr w:type="spellEnd"/>
      <w:r w:rsidRPr="00684E81">
        <w:rPr>
          <w:szCs w:val="24"/>
        </w:rPr>
        <w:t xml:space="preserve"> </w:t>
      </w:r>
      <w:proofErr w:type="spellStart"/>
      <w:r w:rsidRPr="00684E81">
        <w:rPr>
          <w:szCs w:val="24"/>
        </w:rPr>
        <w:t>troškovi</w:t>
      </w:r>
      <w:proofErr w:type="spellEnd"/>
      <w:r w:rsidRPr="00684E81">
        <w:rPr>
          <w:szCs w:val="24"/>
        </w:rPr>
        <w:t xml:space="preserve"> </w:t>
      </w:r>
      <w:proofErr w:type="spellStart"/>
      <w:r w:rsidRPr="00684E81">
        <w:rPr>
          <w:szCs w:val="24"/>
        </w:rPr>
        <w:t>mjera</w:t>
      </w:r>
      <w:proofErr w:type="spellEnd"/>
      <w:r w:rsidRPr="00684E81">
        <w:rPr>
          <w:szCs w:val="24"/>
        </w:rPr>
        <w:t xml:space="preserve"> </w:t>
      </w:r>
      <w:proofErr w:type="spellStart"/>
      <w:r w:rsidRPr="00684E81">
        <w:rPr>
          <w:szCs w:val="24"/>
        </w:rPr>
        <w:t>oporavka</w:t>
      </w:r>
      <w:proofErr w:type="spellEnd"/>
      <w:r w:rsidRPr="00684E81">
        <w:rPr>
          <w:szCs w:val="24"/>
        </w:rPr>
        <w:t>,</w:t>
      </w:r>
    </w:p>
    <w:p w14:paraId="61EC4C22" w14:textId="77777777" w:rsidR="00684E81" w:rsidRPr="00684E81" w:rsidRDefault="00684E81">
      <w:pPr>
        <w:pStyle w:val="ListParagraph"/>
        <w:numPr>
          <w:ilvl w:val="0"/>
          <w:numId w:val="85"/>
        </w:numPr>
        <w:spacing w:after="200"/>
        <w:contextualSpacing/>
        <w:rPr>
          <w:szCs w:val="24"/>
        </w:rPr>
      </w:pPr>
      <w:proofErr w:type="spellStart"/>
      <w:r w:rsidRPr="00684E81">
        <w:rPr>
          <w:szCs w:val="24"/>
        </w:rPr>
        <w:lastRenderedPageBreak/>
        <w:t>izuzetno</w:t>
      </w:r>
      <w:proofErr w:type="spellEnd"/>
      <w:r w:rsidRPr="00684E81">
        <w:rPr>
          <w:szCs w:val="24"/>
        </w:rPr>
        <w:t xml:space="preserve"> </w:t>
      </w:r>
      <w:proofErr w:type="spellStart"/>
      <w:r w:rsidRPr="00684E81">
        <w:rPr>
          <w:szCs w:val="24"/>
        </w:rPr>
        <w:t>povećani</w:t>
      </w:r>
      <w:proofErr w:type="spellEnd"/>
      <w:r w:rsidRPr="00684E81">
        <w:rPr>
          <w:szCs w:val="24"/>
        </w:rPr>
        <w:t xml:space="preserve"> </w:t>
      </w:r>
      <w:proofErr w:type="spellStart"/>
      <w:r w:rsidRPr="00684E81">
        <w:rPr>
          <w:szCs w:val="24"/>
        </w:rPr>
        <w:t>troškovi</w:t>
      </w:r>
      <w:proofErr w:type="spellEnd"/>
      <w:r w:rsidRPr="00684E81">
        <w:rPr>
          <w:szCs w:val="24"/>
        </w:rPr>
        <w:t xml:space="preserve"> </w:t>
      </w:r>
      <w:proofErr w:type="spellStart"/>
      <w:r w:rsidRPr="00684E81">
        <w:rPr>
          <w:szCs w:val="24"/>
        </w:rPr>
        <w:t>liječenja</w:t>
      </w:r>
      <w:proofErr w:type="spellEnd"/>
      <w:r w:rsidRPr="00684E81">
        <w:rPr>
          <w:szCs w:val="24"/>
        </w:rPr>
        <w:t>,</w:t>
      </w:r>
    </w:p>
    <w:p w14:paraId="4131B202" w14:textId="77777777" w:rsidR="00684E81" w:rsidRPr="001A5A8F" w:rsidRDefault="00684E81">
      <w:pPr>
        <w:pStyle w:val="ListParagraph"/>
        <w:numPr>
          <w:ilvl w:val="0"/>
          <w:numId w:val="85"/>
        </w:numPr>
        <w:spacing w:after="200"/>
        <w:contextualSpacing/>
        <w:rPr>
          <w:szCs w:val="24"/>
          <w:lang w:val="pl-PL"/>
        </w:rPr>
      </w:pPr>
      <w:r w:rsidRPr="001A5A8F">
        <w:rPr>
          <w:szCs w:val="24"/>
          <w:lang w:val="pl-PL"/>
        </w:rPr>
        <w:t>visoki, nepredviđeni troškovi za provedbu mjera suzbijanja zaraze,</w:t>
      </w:r>
    </w:p>
    <w:p w14:paraId="2A86C1A8" w14:textId="77777777" w:rsidR="00684E81" w:rsidRPr="00684E81" w:rsidRDefault="00684E81">
      <w:pPr>
        <w:pStyle w:val="ListParagraph"/>
        <w:numPr>
          <w:ilvl w:val="0"/>
          <w:numId w:val="85"/>
        </w:numPr>
        <w:spacing w:after="200"/>
        <w:contextualSpacing/>
        <w:rPr>
          <w:szCs w:val="24"/>
        </w:rPr>
      </w:pPr>
      <w:r w:rsidRPr="00684E81">
        <w:rPr>
          <w:szCs w:val="24"/>
        </w:rPr>
        <w:t>pad BDP-a,</w:t>
      </w:r>
    </w:p>
    <w:p w14:paraId="0EC01616" w14:textId="77777777" w:rsidR="00684E81" w:rsidRPr="00684E81" w:rsidRDefault="00684E81">
      <w:pPr>
        <w:pStyle w:val="ListParagraph"/>
        <w:numPr>
          <w:ilvl w:val="0"/>
          <w:numId w:val="85"/>
        </w:numPr>
        <w:spacing w:after="200"/>
        <w:contextualSpacing/>
        <w:rPr>
          <w:szCs w:val="24"/>
        </w:rPr>
      </w:pPr>
      <w:proofErr w:type="spellStart"/>
      <w:r w:rsidRPr="00684E81">
        <w:rPr>
          <w:szCs w:val="24"/>
        </w:rPr>
        <w:t>recesija</w:t>
      </w:r>
      <w:proofErr w:type="spellEnd"/>
      <w:r w:rsidRPr="00684E81">
        <w:rPr>
          <w:szCs w:val="24"/>
        </w:rPr>
        <w:t xml:space="preserve">.  </w:t>
      </w:r>
    </w:p>
    <w:p w14:paraId="6FD0E34A" w14:textId="71A9DFAD" w:rsidR="000743D8" w:rsidRPr="00AB1516" w:rsidRDefault="00684E81" w:rsidP="00AB1516">
      <w:pPr>
        <w:spacing w:line="276" w:lineRule="auto"/>
        <w:jc w:val="both"/>
        <w:rPr>
          <w:sz w:val="24"/>
          <w:szCs w:val="24"/>
        </w:rPr>
      </w:pPr>
      <w:r w:rsidRPr="00684E81">
        <w:rPr>
          <w:sz w:val="24"/>
          <w:szCs w:val="24"/>
        </w:rPr>
        <w:t xml:space="preserve">S obzirom na štete koje su vjerojatne na području </w:t>
      </w:r>
      <w:r w:rsidR="00AB1516">
        <w:rPr>
          <w:sz w:val="24"/>
          <w:szCs w:val="24"/>
        </w:rPr>
        <w:t>Grada</w:t>
      </w:r>
      <w:r w:rsidRPr="00684E81">
        <w:rPr>
          <w:sz w:val="24"/>
          <w:szCs w:val="24"/>
        </w:rPr>
        <w:t xml:space="preserve"> uslijed epidemije, posljedice su procijenjene umjerenim, odnosno očekuje se šteta manja od 20% proračuna</w:t>
      </w:r>
      <w:r w:rsidR="00AB1516">
        <w:rPr>
          <w:sz w:val="24"/>
          <w:szCs w:val="24"/>
        </w:rPr>
        <w:t xml:space="preserve"> Grada</w:t>
      </w:r>
      <w:r w:rsidRPr="00684E81">
        <w:rPr>
          <w:sz w:val="24"/>
          <w:szCs w:val="24"/>
        </w:rPr>
        <w:t>.</w:t>
      </w:r>
    </w:p>
    <w:p w14:paraId="3BAC7941" w14:textId="338839C2" w:rsidR="000743D8" w:rsidRDefault="000743D8" w:rsidP="00684E81">
      <w:pPr>
        <w:keepNext/>
        <w:spacing w:after="0" w:line="276" w:lineRule="auto"/>
        <w:jc w:val="center"/>
        <w:rPr>
          <w:rFonts w:cs="Arial"/>
          <w:b/>
          <w:bCs/>
          <w:sz w:val="20"/>
          <w:szCs w:val="20"/>
        </w:rPr>
      </w:pPr>
      <w:bookmarkStart w:id="716" w:name="_Toc532992577"/>
      <w:bookmarkStart w:id="717" w:name="_Toc4138106"/>
      <w:bookmarkStart w:id="718" w:name="_Toc14434362"/>
      <w:bookmarkStart w:id="719" w:name="_Toc72322432"/>
      <w:bookmarkStart w:id="720" w:name="_Toc97640922"/>
      <w:bookmarkStart w:id="721" w:name="_Toc224033010"/>
      <w:r w:rsidRPr="000743D8">
        <w:rPr>
          <w:rFonts w:ascii="Calibri" w:eastAsia="Calibri" w:hAnsi="Calibri" w:cs="Arial"/>
          <w:b/>
          <w:bCs/>
          <w:sz w:val="20"/>
          <w:szCs w:val="20"/>
          <w:lang w:eastAsia="zh-CN"/>
        </w:rPr>
        <w:t xml:space="preserve">Tablica </w:t>
      </w:r>
      <w:r w:rsidRPr="000743D8">
        <w:rPr>
          <w:rFonts w:ascii="Calibri" w:eastAsia="Calibri" w:hAnsi="Calibri" w:cs="Arial"/>
          <w:b/>
          <w:bCs/>
          <w:noProof/>
          <w:sz w:val="20"/>
          <w:szCs w:val="20"/>
          <w:lang w:eastAsia="zh-CN"/>
        </w:rPr>
        <w:fldChar w:fldCharType="begin"/>
      </w:r>
      <w:r w:rsidRPr="000743D8">
        <w:rPr>
          <w:rFonts w:ascii="Calibri" w:eastAsia="Calibri" w:hAnsi="Calibri" w:cs="Arial"/>
          <w:b/>
          <w:bCs/>
          <w:noProof/>
          <w:sz w:val="20"/>
          <w:szCs w:val="20"/>
          <w:lang w:eastAsia="zh-CN"/>
        </w:rPr>
        <w:instrText xml:space="preserve"> SEQ Tablica \* ARABIC </w:instrText>
      </w:r>
      <w:r w:rsidRPr="000743D8">
        <w:rPr>
          <w:rFonts w:ascii="Calibri" w:eastAsia="Calibri" w:hAnsi="Calibri" w:cs="Arial"/>
          <w:b/>
          <w:bCs/>
          <w:noProof/>
          <w:sz w:val="20"/>
          <w:szCs w:val="20"/>
          <w:lang w:eastAsia="zh-CN"/>
        </w:rPr>
        <w:fldChar w:fldCharType="separate"/>
      </w:r>
      <w:r w:rsidR="00162564">
        <w:rPr>
          <w:rFonts w:ascii="Calibri" w:eastAsia="Calibri" w:hAnsi="Calibri" w:cs="Arial"/>
          <w:b/>
          <w:bCs/>
          <w:noProof/>
          <w:sz w:val="20"/>
          <w:szCs w:val="20"/>
          <w:lang w:eastAsia="zh-CN"/>
        </w:rPr>
        <w:t>43</w:t>
      </w:r>
      <w:r w:rsidRPr="000743D8">
        <w:rPr>
          <w:rFonts w:ascii="Calibri" w:eastAsia="Calibri" w:hAnsi="Calibri" w:cs="Arial"/>
          <w:b/>
          <w:bCs/>
          <w:noProof/>
          <w:sz w:val="20"/>
          <w:szCs w:val="20"/>
          <w:lang w:eastAsia="zh-CN"/>
        </w:rPr>
        <w:fldChar w:fldCharType="end"/>
      </w:r>
      <w:r w:rsidRPr="000743D8">
        <w:rPr>
          <w:rFonts w:ascii="Calibri" w:eastAsia="Calibri" w:hAnsi="Calibri" w:cs="Arial"/>
          <w:b/>
          <w:bCs/>
          <w:sz w:val="20"/>
          <w:szCs w:val="20"/>
          <w:lang w:eastAsia="zh-CN"/>
        </w:rPr>
        <w:t xml:space="preserve">. </w:t>
      </w:r>
      <w:bookmarkEnd w:id="716"/>
      <w:bookmarkEnd w:id="717"/>
      <w:bookmarkEnd w:id="718"/>
      <w:bookmarkEnd w:id="719"/>
      <w:bookmarkEnd w:id="720"/>
      <w:r w:rsidR="00684E81" w:rsidRPr="00EE2063">
        <w:rPr>
          <w:rFonts w:cs="Arial"/>
          <w:b/>
          <w:bCs/>
          <w:sz w:val="20"/>
          <w:szCs w:val="20"/>
        </w:rPr>
        <w:t xml:space="preserve">Prikaz prijetnjom nastalih posljedica na gospodarstvo - Događaj s najgorim mogućim posljedicama </w:t>
      </w:r>
      <w:r w:rsidR="00AB1516">
        <w:rPr>
          <w:rFonts w:cs="Arial"/>
          <w:b/>
          <w:bCs/>
          <w:sz w:val="20"/>
          <w:szCs w:val="20"/>
        </w:rPr>
        <w:t>–</w:t>
      </w:r>
      <w:r w:rsidR="00684E81" w:rsidRPr="00EE2063">
        <w:rPr>
          <w:rFonts w:cs="Arial"/>
          <w:b/>
          <w:bCs/>
          <w:sz w:val="20"/>
          <w:szCs w:val="20"/>
        </w:rPr>
        <w:t xml:space="preserve"> Epidemija</w:t>
      </w:r>
      <w:bookmarkEnd w:id="721"/>
    </w:p>
    <w:tbl>
      <w:tblPr>
        <w:tblpPr w:leftFromText="180" w:rightFromText="180" w:vertAnchor="text" w:horzAnchor="margin" w:tblpY="-1"/>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8"/>
        <w:gridCol w:w="2071"/>
        <w:gridCol w:w="2959"/>
        <w:gridCol w:w="1831"/>
      </w:tblGrid>
      <w:tr w:rsidR="00AB1516" w:rsidRPr="000743D8" w14:paraId="7A0D7A98" w14:textId="77777777" w:rsidTr="00AB1516">
        <w:trPr>
          <w:trHeight w:val="327"/>
        </w:trPr>
        <w:tc>
          <w:tcPr>
            <w:tcW w:w="8789" w:type="dxa"/>
            <w:gridSpan w:val="4"/>
            <w:vAlign w:val="center"/>
          </w:tcPr>
          <w:p w14:paraId="404A362F" w14:textId="77777777" w:rsidR="00AB1516" w:rsidRPr="000743D8" w:rsidRDefault="00AB1516" w:rsidP="00AB1516">
            <w:pPr>
              <w:spacing w:after="0" w:line="276" w:lineRule="auto"/>
              <w:jc w:val="center"/>
              <w:rPr>
                <w:rFonts w:eastAsia="Calibri" w:cstheme="minorHAnsi"/>
                <w:b/>
                <w:sz w:val="20"/>
                <w:szCs w:val="20"/>
              </w:rPr>
            </w:pPr>
            <w:bookmarkStart w:id="722" w:name="_Hlk531079038"/>
            <w:r w:rsidRPr="000743D8">
              <w:rPr>
                <w:rFonts w:eastAsia="Calibri" w:cstheme="minorHAnsi"/>
                <w:b/>
                <w:sz w:val="20"/>
                <w:szCs w:val="20"/>
              </w:rPr>
              <w:t>Gospodarstvo</w:t>
            </w:r>
          </w:p>
        </w:tc>
      </w:tr>
      <w:tr w:rsidR="00AB1516" w:rsidRPr="000743D8" w14:paraId="3A49B71E" w14:textId="77777777" w:rsidTr="00AB1516">
        <w:trPr>
          <w:trHeight w:val="244"/>
        </w:trPr>
        <w:tc>
          <w:tcPr>
            <w:tcW w:w="1928" w:type="dxa"/>
            <w:vAlign w:val="center"/>
          </w:tcPr>
          <w:p w14:paraId="72250B08" w14:textId="77777777" w:rsidR="00AB1516" w:rsidRPr="000743D8" w:rsidRDefault="00AB1516" w:rsidP="00AB1516">
            <w:pPr>
              <w:spacing w:after="0" w:line="240" w:lineRule="auto"/>
              <w:jc w:val="center"/>
              <w:rPr>
                <w:rFonts w:eastAsia="Calibri" w:cstheme="minorHAnsi"/>
                <w:b/>
                <w:sz w:val="20"/>
                <w:szCs w:val="20"/>
              </w:rPr>
            </w:pPr>
            <w:r w:rsidRPr="000743D8">
              <w:rPr>
                <w:rFonts w:eastAsia="Calibri" w:cstheme="minorHAnsi"/>
                <w:b/>
                <w:sz w:val="20"/>
                <w:szCs w:val="20"/>
              </w:rPr>
              <w:t>Kategorija</w:t>
            </w:r>
          </w:p>
        </w:tc>
        <w:tc>
          <w:tcPr>
            <w:tcW w:w="2071" w:type="dxa"/>
            <w:vAlign w:val="center"/>
          </w:tcPr>
          <w:p w14:paraId="12252ED1" w14:textId="77777777" w:rsidR="00AB1516" w:rsidRPr="000743D8" w:rsidRDefault="00AB1516" w:rsidP="00AB1516">
            <w:pPr>
              <w:spacing w:after="0" w:line="240" w:lineRule="auto"/>
              <w:jc w:val="center"/>
              <w:rPr>
                <w:rFonts w:eastAsia="Calibri" w:cstheme="minorHAnsi"/>
                <w:b/>
                <w:sz w:val="20"/>
                <w:szCs w:val="20"/>
              </w:rPr>
            </w:pPr>
            <w:r w:rsidRPr="000743D8">
              <w:rPr>
                <w:rFonts w:eastAsia="Calibri" w:cstheme="minorHAnsi"/>
                <w:b/>
                <w:sz w:val="20"/>
                <w:szCs w:val="20"/>
              </w:rPr>
              <w:t>Posljedice</w:t>
            </w:r>
          </w:p>
        </w:tc>
        <w:tc>
          <w:tcPr>
            <w:tcW w:w="2959" w:type="dxa"/>
            <w:tcBorders>
              <w:bottom w:val="single" w:sz="4" w:space="0" w:color="auto"/>
            </w:tcBorders>
            <w:vAlign w:val="center"/>
          </w:tcPr>
          <w:p w14:paraId="3781B39C" w14:textId="77777777" w:rsidR="00AB1516" w:rsidRPr="000743D8" w:rsidRDefault="00AB1516" w:rsidP="00AB1516">
            <w:pPr>
              <w:spacing w:after="0" w:line="240" w:lineRule="auto"/>
              <w:jc w:val="center"/>
              <w:rPr>
                <w:rFonts w:eastAsia="Calibri" w:cstheme="minorHAnsi"/>
                <w:b/>
                <w:sz w:val="20"/>
                <w:szCs w:val="20"/>
              </w:rPr>
            </w:pPr>
            <w:r>
              <w:rPr>
                <w:b/>
                <w:sz w:val="20"/>
                <w:szCs w:val="20"/>
              </w:rPr>
              <w:t>U eurima (% s obzirom na proračun)</w:t>
            </w:r>
          </w:p>
        </w:tc>
        <w:tc>
          <w:tcPr>
            <w:tcW w:w="1831" w:type="dxa"/>
            <w:tcBorders>
              <w:bottom w:val="single" w:sz="4" w:space="0" w:color="auto"/>
            </w:tcBorders>
            <w:vAlign w:val="center"/>
          </w:tcPr>
          <w:p w14:paraId="05D43D8B" w14:textId="77777777" w:rsidR="00AB1516" w:rsidRPr="000743D8" w:rsidRDefault="00AB1516" w:rsidP="00AB1516">
            <w:pPr>
              <w:spacing w:after="0" w:line="240" w:lineRule="auto"/>
              <w:jc w:val="center"/>
              <w:rPr>
                <w:rFonts w:eastAsia="Calibri" w:cstheme="minorHAnsi"/>
                <w:b/>
                <w:sz w:val="20"/>
                <w:szCs w:val="20"/>
              </w:rPr>
            </w:pPr>
            <w:r w:rsidRPr="000743D8">
              <w:rPr>
                <w:rFonts w:eastAsia="Calibri" w:cstheme="minorHAnsi"/>
                <w:b/>
                <w:sz w:val="20"/>
                <w:szCs w:val="20"/>
              </w:rPr>
              <w:t>Odabrano</w:t>
            </w:r>
          </w:p>
        </w:tc>
      </w:tr>
      <w:tr w:rsidR="00AB1516" w:rsidRPr="000743D8" w14:paraId="248B15DB" w14:textId="77777777" w:rsidTr="00AB1516">
        <w:trPr>
          <w:trHeight w:val="244"/>
        </w:trPr>
        <w:tc>
          <w:tcPr>
            <w:tcW w:w="1928" w:type="dxa"/>
            <w:vAlign w:val="center"/>
          </w:tcPr>
          <w:p w14:paraId="3902C786" w14:textId="77777777" w:rsidR="00AB1516" w:rsidRPr="000743D8" w:rsidRDefault="00AB1516" w:rsidP="00AB1516">
            <w:pPr>
              <w:spacing w:after="0" w:line="276" w:lineRule="auto"/>
              <w:jc w:val="center"/>
              <w:rPr>
                <w:rFonts w:eastAsia="Calibri" w:cstheme="minorHAnsi"/>
                <w:b/>
                <w:sz w:val="20"/>
                <w:szCs w:val="20"/>
              </w:rPr>
            </w:pPr>
            <w:r w:rsidRPr="000743D8">
              <w:rPr>
                <w:rFonts w:eastAsia="Calibri" w:cstheme="minorHAnsi"/>
                <w:b/>
                <w:sz w:val="20"/>
                <w:szCs w:val="20"/>
              </w:rPr>
              <w:t>1</w:t>
            </w:r>
          </w:p>
        </w:tc>
        <w:tc>
          <w:tcPr>
            <w:tcW w:w="2071" w:type="dxa"/>
            <w:vAlign w:val="center"/>
          </w:tcPr>
          <w:p w14:paraId="3AAD406A" w14:textId="77777777" w:rsidR="00AB1516" w:rsidRPr="000743D8" w:rsidRDefault="00AB1516" w:rsidP="00AB1516">
            <w:pPr>
              <w:spacing w:after="0" w:line="276" w:lineRule="auto"/>
              <w:jc w:val="center"/>
              <w:rPr>
                <w:rFonts w:eastAsia="Calibri" w:cstheme="minorHAnsi"/>
                <w:sz w:val="20"/>
                <w:szCs w:val="20"/>
              </w:rPr>
            </w:pPr>
            <w:r w:rsidRPr="000743D8">
              <w:rPr>
                <w:rFonts w:eastAsia="Calibri" w:cstheme="minorHAnsi"/>
                <w:sz w:val="20"/>
                <w:szCs w:val="20"/>
              </w:rPr>
              <w:t>Neznatne</w:t>
            </w:r>
          </w:p>
        </w:tc>
        <w:tc>
          <w:tcPr>
            <w:tcW w:w="2959" w:type="dxa"/>
            <w:vAlign w:val="center"/>
          </w:tcPr>
          <w:p w14:paraId="238CE918" w14:textId="77777777" w:rsidR="00AB1516" w:rsidRPr="000743D8" w:rsidRDefault="00AB1516" w:rsidP="00AB1516">
            <w:pPr>
              <w:spacing w:after="0" w:line="276" w:lineRule="auto"/>
              <w:jc w:val="center"/>
              <w:rPr>
                <w:rFonts w:eastAsia="Calibri" w:cstheme="minorHAnsi"/>
                <w:sz w:val="20"/>
                <w:szCs w:val="20"/>
              </w:rPr>
            </w:pPr>
            <w:r>
              <w:rPr>
                <w:sz w:val="20"/>
                <w:szCs w:val="20"/>
              </w:rPr>
              <w:t>0,5 – 1</w:t>
            </w:r>
          </w:p>
        </w:tc>
        <w:tc>
          <w:tcPr>
            <w:tcW w:w="1831" w:type="dxa"/>
            <w:tcBorders>
              <w:bottom w:val="single" w:sz="4" w:space="0" w:color="auto"/>
            </w:tcBorders>
            <w:vAlign w:val="center"/>
          </w:tcPr>
          <w:p w14:paraId="6FD6F53D" w14:textId="77777777" w:rsidR="00AB1516" w:rsidRPr="000743D8" w:rsidRDefault="00AB1516" w:rsidP="00AB1516">
            <w:pPr>
              <w:spacing w:after="0" w:line="276" w:lineRule="auto"/>
              <w:jc w:val="center"/>
              <w:rPr>
                <w:rFonts w:eastAsia="Calibri" w:cstheme="minorHAnsi"/>
                <w:sz w:val="20"/>
                <w:szCs w:val="20"/>
              </w:rPr>
            </w:pPr>
          </w:p>
        </w:tc>
      </w:tr>
      <w:tr w:rsidR="00AB1516" w:rsidRPr="000743D8" w14:paraId="5923BE78" w14:textId="77777777" w:rsidTr="00AB1516">
        <w:trPr>
          <w:trHeight w:val="244"/>
        </w:trPr>
        <w:tc>
          <w:tcPr>
            <w:tcW w:w="1928" w:type="dxa"/>
            <w:vAlign w:val="center"/>
          </w:tcPr>
          <w:p w14:paraId="06D22D3B" w14:textId="77777777" w:rsidR="00AB1516" w:rsidRPr="000743D8" w:rsidRDefault="00AB1516" w:rsidP="00AB1516">
            <w:pPr>
              <w:spacing w:after="0" w:line="276" w:lineRule="auto"/>
              <w:jc w:val="center"/>
              <w:rPr>
                <w:rFonts w:eastAsia="Calibri" w:cstheme="minorHAnsi"/>
                <w:b/>
                <w:sz w:val="20"/>
                <w:szCs w:val="20"/>
              </w:rPr>
            </w:pPr>
            <w:r w:rsidRPr="000743D8">
              <w:rPr>
                <w:rFonts w:eastAsia="Calibri" w:cstheme="minorHAnsi"/>
                <w:b/>
                <w:sz w:val="20"/>
                <w:szCs w:val="20"/>
              </w:rPr>
              <w:t>2</w:t>
            </w:r>
          </w:p>
        </w:tc>
        <w:tc>
          <w:tcPr>
            <w:tcW w:w="2071" w:type="dxa"/>
            <w:vAlign w:val="center"/>
          </w:tcPr>
          <w:p w14:paraId="481DEC87" w14:textId="77777777" w:rsidR="00AB1516" w:rsidRPr="000743D8" w:rsidRDefault="00AB1516" w:rsidP="00AB1516">
            <w:pPr>
              <w:spacing w:after="0" w:line="276" w:lineRule="auto"/>
              <w:jc w:val="center"/>
              <w:rPr>
                <w:rFonts w:eastAsia="Calibri" w:cstheme="minorHAnsi"/>
                <w:sz w:val="20"/>
                <w:szCs w:val="20"/>
              </w:rPr>
            </w:pPr>
            <w:r w:rsidRPr="000743D8">
              <w:rPr>
                <w:rFonts w:eastAsia="Calibri" w:cstheme="minorHAnsi"/>
                <w:sz w:val="20"/>
                <w:szCs w:val="20"/>
              </w:rPr>
              <w:t>Malene</w:t>
            </w:r>
          </w:p>
        </w:tc>
        <w:tc>
          <w:tcPr>
            <w:tcW w:w="2959" w:type="dxa"/>
            <w:vAlign w:val="center"/>
          </w:tcPr>
          <w:p w14:paraId="3F07C472" w14:textId="77777777" w:rsidR="00AB1516" w:rsidRPr="000743D8" w:rsidRDefault="00AB1516" w:rsidP="00AB1516">
            <w:pPr>
              <w:spacing w:after="0" w:line="276" w:lineRule="auto"/>
              <w:jc w:val="center"/>
              <w:rPr>
                <w:rFonts w:eastAsia="Calibri" w:cstheme="minorHAnsi"/>
                <w:sz w:val="20"/>
                <w:szCs w:val="20"/>
              </w:rPr>
            </w:pPr>
            <w:r>
              <w:rPr>
                <w:sz w:val="20"/>
                <w:szCs w:val="20"/>
              </w:rPr>
              <w:t>1 – 5</w:t>
            </w:r>
          </w:p>
        </w:tc>
        <w:tc>
          <w:tcPr>
            <w:tcW w:w="1831" w:type="dxa"/>
            <w:tcBorders>
              <w:bottom w:val="single" w:sz="4" w:space="0" w:color="auto"/>
            </w:tcBorders>
            <w:vAlign w:val="center"/>
          </w:tcPr>
          <w:p w14:paraId="2808153E" w14:textId="77777777" w:rsidR="00AB1516" w:rsidRPr="000743D8" w:rsidRDefault="00AB1516" w:rsidP="00AB1516">
            <w:pPr>
              <w:spacing w:after="0" w:line="276" w:lineRule="auto"/>
              <w:jc w:val="center"/>
              <w:rPr>
                <w:rFonts w:eastAsia="Calibri" w:cstheme="minorHAnsi"/>
                <w:sz w:val="20"/>
                <w:szCs w:val="20"/>
              </w:rPr>
            </w:pPr>
          </w:p>
        </w:tc>
      </w:tr>
      <w:tr w:rsidR="00AB1516" w:rsidRPr="000743D8" w14:paraId="65DFECB5" w14:textId="77777777" w:rsidTr="00AB1516">
        <w:trPr>
          <w:trHeight w:val="244"/>
        </w:trPr>
        <w:tc>
          <w:tcPr>
            <w:tcW w:w="1928" w:type="dxa"/>
            <w:vAlign w:val="center"/>
          </w:tcPr>
          <w:p w14:paraId="4B4EDE5B" w14:textId="77777777" w:rsidR="00AB1516" w:rsidRPr="000743D8" w:rsidRDefault="00AB1516" w:rsidP="00AB1516">
            <w:pPr>
              <w:spacing w:after="0" w:line="276" w:lineRule="auto"/>
              <w:jc w:val="center"/>
              <w:rPr>
                <w:rFonts w:eastAsia="Calibri" w:cstheme="minorHAnsi"/>
                <w:b/>
                <w:sz w:val="20"/>
                <w:szCs w:val="20"/>
              </w:rPr>
            </w:pPr>
            <w:r w:rsidRPr="000743D8">
              <w:rPr>
                <w:rFonts w:eastAsia="Calibri" w:cstheme="minorHAnsi"/>
                <w:b/>
                <w:sz w:val="20"/>
                <w:szCs w:val="20"/>
              </w:rPr>
              <w:t>3</w:t>
            </w:r>
          </w:p>
        </w:tc>
        <w:tc>
          <w:tcPr>
            <w:tcW w:w="2071" w:type="dxa"/>
            <w:vAlign w:val="center"/>
          </w:tcPr>
          <w:p w14:paraId="2BB51DF4" w14:textId="77777777" w:rsidR="00AB1516" w:rsidRPr="000743D8" w:rsidRDefault="00AB1516" w:rsidP="00AB1516">
            <w:pPr>
              <w:spacing w:after="0" w:line="276" w:lineRule="auto"/>
              <w:jc w:val="center"/>
              <w:rPr>
                <w:rFonts w:eastAsia="Calibri" w:cstheme="minorHAnsi"/>
                <w:sz w:val="20"/>
                <w:szCs w:val="20"/>
              </w:rPr>
            </w:pPr>
            <w:r w:rsidRPr="000743D8">
              <w:rPr>
                <w:rFonts w:eastAsia="Calibri" w:cstheme="minorHAnsi"/>
                <w:sz w:val="20"/>
                <w:szCs w:val="20"/>
              </w:rPr>
              <w:t>Umjerene</w:t>
            </w:r>
          </w:p>
        </w:tc>
        <w:tc>
          <w:tcPr>
            <w:tcW w:w="2959" w:type="dxa"/>
            <w:vAlign w:val="center"/>
          </w:tcPr>
          <w:p w14:paraId="5E4AEBC3" w14:textId="77777777" w:rsidR="00AB1516" w:rsidRPr="000743D8" w:rsidRDefault="00AB1516" w:rsidP="00AB1516">
            <w:pPr>
              <w:spacing w:after="0" w:line="276" w:lineRule="auto"/>
              <w:jc w:val="center"/>
              <w:rPr>
                <w:rFonts w:eastAsia="Calibri" w:cstheme="minorHAnsi"/>
                <w:sz w:val="20"/>
                <w:szCs w:val="20"/>
              </w:rPr>
            </w:pPr>
            <w:r>
              <w:rPr>
                <w:sz w:val="20"/>
                <w:szCs w:val="20"/>
              </w:rPr>
              <w:t>5 – 15</w:t>
            </w:r>
          </w:p>
        </w:tc>
        <w:tc>
          <w:tcPr>
            <w:tcW w:w="1831" w:type="dxa"/>
            <w:tcBorders>
              <w:bottom w:val="single" w:sz="4" w:space="0" w:color="auto"/>
            </w:tcBorders>
            <w:vAlign w:val="center"/>
          </w:tcPr>
          <w:p w14:paraId="7B4374AC" w14:textId="77777777" w:rsidR="00AB1516" w:rsidRPr="000743D8" w:rsidRDefault="00AB1516" w:rsidP="00AB1516">
            <w:pPr>
              <w:spacing w:after="0" w:line="276" w:lineRule="auto"/>
              <w:jc w:val="center"/>
              <w:rPr>
                <w:rFonts w:eastAsia="Calibri" w:cstheme="minorHAnsi"/>
                <w:sz w:val="20"/>
                <w:szCs w:val="20"/>
              </w:rPr>
            </w:pPr>
          </w:p>
        </w:tc>
      </w:tr>
      <w:tr w:rsidR="00AB1516" w:rsidRPr="000743D8" w14:paraId="01AC3728" w14:textId="77777777" w:rsidTr="00AB1516">
        <w:trPr>
          <w:trHeight w:val="257"/>
        </w:trPr>
        <w:tc>
          <w:tcPr>
            <w:tcW w:w="1928" w:type="dxa"/>
            <w:vAlign w:val="center"/>
          </w:tcPr>
          <w:p w14:paraId="5A88D044" w14:textId="77777777" w:rsidR="00AB1516" w:rsidRPr="000743D8" w:rsidRDefault="00AB1516" w:rsidP="00AB1516">
            <w:pPr>
              <w:spacing w:after="0" w:line="276" w:lineRule="auto"/>
              <w:jc w:val="center"/>
              <w:rPr>
                <w:rFonts w:eastAsia="Calibri" w:cstheme="minorHAnsi"/>
                <w:b/>
                <w:sz w:val="20"/>
                <w:szCs w:val="20"/>
              </w:rPr>
            </w:pPr>
            <w:r w:rsidRPr="000743D8">
              <w:rPr>
                <w:rFonts w:eastAsia="Calibri" w:cstheme="minorHAnsi"/>
                <w:b/>
                <w:sz w:val="20"/>
                <w:szCs w:val="20"/>
              </w:rPr>
              <w:t>4</w:t>
            </w:r>
          </w:p>
        </w:tc>
        <w:tc>
          <w:tcPr>
            <w:tcW w:w="2071" w:type="dxa"/>
            <w:vAlign w:val="center"/>
          </w:tcPr>
          <w:p w14:paraId="4DAAABDA" w14:textId="77777777" w:rsidR="00AB1516" w:rsidRPr="000743D8" w:rsidRDefault="00AB1516" w:rsidP="00AB1516">
            <w:pPr>
              <w:spacing w:after="0" w:line="276" w:lineRule="auto"/>
              <w:jc w:val="center"/>
              <w:rPr>
                <w:rFonts w:eastAsia="Calibri" w:cstheme="minorHAnsi"/>
                <w:sz w:val="20"/>
                <w:szCs w:val="20"/>
              </w:rPr>
            </w:pPr>
            <w:r w:rsidRPr="000743D8">
              <w:rPr>
                <w:rFonts w:eastAsia="Calibri" w:cstheme="minorHAnsi"/>
                <w:sz w:val="20"/>
                <w:szCs w:val="20"/>
              </w:rPr>
              <w:t>Značajne</w:t>
            </w:r>
          </w:p>
        </w:tc>
        <w:tc>
          <w:tcPr>
            <w:tcW w:w="2959" w:type="dxa"/>
            <w:vAlign w:val="center"/>
          </w:tcPr>
          <w:p w14:paraId="278F9A4C" w14:textId="77777777" w:rsidR="00AB1516" w:rsidRPr="000743D8" w:rsidRDefault="00AB1516" w:rsidP="00AB1516">
            <w:pPr>
              <w:spacing w:after="0" w:line="276" w:lineRule="auto"/>
              <w:jc w:val="center"/>
              <w:rPr>
                <w:rFonts w:eastAsia="Calibri" w:cstheme="minorHAnsi"/>
                <w:sz w:val="20"/>
                <w:szCs w:val="20"/>
              </w:rPr>
            </w:pPr>
            <w:r>
              <w:rPr>
                <w:sz w:val="20"/>
                <w:szCs w:val="20"/>
              </w:rPr>
              <w:t>15 – 25</w:t>
            </w:r>
          </w:p>
        </w:tc>
        <w:tc>
          <w:tcPr>
            <w:tcW w:w="1831" w:type="dxa"/>
            <w:tcBorders>
              <w:bottom w:val="single" w:sz="4" w:space="0" w:color="auto"/>
            </w:tcBorders>
            <w:vAlign w:val="center"/>
          </w:tcPr>
          <w:p w14:paraId="4B1F0FC1" w14:textId="77777777" w:rsidR="00AB1516" w:rsidRPr="000743D8" w:rsidRDefault="00AB1516" w:rsidP="00AB1516">
            <w:pPr>
              <w:spacing w:after="0" w:line="276" w:lineRule="auto"/>
              <w:jc w:val="center"/>
              <w:rPr>
                <w:rFonts w:eastAsia="Calibri" w:cstheme="minorHAnsi"/>
                <w:sz w:val="20"/>
                <w:szCs w:val="20"/>
              </w:rPr>
            </w:pPr>
            <w:r w:rsidRPr="000743D8">
              <w:rPr>
                <w:rFonts w:eastAsia="Calibri" w:cstheme="minorHAnsi"/>
                <w:sz w:val="20"/>
                <w:szCs w:val="20"/>
              </w:rPr>
              <w:t>X</w:t>
            </w:r>
          </w:p>
        </w:tc>
      </w:tr>
      <w:tr w:rsidR="00AB1516" w:rsidRPr="000743D8" w14:paraId="025295BA" w14:textId="77777777" w:rsidTr="00AB1516">
        <w:trPr>
          <w:trHeight w:val="63"/>
        </w:trPr>
        <w:tc>
          <w:tcPr>
            <w:tcW w:w="1928" w:type="dxa"/>
            <w:vAlign w:val="center"/>
          </w:tcPr>
          <w:p w14:paraId="46CCBD6B" w14:textId="77777777" w:rsidR="00AB1516" w:rsidRPr="000743D8" w:rsidRDefault="00AB1516" w:rsidP="00AB1516">
            <w:pPr>
              <w:spacing w:after="0" w:line="276" w:lineRule="auto"/>
              <w:jc w:val="center"/>
              <w:rPr>
                <w:rFonts w:eastAsia="Calibri" w:cstheme="minorHAnsi"/>
                <w:b/>
                <w:sz w:val="20"/>
                <w:szCs w:val="20"/>
              </w:rPr>
            </w:pPr>
            <w:r w:rsidRPr="000743D8">
              <w:rPr>
                <w:rFonts w:eastAsia="Calibri" w:cstheme="minorHAnsi"/>
                <w:b/>
                <w:sz w:val="20"/>
                <w:szCs w:val="20"/>
              </w:rPr>
              <w:t>5</w:t>
            </w:r>
          </w:p>
        </w:tc>
        <w:tc>
          <w:tcPr>
            <w:tcW w:w="2071" w:type="dxa"/>
            <w:vAlign w:val="center"/>
          </w:tcPr>
          <w:p w14:paraId="378B7B14" w14:textId="77777777" w:rsidR="00AB1516" w:rsidRPr="000743D8" w:rsidRDefault="00AB1516" w:rsidP="00AB1516">
            <w:pPr>
              <w:spacing w:after="0" w:line="276" w:lineRule="auto"/>
              <w:jc w:val="center"/>
              <w:rPr>
                <w:rFonts w:eastAsia="Calibri" w:cstheme="minorHAnsi"/>
                <w:sz w:val="20"/>
                <w:szCs w:val="20"/>
              </w:rPr>
            </w:pPr>
            <w:r w:rsidRPr="000743D8">
              <w:rPr>
                <w:rFonts w:eastAsia="Calibri" w:cstheme="minorHAnsi"/>
                <w:sz w:val="20"/>
                <w:szCs w:val="20"/>
              </w:rPr>
              <w:t>Katastrofalne</w:t>
            </w:r>
          </w:p>
        </w:tc>
        <w:tc>
          <w:tcPr>
            <w:tcW w:w="2959" w:type="dxa"/>
            <w:vAlign w:val="center"/>
          </w:tcPr>
          <w:p w14:paraId="7CFD8A80" w14:textId="77777777" w:rsidR="00AB1516" w:rsidRPr="000743D8" w:rsidRDefault="00AB1516" w:rsidP="00AB1516">
            <w:pPr>
              <w:spacing w:after="0" w:line="276" w:lineRule="auto"/>
              <w:jc w:val="center"/>
              <w:rPr>
                <w:rFonts w:eastAsia="Calibri" w:cstheme="minorHAnsi"/>
                <w:sz w:val="20"/>
                <w:szCs w:val="20"/>
              </w:rPr>
            </w:pPr>
            <w:r>
              <w:rPr>
                <w:sz w:val="20"/>
                <w:szCs w:val="20"/>
              </w:rPr>
              <w:t>&gt;25</w:t>
            </w:r>
          </w:p>
        </w:tc>
        <w:tc>
          <w:tcPr>
            <w:tcW w:w="1831" w:type="dxa"/>
            <w:tcBorders>
              <w:bottom w:val="single" w:sz="4" w:space="0" w:color="auto"/>
            </w:tcBorders>
            <w:vAlign w:val="center"/>
          </w:tcPr>
          <w:p w14:paraId="25B74158" w14:textId="77777777" w:rsidR="00AB1516" w:rsidRPr="000743D8" w:rsidRDefault="00AB1516" w:rsidP="00AB1516">
            <w:pPr>
              <w:spacing w:after="0" w:line="276" w:lineRule="auto"/>
              <w:jc w:val="center"/>
              <w:rPr>
                <w:rFonts w:eastAsia="Calibri" w:cstheme="minorHAnsi"/>
                <w:sz w:val="20"/>
                <w:szCs w:val="20"/>
              </w:rPr>
            </w:pPr>
          </w:p>
        </w:tc>
      </w:tr>
      <w:bookmarkEnd w:id="722"/>
    </w:tbl>
    <w:p w14:paraId="5BA19072" w14:textId="77777777" w:rsidR="00AB1516" w:rsidRPr="000743D8" w:rsidRDefault="00AB1516" w:rsidP="00684E81">
      <w:pPr>
        <w:keepNext/>
        <w:spacing w:after="0" w:line="276" w:lineRule="auto"/>
        <w:jc w:val="center"/>
        <w:rPr>
          <w:rFonts w:ascii="Calibri" w:eastAsia="Calibri" w:hAnsi="Calibri" w:cs="Arial"/>
          <w:b/>
          <w:bCs/>
          <w:sz w:val="20"/>
          <w:szCs w:val="20"/>
          <w:lang w:eastAsia="zh-CN"/>
        </w:rPr>
      </w:pPr>
    </w:p>
    <w:p w14:paraId="059FD6F5" w14:textId="1BBD5E7F" w:rsidR="000743D8" w:rsidRDefault="00AB1516" w:rsidP="00AB1516">
      <w:pPr>
        <w:pStyle w:val="Heading4"/>
        <w:spacing w:before="0"/>
      </w:pPr>
      <w:bookmarkStart w:id="723" w:name="_Toc115073789"/>
      <w:bookmarkStart w:id="724" w:name="_Toc224033927"/>
      <w:r w:rsidRPr="00A26D4C">
        <w:t>Procjena posljedica događaja s najgorim mogućim posljedicama uslijed epidemije na društvenu stabilnost i politiku</w:t>
      </w:r>
      <w:bookmarkEnd w:id="723"/>
      <w:bookmarkEnd w:id="724"/>
    </w:p>
    <w:p w14:paraId="10E06E98" w14:textId="2F918258" w:rsidR="00244241" w:rsidRPr="00244241" w:rsidRDefault="00244241" w:rsidP="00244241">
      <w:pPr>
        <w:spacing w:line="276" w:lineRule="auto"/>
        <w:jc w:val="both"/>
        <w:rPr>
          <w:sz w:val="24"/>
          <w:szCs w:val="24"/>
          <w:lang w:eastAsia="zh-CN"/>
        </w:rPr>
      </w:pPr>
      <w:r w:rsidRPr="00244241">
        <w:rPr>
          <w:sz w:val="24"/>
          <w:szCs w:val="24"/>
          <w:lang w:eastAsia="zh-CN"/>
        </w:rPr>
        <w:t xml:space="preserve">S obzirom na to da se posljedice društvene stabilnosti i politike iskazuju u materijalnoj šteti i to za štetu na kritičnoj infrastrukturi i šteti na građevinama od društvenog značaja procijenjeno je da bi ukupna materijalna šteta uzrokovana događajem s najgorim mogućim posljedicama uslijed epidemije imala neznatan utjecaj na proračun </w:t>
      </w:r>
      <w:r>
        <w:rPr>
          <w:sz w:val="24"/>
          <w:szCs w:val="24"/>
          <w:lang w:eastAsia="zh-CN"/>
        </w:rPr>
        <w:t>Grada</w:t>
      </w:r>
      <w:r w:rsidRPr="00244241">
        <w:rPr>
          <w:sz w:val="24"/>
          <w:szCs w:val="24"/>
          <w:lang w:eastAsia="zh-CN"/>
        </w:rPr>
        <w:t xml:space="preserve">.  </w:t>
      </w:r>
    </w:p>
    <w:p w14:paraId="64E685AB" w14:textId="0CFF7711" w:rsidR="00AB1516" w:rsidRDefault="00244241" w:rsidP="00244241">
      <w:pPr>
        <w:spacing w:line="276" w:lineRule="auto"/>
        <w:jc w:val="both"/>
        <w:rPr>
          <w:sz w:val="24"/>
          <w:szCs w:val="24"/>
          <w:lang w:eastAsia="zh-CN"/>
        </w:rPr>
      </w:pPr>
      <w:r w:rsidRPr="00244241">
        <w:rPr>
          <w:sz w:val="24"/>
          <w:szCs w:val="24"/>
          <w:lang w:eastAsia="zh-CN"/>
        </w:rPr>
        <w:t>Procjenjuje se da bi nastala šteta bila manja od 0,5% proračuna. Prema tome šteta je procijenjena zanemarivom te se neće prikazati tablično i putem matrice.</w:t>
      </w:r>
    </w:p>
    <w:p w14:paraId="69F07F7F" w14:textId="0E4617CD" w:rsidR="00244241" w:rsidRPr="00244241" w:rsidRDefault="00244241" w:rsidP="00244241">
      <w:pPr>
        <w:pStyle w:val="Heading4"/>
      </w:pPr>
      <w:bookmarkStart w:id="725" w:name="_Toc60230408"/>
      <w:bookmarkStart w:id="726" w:name="_Toc115073790"/>
      <w:bookmarkStart w:id="727" w:name="_Toc224033928"/>
      <w:bookmarkStart w:id="728" w:name="_Toc506379366"/>
      <w:bookmarkStart w:id="729" w:name="_Toc515446659"/>
      <w:bookmarkStart w:id="730" w:name="_Toc13211093"/>
      <w:r w:rsidRPr="00A26D4C">
        <w:t>Vjerojatnost pojave događaja s najgorim mogućim posljedicama uslijed epidemije</w:t>
      </w:r>
      <w:bookmarkEnd w:id="725"/>
      <w:bookmarkEnd w:id="726"/>
      <w:bookmarkEnd w:id="727"/>
      <w:r w:rsidRPr="00A26D4C">
        <w:t xml:space="preserve"> </w:t>
      </w:r>
      <w:bookmarkEnd w:id="728"/>
      <w:bookmarkEnd w:id="729"/>
      <w:bookmarkEnd w:id="730"/>
    </w:p>
    <w:p w14:paraId="65717DB1" w14:textId="60DE45AF" w:rsidR="000743D8" w:rsidRDefault="000743D8" w:rsidP="005F48D4">
      <w:pPr>
        <w:keepNext/>
        <w:spacing w:after="0" w:line="276" w:lineRule="auto"/>
        <w:jc w:val="center"/>
        <w:rPr>
          <w:rFonts w:cs="Arial"/>
          <w:b/>
          <w:bCs/>
          <w:sz w:val="20"/>
          <w:szCs w:val="20"/>
        </w:rPr>
      </w:pPr>
      <w:bookmarkStart w:id="731" w:name="_Toc532992578"/>
      <w:bookmarkStart w:id="732" w:name="_Toc4138107"/>
      <w:bookmarkStart w:id="733" w:name="_Toc14434363"/>
      <w:bookmarkStart w:id="734" w:name="_Toc72322434"/>
      <w:bookmarkStart w:id="735" w:name="_Toc97640924"/>
      <w:bookmarkStart w:id="736" w:name="_Toc224033011"/>
      <w:r w:rsidRPr="000743D8">
        <w:rPr>
          <w:rFonts w:ascii="Calibri" w:eastAsia="Calibri" w:hAnsi="Calibri" w:cs="Arial"/>
          <w:b/>
          <w:bCs/>
          <w:sz w:val="20"/>
          <w:szCs w:val="20"/>
          <w:lang w:eastAsia="zh-CN"/>
        </w:rPr>
        <w:t xml:space="preserve">Tablica </w:t>
      </w:r>
      <w:r w:rsidRPr="000743D8">
        <w:rPr>
          <w:rFonts w:ascii="Calibri" w:eastAsia="Calibri" w:hAnsi="Calibri" w:cs="Arial"/>
          <w:b/>
          <w:bCs/>
          <w:noProof/>
          <w:sz w:val="20"/>
          <w:szCs w:val="20"/>
          <w:lang w:eastAsia="zh-CN"/>
        </w:rPr>
        <w:fldChar w:fldCharType="begin"/>
      </w:r>
      <w:r w:rsidRPr="000743D8">
        <w:rPr>
          <w:rFonts w:ascii="Calibri" w:eastAsia="Calibri" w:hAnsi="Calibri" w:cs="Arial"/>
          <w:b/>
          <w:bCs/>
          <w:noProof/>
          <w:sz w:val="20"/>
          <w:szCs w:val="20"/>
          <w:lang w:eastAsia="zh-CN"/>
        </w:rPr>
        <w:instrText xml:space="preserve"> SEQ Tablica \* ARABIC </w:instrText>
      </w:r>
      <w:r w:rsidRPr="000743D8">
        <w:rPr>
          <w:rFonts w:ascii="Calibri" w:eastAsia="Calibri" w:hAnsi="Calibri" w:cs="Arial"/>
          <w:b/>
          <w:bCs/>
          <w:noProof/>
          <w:sz w:val="20"/>
          <w:szCs w:val="20"/>
          <w:lang w:eastAsia="zh-CN"/>
        </w:rPr>
        <w:fldChar w:fldCharType="separate"/>
      </w:r>
      <w:r w:rsidR="00162564">
        <w:rPr>
          <w:rFonts w:ascii="Calibri" w:eastAsia="Calibri" w:hAnsi="Calibri" w:cs="Arial"/>
          <w:b/>
          <w:bCs/>
          <w:noProof/>
          <w:sz w:val="20"/>
          <w:szCs w:val="20"/>
          <w:lang w:eastAsia="zh-CN"/>
        </w:rPr>
        <w:t>44</w:t>
      </w:r>
      <w:r w:rsidRPr="000743D8">
        <w:rPr>
          <w:rFonts w:ascii="Calibri" w:eastAsia="Calibri" w:hAnsi="Calibri" w:cs="Arial"/>
          <w:b/>
          <w:bCs/>
          <w:noProof/>
          <w:sz w:val="20"/>
          <w:szCs w:val="20"/>
          <w:lang w:eastAsia="zh-CN"/>
        </w:rPr>
        <w:fldChar w:fldCharType="end"/>
      </w:r>
      <w:r w:rsidRPr="000743D8">
        <w:rPr>
          <w:rFonts w:ascii="Calibri" w:eastAsia="Calibri" w:hAnsi="Calibri" w:cs="Arial"/>
          <w:b/>
          <w:bCs/>
          <w:sz w:val="20"/>
          <w:szCs w:val="20"/>
          <w:lang w:eastAsia="zh-CN"/>
        </w:rPr>
        <w:t xml:space="preserve">. </w:t>
      </w:r>
      <w:bookmarkEnd w:id="731"/>
      <w:bookmarkEnd w:id="732"/>
      <w:bookmarkEnd w:id="733"/>
      <w:bookmarkEnd w:id="734"/>
      <w:bookmarkEnd w:id="735"/>
      <w:r w:rsidR="009C4253" w:rsidRPr="00A26D4C">
        <w:rPr>
          <w:rFonts w:cs="Arial"/>
          <w:b/>
          <w:bCs/>
          <w:sz w:val="20"/>
          <w:szCs w:val="20"/>
        </w:rPr>
        <w:t>Vjerojatnost pojave događaja s najgorim mogućim posljedicama – Epidemije i pandemije</w:t>
      </w:r>
      <w:bookmarkEnd w:id="736"/>
    </w:p>
    <w:tbl>
      <w:tblPr>
        <w:tblpPr w:leftFromText="180" w:rightFromText="180" w:vertAnchor="text" w:horzAnchor="margin" w:tblpY="3"/>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1"/>
        <w:gridCol w:w="1470"/>
        <w:gridCol w:w="1707"/>
        <w:gridCol w:w="2514"/>
        <w:gridCol w:w="1637"/>
      </w:tblGrid>
      <w:tr w:rsidR="00952000" w:rsidRPr="000743D8" w14:paraId="154C559A" w14:textId="77777777" w:rsidTr="00952000">
        <w:trPr>
          <w:trHeight w:val="258"/>
        </w:trPr>
        <w:tc>
          <w:tcPr>
            <w:tcW w:w="1461" w:type="dxa"/>
            <w:vMerge w:val="restart"/>
            <w:vAlign w:val="center"/>
          </w:tcPr>
          <w:p w14:paraId="5C006A8A" w14:textId="77777777" w:rsidR="00952000" w:rsidRPr="000743D8" w:rsidRDefault="00952000" w:rsidP="00952000">
            <w:pPr>
              <w:spacing w:before="120" w:after="120" w:line="276" w:lineRule="auto"/>
              <w:jc w:val="center"/>
              <w:rPr>
                <w:rFonts w:eastAsia="Calibri" w:cstheme="minorHAnsi"/>
                <w:b/>
                <w:sz w:val="18"/>
                <w:szCs w:val="18"/>
              </w:rPr>
            </w:pPr>
            <w:r w:rsidRPr="000743D8">
              <w:rPr>
                <w:rFonts w:eastAsia="Calibri" w:cstheme="minorHAnsi"/>
                <w:b/>
                <w:sz w:val="18"/>
                <w:szCs w:val="18"/>
              </w:rPr>
              <w:t>KATEGORIJA</w:t>
            </w:r>
          </w:p>
        </w:tc>
        <w:tc>
          <w:tcPr>
            <w:tcW w:w="7328" w:type="dxa"/>
            <w:gridSpan w:val="4"/>
            <w:vAlign w:val="center"/>
          </w:tcPr>
          <w:p w14:paraId="170426AC" w14:textId="77777777" w:rsidR="00952000" w:rsidRPr="000743D8" w:rsidRDefault="00952000" w:rsidP="00952000">
            <w:pPr>
              <w:spacing w:before="120" w:after="120" w:line="276" w:lineRule="auto"/>
              <w:jc w:val="center"/>
              <w:rPr>
                <w:rFonts w:eastAsia="Calibri" w:cstheme="minorHAnsi"/>
                <w:b/>
                <w:sz w:val="18"/>
                <w:szCs w:val="18"/>
              </w:rPr>
            </w:pPr>
            <w:r w:rsidRPr="000743D8">
              <w:rPr>
                <w:rFonts w:eastAsia="Calibri" w:cstheme="minorHAnsi"/>
                <w:b/>
                <w:sz w:val="18"/>
                <w:szCs w:val="18"/>
              </w:rPr>
              <w:t>VJEROJATNOST/FREKVENCIJA</w:t>
            </w:r>
          </w:p>
        </w:tc>
      </w:tr>
      <w:tr w:rsidR="00952000" w:rsidRPr="000743D8" w14:paraId="264C8B62" w14:textId="77777777" w:rsidTr="00952000">
        <w:trPr>
          <w:trHeight w:val="156"/>
        </w:trPr>
        <w:tc>
          <w:tcPr>
            <w:tcW w:w="1461" w:type="dxa"/>
            <w:vMerge/>
            <w:vAlign w:val="center"/>
          </w:tcPr>
          <w:p w14:paraId="2C7CA281" w14:textId="77777777" w:rsidR="00952000" w:rsidRPr="000743D8" w:rsidRDefault="00952000" w:rsidP="00952000">
            <w:pPr>
              <w:spacing w:before="120" w:after="120" w:line="276" w:lineRule="auto"/>
              <w:jc w:val="center"/>
              <w:rPr>
                <w:rFonts w:eastAsia="Calibri" w:cstheme="minorHAnsi"/>
                <w:b/>
                <w:sz w:val="18"/>
                <w:szCs w:val="18"/>
              </w:rPr>
            </w:pPr>
          </w:p>
        </w:tc>
        <w:tc>
          <w:tcPr>
            <w:tcW w:w="1470" w:type="dxa"/>
            <w:vAlign w:val="center"/>
          </w:tcPr>
          <w:p w14:paraId="4472F31F" w14:textId="77777777" w:rsidR="00952000" w:rsidRPr="000743D8" w:rsidRDefault="00952000" w:rsidP="00952000">
            <w:pPr>
              <w:spacing w:before="120" w:after="120" w:line="276" w:lineRule="auto"/>
              <w:jc w:val="center"/>
              <w:rPr>
                <w:rFonts w:eastAsia="Calibri" w:cstheme="minorHAnsi"/>
                <w:b/>
                <w:sz w:val="18"/>
                <w:szCs w:val="18"/>
              </w:rPr>
            </w:pPr>
            <w:r w:rsidRPr="000743D8">
              <w:rPr>
                <w:rFonts w:eastAsia="Calibri" w:cstheme="minorHAnsi"/>
                <w:b/>
                <w:sz w:val="18"/>
                <w:szCs w:val="18"/>
              </w:rPr>
              <w:t>KVALITATIVNO</w:t>
            </w:r>
          </w:p>
        </w:tc>
        <w:tc>
          <w:tcPr>
            <w:tcW w:w="1707" w:type="dxa"/>
            <w:vAlign w:val="center"/>
          </w:tcPr>
          <w:p w14:paraId="08E5D850" w14:textId="77777777" w:rsidR="00952000" w:rsidRPr="000743D8" w:rsidRDefault="00952000" w:rsidP="00952000">
            <w:pPr>
              <w:spacing w:before="120" w:after="120" w:line="276" w:lineRule="auto"/>
              <w:jc w:val="center"/>
              <w:rPr>
                <w:rFonts w:eastAsia="Calibri" w:cstheme="minorHAnsi"/>
                <w:b/>
                <w:sz w:val="18"/>
                <w:szCs w:val="18"/>
              </w:rPr>
            </w:pPr>
            <w:r w:rsidRPr="000743D8">
              <w:rPr>
                <w:rFonts w:eastAsia="Calibri" w:cstheme="minorHAnsi"/>
                <w:b/>
                <w:sz w:val="18"/>
                <w:szCs w:val="18"/>
              </w:rPr>
              <w:t>VJEROJATNOST</w:t>
            </w:r>
          </w:p>
        </w:tc>
        <w:tc>
          <w:tcPr>
            <w:tcW w:w="2514" w:type="dxa"/>
            <w:vAlign w:val="center"/>
          </w:tcPr>
          <w:p w14:paraId="74A825B0" w14:textId="77777777" w:rsidR="00952000" w:rsidRPr="000743D8" w:rsidRDefault="00952000" w:rsidP="00952000">
            <w:pPr>
              <w:spacing w:before="120" w:after="120" w:line="276" w:lineRule="auto"/>
              <w:jc w:val="center"/>
              <w:rPr>
                <w:rFonts w:eastAsia="Calibri" w:cstheme="minorHAnsi"/>
                <w:b/>
                <w:sz w:val="18"/>
                <w:szCs w:val="18"/>
              </w:rPr>
            </w:pPr>
            <w:r w:rsidRPr="000743D8">
              <w:rPr>
                <w:rFonts w:eastAsia="Calibri" w:cstheme="minorHAnsi"/>
                <w:b/>
                <w:sz w:val="18"/>
                <w:szCs w:val="18"/>
              </w:rPr>
              <w:t>FREKVENCIJA</w:t>
            </w:r>
          </w:p>
        </w:tc>
        <w:tc>
          <w:tcPr>
            <w:tcW w:w="1637" w:type="dxa"/>
            <w:vAlign w:val="center"/>
          </w:tcPr>
          <w:p w14:paraId="71BACCB7" w14:textId="77777777" w:rsidR="00952000" w:rsidRPr="000743D8" w:rsidRDefault="00952000" w:rsidP="00952000">
            <w:pPr>
              <w:spacing w:before="120" w:after="120" w:line="276" w:lineRule="auto"/>
              <w:jc w:val="center"/>
              <w:rPr>
                <w:rFonts w:eastAsia="Calibri" w:cstheme="minorHAnsi"/>
                <w:b/>
                <w:sz w:val="18"/>
                <w:szCs w:val="18"/>
              </w:rPr>
            </w:pPr>
            <w:r w:rsidRPr="000743D8">
              <w:rPr>
                <w:rFonts w:eastAsia="Calibri" w:cstheme="minorHAnsi"/>
                <w:b/>
                <w:sz w:val="18"/>
                <w:szCs w:val="18"/>
              </w:rPr>
              <w:t>ODABRANO</w:t>
            </w:r>
          </w:p>
        </w:tc>
      </w:tr>
      <w:tr w:rsidR="00952000" w:rsidRPr="000743D8" w14:paraId="2696D9E1" w14:textId="77777777" w:rsidTr="00952000">
        <w:trPr>
          <w:trHeight w:val="258"/>
        </w:trPr>
        <w:tc>
          <w:tcPr>
            <w:tcW w:w="1461" w:type="dxa"/>
            <w:vAlign w:val="center"/>
          </w:tcPr>
          <w:p w14:paraId="618BEEAA" w14:textId="77777777" w:rsidR="00952000" w:rsidRPr="000743D8" w:rsidRDefault="00952000" w:rsidP="00952000">
            <w:pPr>
              <w:spacing w:after="0" w:line="276" w:lineRule="auto"/>
              <w:jc w:val="center"/>
              <w:rPr>
                <w:rFonts w:eastAsia="Calibri" w:cstheme="minorHAnsi"/>
                <w:sz w:val="18"/>
                <w:szCs w:val="18"/>
              </w:rPr>
            </w:pPr>
            <w:r w:rsidRPr="000743D8">
              <w:rPr>
                <w:rFonts w:eastAsia="Calibri" w:cstheme="minorHAnsi"/>
                <w:sz w:val="18"/>
                <w:szCs w:val="18"/>
              </w:rPr>
              <w:t>1</w:t>
            </w:r>
          </w:p>
        </w:tc>
        <w:tc>
          <w:tcPr>
            <w:tcW w:w="1470" w:type="dxa"/>
            <w:vAlign w:val="center"/>
          </w:tcPr>
          <w:p w14:paraId="504FD536" w14:textId="77777777" w:rsidR="00952000" w:rsidRPr="000743D8" w:rsidRDefault="00952000" w:rsidP="00952000">
            <w:pPr>
              <w:spacing w:after="0" w:line="276" w:lineRule="auto"/>
              <w:jc w:val="center"/>
              <w:rPr>
                <w:rFonts w:eastAsia="Calibri" w:cstheme="minorHAnsi"/>
                <w:sz w:val="18"/>
                <w:szCs w:val="18"/>
              </w:rPr>
            </w:pPr>
            <w:r w:rsidRPr="000743D8">
              <w:rPr>
                <w:rFonts w:eastAsia="Calibri" w:cstheme="minorHAnsi"/>
                <w:sz w:val="18"/>
                <w:szCs w:val="18"/>
              </w:rPr>
              <w:t>Iznimno mala</w:t>
            </w:r>
          </w:p>
        </w:tc>
        <w:tc>
          <w:tcPr>
            <w:tcW w:w="1707" w:type="dxa"/>
            <w:vAlign w:val="center"/>
          </w:tcPr>
          <w:p w14:paraId="21B35036" w14:textId="77777777" w:rsidR="00952000" w:rsidRPr="000743D8" w:rsidRDefault="00952000" w:rsidP="00952000">
            <w:pPr>
              <w:spacing w:after="0" w:line="276" w:lineRule="auto"/>
              <w:jc w:val="center"/>
              <w:rPr>
                <w:rFonts w:eastAsia="Calibri" w:cstheme="minorHAnsi"/>
                <w:sz w:val="18"/>
                <w:szCs w:val="18"/>
              </w:rPr>
            </w:pPr>
            <w:r w:rsidRPr="000743D8">
              <w:rPr>
                <w:rFonts w:eastAsia="Calibri" w:cstheme="minorHAnsi"/>
                <w:sz w:val="18"/>
                <w:szCs w:val="18"/>
              </w:rPr>
              <w:t>&lt;1 %</w:t>
            </w:r>
          </w:p>
        </w:tc>
        <w:tc>
          <w:tcPr>
            <w:tcW w:w="2514" w:type="dxa"/>
            <w:vAlign w:val="center"/>
          </w:tcPr>
          <w:p w14:paraId="7718E80D" w14:textId="77777777" w:rsidR="00952000" w:rsidRPr="000743D8" w:rsidRDefault="00952000" w:rsidP="00952000">
            <w:pPr>
              <w:spacing w:after="0" w:line="276" w:lineRule="auto"/>
              <w:jc w:val="center"/>
              <w:rPr>
                <w:rFonts w:eastAsia="Calibri" w:cstheme="minorHAnsi"/>
                <w:sz w:val="18"/>
                <w:szCs w:val="18"/>
              </w:rPr>
            </w:pPr>
            <w:r w:rsidRPr="000743D8">
              <w:rPr>
                <w:rFonts w:eastAsia="Calibri" w:cstheme="minorHAnsi"/>
                <w:sz w:val="18"/>
                <w:szCs w:val="18"/>
              </w:rPr>
              <w:t>1 događaj u 100 godina i rjeđe</w:t>
            </w:r>
          </w:p>
        </w:tc>
        <w:tc>
          <w:tcPr>
            <w:tcW w:w="1637" w:type="dxa"/>
            <w:vAlign w:val="center"/>
          </w:tcPr>
          <w:p w14:paraId="118B4305" w14:textId="77777777" w:rsidR="00952000" w:rsidRPr="000743D8" w:rsidRDefault="00952000" w:rsidP="00952000">
            <w:pPr>
              <w:spacing w:after="0" w:line="276" w:lineRule="auto"/>
              <w:jc w:val="center"/>
              <w:rPr>
                <w:rFonts w:eastAsia="Calibri" w:cstheme="minorHAnsi"/>
                <w:sz w:val="18"/>
                <w:szCs w:val="18"/>
              </w:rPr>
            </w:pPr>
          </w:p>
        </w:tc>
      </w:tr>
      <w:tr w:rsidR="00952000" w:rsidRPr="000743D8" w14:paraId="52BCD9B2" w14:textId="77777777" w:rsidTr="00952000">
        <w:trPr>
          <w:trHeight w:val="258"/>
        </w:trPr>
        <w:tc>
          <w:tcPr>
            <w:tcW w:w="1461" w:type="dxa"/>
            <w:vAlign w:val="center"/>
          </w:tcPr>
          <w:p w14:paraId="04315606" w14:textId="77777777" w:rsidR="00952000" w:rsidRPr="000743D8" w:rsidRDefault="00952000" w:rsidP="00952000">
            <w:pPr>
              <w:spacing w:after="0" w:line="276" w:lineRule="auto"/>
              <w:jc w:val="center"/>
              <w:rPr>
                <w:rFonts w:eastAsia="Calibri" w:cstheme="minorHAnsi"/>
                <w:b/>
                <w:sz w:val="18"/>
                <w:szCs w:val="18"/>
              </w:rPr>
            </w:pPr>
            <w:r w:rsidRPr="000743D8">
              <w:rPr>
                <w:rFonts w:eastAsia="Calibri" w:cstheme="minorHAnsi"/>
                <w:b/>
                <w:sz w:val="18"/>
                <w:szCs w:val="18"/>
              </w:rPr>
              <w:t>2</w:t>
            </w:r>
          </w:p>
        </w:tc>
        <w:tc>
          <w:tcPr>
            <w:tcW w:w="1470" w:type="dxa"/>
            <w:vAlign w:val="center"/>
          </w:tcPr>
          <w:p w14:paraId="73BDCA04" w14:textId="77777777" w:rsidR="00952000" w:rsidRPr="000743D8" w:rsidRDefault="00952000" w:rsidP="00952000">
            <w:pPr>
              <w:spacing w:after="0" w:line="276" w:lineRule="auto"/>
              <w:jc w:val="center"/>
              <w:rPr>
                <w:rFonts w:eastAsia="Calibri" w:cstheme="minorHAnsi"/>
                <w:sz w:val="18"/>
                <w:szCs w:val="18"/>
              </w:rPr>
            </w:pPr>
            <w:r w:rsidRPr="000743D8">
              <w:rPr>
                <w:rFonts w:eastAsia="Calibri" w:cstheme="minorHAnsi"/>
                <w:sz w:val="18"/>
                <w:szCs w:val="18"/>
              </w:rPr>
              <w:t>Mala</w:t>
            </w:r>
          </w:p>
        </w:tc>
        <w:tc>
          <w:tcPr>
            <w:tcW w:w="1707" w:type="dxa"/>
            <w:vAlign w:val="center"/>
          </w:tcPr>
          <w:p w14:paraId="52FBF13D" w14:textId="77777777" w:rsidR="00952000" w:rsidRPr="000743D8" w:rsidRDefault="00952000" w:rsidP="00952000">
            <w:pPr>
              <w:spacing w:after="0" w:line="276" w:lineRule="auto"/>
              <w:jc w:val="center"/>
              <w:rPr>
                <w:rFonts w:eastAsia="Calibri" w:cstheme="minorHAnsi"/>
                <w:sz w:val="18"/>
                <w:szCs w:val="18"/>
              </w:rPr>
            </w:pPr>
            <w:r w:rsidRPr="000743D8">
              <w:rPr>
                <w:rFonts w:eastAsia="Calibri" w:cstheme="minorHAnsi"/>
                <w:sz w:val="18"/>
                <w:szCs w:val="18"/>
              </w:rPr>
              <w:t>1 – 5 %</w:t>
            </w:r>
          </w:p>
        </w:tc>
        <w:tc>
          <w:tcPr>
            <w:tcW w:w="2514" w:type="dxa"/>
            <w:vAlign w:val="center"/>
          </w:tcPr>
          <w:p w14:paraId="26629FAE" w14:textId="77777777" w:rsidR="00952000" w:rsidRPr="000743D8" w:rsidRDefault="00952000" w:rsidP="00952000">
            <w:pPr>
              <w:spacing w:after="0" w:line="276" w:lineRule="auto"/>
              <w:jc w:val="center"/>
              <w:rPr>
                <w:rFonts w:eastAsia="Calibri" w:cstheme="minorHAnsi"/>
                <w:sz w:val="18"/>
                <w:szCs w:val="18"/>
              </w:rPr>
            </w:pPr>
            <w:r w:rsidRPr="000743D8">
              <w:rPr>
                <w:rFonts w:eastAsia="Calibri" w:cstheme="minorHAnsi"/>
                <w:sz w:val="18"/>
                <w:szCs w:val="18"/>
              </w:rPr>
              <w:t>1 događaj u 20 do 100 godina</w:t>
            </w:r>
          </w:p>
        </w:tc>
        <w:tc>
          <w:tcPr>
            <w:tcW w:w="1637" w:type="dxa"/>
            <w:vAlign w:val="center"/>
          </w:tcPr>
          <w:p w14:paraId="3094ACFB" w14:textId="77777777" w:rsidR="00952000" w:rsidRPr="000743D8" w:rsidRDefault="00952000" w:rsidP="00952000">
            <w:pPr>
              <w:spacing w:after="0" w:line="276" w:lineRule="auto"/>
              <w:jc w:val="center"/>
              <w:rPr>
                <w:rFonts w:eastAsia="Calibri" w:cstheme="minorHAnsi"/>
                <w:sz w:val="18"/>
                <w:szCs w:val="18"/>
              </w:rPr>
            </w:pPr>
            <w:r w:rsidRPr="000743D8">
              <w:rPr>
                <w:rFonts w:eastAsia="Calibri" w:cstheme="minorHAnsi"/>
                <w:sz w:val="18"/>
                <w:szCs w:val="18"/>
              </w:rPr>
              <w:t>X</w:t>
            </w:r>
          </w:p>
        </w:tc>
      </w:tr>
      <w:tr w:rsidR="00952000" w:rsidRPr="000743D8" w14:paraId="4E73EFA0" w14:textId="77777777" w:rsidTr="00952000">
        <w:trPr>
          <w:trHeight w:val="258"/>
        </w:trPr>
        <w:tc>
          <w:tcPr>
            <w:tcW w:w="1461" w:type="dxa"/>
            <w:vAlign w:val="center"/>
          </w:tcPr>
          <w:p w14:paraId="31F86A91" w14:textId="77777777" w:rsidR="00952000" w:rsidRPr="000743D8" w:rsidRDefault="00952000" w:rsidP="00952000">
            <w:pPr>
              <w:spacing w:after="0" w:line="276" w:lineRule="auto"/>
              <w:jc w:val="center"/>
              <w:rPr>
                <w:rFonts w:eastAsia="Calibri" w:cstheme="minorHAnsi"/>
                <w:b/>
                <w:sz w:val="18"/>
                <w:szCs w:val="18"/>
              </w:rPr>
            </w:pPr>
            <w:r w:rsidRPr="000743D8">
              <w:rPr>
                <w:rFonts w:eastAsia="Calibri" w:cstheme="minorHAnsi"/>
                <w:b/>
                <w:sz w:val="18"/>
                <w:szCs w:val="18"/>
              </w:rPr>
              <w:t>3</w:t>
            </w:r>
          </w:p>
        </w:tc>
        <w:tc>
          <w:tcPr>
            <w:tcW w:w="1470" w:type="dxa"/>
            <w:vAlign w:val="center"/>
          </w:tcPr>
          <w:p w14:paraId="221CFB8B" w14:textId="77777777" w:rsidR="00952000" w:rsidRPr="000743D8" w:rsidRDefault="00952000" w:rsidP="00952000">
            <w:pPr>
              <w:spacing w:after="0" w:line="276" w:lineRule="auto"/>
              <w:jc w:val="center"/>
              <w:rPr>
                <w:rFonts w:eastAsia="Calibri" w:cstheme="minorHAnsi"/>
                <w:sz w:val="18"/>
                <w:szCs w:val="18"/>
              </w:rPr>
            </w:pPr>
            <w:r w:rsidRPr="000743D8">
              <w:rPr>
                <w:rFonts w:eastAsia="Calibri" w:cstheme="minorHAnsi"/>
                <w:sz w:val="18"/>
                <w:szCs w:val="18"/>
              </w:rPr>
              <w:t>Umjerena</w:t>
            </w:r>
          </w:p>
        </w:tc>
        <w:tc>
          <w:tcPr>
            <w:tcW w:w="1707" w:type="dxa"/>
            <w:vAlign w:val="center"/>
          </w:tcPr>
          <w:p w14:paraId="4CEAC62F" w14:textId="77777777" w:rsidR="00952000" w:rsidRPr="000743D8" w:rsidRDefault="00952000" w:rsidP="00952000">
            <w:pPr>
              <w:spacing w:after="0" w:line="276" w:lineRule="auto"/>
              <w:jc w:val="center"/>
              <w:rPr>
                <w:rFonts w:eastAsia="Calibri" w:cstheme="minorHAnsi"/>
                <w:sz w:val="18"/>
                <w:szCs w:val="18"/>
              </w:rPr>
            </w:pPr>
            <w:r w:rsidRPr="000743D8">
              <w:rPr>
                <w:rFonts w:eastAsia="Calibri" w:cstheme="minorHAnsi"/>
                <w:sz w:val="18"/>
                <w:szCs w:val="18"/>
              </w:rPr>
              <w:t>5 – 50 %</w:t>
            </w:r>
          </w:p>
        </w:tc>
        <w:tc>
          <w:tcPr>
            <w:tcW w:w="2514" w:type="dxa"/>
            <w:vAlign w:val="center"/>
          </w:tcPr>
          <w:p w14:paraId="65C1C5E0" w14:textId="77777777" w:rsidR="00952000" w:rsidRPr="000743D8" w:rsidRDefault="00952000" w:rsidP="00952000">
            <w:pPr>
              <w:spacing w:after="0" w:line="276" w:lineRule="auto"/>
              <w:jc w:val="center"/>
              <w:rPr>
                <w:rFonts w:eastAsia="Calibri" w:cstheme="minorHAnsi"/>
                <w:sz w:val="18"/>
                <w:szCs w:val="18"/>
              </w:rPr>
            </w:pPr>
            <w:r w:rsidRPr="000743D8">
              <w:rPr>
                <w:rFonts w:eastAsia="Calibri" w:cstheme="minorHAnsi"/>
                <w:sz w:val="18"/>
                <w:szCs w:val="18"/>
              </w:rPr>
              <w:t>1 događaj u 2 do 20 godina</w:t>
            </w:r>
          </w:p>
        </w:tc>
        <w:tc>
          <w:tcPr>
            <w:tcW w:w="1637" w:type="dxa"/>
            <w:vAlign w:val="center"/>
          </w:tcPr>
          <w:p w14:paraId="55D1032E" w14:textId="77777777" w:rsidR="00952000" w:rsidRPr="000743D8" w:rsidRDefault="00952000" w:rsidP="00952000">
            <w:pPr>
              <w:spacing w:after="0" w:line="276" w:lineRule="auto"/>
              <w:jc w:val="center"/>
              <w:rPr>
                <w:rFonts w:eastAsia="Calibri" w:cstheme="minorHAnsi"/>
                <w:sz w:val="18"/>
                <w:szCs w:val="18"/>
              </w:rPr>
            </w:pPr>
          </w:p>
        </w:tc>
      </w:tr>
      <w:tr w:rsidR="00952000" w:rsidRPr="000743D8" w14:paraId="111E88B7" w14:textId="77777777" w:rsidTr="00952000">
        <w:trPr>
          <w:trHeight w:val="258"/>
        </w:trPr>
        <w:tc>
          <w:tcPr>
            <w:tcW w:w="1461" w:type="dxa"/>
            <w:vAlign w:val="center"/>
          </w:tcPr>
          <w:p w14:paraId="50BCA6E3" w14:textId="77777777" w:rsidR="00952000" w:rsidRPr="000743D8" w:rsidRDefault="00952000" w:rsidP="00952000">
            <w:pPr>
              <w:spacing w:after="0" w:line="276" w:lineRule="auto"/>
              <w:jc w:val="center"/>
              <w:rPr>
                <w:rFonts w:eastAsia="Calibri" w:cstheme="minorHAnsi"/>
                <w:b/>
                <w:sz w:val="18"/>
                <w:szCs w:val="18"/>
              </w:rPr>
            </w:pPr>
            <w:r w:rsidRPr="000743D8">
              <w:rPr>
                <w:rFonts w:eastAsia="Calibri" w:cstheme="minorHAnsi"/>
                <w:b/>
                <w:sz w:val="18"/>
                <w:szCs w:val="18"/>
              </w:rPr>
              <w:t>4</w:t>
            </w:r>
          </w:p>
        </w:tc>
        <w:tc>
          <w:tcPr>
            <w:tcW w:w="1470" w:type="dxa"/>
            <w:vAlign w:val="center"/>
          </w:tcPr>
          <w:p w14:paraId="705B4387" w14:textId="77777777" w:rsidR="00952000" w:rsidRPr="000743D8" w:rsidRDefault="00952000" w:rsidP="00952000">
            <w:pPr>
              <w:spacing w:after="0" w:line="276" w:lineRule="auto"/>
              <w:jc w:val="center"/>
              <w:rPr>
                <w:rFonts w:eastAsia="Calibri" w:cstheme="minorHAnsi"/>
                <w:sz w:val="18"/>
                <w:szCs w:val="18"/>
              </w:rPr>
            </w:pPr>
            <w:r w:rsidRPr="000743D8">
              <w:rPr>
                <w:rFonts w:eastAsia="Calibri" w:cstheme="minorHAnsi"/>
                <w:sz w:val="18"/>
                <w:szCs w:val="18"/>
              </w:rPr>
              <w:t>Velika</w:t>
            </w:r>
          </w:p>
        </w:tc>
        <w:tc>
          <w:tcPr>
            <w:tcW w:w="1707" w:type="dxa"/>
            <w:vAlign w:val="center"/>
          </w:tcPr>
          <w:p w14:paraId="783A95EA" w14:textId="77777777" w:rsidR="00952000" w:rsidRPr="000743D8" w:rsidRDefault="00952000" w:rsidP="00952000">
            <w:pPr>
              <w:spacing w:after="0" w:line="276" w:lineRule="auto"/>
              <w:jc w:val="center"/>
              <w:rPr>
                <w:rFonts w:eastAsia="Calibri" w:cstheme="minorHAnsi"/>
                <w:sz w:val="18"/>
                <w:szCs w:val="18"/>
              </w:rPr>
            </w:pPr>
            <w:r w:rsidRPr="000743D8">
              <w:rPr>
                <w:rFonts w:eastAsia="Calibri" w:cstheme="minorHAnsi"/>
                <w:sz w:val="18"/>
                <w:szCs w:val="18"/>
              </w:rPr>
              <w:t>51 – 98 %</w:t>
            </w:r>
          </w:p>
        </w:tc>
        <w:tc>
          <w:tcPr>
            <w:tcW w:w="2514" w:type="dxa"/>
            <w:vAlign w:val="center"/>
          </w:tcPr>
          <w:p w14:paraId="7A962638" w14:textId="77777777" w:rsidR="00952000" w:rsidRPr="000743D8" w:rsidRDefault="00952000" w:rsidP="00952000">
            <w:pPr>
              <w:spacing w:after="0" w:line="276" w:lineRule="auto"/>
              <w:jc w:val="center"/>
              <w:rPr>
                <w:rFonts w:eastAsia="Calibri" w:cstheme="minorHAnsi"/>
                <w:sz w:val="18"/>
                <w:szCs w:val="18"/>
              </w:rPr>
            </w:pPr>
            <w:r w:rsidRPr="000743D8">
              <w:rPr>
                <w:rFonts w:eastAsia="Calibri" w:cstheme="minorHAnsi"/>
                <w:sz w:val="18"/>
                <w:szCs w:val="18"/>
              </w:rPr>
              <w:t>1 događaj 1 do 2 godine</w:t>
            </w:r>
          </w:p>
        </w:tc>
        <w:tc>
          <w:tcPr>
            <w:tcW w:w="1637" w:type="dxa"/>
            <w:vAlign w:val="center"/>
          </w:tcPr>
          <w:p w14:paraId="6D45280E" w14:textId="77777777" w:rsidR="00952000" w:rsidRPr="000743D8" w:rsidRDefault="00952000" w:rsidP="00952000">
            <w:pPr>
              <w:spacing w:after="0" w:line="276" w:lineRule="auto"/>
              <w:jc w:val="center"/>
              <w:rPr>
                <w:rFonts w:eastAsia="Calibri" w:cstheme="minorHAnsi"/>
                <w:sz w:val="18"/>
                <w:szCs w:val="18"/>
              </w:rPr>
            </w:pPr>
          </w:p>
        </w:tc>
      </w:tr>
      <w:tr w:rsidR="00952000" w:rsidRPr="000743D8" w14:paraId="141EF8B8" w14:textId="77777777" w:rsidTr="00952000">
        <w:trPr>
          <w:trHeight w:val="277"/>
        </w:trPr>
        <w:tc>
          <w:tcPr>
            <w:tcW w:w="1461" w:type="dxa"/>
            <w:vAlign w:val="center"/>
          </w:tcPr>
          <w:p w14:paraId="5B6F900C" w14:textId="77777777" w:rsidR="00952000" w:rsidRPr="000743D8" w:rsidRDefault="00952000" w:rsidP="00952000">
            <w:pPr>
              <w:spacing w:after="0" w:line="276" w:lineRule="auto"/>
              <w:jc w:val="center"/>
              <w:rPr>
                <w:rFonts w:eastAsia="Calibri" w:cstheme="minorHAnsi"/>
                <w:b/>
                <w:sz w:val="18"/>
                <w:szCs w:val="18"/>
              </w:rPr>
            </w:pPr>
            <w:r w:rsidRPr="000743D8">
              <w:rPr>
                <w:rFonts w:eastAsia="Calibri" w:cstheme="minorHAnsi"/>
                <w:b/>
                <w:sz w:val="18"/>
                <w:szCs w:val="18"/>
              </w:rPr>
              <w:t>5</w:t>
            </w:r>
          </w:p>
        </w:tc>
        <w:tc>
          <w:tcPr>
            <w:tcW w:w="1470" w:type="dxa"/>
            <w:vAlign w:val="center"/>
          </w:tcPr>
          <w:p w14:paraId="61F605B5" w14:textId="77777777" w:rsidR="00952000" w:rsidRPr="000743D8" w:rsidRDefault="00952000" w:rsidP="00952000">
            <w:pPr>
              <w:spacing w:after="0" w:line="276" w:lineRule="auto"/>
              <w:jc w:val="center"/>
              <w:rPr>
                <w:rFonts w:eastAsia="Calibri" w:cstheme="minorHAnsi"/>
                <w:sz w:val="18"/>
                <w:szCs w:val="18"/>
              </w:rPr>
            </w:pPr>
            <w:r w:rsidRPr="000743D8">
              <w:rPr>
                <w:rFonts w:eastAsia="Calibri" w:cstheme="minorHAnsi"/>
                <w:sz w:val="18"/>
                <w:szCs w:val="18"/>
              </w:rPr>
              <w:t>Iznimno velika</w:t>
            </w:r>
          </w:p>
        </w:tc>
        <w:tc>
          <w:tcPr>
            <w:tcW w:w="1707" w:type="dxa"/>
            <w:vAlign w:val="center"/>
          </w:tcPr>
          <w:p w14:paraId="3645D96E" w14:textId="77777777" w:rsidR="00952000" w:rsidRPr="000743D8" w:rsidRDefault="00952000" w:rsidP="00952000">
            <w:pPr>
              <w:spacing w:after="0" w:line="276" w:lineRule="auto"/>
              <w:jc w:val="center"/>
              <w:rPr>
                <w:rFonts w:eastAsia="Calibri" w:cstheme="minorHAnsi"/>
                <w:sz w:val="18"/>
                <w:szCs w:val="18"/>
              </w:rPr>
            </w:pPr>
            <w:r w:rsidRPr="000743D8">
              <w:rPr>
                <w:rFonts w:eastAsia="Calibri" w:cstheme="minorHAnsi"/>
                <w:sz w:val="18"/>
                <w:szCs w:val="18"/>
              </w:rPr>
              <w:t>&gt; 98 %</w:t>
            </w:r>
          </w:p>
        </w:tc>
        <w:tc>
          <w:tcPr>
            <w:tcW w:w="2514" w:type="dxa"/>
            <w:vAlign w:val="center"/>
          </w:tcPr>
          <w:p w14:paraId="30B32149" w14:textId="77777777" w:rsidR="00952000" w:rsidRPr="000743D8" w:rsidRDefault="00952000" w:rsidP="00952000">
            <w:pPr>
              <w:spacing w:after="0" w:line="276" w:lineRule="auto"/>
              <w:jc w:val="center"/>
              <w:rPr>
                <w:rFonts w:eastAsia="Calibri" w:cstheme="minorHAnsi"/>
                <w:sz w:val="18"/>
                <w:szCs w:val="18"/>
              </w:rPr>
            </w:pPr>
            <w:r w:rsidRPr="000743D8">
              <w:rPr>
                <w:rFonts w:eastAsia="Calibri" w:cstheme="minorHAnsi"/>
                <w:sz w:val="18"/>
                <w:szCs w:val="18"/>
              </w:rPr>
              <w:t>1 događaj godišnje ili češće</w:t>
            </w:r>
          </w:p>
        </w:tc>
        <w:tc>
          <w:tcPr>
            <w:tcW w:w="1637" w:type="dxa"/>
            <w:vAlign w:val="center"/>
          </w:tcPr>
          <w:p w14:paraId="6310BC91" w14:textId="77777777" w:rsidR="00952000" w:rsidRPr="000743D8" w:rsidRDefault="00952000" w:rsidP="00952000">
            <w:pPr>
              <w:spacing w:after="0" w:line="276" w:lineRule="auto"/>
              <w:jc w:val="center"/>
              <w:rPr>
                <w:rFonts w:eastAsia="Calibri" w:cstheme="minorHAnsi"/>
                <w:sz w:val="18"/>
                <w:szCs w:val="18"/>
              </w:rPr>
            </w:pPr>
          </w:p>
        </w:tc>
      </w:tr>
    </w:tbl>
    <w:p w14:paraId="4B3CB51F" w14:textId="77777777" w:rsidR="005F48D4" w:rsidRPr="005F48D4" w:rsidRDefault="005F48D4" w:rsidP="005F48D4">
      <w:pPr>
        <w:keepNext/>
        <w:spacing w:after="0" w:line="276" w:lineRule="auto"/>
        <w:rPr>
          <w:rFonts w:ascii="Calibri" w:eastAsia="Calibri" w:hAnsi="Calibri" w:cs="Arial"/>
          <w:b/>
          <w:bCs/>
          <w:sz w:val="20"/>
          <w:szCs w:val="20"/>
          <w:lang w:eastAsia="zh-CN"/>
        </w:rPr>
      </w:pPr>
    </w:p>
    <w:p w14:paraId="0652D199" w14:textId="77777777" w:rsidR="00460DF5" w:rsidRDefault="00460DF5" w:rsidP="00273848">
      <w:pPr>
        <w:keepNext/>
        <w:spacing w:after="0" w:line="276" w:lineRule="auto"/>
        <w:rPr>
          <w:rFonts w:ascii="Calibri" w:eastAsia="Calibri" w:hAnsi="Calibri" w:cs="Arial"/>
          <w:b/>
          <w:bCs/>
          <w:sz w:val="20"/>
          <w:szCs w:val="20"/>
          <w:lang w:eastAsia="zh-CN"/>
        </w:rPr>
      </w:pPr>
    </w:p>
    <w:p w14:paraId="7688AE86" w14:textId="77777777" w:rsidR="005F48D4" w:rsidRPr="000743D8" w:rsidRDefault="005F48D4" w:rsidP="00273848">
      <w:pPr>
        <w:keepNext/>
        <w:spacing w:after="0" w:line="276" w:lineRule="auto"/>
        <w:rPr>
          <w:rFonts w:ascii="Calibri" w:eastAsia="Calibri" w:hAnsi="Calibri" w:cs="Arial"/>
          <w:b/>
          <w:bCs/>
          <w:sz w:val="20"/>
          <w:szCs w:val="20"/>
          <w:lang w:eastAsia="zh-CN"/>
        </w:rPr>
      </w:pPr>
    </w:p>
    <w:p w14:paraId="3D838497" w14:textId="77777777" w:rsidR="00900F77" w:rsidRDefault="00900F77" w:rsidP="005F48D4">
      <w:pPr>
        <w:spacing w:after="0" w:line="276" w:lineRule="auto"/>
        <w:jc w:val="both"/>
        <w:rPr>
          <w:rFonts w:cs="Arial"/>
          <w:sz w:val="24"/>
          <w:szCs w:val="24"/>
          <w:lang w:val="pl-PL"/>
        </w:rPr>
      </w:pPr>
    </w:p>
    <w:p w14:paraId="5007715B" w14:textId="77777777" w:rsidR="005F48D4" w:rsidRDefault="005F48D4" w:rsidP="005F48D4">
      <w:pPr>
        <w:spacing w:after="0" w:line="276" w:lineRule="auto"/>
        <w:jc w:val="both"/>
        <w:rPr>
          <w:rFonts w:cs="Arial"/>
          <w:sz w:val="24"/>
          <w:szCs w:val="24"/>
          <w:lang w:val="pl-PL"/>
        </w:rPr>
      </w:pPr>
    </w:p>
    <w:p w14:paraId="48948780" w14:textId="77777777" w:rsidR="005F48D4" w:rsidRPr="00FB5B72" w:rsidRDefault="005F48D4" w:rsidP="005F48D4">
      <w:pPr>
        <w:pStyle w:val="Heading3"/>
      </w:pPr>
      <w:bookmarkStart w:id="737" w:name="_Toc4137293"/>
      <w:bookmarkStart w:id="738" w:name="_Toc19619328"/>
      <w:bookmarkStart w:id="739" w:name="_Toc72322065"/>
      <w:bookmarkStart w:id="740" w:name="_Toc97640765"/>
      <w:bookmarkStart w:id="741" w:name="_Toc224033929"/>
      <w:r w:rsidRPr="00FB5B72">
        <w:lastRenderedPageBreak/>
        <w:t>Podaci, izvori i metode izračuna</w:t>
      </w:r>
      <w:bookmarkEnd w:id="737"/>
      <w:bookmarkEnd w:id="738"/>
      <w:bookmarkEnd w:id="739"/>
      <w:bookmarkEnd w:id="740"/>
      <w:bookmarkEnd w:id="741"/>
    </w:p>
    <w:p w14:paraId="051F125E" w14:textId="77777777" w:rsidR="005F48D4" w:rsidRPr="001A5A8F" w:rsidRDefault="005F48D4" w:rsidP="005F48D4">
      <w:pPr>
        <w:numPr>
          <w:ilvl w:val="0"/>
          <w:numId w:val="86"/>
        </w:numPr>
        <w:spacing w:after="0" w:line="240" w:lineRule="auto"/>
        <w:contextualSpacing/>
        <w:jc w:val="both"/>
        <w:rPr>
          <w:sz w:val="20"/>
          <w:szCs w:val="20"/>
          <w:lang w:val="pl-PL"/>
        </w:rPr>
      </w:pPr>
      <w:r w:rsidRPr="001A5A8F">
        <w:rPr>
          <w:sz w:val="20"/>
          <w:szCs w:val="20"/>
          <w:lang w:val="pl-PL"/>
        </w:rPr>
        <w:t>Državni zavod za statistiku, Popis stanovništva 2021. godine</w:t>
      </w:r>
    </w:p>
    <w:p w14:paraId="141063F6" w14:textId="77777777" w:rsidR="005F48D4" w:rsidRPr="001A5A8F" w:rsidRDefault="005F48D4" w:rsidP="005F48D4">
      <w:pPr>
        <w:numPr>
          <w:ilvl w:val="0"/>
          <w:numId w:val="86"/>
        </w:numPr>
        <w:spacing w:after="0" w:line="240" w:lineRule="auto"/>
        <w:contextualSpacing/>
        <w:jc w:val="both"/>
        <w:rPr>
          <w:sz w:val="20"/>
          <w:szCs w:val="20"/>
          <w:lang w:val="pl-PL"/>
        </w:rPr>
      </w:pPr>
      <w:r w:rsidRPr="001A5A8F">
        <w:rPr>
          <w:sz w:val="20"/>
          <w:szCs w:val="20"/>
          <w:lang w:val="pl-PL"/>
        </w:rPr>
        <w:t xml:space="preserve">Hrvatski zavod za javno zdravstvo 2026.god., </w:t>
      </w:r>
    </w:p>
    <w:p w14:paraId="53D7969A" w14:textId="77777777" w:rsidR="005F48D4" w:rsidRPr="001A5A8F" w:rsidRDefault="005F48D4" w:rsidP="005F48D4">
      <w:pPr>
        <w:numPr>
          <w:ilvl w:val="0"/>
          <w:numId w:val="86"/>
        </w:numPr>
        <w:spacing w:after="0" w:line="240" w:lineRule="auto"/>
        <w:contextualSpacing/>
        <w:jc w:val="both"/>
        <w:rPr>
          <w:sz w:val="20"/>
          <w:szCs w:val="20"/>
          <w:lang w:val="pl-PL"/>
        </w:rPr>
      </w:pPr>
      <w:r w:rsidRPr="001A5A8F">
        <w:rPr>
          <w:sz w:val="20"/>
          <w:szCs w:val="20"/>
          <w:lang w:val="pl-PL"/>
        </w:rPr>
        <w:t>Kriteriji za izradu smjernica koje donose čelnici područne (regionalne) samouprave za potrebe izrade Procjena rizika od velikih nesreća na razinama jedinica lokalnih i područnih (regionalnih) samouprave, DUZS, 2016.god.</w:t>
      </w:r>
    </w:p>
    <w:p w14:paraId="10B981AB" w14:textId="77777777" w:rsidR="005F48D4" w:rsidRPr="001A5A8F" w:rsidRDefault="005F48D4" w:rsidP="005F48D4">
      <w:pPr>
        <w:numPr>
          <w:ilvl w:val="0"/>
          <w:numId w:val="86"/>
        </w:numPr>
        <w:spacing w:after="0" w:line="240" w:lineRule="auto"/>
        <w:contextualSpacing/>
        <w:jc w:val="both"/>
        <w:rPr>
          <w:sz w:val="20"/>
          <w:szCs w:val="20"/>
          <w:lang w:val="pl-PL"/>
        </w:rPr>
      </w:pPr>
      <w:r w:rsidRPr="001A5A8F">
        <w:rPr>
          <w:sz w:val="20"/>
          <w:szCs w:val="20"/>
          <w:lang w:val="pl-PL"/>
        </w:rPr>
        <w:t>Pravilnik o smjernicama za izradu Procjene rizika od katastrofa i velikih nesreća za područje Republike Hrvatske i jedinica lokalne i područne (regionalne) samouprave (“Narodne Novine” br. 65/16)</w:t>
      </w:r>
    </w:p>
    <w:p w14:paraId="37B029EE" w14:textId="77777777" w:rsidR="005F48D4" w:rsidRPr="001A5A8F" w:rsidRDefault="005F48D4" w:rsidP="005F48D4">
      <w:pPr>
        <w:numPr>
          <w:ilvl w:val="0"/>
          <w:numId w:val="86"/>
        </w:numPr>
        <w:spacing w:after="0" w:line="240" w:lineRule="auto"/>
        <w:contextualSpacing/>
        <w:jc w:val="both"/>
        <w:rPr>
          <w:sz w:val="20"/>
          <w:szCs w:val="20"/>
          <w:lang w:val="pl-PL"/>
        </w:rPr>
      </w:pPr>
      <w:r w:rsidRPr="001A5A8F">
        <w:rPr>
          <w:sz w:val="20"/>
          <w:szCs w:val="20"/>
          <w:lang w:val="pl-PL"/>
        </w:rPr>
        <w:t>Procjena rizika od katastrofa za Republiku Hrvatsku, 2016.god., Izmjene i dopune iz 2019.god., 2024.god.,</w:t>
      </w:r>
    </w:p>
    <w:p w14:paraId="7C455AC3" w14:textId="77777777" w:rsidR="005F48D4" w:rsidRDefault="005F48D4" w:rsidP="005F48D4">
      <w:pPr>
        <w:numPr>
          <w:ilvl w:val="0"/>
          <w:numId w:val="86"/>
        </w:numPr>
        <w:spacing w:after="0" w:line="240" w:lineRule="auto"/>
        <w:contextualSpacing/>
        <w:jc w:val="both"/>
        <w:rPr>
          <w:sz w:val="20"/>
          <w:szCs w:val="20"/>
          <w:lang w:val="en-US"/>
        </w:rPr>
      </w:pPr>
      <w:proofErr w:type="spellStart"/>
      <w:r w:rsidRPr="00EE2063">
        <w:rPr>
          <w:sz w:val="20"/>
          <w:szCs w:val="20"/>
          <w:lang w:val="en-US"/>
        </w:rPr>
        <w:t>Ravnateljstvo</w:t>
      </w:r>
      <w:proofErr w:type="spellEnd"/>
      <w:r w:rsidRPr="00EE2063">
        <w:rPr>
          <w:sz w:val="20"/>
          <w:szCs w:val="20"/>
          <w:lang w:val="en-US"/>
        </w:rPr>
        <w:t xml:space="preserve"> </w:t>
      </w:r>
      <w:proofErr w:type="spellStart"/>
      <w:r w:rsidRPr="00EE2063">
        <w:rPr>
          <w:sz w:val="20"/>
          <w:szCs w:val="20"/>
          <w:lang w:val="en-US"/>
        </w:rPr>
        <w:t>civilne</w:t>
      </w:r>
      <w:proofErr w:type="spellEnd"/>
      <w:r w:rsidRPr="00EE2063">
        <w:rPr>
          <w:sz w:val="20"/>
          <w:szCs w:val="20"/>
          <w:lang w:val="en-US"/>
        </w:rPr>
        <w:t xml:space="preserve"> </w:t>
      </w:r>
      <w:proofErr w:type="spellStart"/>
      <w:r w:rsidRPr="00EE2063">
        <w:rPr>
          <w:sz w:val="20"/>
          <w:szCs w:val="20"/>
          <w:lang w:val="en-US"/>
        </w:rPr>
        <w:t>zaštite</w:t>
      </w:r>
      <w:proofErr w:type="spellEnd"/>
      <w:r w:rsidRPr="00EE2063">
        <w:rPr>
          <w:sz w:val="20"/>
          <w:szCs w:val="20"/>
          <w:lang w:val="en-US"/>
        </w:rPr>
        <w:t>,</w:t>
      </w:r>
    </w:p>
    <w:p w14:paraId="0BB7D9BD" w14:textId="77777777" w:rsidR="005F48D4" w:rsidRPr="001A5A8F" w:rsidRDefault="005F48D4" w:rsidP="005F48D4">
      <w:pPr>
        <w:numPr>
          <w:ilvl w:val="0"/>
          <w:numId w:val="86"/>
        </w:numPr>
        <w:spacing w:after="0" w:line="240" w:lineRule="auto"/>
        <w:contextualSpacing/>
        <w:jc w:val="both"/>
        <w:rPr>
          <w:sz w:val="20"/>
          <w:szCs w:val="20"/>
          <w:lang w:val="pl-PL"/>
        </w:rPr>
      </w:pPr>
      <w:r w:rsidRPr="001A5A8F">
        <w:rPr>
          <w:sz w:val="20"/>
          <w:szCs w:val="20"/>
          <w:lang w:val="pl-PL"/>
        </w:rPr>
        <w:t>Smjernice za izradu Procjene rizika od velikih nesreća za područje Zagrebačke Županije (KLASA: 810-09/16-05-16, URBROJ: 543-01-04-01-17-42, od 2. veljače 2017.god.)</w:t>
      </w:r>
    </w:p>
    <w:p w14:paraId="2728D48B" w14:textId="77777777" w:rsidR="005F48D4" w:rsidRPr="001A5A8F" w:rsidRDefault="005F48D4" w:rsidP="005F48D4">
      <w:pPr>
        <w:numPr>
          <w:ilvl w:val="0"/>
          <w:numId w:val="86"/>
        </w:numPr>
        <w:spacing w:after="0" w:line="240" w:lineRule="auto"/>
        <w:contextualSpacing/>
        <w:jc w:val="both"/>
        <w:rPr>
          <w:sz w:val="20"/>
          <w:szCs w:val="20"/>
          <w:lang w:val="pl-PL"/>
        </w:rPr>
      </w:pPr>
      <w:r w:rsidRPr="001A5A8F">
        <w:rPr>
          <w:sz w:val="20"/>
          <w:szCs w:val="20"/>
          <w:lang w:val="pl-PL"/>
        </w:rPr>
        <w:t>Zakon o sustavu civilne zaštite (“Narodne Novine” br. 82/15, 118/18, 31/20, 20/21, 114/22)</w:t>
      </w:r>
    </w:p>
    <w:p w14:paraId="4827B5AD" w14:textId="4B85C642" w:rsidR="005F48D4" w:rsidRPr="009C4253" w:rsidRDefault="005F48D4" w:rsidP="005F48D4">
      <w:pPr>
        <w:spacing w:after="0" w:line="276" w:lineRule="auto"/>
        <w:jc w:val="both"/>
        <w:rPr>
          <w:rFonts w:cs="Arial"/>
          <w:sz w:val="24"/>
          <w:szCs w:val="24"/>
          <w:lang w:val="pl-PL"/>
        </w:rPr>
        <w:sectPr w:rsidR="005F48D4" w:rsidRPr="009C4253" w:rsidSect="00731F0F">
          <w:footerReference w:type="default" r:id="rId60"/>
          <w:pgSz w:w="11906" w:h="16838"/>
          <w:pgMar w:top="1418" w:right="1418" w:bottom="1418" w:left="1701" w:header="709" w:footer="709" w:gutter="0"/>
          <w:cols w:space="708"/>
          <w:docGrid w:linePitch="360"/>
        </w:sectPr>
      </w:pPr>
    </w:p>
    <w:p w14:paraId="485128C1" w14:textId="5B3882EE" w:rsidR="00900F77" w:rsidRPr="00900F77" w:rsidRDefault="00900F77" w:rsidP="00DD75FB">
      <w:pPr>
        <w:pStyle w:val="Heading3"/>
      </w:pPr>
      <w:bookmarkStart w:id="742" w:name="_Toc4137294"/>
      <w:bookmarkStart w:id="743" w:name="_Toc19619329"/>
      <w:bookmarkStart w:id="744" w:name="_Toc72322066"/>
      <w:bookmarkStart w:id="745" w:name="_Toc97640766"/>
      <w:bookmarkStart w:id="746" w:name="_Toc224033930"/>
      <w:r w:rsidRPr="00900F77">
        <w:lastRenderedPageBreak/>
        <w:t>Matrice rizike</w:t>
      </w:r>
      <w:bookmarkEnd w:id="742"/>
      <w:bookmarkEnd w:id="743"/>
      <w:bookmarkEnd w:id="744"/>
      <w:bookmarkEnd w:id="745"/>
      <w:bookmarkEnd w:id="746"/>
    </w:p>
    <w:tbl>
      <w:tblPr>
        <w:tblpPr w:leftFromText="180" w:rightFromText="180" w:vertAnchor="page" w:horzAnchor="margin" w:tblpY="246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71"/>
        <w:gridCol w:w="2835"/>
      </w:tblGrid>
      <w:tr w:rsidR="00900F77" w:rsidRPr="00900F77" w14:paraId="2B64C29A" w14:textId="77777777" w:rsidTr="00191CEC">
        <w:trPr>
          <w:trHeight w:val="265"/>
        </w:trPr>
        <w:tc>
          <w:tcPr>
            <w:tcW w:w="1271" w:type="dxa"/>
            <w:vAlign w:val="center"/>
          </w:tcPr>
          <w:p w14:paraId="6C953CB7" w14:textId="77777777" w:rsidR="00900F77" w:rsidRPr="00900F77" w:rsidRDefault="00900F77" w:rsidP="00900F77">
            <w:pPr>
              <w:spacing w:after="0" w:line="240" w:lineRule="auto"/>
              <w:rPr>
                <w:b/>
                <w:sz w:val="16"/>
                <w:szCs w:val="16"/>
                <w:lang w:eastAsia="zh-CN"/>
              </w:rPr>
            </w:pPr>
            <w:r w:rsidRPr="00900F77">
              <w:rPr>
                <w:b/>
                <w:sz w:val="16"/>
                <w:szCs w:val="16"/>
                <w:lang w:eastAsia="zh-CN"/>
              </w:rPr>
              <w:t>VRSTA RIZIKA</w:t>
            </w:r>
          </w:p>
        </w:tc>
        <w:tc>
          <w:tcPr>
            <w:tcW w:w="2835" w:type="dxa"/>
          </w:tcPr>
          <w:p w14:paraId="3447390F" w14:textId="77777777" w:rsidR="00900F77" w:rsidRPr="00900F77" w:rsidRDefault="00900F77" w:rsidP="00900F77">
            <w:pPr>
              <w:spacing w:after="0" w:line="240" w:lineRule="auto"/>
              <w:rPr>
                <w:b/>
                <w:sz w:val="16"/>
                <w:szCs w:val="16"/>
                <w:lang w:eastAsia="zh-CN"/>
              </w:rPr>
            </w:pPr>
            <w:r w:rsidRPr="00900F77">
              <w:rPr>
                <w:b/>
                <w:sz w:val="16"/>
                <w:szCs w:val="16"/>
                <w:lang w:eastAsia="zh-CN"/>
              </w:rPr>
              <w:t>OPIS RIZIKA</w:t>
            </w:r>
          </w:p>
        </w:tc>
      </w:tr>
      <w:tr w:rsidR="00900F77" w:rsidRPr="00900F77" w14:paraId="6CCC3369" w14:textId="77777777" w:rsidTr="00191CEC">
        <w:trPr>
          <w:trHeight w:val="236"/>
        </w:trPr>
        <w:tc>
          <w:tcPr>
            <w:tcW w:w="1271" w:type="dxa"/>
            <w:shd w:val="clear" w:color="auto" w:fill="A8D08D"/>
            <w:vAlign w:val="center"/>
          </w:tcPr>
          <w:p w14:paraId="538A52BB" w14:textId="77777777" w:rsidR="00900F77" w:rsidRPr="00900F77" w:rsidRDefault="00900F77" w:rsidP="00900F77">
            <w:pPr>
              <w:spacing w:after="0" w:line="240" w:lineRule="auto"/>
              <w:rPr>
                <w:sz w:val="16"/>
                <w:szCs w:val="16"/>
                <w:lang w:eastAsia="zh-CN"/>
              </w:rPr>
            </w:pPr>
            <w:r w:rsidRPr="00900F77">
              <w:rPr>
                <w:sz w:val="16"/>
                <w:szCs w:val="16"/>
                <w:lang w:eastAsia="zh-CN"/>
              </w:rPr>
              <w:t>Nizak rizik</w:t>
            </w:r>
          </w:p>
        </w:tc>
        <w:tc>
          <w:tcPr>
            <w:tcW w:w="2835" w:type="dxa"/>
            <w:shd w:val="clear" w:color="auto" w:fill="FFFFFF"/>
          </w:tcPr>
          <w:p w14:paraId="7C94A007" w14:textId="77777777" w:rsidR="00900F77" w:rsidRPr="00900F77" w:rsidRDefault="00900F77" w:rsidP="00900F77">
            <w:pPr>
              <w:spacing w:after="0" w:line="240" w:lineRule="auto"/>
              <w:rPr>
                <w:sz w:val="16"/>
                <w:szCs w:val="16"/>
                <w:lang w:eastAsia="zh-CN"/>
              </w:rPr>
            </w:pPr>
            <w:r w:rsidRPr="00900F77">
              <w:rPr>
                <w:sz w:val="16"/>
                <w:szCs w:val="16"/>
                <w:lang w:eastAsia="zh-CN"/>
              </w:rPr>
              <w:t>Dodatne mjere nisu potrebne, osim uobičajenih.</w:t>
            </w:r>
          </w:p>
        </w:tc>
      </w:tr>
      <w:tr w:rsidR="00900F77" w:rsidRPr="00900F77" w14:paraId="74171552" w14:textId="77777777" w:rsidTr="00191CEC">
        <w:trPr>
          <w:trHeight w:val="236"/>
        </w:trPr>
        <w:tc>
          <w:tcPr>
            <w:tcW w:w="1271" w:type="dxa"/>
            <w:shd w:val="clear" w:color="auto" w:fill="FFFF00"/>
            <w:vAlign w:val="center"/>
          </w:tcPr>
          <w:p w14:paraId="70DD418C" w14:textId="77777777" w:rsidR="00900F77" w:rsidRPr="00900F77" w:rsidRDefault="00900F77" w:rsidP="00900F77">
            <w:pPr>
              <w:spacing w:after="0" w:line="240" w:lineRule="auto"/>
              <w:rPr>
                <w:sz w:val="16"/>
                <w:szCs w:val="16"/>
                <w:lang w:eastAsia="zh-CN"/>
              </w:rPr>
            </w:pPr>
            <w:r w:rsidRPr="00900F77">
              <w:rPr>
                <w:sz w:val="16"/>
                <w:szCs w:val="16"/>
                <w:lang w:eastAsia="zh-CN"/>
              </w:rPr>
              <w:t>Umjeren rizik</w:t>
            </w:r>
          </w:p>
        </w:tc>
        <w:tc>
          <w:tcPr>
            <w:tcW w:w="2835" w:type="dxa"/>
            <w:shd w:val="clear" w:color="auto" w:fill="FFFFFF"/>
          </w:tcPr>
          <w:p w14:paraId="7328822E" w14:textId="77777777" w:rsidR="00900F77" w:rsidRPr="00900F77" w:rsidRDefault="00900F77" w:rsidP="00900F77">
            <w:pPr>
              <w:spacing w:after="0" w:line="240" w:lineRule="auto"/>
              <w:rPr>
                <w:sz w:val="16"/>
                <w:szCs w:val="16"/>
                <w:lang w:eastAsia="zh-CN"/>
              </w:rPr>
            </w:pPr>
            <w:r w:rsidRPr="00900F77">
              <w:rPr>
                <w:sz w:val="16"/>
                <w:szCs w:val="16"/>
                <w:lang w:eastAsia="zh-CN"/>
              </w:rPr>
              <w:t>Rizik se može prihvatiti ukoliko troškovi premašuju dobit.</w:t>
            </w:r>
          </w:p>
        </w:tc>
      </w:tr>
      <w:tr w:rsidR="00900F77" w:rsidRPr="00900F77" w14:paraId="65C6D5FA" w14:textId="77777777" w:rsidTr="00191CEC">
        <w:trPr>
          <w:trHeight w:val="242"/>
        </w:trPr>
        <w:tc>
          <w:tcPr>
            <w:tcW w:w="1271" w:type="dxa"/>
            <w:shd w:val="clear" w:color="auto" w:fill="ED7D31"/>
            <w:vAlign w:val="center"/>
          </w:tcPr>
          <w:p w14:paraId="3499D94F" w14:textId="77777777" w:rsidR="00900F77" w:rsidRPr="00900F77" w:rsidRDefault="00900F77" w:rsidP="00900F77">
            <w:pPr>
              <w:spacing w:after="0" w:line="240" w:lineRule="auto"/>
              <w:rPr>
                <w:sz w:val="16"/>
                <w:szCs w:val="16"/>
                <w:lang w:eastAsia="zh-CN"/>
              </w:rPr>
            </w:pPr>
            <w:r w:rsidRPr="00900F77">
              <w:rPr>
                <w:sz w:val="16"/>
                <w:szCs w:val="16"/>
                <w:lang w:eastAsia="zh-CN"/>
              </w:rPr>
              <w:t>Visok rizik</w:t>
            </w:r>
          </w:p>
        </w:tc>
        <w:tc>
          <w:tcPr>
            <w:tcW w:w="2835" w:type="dxa"/>
            <w:shd w:val="clear" w:color="auto" w:fill="FFFFFF"/>
          </w:tcPr>
          <w:p w14:paraId="0D32828B" w14:textId="77777777" w:rsidR="00900F77" w:rsidRPr="00900F77" w:rsidRDefault="00900F77" w:rsidP="00900F77">
            <w:pPr>
              <w:spacing w:after="0" w:line="240" w:lineRule="auto"/>
              <w:rPr>
                <w:sz w:val="16"/>
                <w:szCs w:val="16"/>
                <w:lang w:eastAsia="zh-CN"/>
              </w:rPr>
            </w:pPr>
            <w:r w:rsidRPr="00900F77">
              <w:rPr>
                <w:sz w:val="16"/>
                <w:szCs w:val="16"/>
                <w:lang w:eastAsia="zh-CN"/>
              </w:rPr>
              <w:t>Rizik se može prihvatiti ukoliko je smanjenje nepraktično ili troškovi uvelike premašuju dobit.</w:t>
            </w:r>
          </w:p>
        </w:tc>
      </w:tr>
      <w:tr w:rsidR="00900F77" w:rsidRPr="00900F77" w14:paraId="176C339B" w14:textId="77777777" w:rsidTr="00191CEC">
        <w:trPr>
          <w:trHeight w:val="96"/>
        </w:trPr>
        <w:tc>
          <w:tcPr>
            <w:tcW w:w="1271" w:type="dxa"/>
            <w:shd w:val="clear" w:color="auto" w:fill="FF0000"/>
            <w:vAlign w:val="center"/>
          </w:tcPr>
          <w:p w14:paraId="180BBC9A" w14:textId="77777777" w:rsidR="00900F77" w:rsidRPr="00900F77" w:rsidRDefault="00900F77" w:rsidP="00900F77">
            <w:pPr>
              <w:spacing w:after="0" w:line="240" w:lineRule="auto"/>
              <w:rPr>
                <w:sz w:val="16"/>
                <w:szCs w:val="16"/>
                <w:lang w:eastAsia="zh-CN"/>
              </w:rPr>
            </w:pPr>
            <w:r w:rsidRPr="00900F77">
              <w:rPr>
                <w:sz w:val="16"/>
                <w:szCs w:val="16"/>
                <w:lang w:eastAsia="zh-CN"/>
              </w:rPr>
              <w:t>Vrlo visok rizik</w:t>
            </w:r>
          </w:p>
        </w:tc>
        <w:tc>
          <w:tcPr>
            <w:tcW w:w="2835" w:type="dxa"/>
            <w:shd w:val="clear" w:color="auto" w:fill="FFFFFF"/>
          </w:tcPr>
          <w:p w14:paraId="154F1F30" w14:textId="77777777" w:rsidR="00900F77" w:rsidRPr="00900F77" w:rsidRDefault="00900F77" w:rsidP="00900F77">
            <w:pPr>
              <w:spacing w:after="0" w:line="240" w:lineRule="auto"/>
              <w:rPr>
                <w:sz w:val="16"/>
                <w:szCs w:val="16"/>
                <w:lang w:eastAsia="zh-CN"/>
              </w:rPr>
            </w:pPr>
            <w:r w:rsidRPr="00900F77">
              <w:rPr>
                <w:sz w:val="16"/>
                <w:szCs w:val="16"/>
                <w:lang w:eastAsia="zh-CN"/>
              </w:rPr>
              <w:t>Rizik se ne može prihvatiti, izuzev u iznimnim situacijama.</w:t>
            </w:r>
          </w:p>
        </w:tc>
      </w:tr>
    </w:tbl>
    <w:p w14:paraId="2D047982" w14:textId="031D4EE8" w:rsidR="00900F77" w:rsidRPr="00900F77" w:rsidRDefault="00900F77" w:rsidP="00900F77">
      <w:pPr>
        <w:rPr>
          <w:lang w:eastAsia="zh-CN"/>
        </w:rPr>
      </w:pPr>
    </w:p>
    <w:p w14:paraId="1FB62C8C" w14:textId="27382C48" w:rsidR="00900F77" w:rsidRPr="00900F77" w:rsidRDefault="00DE4337" w:rsidP="00900F77">
      <w:pPr>
        <w:rPr>
          <w:lang w:eastAsia="zh-CN"/>
        </w:rPr>
      </w:pPr>
      <w:bookmarkStart w:id="747" w:name="_Toc515018568"/>
      <w:r>
        <w:rPr>
          <w:noProof/>
        </w:rPr>
        <w:drawing>
          <wp:inline distT="0" distB="0" distL="0" distR="0" wp14:anchorId="6CF081B0" wp14:editId="1ED1B008">
            <wp:extent cx="2676525" cy="2122152"/>
            <wp:effectExtent l="0" t="0" r="0" b="0"/>
            <wp:docPr id="2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698095" cy="2139254"/>
                    </a:xfrm>
                    <a:prstGeom prst="rect">
                      <a:avLst/>
                    </a:prstGeom>
                    <a:noFill/>
                    <a:ln>
                      <a:noFill/>
                    </a:ln>
                  </pic:spPr>
                </pic:pic>
              </a:graphicData>
            </a:graphic>
          </wp:inline>
        </w:drawing>
      </w:r>
      <w:r w:rsidR="004A479C" w:rsidRPr="00900F77">
        <w:rPr>
          <w:rFonts w:ascii="Arial" w:eastAsia="Calibri" w:hAnsi="Arial" w:cs="Times New Roman"/>
          <w:noProof/>
          <w:lang w:eastAsia="hr-HR"/>
        </w:rPr>
        <mc:AlternateContent>
          <mc:Choice Requires="wps">
            <w:drawing>
              <wp:anchor distT="45720" distB="45720" distL="114300" distR="114300" simplePos="0" relativeHeight="251661312" behindDoc="0" locked="0" layoutInCell="1" allowOverlap="1" wp14:anchorId="2329860B" wp14:editId="0BB23286">
                <wp:simplePos x="0" y="0"/>
                <wp:positionH relativeFrom="margin">
                  <wp:align>left</wp:align>
                </wp:positionH>
                <wp:positionV relativeFrom="paragraph">
                  <wp:posOffset>1647190</wp:posOffset>
                </wp:positionV>
                <wp:extent cx="2638425" cy="809625"/>
                <wp:effectExtent l="0" t="0" r="28575" b="28575"/>
                <wp:wrapSquare wrapText="bothSides"/>
                <wp:docPr id="60"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809625"/>
                        </a:xfrm>
                        <a:prstGeom prst="rect">
                          <a:avLst/>
                        </a:prstGeom>
                        <a:solidFill>
                          <a:srgbClr val="FFFFFF"/>
                        </a:solidFill>
                        <a:ln w="9525">
                          <a:solidFill>
                            <a:sysClr val="window" lastClr="FFFFFF"/>
                          </a:solidFill>
                          <a:miter lim="800000"/>
                          <a:headEnd/>
                          <a:tailEnd/>
                        </a:ln>
                      </wps:spPr>
                      <wps:txbx>
                        <w:txbxContent>
                          <w:p w14:paraId="31F7600B" w14:textId="77777777" w:rsidR="00931B3C" w:rsidRPr="00694198" w:rsidRDefault="00931B3C" w:rsidP="00900F77">
                            <w:pPr>
                              <w:keepNext/>
                              <w:spacing w:after="0"/>
                              <w:rPr>
                                <w:rFonts w:cs="Arial"/>
                                <w:b/>
                              </w:rPr>
                            </w:pPr>
                            <w:r w:rsidRPr="00694198">
                              <w:rPr>
                                <w:rFonts w:cs="Arial"/>
                                <w:b/>
                              </w:rPr>
                              <w:t xml:space="preserve">RIZIK: </w:t>
                            </w:r>
                            <w:r w:rsidRPr="00694198">
                              <w:rPr>
                                <w:rFonts w:cs="Arial"/>
                              </w:rPr>
                              <w:t>Epidemije i pandemije</w:t>
                            </w:r>
                          </w:p>
                          <w:p w14:paraId="1348A7B6" w14:textId="32232E60" w:rsidR="00931B3C" w:rsidRDefault="00931B3C" w:rsidP="00900F77">
                            <w:pPr>
                              <w:contextualSpacing/>
                            </w:pPr>
                            <w:r w:rsidRPr="001A5A8F">
                              <w:rPr>
                                <w:rFonts w:cs="Arial"/>
                                <w:b/>
                                <w:lang w:val="pl-PL"/>
                              </w:rPr>
                              <w:t>NAZIV</w:t>
                            </w:r>
                            <w:r w:rsidRPr="00694198">
                              <w:rPr>
                                <w:rFonts w:cs="Arial"/>
                                <w:b/>
                              </w:rPr>
                              <w:t xml:space="preserve"> </w:t>
                            </w:r>
                            <w:r w:rsidRPr="001A5A8F">
                              <w:rPr>
                                <w:rFonts w:cs="Arial"/>
                                <w:b/>
                                <w:lang w:val="pl-PL"/>
                              </w:rPr>
                              <w:t>SCENARIJA</w:t>
                            </w:r>
                            <w:r w:rsidRPr="00694198">
                              <w:rPr>
                                <w:rFonts w:cs="Arial"/>
                                <w:b/>
                              </w:rPr>
                              <w:t xml:space="preserve">: </w:t>
                            </w:r>
                            <w:r w:rsidRPr="004A479C">
                              <w:rPr>
                                <w:rFonts w:cs="Arial"/>
                              </w:rPr>
                              <w:t>Epidemija virusom SARS-CoV-2 na području</w:t>
                            </w:r>
                            <w:r>
                              <w:rPr>
                                <w:rFonts w:cs="Arial"/>
                              </w:rPr>
                              <w:t xml:space="preserve"> </w:t>
                            </w:r>
                            <w:r w:rsidR="00C15E16">
                              <w:rPr>
                                <w:rFonts w:cs="Arial"/>
                              </w:rPr>
                              <w:t xml:space="preserve">Grada </w:t>
                            </w:r>
                            <w:r w:rsidR="00DA1C9F">
                              <w:rPr>
                                <w:rFonts w:cs="Arial"/>
                              </w:rPr>
                              <w:t>Svete Nedelje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329860B" id="_x0000_s1031" type="#_x0000_t202" style="position:absolute;margin-left:0;margin-top:129.7pt;width:207.75pt;height:63.7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" strokecolor="window">
                <v:textbox>
                  <w:txbxContent>
                    <w:p w14:paraId="31F7600B" w14:textId="77777777" w:rsidR="00931B3C" w:rsidRPr="00694198" w:rsidRDefault="00931B3C" w:rsidP="00900F77">
                      <w:pPr>
                        <w:keepNext/>
                        <w:spacing w:after="0"/>
                        <w:rPr>
                          <w:rFonts w:cs="Arial"/>
                          <w:b/>
                        </w:rPr>
                      </w:pPr>
                      <w:r w:rsidRPr="00694198">
                        <w:rPr>
                          <w:rFonts w:cs="Arial"/>
                          <w:b/>
                        </w:rPr>
                        <w:t xml:space="preserve">RIZIK: </w:t>
                      </w:r>
                      <w:r w:rsidRPr="00694198">
                        <w:rPr>
                          <w:rFonts w:cs="Arial"/>
                        </w:rPr>
                        <w:t>Epidemije i pandemije</w:t>
                      </w:r>
                    </w:p>
                    <w:p w14:paraId="1348A7B6" w14:textId="32232E60" w:rsidR="00931B3C" w:rsidRDefault="00931B3C" w:rsidP="00900F77">
                      <w:pPr>
                        <w:contextualSpacing/>
                      </w:pPr>
                      <w:r w:rsidRPr="001A5A8F">
                        <w:rPr>
                          <w:rFonts w:cs="Arial"/>
                          <w:b/>
                          <w:lang w:val="pl-PL"/>
                        </w:rPr>
                        <w:t>NAZIV</w:t>
                      </w:r>
                      <w:r w:rsidRPr="00694198">
                        <w:rPr>
                          <w:rFonts w:cs="Arial"/>
                          <w:b/>
                        </w:rPr>
                        <w:t xml:space="preserve"> </w:t>
                      </w:r>
                      <w:r w:rsidRPr="001A5A8F">
                        <w:rPr>
                          <w:rFonts w:cs="Arial"/>
                          <w:b/>
                          <w:lang w:val="pl-PL"/>
                        </w:rPr>
                        <w:t>SCENARIJA</w:t>
                      </w:r>
                      <w:r w:rsidRPr="00694198">
                        <w:rPr>
                          <w:rFonts w:cs="Arial"/>
                          <w:b/>
                        </w:rPr>
                        <w:t xml:space="preserve">: </w:t>
                      </w:r>
                      <w:r w:rsidRPr="004A479C">
                        <w:rPr>
                          <w:rFonts w:cs="Arial"/>
                        </w:rPr>
                        <w:t>Epidemija virusom SARS-CoV-2 na području</w:t>
                      </w:r>
                      <w:r>
                        <w:rPr>
                          <w:rFonts w:cs="Arial"/>
                        </w:rPr>
                        <w:t xml:space="preserve"> </w:t>
                      </w:r>
                      <w:r w:rsidR="00C15E16">
                        <w:rPr>
                          <w:rFonts w:cs="Arial"/>
                        </w:rPr>
                        <w:t xml:space="preserve">Grada </w:t>
                      </w:r>
                      <w:r w:rsidR="00DA1C9F">
                        <w:rPr>
                          <w:rFonts w:cs="Arial"/>
                        </w:rPr>
                        <w:t>Svete Nedelje</w:t>
                      </w:r>
                    </w:p>
                  </w:txbxContent>
                </v:textbox>
                <w10:wrap type="square" anchorx="margin"/>
              </v:shape>
            </w:pict>
          </mc:Fallback>
        </mc:AlternateContent>
      </w:r>
      <w:bookmarkEnd w:id="747"/>
    </w:p>
    <w:p w14:paraId="2AD7B2CE" w14:textId="77777777" w:rsidR="00900F77" w:rsidRPr="00900F77" w:rsidRDefault="00900F77" w:rsidP="00900F77">
      <w:pPr>
        <w:rPr>
          <w:lang w:eastAsia="zh-CN"/>
        </w:rPr>
      </w:pPr>
    </w:p>
    <w:p w14:paraId="25C9ECB7" w14:textId="4E8AED6A" w:rsidR="00584EEE" w:rsidRDefault="00584EEE" w:rsidP="00900F77">
      <w:pPr>
        <w:spacing w:after="0" w:line="276" w:lineRule="auto"/>
        <w:jc w:val="both"/>
        <w:rPr>
          <w:noProof/>
        </w:rPr>
      </w:pPr>
    </w:p>
    <w:p w14:paraId="2494C5F6" w14:textId="77777777" w:rsidR="0064119C" w:rsidRPr="00EE2063" w:rsidRDefault="0064119C" w:rsidP="0064119C">
      <w:pPr>
        <w:spacing w:after="0" w:line="240" w:lineRule="auto"/>
        <w:rPr>
          <w:b/>
          <w:i/>
          <w:szCs w:val="24"/>
        </w:rPr>
      </w:pPr>
      <w:r w:rsidRPr="00EE2063">
        <w:rPr>
          <w:b/>
          <w:i/>
          <w:szCs w:val="24"/>
        </w:rPr>
        <w:t>Događaj s najgorim mogućim posljedicama</w:t>
      </w:r>
    </w:p>
    <w:p w14:paraId="7A7B4368" w14:textId="77777777" w:rsidR="0064119C" w:rsidRPr="00EE2063" w:rsidRDefault="0064119C" w:rsidP="0064119C">
      <w:pPr>
        <w:spacing w:after="0" w:line="240" w:lineRule="auto"/>
        <w:rPr>
          <w:sz w:val="18"/>
          <w:szCs w:val="18"/>
          <w:lang w:eastAsia="hr-HR"/>
        </w:rPr>
      </w:pPr>
      <w:r w:rsidRPr="00EE2063">
        <w:rPr>
          <w:sz w:val="18"/>
          <w:szCs w:val="18"/>
          <w:lang w:eastAsia="hr-HR"/>
        </w:rPr>
        <w:t xml:space="preserve">                  Život i zdravlje ljudi                                                Gospodarstvo                                   </w:t>
      </w:r>
    </w:p>
    <w:p w14:paraId="42C2D98B" w14:textId="65D5F333" w:rsidR="00584EEE" w:rsidRPr="00900F77" w:rsidRDefault="0064119C" w:rsidP="0064119C">
      <w:pPr>
        <w:spacing w:after="0" w:line="276" w:lineRule="auto"/>
        <w:jc w:val="both"/>
        <w:rPr>
          <w:rFonts w:cs="Arial"/>
          <w:sz w:val="24"/>
          <w:szCs w:val="24"/>
          <w:lang w:val="pl-PL"/>
        </w:rPr>
      </w:pPr>
      <w:r w:rsidRPr="00EE2063">
        <w:rPr>
          <w:noProof/>
        </w:rPr>
        <mc:AlternateContent>
          <mc:Choice Requires="wps">
            <w:drawing>
              <wp:anchor distT="0" distB="0" distL="114300" distR="114300" simplePos="0" relativeHeight="251707392" behindDoc="0" locked="0" layoutInCell="1" allowOverlap="1" wp14:anchorId="5BDFE6A2" wp14:editId="0EE4AC31">
                <wp:simplePos x="0" y="0"/>
                <wp:positionH relativeFrom="margin">
                  <wp:posOffset>2632710</wp:posOffset>
                </wp:positionH>
                <wp:positionV relativeFrom="paragraph">
                  <wp:posOffset>419100</wp:posOffset>
                </wp:positionV>
                <wp:extent cx="133350" cy="123825"/>
                <wp:effectExtent l="0" t="0" r="19050" b="28575"/>
                <wp:wrapNone/>
                <wp:docPr id="125305820" name="Prostoručno: oblik 1253058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w:pict>
              <v:shape w14:anchorId="193E3414" id="Prostoručno: oblik 125305820" o:spid="_x0000_s1026" style="position:absolute;margin-left:207.3pt;margin-top:33pt;width:10.5pt;height:9.7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" path="m,61912at,,133350,123824,,61912,,61912xe" fillcolor="#4472c4" strokecolor="#2f528f" strokeweight=".35281mm">
                <v:stroke joinstyle="miter"/>
                <v:path arrowok="t" o:connecttype="custom" o:connectlocs="66675,0;133350,61913;66675,123825;0,61913;19529,18134;19529,105691;113821,105691;113821,18134" o:connectangles="270,0,90,180,270,90,90,270" textboxrect="19529,18134,113821,105691"/>
                <w10:wrap anchorx="margin"/>
              </v:shape>
            </w:pict>
          </mc:Fallback>
        </mc:AlternateContent>
      </w:r>
      <w:r w:rsidRPr="00EE2063">
        <w:rPr>
          <w:noProof/>
        </w:rPr>
        <mc:AlternateContent>
          <mc:Choice Requires="wps">
            <w:drawing>
              <wp:anchor distT="0" distB="0" distL="114300" distR="114300" simplePos="0" relativeHeight="251706368" behindDoc="0" locked="0" layoutInCell="1" allowOverlap="1" wp14:anchorId="067E9123" wp14:editId="4092A077">
                <wp:simplePos x="0" y="0"/>
                <wp:positionH relativeFrom="margin">
                  <wp:posOffset>625475</wp:posOffset>
                </wp:positionH>
                <wp:positionV relativeFrom="paragraph">
                  <wp:posOffset>218440</wp:posOffset>
                </wp:positionV>
                <wp:extent cx="133350" cy="123825"/>
                <wp:effectExtent l="0" t="0" r="19050" b="28575"/>
                <wp:wrapNone/>
                <wp:docPr id="1982186391" name="Prostoručno: oblik 19821863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txbx>
                        <w:txbxContent>
                          <w:p w14:paraId="4E537181" w14:textId="77777777" w:rsidR="0064119C" w:rsidRDefault="0064119C" w:rsidP="0064119C">
                            <w:pPr>
                              <w:jc w:val="center"/>
                            </w:pPr>
                          </w:p>
                        </w:txbxContent>
                      </wps:txbx>
                      <wps:bodyPr lIns="0" tIns="0" rIns="0" bIns="0"/>
                    </wps:wsp>
                  </a:graphicData>
                </a:graphic>
                <wp14:sizeRelH relativeFrom="margin">
                  <wp14:pctWidth>0</wp14:pctWidth>
                </wp14:sizeRelH>
                <wp14:sizeRelV relativeFrom="margin">
                  <wp14:pctHeight>0</wp14:pctHeight>
                </wp14:sizeRelV>
              </wp:anchor>
            </w:drawing>
          </mc:Choice>
          <mc:Fallback>
            <w:pict>
              <v:shape w14:anchorId="067E9123" id="Prostoručno: oblik 1982186391" o:spid="_x0000_s1032" style="position:absolute;left:0;text-align:left;margin-left:49.25pt;margin-top:17.2pt;width:10.5pt;height:9.7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" adj="-11796480,,5400" path="m,61912at,,133350,123824,,61912,,61912xe" fillcolor="#4472c4" strokecolor="#2f528f" strokeweight=".35281mm">
                <v:stroke joinstyle="miter"/>
                <v:formulas/>
                <v:path arrowok="t" o:connecttype="custom" o:connectlocs="66675,0;133350,61913;66675,123825;0,61913;19529,18134;19529,105691;113821,105691;113821,18134" o:connectangles="270,0,90,180,270,90,90,270" textboxrect="19529,18134,113821,105691"/>
                <v:textbox inset="0,0,0,0">
                  <w:txbxContent>
                    <w:p w14:paraId="4E537181" w14:textId="77777777" w:rsidR="0064119C" w:rsidRDefault="0064119C" w:rsidP="0064119C">
                      <w:pPr>
                        <w:jc w:val="center"/>
                      </w:pPr>
                    </w:p>
                  </w:txbxContent>
                </v:textbox>
                <w10:wrap anchorx="margin"/>
              </v:shape>
            </w:pict>
          </mc:Fallback>
        </mc:AlternateContent>
      </w:r>
      <w:r w:rsidRPr="00EE2063">
        <w:rPr>
          <w:rFonts w:ascii="Courier New" w:eastAsia="Courier New" w:hAnsi="Courier New" w:cs="Courier New"/>
          <w:noProof/>
          <w:color w:val="000000"/>
          <w:szCs w:val="24"/>
          <w:lang w:eastAsia="hr-HR"/>
        </w:rPr>
        <w:drawing>
          <wp:inline distT="0" distB="0" distL="0" distR="0" wp14:anchorId="5422CA46" wp14:editId="55B6BF7D">
            <wp:extent cx="1785620" cy="1647825"/>
            <wp:effectExtent l="0" t="0" r="0" b="635"/>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Pr="00EE2063">
        <w:rPr>
          <w:lang w:eastAsia="hr-HR"/>
        </w:rPr>
        <w:t xml:space="preserve">       </w:t>
      </w:r>
      <w:r w:rsidRPr="00EE2063">
        <w:rPr>
          <w:rFonts w:ascii="Courier New" w:eastAsia="Courier New" w:hAnsi="Courier New" w:cs="Courier New"/>
          <w:noProof/>
          <w:color w:val="000000"/>
          <w:szCs w:val="24"/>
          <w:lang w:eastAsia="hr-HR"/>
        </w:rPr>
        <w:drawing>
          <wp:inline distT="0" distB="0" distL="0" distR="0" wp14:anchorId="5EDCF301" wp14:editId="5D6349F9">
            <wp:extent cx="1785620" cy="1647825"/>
            <wp:effectExtent l="0" t="0" r="5080" b="9525"/>
            <wp:docPr id="772369119" name="Slika 772369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Pr="00EE2063">
        <w:rPr>
          <w:lang w:eastAsia="hr-HR"/>
        </w:rPr>
        <w:t xml:space="preserve">      </w:t>
      </w:r>
    </w:p>
    <w:p w14:paraId="2B3918CF" w14:textId="57CC21F8" w:rsidR="00E66198" w:rsidRDefault="00E66198" w:rsidP="00E66198">
      <w:pPr>
        <w:rPr>
          <w:lang w:eastAsia="zh-CN"/>
        </w:rPr>
      </w:pPr>
    </w:p>
    <w:p w14:paraId="52B214C7" w14:textId="14D3EC8A" w:rsidR="00584EEE" w:rsidRDefault="00584EEE" w:rsidP="00E66198">
      <w:pPr>
        <w:rPr>
          <w:lang w:eastAsia="zh-CN"/>
        </w:rPr>
      </w:pPr>
    </w:p>
    <w:p w14:paraId="2126203C" w14:textId="4EAF56D1" w:rsidR="00584EEE" w:rsidRDefault="00584EEE" w:rsidP="00E66198">
      <w:pPr>
        <w:rPr>
          <w:lang w:eastAsia="zh-CN"/>
        </w:rPr>
      </w:pPr>
    </w:p>
    <w:p w14:paraId="0FD9B0FA" w14:textId="77777777" w:rsidR="00584EEE" w:rsidRDefault="00584EEE" w:rsidP="00E66198">
      <w:pPr>
        <w:rPr>
          <w:lang w:eastAsia="zh-CN"/>
        </w:rPr>
        <w:sectPr w:rsidR="00584EEE" w:rsidSect="00731F0F">
          <w:pgSz w:w="11906" w:h="16838"/>
          <w:pgMar w:top="1418" w:right="1418" w:bottom="1418" w:left="1701" w:header="709" w:footer="709" w:gutter="0"/>
          <w:cols w:space="708"/>
          <w:docGrid w:linePitch="360"/>
        </w:sectPr>
      </w:pPr>
    </w:p>
    <w:p w14:paraId="3C3405FD" w14:textId="42DFC842" w:rsidR="00584EEE" w:rsidRDefault="00E1659C" w:rsidP="00E1659C">
      <w:pPr>
        <w:pStyle w:val="Heading2"/>
        <w:rPr>
          <w:lang w:val="en-US"/>
        </w:rPr>
      </w:pPr>
      <w:bookmarkStart w:id="748" w:name="_Toc4137296"/>
      <w:bookmarkStart w:id="749" w:name="_Toc19619331"/>
      <w:bookmarkStart w:id="750" w:name="_Toc72322067"/>
      <w:r>
        <w:lastRenderedPageBreak/>
        <w:t xml:space="preserve"> </w:t>
      </w:r>
      <w:bookmarkStart w:id="751" w:name="_Toc224033931"/>
      <w:bookmarkEnd w:id="748"/>
      <w:bookmarkEnd w:id="749"/>
      <w:bookmarkEnd w:id="750"/>
      <w:r w:rsidR="00A43AE6" w:rsidRPr="00812CCC">
        <w:rPr>
          <w:lang w:val="en-US"/>
        </w:rPr>
        <w:t>EKSTREMNE VREMENSKE POJAVE - EKSTREMNE TEMPERATURE</w:t>
      </w:r>
      <w:bookmarkEnd w:id="751"/>
    </w:p>
    <w:p w14:paraId="18EBACA2" w14:textId="0105CBFE" w:rsidR="0098623A" w:rsidRPr="001A5A8F" w:rsidRDefault="0098623A" w:rsidP="0098623A">
      <w:pPr>
        <w:pStyle w:val="Heading3"/>
        <w:rPr>
          <w:lang w:val="pl-PL"/>
        </w:rPr>
      </w:pPr>
      <w:bookmarkStart w:id="752" w:name="_Toc506379379"/>
      <w:bookmarkStart w:id="753" w:name="_Toc515446669"/>
      <w:bookmarkStart w:id="754" w:name="_Toc13211102"/>
      <w:bookmarkStart w:id="755" w:name="_Toc60230417"/>
      <w:bookmarkStart w:id="756" w:name="_Toc115073794"/>
      <w:bookmarkStart w:id="757" w:name="_Toc224033932"/>
      <w:r w:rsidRPr="001A5A8F">
        <w:rPr>
          <w:lang w:val="pl-PL"/>
        </w:rPr>
        <w:t>NAZIV SCENARIJA – Pojava toplinskog vala</w:t>
      </w:r>
      <w:bookmarkEnd w:id="752"/>
      <w:bookmarkEnd w:id="753"/>
      <w:r w:rsidRPr="001A5A8F">
        <w:rPr>
          <w:lang w:val="pl-PL"/>
        </w:rPr>
        <w:t xml:space="preserve"> na području </w:t>
      </w:r>
      <w:bookmarkEnd w:id="754"/>
      <w:bookmarkEnd w:id="755"/>
      <w:bookmarkEnd w:id="756"/>
      <w:r w:rsidR="00E34AD3" w:rsidRPr="001A5A8F">
        <w:rPr>
          <w:lang w:val="pl-PL"/>
        </w:rPr>
        <w:t>Grada</w:t>
      </w:r>
      <w:bookmarkEnd w:id="757"/>
    </w:p>
    <w:tbl>
      <w:tblPr>
        <w:tblW w:w="8784" w:type="dxa"/>
        <w:jc w:val="center"/>
        <w:tblCellMar>
          <w:left w:w="10" w:type="dxa"/>
          <w:right w:w="10" w:type="dxa"/>
        </w:tblCellMar>
        <w:tblLook w:val="04A0" w:firstRow="1" w:lastRow="0" w:firstColumn="1" w:lastColumn="0" w:noHBand="0" w:noVBand="1"/>
      </w:tblPr>
      <w:tblGrid>
        <w:gridCol w:w="8784"/>
      </w:tblGrid>
      <w:tr w:rsidR="00A43AE6" w:rsidRPr="00812CCC" w14:paraId="115C0F66" w14:textId="77777777" w:rsidTr="0041076F">
        <w:trPr>
          <w:trHeight w:val="242"/>
          <w:jc w:val="center"/>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8AA800" w14:textId="77777777" w:rsidR="00A43AE6" w:rsidRPr="00812CCC" w:rsidRDefault="00A43AE6" w:rsidP="00EB58AF">
            <w:pPr>
              <w:spacing w:after="0" w:line="240" w:lineRule="auto"/>
              <w:rPr>
                <w:b/>
                <w:sz w:val="20"/>
              </w:rPr>
            </w:pPr>
            <w:r w:rsidRPr="00812CCC">
              <w:rPr>
                <w:b/>
                <w:sz w:val="20"/>
              </w:rPr>
              <w:t>Naziv scenarija</w:t>
            </w:r>
          </w:p>
        </w:tc>
      </w:tr>
      <w:tr w:rsidR="00A43AE6" w:rsidRPr="00812CCC" w14:paraId="665BF713" w14:textId="77777777" w:rsidTr="0041076F">
        <w:trPr>
          <w:trHeight w:val="242"/>
          <w:jc w:val="center"/>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7783A" w14:textId="7784F638" w:rsidR="00A43AE6" w:rsidRPr="00812CCC" w:rsidRDefault="00A43AE6" w:rsidP="00EB58AF">
            <w:pPr>
              <w:spacing w:after="0" w:line="240" w:lineRule="auto"/>
            </w:pPr>
            <w:r w:rsidRPr="00812CCC">
              <w:rPr>
                <w:i/>
                <w:sz w:val="20"/>
              </w:rPr>
              <w:t xml:space="preserve">Pojava toplinskog vala na području </w:t>
            </w:r>
            <w:r w:rsidR="00B62DD8">
              <w:rPr>
                <w:i/>
                <w:sz w:val="20"/>
              </w:rPr>
              <w:t>Grada</w:t>
            </w:r>
          </w:p>
        </w:tc>
      </w:tr>
      <w:tr w:rsidR="00A43AE6" w:rsidRPr="00812CCC" w14:paraId="53E100C7" w14:textId="77777777" w:rsidTr="0041076F">
        <w:trPr>
          <w:trHeight w:val="248"/>
          <w:jc w:val="center"/>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281F8" w14:textId="77777777" w:rsidR="00A43AE6" w:rsidRPr="00812CCC" w:rsidRDefault="00A43AE6" w:rsidP="00EB58AF">
            <w:pPr>
              <w:spacing w:after="0" w:line="240" w:lineRule="auto"/>
              <w:rPr>
                <w:b/>
                <w:sz w:val="20"/>
              </w:rPr>
            </w:pPr>
            <w:r w:rsidRPr="00812CCC">
              <w:rPr>
                <w:b/>
                <w:sz w:val="20"/>
              </w:rPr>
              <w:t>Grupa rizika</w:t>
            </w:r>
          </w:p>
        </w:tc>
      </w:tr>
      <w:tr w:rsidR="00A43AE6" w:rsidRPr="00812CCC" w14:paraId="47AC670F" w14:textId="77777777" w:rsidTr="0041076F">
        <w:trPr>
          <w:trHeight w:val="242"/>
          <w:jc w:val="center"/>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7AB88" w14:textId="77777777" w:rsidR="00A43AE6" w:rsidRPr="00812CCC" w:rsidRDefault="00A43AE6" w:rsidP="00EB58AF">
            <w:pPr>
              <w:spacing w:after="0" w:line="240" w:lineRule="auto"/>
              <w:rPr>
                <w:i/>
                <w:sz w:val="20"/>
              </w:rPr>
            </w:pPr>
            <w:r w:rsidRPr="00812CCC">
              <w:rPr>
                <w:i/>
                <w:sz w:val="20"/>
              </w:rPr>
              <w:t>Ekstremne vremenske pojave</w:t>
            </w:r>
          </w:p>
        </w:tc>
      </w:tr>
      <w:tr w:rsidR="00A43AE6" w:rsidRPr="00812CCC" w14:paraId="13D76663" w14:textId="77777777" w:rsidTr="0041076F">
        <w:trPr>
          <w:trHeight w:val="242"/>
          <w:jc w:val="center"/>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FA7E98" w14:textId="77777777" w:rsidR="00A43AE6" w:rsidRPr="00812CCC" w:rsidRDefault="00A43AE6" w:rsidP="00EB58AF">
            <w:pPr>
              <w:spacing w:after="0" w:line="240" w:lineRule="auto"/>
              <w:rPr>
                <w:b/>
                <w:sz w:val="20"/>
              </w:rPr>
            </w:pPr>
            <w:r w:rsidRPr="00812CCC">
              <w:rPr>
                <w:b/>
                <w:sz w:val="20"/>
              </w:rPr>
              <w:t>Rizik</w:t>
            </w:r>
          </w:p>
        </w:tc>
      </w:tr>
      <w:tr w:rsidR="00A43AE6" w:rsidRPr="00812CCC" w14:paraId="3FC1D1A3" w14:textId="77777777" w:rsidTr="0041076F">
        <w:trPr>
          <w:trHeight w:val="242"/>
          <w:jc w:val="center"/>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F9D49" w14:textId="77777777" w:rsidR="00A43AE6" w:rsidRPr="00812CCC" w:rsidRDefault="00A43AE6" w:rsidP="00EB58AF">
            <w:pPr>
              <w:spacing w:after="0" w:line="240" w:lineRule="auto"/>
              <w:rPr>
                <w:i/>
                <w:sz w:val="20"/>
              </w:rPr>
            </w:pPr>
            <w:r w:rsidRPr="00812CCC">
              <w:rPr>
                <w:i/>
                <w:sz w:val="20"/>
              </w:rPr>
              <w:t>Ekstremne temperature</w:t>
            </w:r>
          </w:p>
        </w:tc>
      </w:tr>
      <w:tr w:rsidR="00A43AE6" w:rsidRPr="00812CCC" w14:paraId="135EE8A0" w14:textId="77777777" w:rsidTr="0041076F">
        <w:trPr>
          <w:trHeight w:val="242"/>
          <w:jc w:val="center"/>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42512" w14:textId="77777777" w:rsidR="00A43AE6" w:rsidRPr="00812CCC" w:rsidRDefault="00A43AE6" w:rsidP="00EB58AF">
            <w:pPr>
              <w:spacing w:after="0" w:line="240" w:lineRule="auto"/>
              <w:rPr>
                <w:b/>
                <w:sz w:val="20"/>
              </w:rPr>
            </w:pPr>
            <w:r w:rsidRPr="00812CCC">
              <w:rPr>
                <w:b/>
                <w:sz w:val="20"/>
              </w:rPr>
              <w:t>Radna skupina</w:t>
            </w:r>
          </w:p>
        </w:tc>
      </w:tr>
      <w:tr w:rsidR="00A43AE6" w:rsidRPr="001838AE" w14:paraId="4AA88752" w14:textId="77777777" w:rsidTr="0041076F">
        <w:trPr>
          <w:trHeight w:val="173"/>
          <w:jc w:val="center"/>
        </w:trPr>
        <w:tc>
          <w:tcPr>
            <w:tcW w:w="8784" w:type="dxa"/>
            <w:tcBorders>
              <w:top w:val="single" w:sz="4" w:space="0" w:color="000000"/>
              <w:left w:val="single" w:sz="4" w:space="0" w:color="000000"/>
              <w:right w:val="single" w:sz="4" w:space="0" w:color="000000"/>
            </w:tcBorders>
            <w:tcMar>
              <w:top w:w="0" w:type="dxa"/>
              <w:left w:w="108" w:type="dxa"/>
              <w:bottom w:w="0" w:type="dxa"/>
              <w:right w:w="108" w:type="dxa"/>
            </w:tcMar>
          </w:tcPr>
          <w:p w14:paraId="3B0F07BC" w14:textId="21CB6A83" w:rsidR="00A43AE6" w:rsidRPr="001838AE" w:rsidRDefault="00A43AE6" w:rsidP="00EB58AF">
            <w:pPr>
              <w:spacing w:after="0" w:line="240" w:lineRule="auto"/>
              <w:rPr>
                <w:i/>
              </w:rPr>
            </w:pPr>
            <w:r w:rsidRPr="001838AE">
              <w:rPr>
                <w:bCs/>
                <w:sz w:val="20"/>
              </w:rPr>
              <w:t xml:space="preserve">Koordinator: </w:t>
            </w:r>
            <w:r w:rsidR="008F50AD">
              <w:rPr>
                <w:bCs/>
                <w:sz w:val="20"/>
              </w:rPr>
              <w:t>Načelnik Stožera civilne zaštite Grada Svete Nedelje</w:t>
            </w:r>
          </w:p>
        </w:tc>
      </w:tr>
      <w:tr w:rsidR="00A43AE6" w:rsidRPr="001838AE" w14:paraId="716A28AD" w14:textId="77777777" w:rsidTr="0041076F">
        <w:trPr>
          <w:trHeight w:val="245"/>
          <w:jc w:val="center"/>
        </w:trPr>
        <w:tc>
          <w:tcPr>
            <w:tcW w:w="8784" w:type="dxa"/>
            <w:tcBorders>
              <w:top w:val="single" w:sz="4" w:space="0" w:color="000000"/>
              <w:left w:val="single" w:sz="4" w:space="0" w:color="000000"/>
              <w:right w:val="single" w:sz="4" w:space="0" w:color="000000"/>
            </w:tcBorders>
            <w:tcMar>
              <w:top w:w="0" w:type="dxa"/>
              <w:left w:w="108" w:type="dxa"/>
              <w:bottom w:w="0" w:type="dxa"/>
              <w:right w:w="108" w:type="dxa"/>
            </w:tcMar>
          </w:tcPr>
          <w:p w14:paraId="3E5C2E54" w14:textId="26A018F7" w:rsidR="00A43AE6" w:rsidRPr="001838AE" w:rsidRDefault="00A43AE6" w:rsidP="00EB58AF">
            <w:pPr>
              <w:spacing w:after="0" w:line="240" w:lineRule="auto"/>
              <w:rPr>
                <w:i/>
                <w:sz w:val="20"/>
              </w:rPr>
            </w:pPr>
            <w:r w:rsidRPr="001838AE">
              <w:rPr>
                <w:bCs/>
                <w:sz w:val="20"/>
              </w:rPr>
              <w:t xml:space="preserve">Nositelj: </w:t>
            </w:r>
            <w:r w:rsidR="008F50AD">
              <w:rPr>
                <w:bCs/>
                <w:sz w:val="20"/>
              </w:rPr>
              <w:t>Stožer civilne zaštite Grada Sveta Nedelja</w:t>
            </w:r>
          </w:p>
        </w:tc>
      </w:tr>
      <w:tr w:rsidR="00A43AE6" w:rsidRPr="001838AE" w14:paraId="7FE9AC01" w14:textId="77777777" w:rsidTr="0041076F">
        <w:trPr>
          <w:trHeight w:val="248"/>
          <w:jc w:val="center"/>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A75EB9" w14:textId="520BA28A" w:rsidR="00A43AE6" w:rsidRPr="001838AE" w:rsidRDefault="00A43AE6" w:rsidP="00EB58AF">
            <w:pPr>
              <w:spacing w:after="0" w:line="240" w:lineRule="auto"/>
              <w:rPr>
                <w:i/>
                <w:sz w:val="20"/>
              </w:rPr>
            </w:pPr>
            <w:r w:rsidRPr="00C26B3D">
              <w:rPr>
                <w:bCs/>
                <w:sz w:val="20"/>
              </w:rPr>
              <w:t xml:space="preserve">Izvršitelj: </w:t>
            </w:r>
            <w:r w:rsidR="008F50AD">
              <w:rPr>
                <w:bCs/>
                <w:sz w:val="20"/>
              </w:rPr>
              <w:t>DZ Samobor, VZG Sveta Nedelja, GDCK Samobor</w:t>
            </w:r>
          </w:p>
        </w:tc>
      </w:tr>
    </w:tbl>
    <w:p w14:paraId="6CE07F90" w14:textId="77777777" w:rsidR="00A43AE6" w:rsidRPr="001A5A8F" w:rsidRDefault="00A43AE6" w:rsidP="00A43AE6">
      <w:pPr>
        <w:rPr>
          <w:lang w:eastAsia="zh-CN"/>
        </w:rPr>
      </w:pPr>
    </w:p>
    <w:p w14:paraId="46BE561D" w14:textId="1C5A6DDD" w:rsidR="00584EEE" w:rsidRPr="00584EEE" w:rsidRDefault="00584EEE" w:rsidP="00DD75FB">
      <w:pPr>
        <w:pStyle w:val="Heading3"/>
      </w:pPr>
      <w:bookmarkStart w:id="758" w:name="_Toc4137297"/>
      <w:bookmarkStart w:id="759" w:name="_Toc19619332"/>
      <w:bookmarkStart w:id="760" w:name="_Toc72322068"/>
      <w:bookmarkStart w:id="761" w:name="_Toc97640768"/>
      <w:bookmarkStart w:id="762" w:name="_Toc224033933"/>
      <w:r w:rsidRPr="00584EEE">
        <w:t>Uvod</w:t>
      </w:r>
      <w:bookmarkEnd w:id="758"/>
      <w:bookmarkEnd w:id="759"/>
      <w:bookmarkEnd w:id="760"/>
      <w:bookmarkEnd w:id="761"/>
      <w:r w:rsidRPr="00584EEE">
        <w:t xml:space="preserve"> </w:t>
      </w:r>
      <w:r w:rsidR="001D7994">
        <w:t>– ekstremne temperature</w:t>
      </w:r>
      <w:bookmarkEnd w:id="762"/>
    </w:p>
    <w:p w14:paraId="219B755C" w14:textId="0E92DDA1" w:rsidR="00E34AD3" w:rsidRPr="00497DE9" w:rsidRDefault="008920CA" w:rsidP="00497DE9">
      <w:pPr>
        <w:spacing w:after="120" w:line="276" w:lineRule="auto"/>
        <w:jc w:val="both"/>
        <w:rPr>
          <w:rFonts w:cs="Arial"/>
          <w:sz w:val="24"/>
          <w:szCs w:val="24"/>
        </w:rPr>
      </w:pPr>
      <w:r w:rsidRPr="008920CA">
        <w:rPr>
          <w:rFonts w:cs="Arial"/>
          <w:sz w:val="24"/>
          <w:szCs w:val="24"/>
        </w:rPr>
        <w:t>Toplinski val predstavlja dugotrajnije razdoblje izrazito toplog vremena te je u većini slučajeva praćen visokim postotkom vlage u zraku. Mjeri se u odnosu na uobičajene temperature za pojedino razdoblje određenog područja. U hladnijim područjima toplinski valovi mogu predstavljati temperature koje su uobičajene u toplijim klimatskim područjima, ako se javljaju izvan sezone. Toplinski valovi glavni su uzročnici toplinskih udara, odnosno stanja organizma koje karakterizira povišena tjelesna temperatura koja nastaje radi povećane tjelesne aktivnosti u uvjetima visoke temperature i vlage zraka. Toplinski valovi nerijetko izazivaju sunčanicu, prestanak termoregulacije, pretjeranu vrućinu, grčeve, iznenadni kolaps te pad tlaka, glavobolju i slične tegobe. Potrebno je napomenuti da su posebno ugrožene skupine: djeca, osobe starije životne dobi, kronični bolesnici te osobe koje rade na otvorenim prostorima.</w:t>
      </w:r>
    </w:p>
    <w:p w14:paraId="3CE772B8" w14:textId="5F21C5AA" w:rsidR="00584EEE" w:rsidRPr="00584EEE" w:rsidRDefault="00584EEE" w:rsidP="00DD75FB">
      <w:pPr>
        <w:pStyle w:val="Heading3"/>
      </w:pPr>
      <w:bookmarkStart w:id="763" w:name="_Toc4137298"/>
      <w:bookmarkStart w:id="764" w:name="_Toc19619333"/>
      <w:bookmarkStart w:id="765" w:name="_Toc72322069"/>
      <w:bookmarkStart w:id="766" w:name="_Toc97640769"/>
      <w:bookmarkStart w:id="767" w:name="_Toc224033934"/>
      <w:r w:rsidRPr="00584EEE">
        <w:t xml:space="preserve">Prikaz utjecaja na </w:t>
      </w:r>
      <w:bookmarkEnd w:id="763"/>
      <w:bookmarkEnd w:id="764"/>
      <w:bookmarkEnd w:id="765"/>
      <w:bookmarkEnd w:id="766"/>
      <w:r w:rsidR="008920CA">
        <w:t>ekstremnih temperatura na kritičnu infrastrukturu (KI)</w:t>
      </w:r>
      <w:bookmarkEnd w:id="767"/>
    </w:p>
    <w:tbl>
      <w:tblPr>
        <w:tblW w:w="8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
        <w:gridCol w:w="7802"/>
      </w:tblGrid>
      <w:tr w:rsidR="00584EEE" w:rsidRPr="00584EEE" w14:paraId="5C942692" w14:textId="77777777" w:rsidTr="006256EA">
        <w:trPr>
          <w:trHeight w:val="384"/>
          <w:tblHeader/>
          <w:jc w:val="center"/>
        </w:trPr>
        <w:tc>
          <w:tcPr>
            <w:tcW w:w="882" w:type="dxa"/>
            <w:vAlign w:val="center"/>
          </w:tcPr>
          <w:p w14:paraId="1628D051" w14:textId="648DB896" w:rsidR="00584EEE" w:rsidRPr="00584EEE" w:rsidRDefault="00DF3E52" w:rsidP="00584EEE">
            <w:pPr>
              <w:spacing w:after="0" w:line="276" w:lineRule="auto"/>
              <w:jc w:val="both"/>
              <w:rPr>
                <w:rFonts w:eastAsia="Calibri" w:cstheme="minorHAnsi"/>
                <w:b/>
                <w:sz w:val="20"/>
                <w:szCs w:val="20"/>
              </w:rPr>
            </w:pPr>
            <w:r w:rsidRPr="00584EEE">
              <w:rPr>
                <w:rFonts w:eastAsia="Calibri" w:cstheme="minorHAnsi"/>
                <w:b/>
                <w:sz w:val="20"/>
                <w:szCs w:val="20"/>
              </w:rPr>
              <w:t>UTJECAJ</w:t>
            </w:r>
          </w:p>
        </w:tc>
        <w:tc>
          <w:tcPr>
            <w:tcW w:w="7823" w:type="dxa"/>
            <w:vAlign w:val="center"/>
          </w:tcPr>
          <w:p w14:paraId="36CC743D" w14:textId="1222A371" w:rsidR="00584EEE" w:rsidRPr="00584EEE" w:rsidRDefault="00DF3E52" w:rsidP="00584EEE">
            <w:pPr>
              <w:spacing w:after="0" w:line="276" w:lineRule="auto"/>
              <w:jc w:val="both"/>
              <w:rPr>
                <w:rFonts w:eastAsia="Calibri" w:cstheme="minorHAnsi"/>
                <w:b/>
                <w:sz w:val="20"/>
                <w:szCs w:val="20"/>
              </w:rPr>
            </w:pPr>
            <w:r w:rsidRPr="00584EEE">
              <w:rPr>
                <w:rFonts w:eastAsia="Calibri" w:cstheme="minorHAnsi"/>
                <w:b/>
                <w:sz w:val="20"/>
                <w:szCs w:val="20"/>
              </w:rPr>
              <w:t>SEKTOR</w:t>
            </w:r>
          </w:p>
        </w:tc>
      </w:tr>
      <w:tr w:rsidR="00584EEE" w:rsidRPr="00584EEE" w14:paraId="2ED101F8" w14:textId="77777777" w:rsidTr="006256EA">
        <w:trPr>
          <w:trHeight w:val="384"/>
          <w:jc w:val="center"/>
        </w:trPr>
        <w:tc>
          <w:tcPr>
            <w:tcW w:w="882" w:type="dxa"/>
            <w:vAlign w:val="center"/>
          </w:tcPr>
          <w:p w14:paraId="3A9883C9" w14:textId="77777777" w:rsidR="00584EEE" w:rsidRPr="00584EEE" w:rsidRDefault="00584EEE" w:rsidP="00584EEE">
            <w:pPr>
              <w:spacing w:after="0" w:line="276" w:lineRule="auto"/>
              <w:jc w:val="center"/>
              <w:rPr>
                <w:rFonts w:eastAsia="Calibri" w:cstheme="minorHAnsi"/>
                <w:b/>
                <w:sz w:val="20"/>
                <w:szCs w:val="20"/>
              </w:rPr>
            </w:pPr>
          </w:p>
        </w:tc>
        <w:tc>
          <w:tcPr>
            <w:tcW w:w="7823" w:type="dxa"/>
            <w:vAlign w:val="center"/>
          </w:tcPr>
          <w:p w14:paraId="08047A35" w14:textId="77777777" w:rsidR="00584EEE" w:rsidRPr="00584EEE" w:rsidRDefault="00584EEE" w:rsidP="00584EEE">
            <w:pPr>
              <w:spacing w:after="0" w:line="276" w:lineRule="auto"/>
              <w:jc w:val="both"/>
              <w:rPr>
                <w:rFonts w:eastAsia="Calibri" w:cstheme="minorHAnsi"/>
                <w:sz w:val="20"/>
                <w:szCs w:val="20"/>
              </w:rPr>
            </w:pPr>
            <w:r w:rsidRPr="00584EEE">
              <w:rPr>
                <w:rFonts w:eastAsia="Calibri" w:cstheme="minorHAnsi"/>
                <w:sz w:val="20"/>
                <w:szCs w:val="20"/>
              </w:rPr>
              <w:t>Komunikacijska i informacijska tehnologija (elektroničke komunikacije, prijenos podataka, informacijski sustavi, pružanje audio i audiovizualnih medijskih usluga)</w:t>
            </w:r>
          </w:p>
        </w:tc>
      </w:tr>
      <w:tr w:rsidR="00584EEE" w:rsidRPr="00584EEE" w14:paraId="0FDC23AC" w14:textId="77777777" w:rsidTr="006256EA">
        <w:trPr>
          <w:trHeight w:val="394"/>
          <w:jc w:val="center"/>
        </w:trPr>
        <w:tc>
          <w:tcPr>
            <w:tcW w:w="882" w:type="dxa"/>
            <w:vAlign w:val="center"/>
          </w:tcPr>
          <w:p w14:paraId="23456235" w14:textId="77777777" w:rsidR="00584EEE" w:rsidRPr="00584EEE" w:rsidRDefault="00584EEE" w:rsidP="00584EEE">
            <w:pPr>
              <w:spacing w:after="0" w:line="276" w:lineRule="auto"/>
              <w:jc w:val="center"/>
              <w:rPr>
                <w:rFonts w:eastAsia="Calibri" w:cstheme="minorHAnsi"/>
                <w:b/>
                <w:sz w:val="20"/>
                <w:szCs w:val="20"/>
              </w:rPr>
            </w:pPr>
          </w:p>
        </w:tc>
        <w:tc>
          <w:tcPr>
            <w:tcW w:w="7823" w:type="dxa"/>
            <w:vAlign w:val="center"/>
          </w:tcPr>
          <w:p w14:paraId="37D5604C" w14:textId="77777777" w:rsidR="00584EEE" w:rsidRPr="00584EEE" w:rsidRDefault="00584EEE" w:rsidP="00584EEE">
            <w:pPr>
              <w:spacing w:after="0" w:line="276" w:lineRule="auto"/>
              <w:jc w:val="both"/>
              <w:rPr>
                <w:rFonts w:eastAsia="Calibri" w:cstheme="minorHAnsi"/>
                <w:sz w:val="20"/>
                <w:szCs w:val="20"/>
              </w:rPr>
            </w:pPr>
            <w:r w:rsidRPr="00584EEE">
              <w:rPr>
                <w:rFonts w:eastAsia="Calibri" w:cstheme="minorHAnsi"/>
                <w:sz w:val="20"/>
                <w:szCs w:val="20"/>
              </w:rPr>
              <w:t>Promet (cestovni, željeznički, zračni, pomorski i promet unutarnjim plovnim putovima)</w:t>
            </w:r>
          </w:p>
        </w:tc>
      </w:tr>
      <w:tr w:rsidR="00584EEE" w:rsidRPr="00584EEE" w14:paraId="5802A7AD" w14:textId="77777777" w:rsidTr="006256EA">
        <w:trPr>
          <w:trHeight w:val="384"/>
          <w:jc w:val="center"/>
        </w:trPr>
        <w:tc>
          <w:tcPr>
            <w:tcW w:w="882" w:type="dxa"/>
            <w:vAlign w:val="center"/>
          </w:tcPr>
          <w:p w14:paraId="0B512BB8" w14:textId="77777777" w:rsidR="00584EEE" w:rsidRPr="00584EEE" w:rsidRDefault="00584EEE" w:rsidP="00584EEE">
            <w:pPr>
              <w:spacing w:after="0" w:line="276" w:lineRule="auto"/>
              <w:jc w:val="center"/>
              <w:rPr>
                <w:rFonts w:eastAsia="Calibri" w:cstheme="minorHAnsi"/>
                <w:b/>
                <w:sz w:val="20"/>
                <w:szCs w:val="20"/>
              </w:rPr>
            </w:pPr>
            <w:r w:rsidRPr="00584EEE">
              <w:rPr>
                <w:rFonts w:eastAsia="Calibri" w:cstheme="minorHAnsi"/>
                <w:b/>
                <w:sz w:val="20"/>
                <w:szCs w:val="20"/>
              </w:rPr>
              <w:t>x</w:t>
            </w:r>
          </w:p>
        </w:tc>
        <w:tc>
          <w:tcPr>
            <w:tcW w:w="7823" w:type="dxa"/>
            <w:vAlign w:val="center"/>
          </w:tcPr>
          <w:p w14:paraId="4406E818" w14:textId="77777777" w:rsidR="00584EEE" w:rsidRPr="00584EEE" w:rsidRDefault="00584EEE" w:rsidP="00584EEE">
            <w:pPr>
              <w:spacing w:after="0" w:line="276" w:lineRule="auto"/>
              <w:jc w:val="both"/>
              <w:rPr>
                <w:rFonts w:eastAsia="Calibri" w:cstheme="minorHAnsi"/>
                <w:sz w:val="20"/>
                <w:szCs w:val="20"/>
              </w:rPr>
            </w:pPr>
            <w:r w:rsidRPr="00584EEE">
              <w:rPr>
                <w:rFonts w:eastAsia="Calibri" w:cstheme="minorHAnsi"/>
                <w:sz w:val="20"/>
                <w:szCs w:val="20"/>
              </w:rPr>
              <w:t>Zdravstvo (zdravstvena zaštita, proizvodnja, promet i nadzor nad lijekovima)</w:t>
            </w:r>
          </w:p>
        </w:tc>
      </w:tr>
      <w:tr w:rsidR="00584EEE" w:rsidRPr="00584EEE" w14:paraId="68B8A55E" w14:textId="77777777" w:rsidTr="006256EA">
        <w:trPr>
          <w:trHeight w:val="384"/>
          <w:jc w:val="center"/>
        </w:trPr>
        <w:tc>
          <w:tcPr>
            <w:tcW w:w="882" w:type="dxa"/>
            <w:vAlign w:val="center"/>
          </w:tcPr>
          <w:p w14:paraId="78E77235" w14:textId="77777777" w:rsidR="00584EEE" w:rsidRPr="00584EEE" w:rsidRDefault="00584EEE" w:rsidP="00584EEE">
            <w:pPr>
              <w:spacing w:after="0" w:line="276" w:lineRule="auto"/>
              <w:jc w:val="center"/>
              <w:rPr>
                <w:rFonts w:eastAsia="Calibri" w:cstheme="minorHAnsi"/>
                <w:b/>
                <w:sz w:val="20"/>
                <w:szCs w:val="20"/>
              </w:rPr>
            </w:pPr>
            <w:r w:rsidRPr="00584EEE">
              <w:rPr>
                <w:rFonts w:eastAsia="Calibri" w:cstheme="minorHAnsi"/>
                <w:b/>
                <w:sz w:val="20"/>
                <w:szCs w:val="20"/>
              </w:rPr>
              <w:t>X</w:t>
            </w:r>
          </w:p>
        </w:tc>
        <w:tc>
          <w:tcPr>
            <w:tcW w:w="7823" w:type="dxa"/>
            <w:vAlign w:val="center"/>
          </w:tcPr>
          <w:p w14:paraId="62155DB4" w14:textId="77777777" w:rsidR="00584EEE" w:rsidRPr="00584EEE" w:rsidRDefault="00584EEE" w:rsidP="00584EEE">
            <w:pPr>
              <w:spacing w:after="0" w:line="276" w:lineRule="auto"/>
              <w:jc w:val="both"/>
              <w:rPr>
                <w:rFonts w:eastAsia="Calibri" w:cstheme="minorHAnsi"/>
                <w:sz w:val="20"/>
                <w:szCs w:val="20"/>
              </w:rPr>
            </w:pPr>
            <w:r w:rsidRPr="00584EEE">
              <w:rPr>
                <w:rFonts w:eastAsia="Calibri" w:cstheme="minorHAnsi"/>
                <w:sz w:val="20"/>
                <w:szCs w:val="20"/>
              </w:rPr>
              <w:t>Vodno gospodarstvo (regulacijske i zaštitne vodne građevine i komunalne vodne građevine)</w:t>
            </w:r>
          </w:p>
        </w:tc>
      </w:tr>
      <w:tr w:rsidR="00584EEE" w:rsidRPr="00584EEE" w14:paraId="36D5997E" w14:textId="77777777" w:rsidTr="006256EA">
        <w:trPr>
          <w:trHeight w:val="394"/>
          <w:jc w:val="center"/>
        </w:trPr>
        <w:tc>
          <w:tcPr>
            <w:tcW w:w="882" w:type="dxa"/>
            <w:vAlign w:val="center"/>
          </w:tcPr>
          <w:p w14:paraId="0EAD0555" w14:textId="77777777" w:rsidR="00584EEE" w:rsidRPr="00584EEE" w:rsidRDefault="00584EEE" w:rsidP="00584EEE">
            <w:pPr>
              <w:spacing w:after="0" w:line="276" w:lineRule="auto"/>
              <w:jc w:val="center"/>
              <w:rPr>
                <w:rFonts w:eastAsia="Calibri" w:cstheme="minorHAnsi"/>
                <w:b/>
                <w:sz w:val="20"/>
                <w:szCs w:val="20"/>
              </w:rPr>
            </w:pPr>
            <w:r w:rsidRPr="00584EEE">
              <w:rPr>
                <w:rFonts w:eastAsia="Calibri" w:cstheme="minorHAnsi"/>
                <w:b/>
                <w:sz w:val="20"/>
                <w:szCs w:val="20"/>
              </w:rPr>
              <w:t>x</w:t>
            </w:r>
          </w:p>
        </w:tc>
        <w:tc>
          <w:tcPr>
            <w:tcW w:w="7823" w:type="dxa"/>
            <w:vAlign w:val="center"/>
          </w:tcPr>
          <w:p w14:paraId="1EB23CDC" w14:textId="77777777" w:rsidR="00584EEE" w:rsidRPr="00584EEE" w:rsidRDefault="00584EEE" w:rsidP="00584EEE">
            <w:pPr>
              <w:spacing w:after="0" w:line="276" w:lineRule="auto"/>
              <w:jc w:val="both"/>
              <w:rPr>
                <w:rFonts w:eastAsia="Calibri" w:cstheme="minorHAnsi"/>
                <w:sz w:val="20"/>
                <w:szCs w:val="20"/>
              </w:rPr>
            </w:pPr>
            <w:r w:rsidRPr="00584EEE">
              <w:rPr>
                <w:rFonts w:eastAsia="Calibri" w:cstheme="minorHAnsi"/>
                <w:sz w:val="20"/>
                <w:szCs w:val="20"/>
              </w:rPr>
              <w:t xml:space="preserve">Hrana (proizvodnja i opskrba hranom i sustav sigurnosti hrane, robne zalihe) </w:t>
            </w:r>
          </w:p>
        </w:tc>
      </w:tr>
      <w:tr w:rsidR="00584EEE" w:rsidRPr="00584EEE" w14:paraId="3B54CCDA" w14:textId="77777777" w:rsidTr="006256EA">
        <w:trPr>
          <w:trHeight w:val="394"/>
          <w:jc w:val="center"/>
        </w:trPr>
        <w:tc>
          <w:tcPr>
            <w:tcW w:w="882" w:type="dxa"/>
            <w:vAlign w:val="center"/>
          </w:tcPr>
          <w:p w14:paraId="3B6E3AE2" w14:textId="77777777" w:rsidR="00584EEE" w:rsidRPr="00584EEE" w:rsidRDefault="00584EEE" w:rsidP="00584EEE">
            <w:pPr>
              <w:spacing w:after="0" w:line="276" w:lineRule="auto"/>
              <w:jc w:val="center"/>
              <w:rPr>
                <w:rFonts w:eastAsia="Calibri" w:cstheme="minorHAnsi"/>
                <w:b/>
                <w:sz w:val="20"/>
                <w:szCs w:val="20"/>
              </w:rPr>
            </w:pPr>
          </w:p>
        </w:tc>
        <w:tc>
          <w:tcPr>
            <w:tcW w:w="7823" w:type="dxa"/>
            <w:vAlign w:val="center"/>
          </w:tcPr>
          <w:p w14:paraId="0ED5CE37" w14:textId="77777777" w:rsidR="00584EEE" w:rsidRPr="00584EEE" w:rsidRDefault="00584EEE" w:rsidP="00584EEE">
            <w:pPr>
              <w:spacing w:after="0" w:line="276" w:lineRule="auto"/>
              <w:jc w:val="both"/>
              <w:rPr>
                <w:rFonts w:eastAsia="Calibri" w:cstheme="minorHAnsi"/>
                <w:sz w:val="20"/>
                <w:szCs w:val="20"/>
              </w:rPr>
            </w:pPr>
            <w:r w:rsidRPr="00584EEE">
              <w:rPr>
                <w:rFonts w:eastAsia="Calibri" w:cstheme="minorHAnsi"/>
                <w:sz w:val="20"/>
                <w:szCs w:val="20"/>
              </w:rPr>
              <w:t>Financije (bankarstvo, burze, investicije, sustavi osiguranja i plaćanja)</w:t>
            </w:r>
          </w:p>
        </w:tc>
      </w:tr>
      <w:tr w:rsidR="00584EEE" w:rsidRPr="00584EEE" w14:paraId="098E177D" w14:textId="77777777" w:rsidTr="006256EA">
        <w:trPr>
          <w:trHeight w:val="394"/>
          <w:jc w:val="center"/>
        </w:trPr>
        <w:tc>
          <w:tcPr>
            <w:tcW w:w="882" w:type="dxa"/>
            <w:vAlign w:val="center"/>
          </w:tcPr>
          <w:p w14:paraId="3F439BDD" w14:textId="77777777" w:rsidR="00584EEE" w:rsidRPr="00584EEE" w:rsidRDefault="00584EEE" w:rsidP="00584EEE">
            <w:pPr>
              <w:spacing w:after="0" w:line="276" w:lineRule="auto"/>
              <w:jc w:val="center"/>
              <w:rPr>
                <w:rFonts w:eastAsia="Calibri" w:cstheme="minorHAnsi"/>
                <w:b/>
                <w:sz w:val="20"/>
                <w:szCs w:val="20"/>
              </w:rPr>
            </w:pPr>
          </w:p>
        </w:tc>
        <w:tc>
          <w:tcPr>
            <w:tcW w:w="7823" w:type="dxa"/>
            <w:vAlign w:val="center"/>
          </w:tcPr>
          <w:p w14:paraId="1FBF50DE" w14:textId="77777777" w:rsidR="00584EEE" w:rsidRPr="00584EEE" w:rsidRDefault="00584EEE" w:rsidP="00584EEE">
            <w:pPr>
              <w:spacing w:after="0" w:line="276" w:lineRule="auto"/>
              <w:jc w:val="both"/>
              <w:rPr>
                <w:rFonts w:eastAsia="Calibri" w:cstheme="minorHAnsi"/>
                <w:sz w:val="20"/>
                <w:szCs w:val="20"/>
              </w:rPr>
            </w:pPr>
            <w:r w:rsidRPr="00584EEE">
              <w:rPr>
                <w:rFonts w:eastAsia="Calibri" w:cstheme="minorHAnsi"/>
                <w:sz w:val="20"/>
                <w:szCs w:val="20"/>
              </w:rPr>
              <w:t>Proizvodnja, skladištenje i prijevoz opasnih tvari (kemijski, biološki, radiološki i nuklearni materijali)</w:t>
            </w:r>
          </w:p>
        </w:tc>
      </w:tr>
      <w:tr w:rsidR="00584EEE" w:rsidRPr="00584EEE" w14:paraId="52C89DCB" w14:textId="77777777" w:rsidTr="006256EA">
        <w:trPr>
          <w:trHeight w:val="394"/>
          <w:jc w:val="center"/>
        </w:trPr>
        <w:tc>
          <w:tcPr>
            <w:tcW w:w="882" w:type="dxa"/>
            <w:vAlign w:val="center"/>
          </w:tcPr>
          <w:p w14:paraId="2B27CAC9" w14:textId="77777777" w:rsidR="00584EEE" w:rsidRPr="00584EEE" w:rsidRDefault="00584EEE" w:rsidP="00584EEE">
            <w:pPr>
              <w:spacing w:after="0" w:line="276" w:lineRule="auto"/>
              <w:jc w:val="center"/>
              <w:rPr>
                <w:rFonts w:eastAsia="Calibri" w:cstheme="minorHAnsi"/>
                <w:b/>
                <w:sz w:val="20"/>
                <w:szCs w:val="20"/>
              </w:rPr>
            </w:pPr>
            <w:r w:rsidRPr="00584EEE">
              <w:rPr>
                <w:rFonts w:eastAsia="Calibri" w:cstheme="minorHAnsi"/>
                <w:b/>
                <w:sz w:val="20"/>
                <w:szCs w:val="20"/>
              </w:rPr>
              <w:t>x</w:t>
            </w:r>
          </w:p>
        </w:tc>
        <w:tc>
          <w:tcPr>
            <w:tcW w:w="7823" w:type="dxa"/>
            <w:vAlign w:val="center"/>
          </w:tcPr>
          <w:p w14:paraId="309B5996" w14:textId="77777777" w:rsidR="00584EEE" w:rsidRPr="00584EEE" w:rsidRDefault="00584EEE" w:rsidP="00584EEE">
            <w:pPr>
              <w:spacing w:after="0" w:line="276" w:lineRule="auto"/>
              <w:jc w:val="both"/>
              <w:rPr>
                <w:rFonts w:eastAsia="Calibri" w:cstheme="minorHAnsi"/>
                <w:sz w:val="20"/>
                <w:szCs w:val="20"/>
              </w:rPr>
            </w:pPr>
            <w:r w:rsidRPr="00584EEE">
              <w:rPr>
                <w:rFonts w:eastAsia="Calibri" w:cstheme="minorHAnsi"/>
                <w:sz w:val="20"/>
                <w:szCs w:val="20"/>
              </w:rPr>
              <w:t>Javne službe (osiguranje javnog reda i mira, zaštita i spašavanje, hitna medicinska pomoć)</w:t>
            </w:r>
          </w:p>
        </w:tc>
      </w:tr>
      <w:tr w:rsidR="00584EEE" w:rsidRPr="00584EEE" w14:paraId="4989B31C" w14:textId="77777777" w:rsidTr="006256EA">
        <w:trPr>
          <w:trHeight w:val="394"/>
          <w:jc w:val="center"/>
        </w:trPr>
        <w:tc>
          <w:tcPr>
            <w:tcW w:w="882" w:type="dxa"/>
            <w:vAlign w:val="center"/>
          </w:tcPr>
          <w:p w14:paraId="755A4777" w14:textId="77777777" w:rsidR="00584EEE" w:rsidRPr="00584EEE" w:rsidRDefault="00584EEE" w:rsidP="00584EEE">
            <w:pPr>
              <w:spacing w:after="0" w:line="276" w:lineRule="auto"/>
              <w:jc w:val="center"/>
              <w:rPr>
                <w:rFonts w:eastAsia="Calibri" w:cstheme="minorHAnsi"/>
                <w:b/>
                <w:sz w:val="20"/>
                <w:szCs w:val="20"/>
              </w:rPr>
            </w:pPr>
          </w:p>
        </w:tc>
        <w:tc>
          <w:tcPr>
            <w:tcW w:w="7823" w:type="dxa"/>
            <w:vAlign w:val="center"/>
          </w:tcPr>
          <w:p w14:paraId="23748E74" w14:textId="77777777" w:rsidR="00584EEE" w:rsidRPr="00584EEE" w:rsidRDefault="00584EEE" w:rsidP="00584EEE">
            <w:pPr>
              <w:spacing w:after="0" w:line="276" w:lineRule="auto"/>
              <w:jc w:val="both"/>
              <w:rPr>
                <w:rFonts w:eastAsia="Calibri" w:cstheme="minorHAnsi"/>
                <w:sz w:val="20"/>
                <w:szCs w:val="20"/>
              </w:rPr>
            </w:pPr>
            <w:r w:rsidRPr="00584EEE">
              <w:rPr>
                <w:rFonts w:eastAsia="Calibri" w:cstheme="minorHAnsi"/>
                <w:sz w:val="20"/>
                <w:szCs w:val="20"/>
              </w:rPr>
              <w:t>Nacionalni spomenici i vrijednosti</w:t>
            </w:r>
          </w:p>
        </w:tc>
      </w:tr>
    </w:tbl>
    <w:p w14:paraId="42A91123" w14:textId="45C86D69" w:rsidR="00584EEE" w:rsidRDefault="00584EEE" w:rsidP="00DD75FB">
      <w:pPr>
        <w:pStyle w:val="Heading3"/>
      </w:pPr>
      <w:bookmarkStart w:id="768" w:name="_Toc4137299"/>
      <w:bookmarkStart w:id="769" w:name="_Toc19619334"/>
      <w:bookmarkStart w:id="770" w:name="_Toc72322070"/>
      <w:bookmarkStart w:id="771" w:name="_Toc97640770"/>
      <w:bookmarkStart w:id="772" w:name="_Toc224033935"/>
      <w:r w:rsidRPr="00584EEE">
        <w:lastRenderedPageBreak/>
        <w:t>Kontekst</w:t>
      </w:r>
      <w:bookmarkEnd w:id="768"/>
      <w:bookmarkEnd w:id="769"/>
      <w:bookmarkEnd w:id="770"/>
      <w:bookmarkEnd w:id="771"/>
      <w:r w:rsidRPr="00584EEE">
        <w:t xml:space="preserve"> </w:t>
      </w:r>
      <w:r w:rsidR="008920CA">
        <w:t>– Ekstremne temperature</w:t>
      </w:r>
      <w:bookmarkEnd w:id="772"/>
    </w:p>
    <w:p w14:paraId="0048B51F" w14:textId="77777777" w:rsidR="001852B2" w:rsidRPr="001852B2" w:rsidRDefault="001852B2" w:rsidP="001852B2">
      <w:pPr>
        <w:spacing w:line="276" w:lineRule="auto"/>
        <w:jc w:val="both"/>
        <w:rPr>
          <w:sz w:val="24"/>
          <w:szCs w:val="24"/>
          <w:lang w:eastAsia="zh-CN"/>
        </w:rPr>
      </w:pPr>
      <w:r w:rsidRPr="001852B2">
        <w:rPr>
          <w:sz w:val="24"/>
          <w:szCs w:val="24"/>
          <w:lang w:eastAsia="zh-CN"/>
        </w:rPr>
        <w:t xml:space="preserve">Sustavnim praćenjem klimatoloških prilika Hrvatske utvrđen je trend porasta prosječne temperature, promjene količine padalina, kao i veće varijacije klime. Nastavi li se sadašnji trend, u idućih 30 godina na području Hrvatske zimi se očekuje porast temperature do 0,6 °C, a ljeti do 1 °C, dok se će se količina oborina neznatno mijenjati. U razdoblju između 2040. i 2070. godine očekuje se još veći porast prosječne mjesečne temperature između 1,6 °C i 3 °C, a količina oborina na obali značajno će se smanjiti tijekom ljetnih mjeseci. </w:t>
      </w:r>
    </w:p>
    <w:p w14:paraId="3E16221E" w14:textId="0059188B" w:rsidR="001852B2" w:rsidRPr="001852B2" w:rsidRDefault="001852B2" w:rsidP="001852B2">
      <w:pPr>
        <w:spacing w:line="276" w:lineRule="auto"/>
        <w:jc w:val="both"/>
        <w:rPr>
          <w:sz w:val="24"/>
          <w:szCs w:val="24"/>
          <w:lang w:eastAsia="zh-CN"/>
        </w:rPr>
      </w:pPr>
      <w:r w:rsidRPr="001852B2">
        <w:rPr>
          <w:sz w:val="24"/>
          <w:szCs w:val="24"/>
          <w:lang w:eastAsia="zh-CN"/>
        </w:rPr>
        <w:t>Promjena klime direktno utječe na način gospodarenja vodama, bilo da se radi o većoj potrebi za navodnjavanjem poljoprivrednih površina (povećanje temperature) ili potrebi za većim stupnjem obrane od visokih voda (povećanje oborina). Smanjenjem količine oborina dolazi do pada vodnoga lica te je potrebno uložiti veću energiju za crpljenje podzemne vode. Slijedom navedenoga, klimatološke značajke prepoznate su kao izražen i bitan problem te izazov u budućem planiranju korištenja voda u Republici Hrvatskoj.</w:t>
      </w:r>
    </w:p>
    <w:p w14:paraId="0ADA8C13" w14:textId="693C957D" w:rsidR="005E62C2" w:rsidRDefault="005E62C2" w:rsidP="005E62C2">
      <w:pPr>
        <w:pStyle w:val="Odlomakpopisa11"/>
      </w:pPr>
      <w:r>
        <w:t>Područje Grada Svete Nedelje smješteno je u dolini rijeke Save na dijelu gdje su obronci Medvednice i Samoborskog gorja najbliži. Pritom se južni dio područja Grada nalazi dijelom na obroncima Samoborskog gorja (Svetonedeljski Brijeg). Srednja godišnja temperatura zraka na području Grada se kreće od 9,2</w:t>
      </w:r>
      <w:r>
        <w:rPr>
          <w:rFonts w:cs="Calibri"/>
        </w:rPr>
        <w:t>°</w:t>
      </w:r>
      <w:r>
        <w:t>C do 10,9</w:t>
      </w:r>
      <w:r>
        <w:rPr>
          <w:rFonts w:cs="Calibri"/>
        </w:rPr>
        <w:t>°</w:t>
      </w:r>
      <w:r>
        <w:t>C. Najveći dio područja (oko 80 %) ima srednju godišnju temperaturu između 10,5</w:t>
      </w:r>
      <w:r>
        <w:rPr>
          <w:rFonts w:cs="Calibri"/>
        </w:rPr>
        <w:t>°</w:t>
      </w:r>
      <w:r>
        <w:t>C i 10,9</w:t>
      </w:r>
      <w:r>
        <w:rPr>
          <w:rFonts w:cs="Calibri"/>
        </w:rPr>
        <w:t>°</w:t>
      </w:r>
      <w:r>
        <w:t xml:space="preserve">C. Kako prema jugoistoku rastu nadmorske visine (prema Svetonedeljskom Brijegu) tako i srednja godišnja temperatura zraka opada. Prema Gračaninovoj toplinskoj raspodjeli klima cijelo područje Grada pripada umjereno toploj klimi. </w:t>
      </w:r>
    </w:p>
    <w:p w14:paraId="20459FBD" w14:textId="649EE997" w:rsidR="00E568E8" w:rsidRDefault="00E568E8" w:rsidP="00E568E8">
      <w:pPr>
        <w:pStyle w:val="Odlomakpopisa11"/>
      </w:pPr>
      <w:r w:rsidRPr="00DF3E52">
        <w:t>Na području</w:t>
      </w:r>
      <w:r>
        <w:t xml:space="preserve"> Grada </w:t>
      </w:r>
      <w:r w:rsidR="00CF0666">
        <w:t>Svete Nedelje</w:t>
      </w:r>
      <w:r>
        <w:t xml:space="preserve"> </w:t>
      </w:r>
      <w:r w:rsidRPr="00DF3E52">
        <w:t xml:space="preserve">nema izražajnijih toplinskih valova, iako su zabilježene velike dnevne temperaturne oscilacije koje teže podnose starije, bolesne i nemoćne osobe. </w:t>
      </w:r>
    </w:p>
    <w:p w14:paraId="1FDB2DC0" w14:textId="3C583BC6" w:rsidR="00282762" w:rsidRPr="00282762" w:rsidRDefault="00282762" w:rsidP="00282762">
      <w:pPr>
        <w:spacing w:line="276" w:lineRule="auto"/>
        <w:jc w:val="both"/>
        <w:rPr>
          <w:rFonts w:cs="Calibri"/>
          <w:sz w:val="24"/>
          <w:szCs w:val="24"/>
        </w:rPr>
      </w:pPr>
      <w:r w:rsidRPr="00282762">
        <w:rPr>
          <w:rFonts w:cs="Calibri"/>
          <w:sz w:val="24"/>
          <w:szCs w:val="24"/>
        </w:rPr>
        <w:t xml:space="preserve">Područje </w:t>
      </w:r>
      <w:r>
        <w:rPr>
          <w:rFonts w:cs="Calibri"/>
          <w:sz w:val="24"/>
          <w:szCs w:val="24"/>
        </w:rPr>
        <w:t>Grada</w:t>
      </w:r>
      <w:r w:rsidRPr="00282762">
        <w:rPr>
          <w:rFonts w:cs="Calibri"/>
          <w:sz w:val="24"/>
          <w:szCs w:val="24"/>
        </w:rPr>
        <w:t>, kao i područje Županije pripada, prema Köppenovoj klasifikaciji, klimi toplo umjerenog kišnog tipa, bez izrazito sušnog razdoblja (C), u kojem je srednja temperatura najhladnijeg mjeseca između –3</w:t>
      </w:r>
      <w:r w:rsidRPr="00282762">
        <w:rPr>
          <w:rFonts w:cs="Calibri"/>
          <w:sz w:val="24"/>
          <w:szCs w:val="24"/>
          <w:vertAlign w:val="superscript"/>
        </w:rPr>
        <w:t>o</w:t>
      </w:r>
      <w:r w:rsidRPr="00282762">
        <w:rPr>
          <w:rFonts w:cs="Calibri"/>
          <w:sz w:val="24"/>
          <w:szCs w:val="24"/>
        </w:rPr>
        <w:t>C i 18</w:t>
      </w:r>
      <w:r w:rsidRPr="00282762">
        <w:rPr>
          <w:rFonts w:cs="Calibri"/>
          <w:sz w:val="24"/>
          <w:szCs w:val="24"/>
          <w:vertAlign w:val="superscript"/>
        </w:rPr>
        <w:t>o</w:t>
      </w:r>
      <w:r w:rsidRPr="00282762">
        <w:rPr>
          <w:rFonts w:cs="Calibri"/>
          <w:sz w:val="24"/>
          <w:szCs w:val="24"/>
        </w:rPr>
        <w:t>C. Srednja temperatura najhladnijeg mjeseca je oko 0</w:t>
      </w:r>
      <w:r w:rsidRPr="00282762">
        <w:rPr>
          <w:rFonts w:cs="Calibri"/>
          <w:sz w:val="24"/>
          <w:szCs w:val="24"/>
          <w:vertAlign w:val="superscript"/>
        </w:rPr>
        <w:t>o</w:t>
      </w:r>
      <w:r w:rsidRPr="00282762">
        <w:rPr>
          <w:rFonts w:cs="Calibri"/>
          <w:sz w:val="24"/>
          <w:szCs w:val="24"/>
        </w:rPr>
        <w:t>C a srednja temperatura najtoplijeg mjeseca nije veća od 22</w:t>
      </w:r>
      <w:r w:rsidRPr="00282762">
        <w:rPr>
          <w:rFonts w:cs="Calibri"/>
          <w:sz w:val="24"/>
          <w:szCs w:val="24"/>
          <w:vertAlign w:val="superscript"/>
        </w:rPr>
        <w:t>0</w:t>
      </w:r>
      <w:r w:rsidRPr="00282762">
        <w:rPr>
          <w:rFonts w:cs="Calibri"/>
          <w:sz w:val="24"/>
          <w:szCs w:val="24"/>
        </w:rPr>
        <w:t>C (b). Padaline su podjednako raspoređene tijekom cijele godine (cf), s tim da manje količine padnu u hladnom dijelu godine (cfw). Tijekom godine su izražena dva maksimuma padalina – rano ljeto i kasna jesen, što se označuje oznakom (x). Potpuna definicija klimatskog tipa je Cfwbx.</w:t>
      </w:r>
    </w:p>
    <w:p w14:paraId="3676D0A7" w14:textId="77777777" w:rsidR="00282762" w:rsidRPr="00CB50F3" w:rsidRDefault="00282762" w:rsidP="00282762">
      <w:pPr>
        <w:pStyle w:val="NormalWeb"/>
        <w:shd w:val="clear" w:color="auto" w:fill="FFFFFF"/>
        <w:spacing w:before="0" w:beforeAutospacing="0" w:after="0" w:afterAutospacing="0"/>
        <w:jc w:val="center"/>
        <w:rPr>
          <w:rFonts w:asciiTheme="minorHAnsi" w:hAnsiTheme="minorHAnsi" w:cs="Segoe UI"/>
          <w:color w:val="1F1F1F"/>
        </w:rPr>
      </w:pPr>
      <w:r>
        <w:rPr>
          <w:noProof/>
        </w:rPr>
        <w:lastRenderedPageBreak/>
        <w:drawing>
          <wp:inline distT="0" distB="0" distL="0" distR="0" wp14:anchorId="73481279" wp14:editId="2EF99B4D">
            <wp:extent cx="5440473" cy="5440473"/>
            <wp:effectExtent l="0" t="0" r="8255" b="8255"/>
            <wp:docPr id="444545108"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445679" cy="5445679"/>
                    </a:xfrm>
                    <a:prstGeom prst="rect">
                      <a:avLst/>
                    </a:prstGeom>
                    <a:noFill/>
                    <a:ln>
                      <a:noFill/>
                    </a:ln>
                  </pic:spPr>
                </pic:pic>
              </a:graphicData>
            </a:graphic>
          </wp:inline>
        </w:drawing>
      </w:r>
    </w:p>
    <w:p w14:paraId="072F6F76" w14:textId="2B35FE55" w:rsidR="00282762" w:rsidRPr="00CB50F3" w:rsidRDefault="00282762" w:rsidP="00282762">
      <w:pPr>
        <w:spacing w:after="0" w:line="240" w:lineRule="auto"/>
        <w:jc w:val="center"/>
        <w:rPr>
          <w:rFonts w:cs="Arial"/>
          <w:b/>
          <w:bCs/>
          <w:sz w:val="20"/>
          <w:szCs w:val="20"/>
        </w:rPr>
      </w:pPr>
      <w:bookmarkStart w:id="773" w:name="_Toc99961298"/>
      <w:bookmarkStart w:id="774" w:name="_Toc224030939"/>
      <w:r w:rsidRPr="00CB50F3">
        <w:rPr>
          <w:rFonts w:cs="Arial"/>
          <w:b/>
          <w:bCs/>
          <w:sz w:val="20"/>
          <w:szCs w:val="20"/>
        </w:rPr>
        <w:t xml:space="preserve">Slika </w:t>
      </w:r>
      <w:r w:rsidRPr="00CB50F3">
        <w:rPr>
          <w:rFonts w:cs="Arial"/>
          <w:b/>
          <w:bCs/>
          <w:noProof/>
          <w:sz w:val="20"/>
          <w:szCs w:val="20"/>
        </w:rPr>
        <w:fldChar w:fldCharType="begin"/>
      </w:r>
      <w:r w:rsidRPr="00CB50F3">
        <w:rPr>
          <w:rFonts w:cs="Arial"/>
          <w:b/>
          <w:bCs/>
          <w:noProof/>
          <w:sz w:val="20"/>
          <w:szCs w:val="20"/>
        </w:rPr>
        <w:instrText xml:space="preserve"> SEQ Slika \* ARABIC </w:instrText>
      </w:r>
      <w:r w:rsidRPr="00CB50F3">
        <w:rPr>
          <w:rFonts w:cs="Arial"/>
          <w:b/>
          <w:bCs/>
          <w:noProof/>
          <w:sz w:val="20"/>
          <w:szCs w:val="20"/>
        </w:rPr>
        <w:fldChar w:fldCharType="separate"/>
      </w:r>
      <w:r w:rsidR="0095708B">
        <w:rPr>
          <w:rFonts w:cs="Arial"/>
          <w:b/>
          <w:bCs/>
          <w:noProof/>
          <w:sz w:val="20"/>
          <w:szCs w:val="20"/>
        </w:rPr>
        <w:t>13</w:t>
      </w:r>
      <w:r w:rsidRPr="00CB50F3">
        <w:rPr>
          <w:rFonts w:cs="Arial"/>
          <w:b/>
          <w:bCs/>
          <w:noProof/>
          <w:sz w:val="20"/>
          <w:szCs w:val="20"/>
        </w:rPr>
        <w:fldChar w:fldCharType="end"/>
      </w:r>
      <w:r w:rsidRPr="00CB50F3">
        <w:rPr>
          <w:rFonts w:cs="Arial"/>
          <w:b/>
          <w:bCs/>
          <w:sz w:val="20"/>
          <w:szCs w:val="20"/>
        </w:rPr>
        <w:t>: Prikaz odstupanja srednje mjesečne temperature zraka za 202</w:t>
      </w:r>
      <w:r>
        <w:rPr>
          <w:rFonts w:cs="Arial"/>
          <w:b/>
          <w:bCs/>
          <w:sz w:val="20"/>
          <w:szCs w:val="20"/>
        </w:rPr>
        <w:t>5</w:t>
      </w:r>
      <w:r w:rsidRPr="00CB50F3">
        <w:rPr>
          <w:rFonts w:cs="Arial"/>
          <w:b/>
          <w:bCs/>
          <w:sz w:val="20"/>
          <w:szCs w:val="20"/>
        </w:rPr>
        <w:t>.god.</w:t>
      </w:r>
      <w:bookmarkEnd w:id="773"/>
      <w:bookmarkEnd w:id="774"/>
    </w:p>
    <w:p w14:paraId="41D3BEB6" w14:textId="77777777" w:rsidR="00282762" w:rsidRDefault="00282762" w:rsidP="00282762">
      <w:pPr>
        <w:spacing w:after="0" w:line="240" w:lineRule="auto"/>
        <w:jc w:val="center"/>
        <w:rPr>
          <w:sz w:val="20"/>
          <w:szCs w:val="20"/>
        </w:rPr>
      </w:pPr>
      <w:r w:rsidRPr="00CB50F3">
        <w:rPr>
          <w:sz w:val="20"/>
          <w:szCs w:val="20"/>
        </w:rPr>
        <w:t>Izvor: Državni hidrometeorološki zavod, 202</w:t>
      </w:r>
      <w:r>
        <w:rPr>
          <w:sz w:val="20"/>
          <w:szCs w:val="20"/>
        </w:rPr>
        <w:t>6</w:t>
      </w:r>
      <w:r w:rsidRPr="00CB50F3">
        <w:rPr>
          <w:sz w:val="20"/>
          <w:szCs w:val="20"/>
        </w:rPr>
        <w:t>.god.</w:t>
      </w:r>
    </w:p>
    <w:p w14:paraId="7FB90028" w14:textId="77777777" w:rsidR="00282762" w:rsidRDefault="00282762" w:rsidP="00282762">
      <w:pPr>
        <w:spacing w:after="0" w:line="240" w:lineRule="auto"/>
        <w:jc w:val="center"/>
        <w:rPr>
          <w:sz w:val="20"/>
          <w:szCs w:val="20"/>
        </w:rPr>
      </w:pPr>
    </w:p>
    <w:p w14:paraId="1AFF2F22" w14:textId="77777777" w:rsidR="00282762" w:rsidRDefault="00282762" w:rsidP="00282762">
      <w:pPr>
        <w:pStyle w:val="Odlomakpopisa11"/>
      </w:pPr>
      <w:r>
        <w:t>Odstupanja srednje temperature zraka u odnosu na normalu 1991. – 2020. nalaze se u rasponu od 0,6 °C (Makarska) do 1,4 °C (Bilogora, Zavižan).</w:t>
      </w:r>
    </w:p>
    <w:p w14:paraId="4538672E" w14:textId="4ABFFB84" w:rsidR="00282762" w:rsidRDefault="00282762" w:rsidP="00282762">
      <w:pPr>
        <w:pStyle w:val="Odlomakpopisa11"/>
      </w:pPr>
      <w:r>
        <w:t>Prema raspodjeli percentila, 2025. godina bila je topla u dijelovima središnje Hrvatske (Bjelovar, Varaždin, Zagreb-Maksimir), u široj okolici Ogulina te na području Makarske, vrlo topla u većem dijelu zemlje te ekstremno topla u okolici Knina i Šibenika.</w:t>
      </w:r>
    </w:p>
    <w:p w14:paraId="28BB71DB" w14:textId="77777777" w:rsidR="00282762" w:rsidRPr="00AB3E95" w:rsidRDefault="00282762" w:rsidP="00282762">
      <w:pPr>
        <w:pStyle w:val="NormalWeb"/>
        <w:shd w:val="clear" w:color="auto" w:fill="FFFFFF"/>
        <w:spacing w:before="0" w:beforeAutospacing="0" w:after="0" w:afterAutospacing="0"/>
        <w:jc w:val="center"/>
        <w:rPr>
          <w:rFonts w:asciiTheme="minorHAnsi" w:hAnsiTheme="minorHAnsi" w:cs="Segoe UI"/>
          <w:color w:val="1F1F1F"/>
        </w:rPr>
      </w:pPr>
      <w:r>
        <w:rPr>
          <w:noProof/>
        </w:rPr>
        <w:lastRenderedPageBreak/>
        <w:drawing>
          <wp:inline distT="0" distB="0" distL="0" distR="0" wp14:anchorId="4FFEE5F4" wp14:editId="00C8B2A3">
            <wp:extent cx="5759450" cy="5759450"/>
            <wp:effectExtent l="0" t="0" r="0" b="0"/>
            <wp:docPr id="1192470601"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59450" cy="5759450"/>
                    </a:xfrm>
                    <a:prstGeom prst="rect">
                      <a:avLst/>
                    </a:prstGeom>
                    <a:noFill/>
                    <a:ln>
                      <a:noFill/>
                    </a:ln>
                  </pic:spPr>
                </pic:pic>
              </a:graphicData>
            </a:graphic>
          </wp:inline>
        </w:drawing>
      </w:r>
    </w:p>
    <w:p w14:paraId="3A0B98B4" w14:textId="1C050F24" w:rsidR="00282762" w:rsidRPr="00AB3E95" w:rsidRDefault="00282762" w:rsidP="00282762">
      <w:pPr>
        <w:spacing w:after="0" w:line="240" w:lineRule="auto"/>
        <w:jc w:val="center"/>
        <w:rPr>
          <w:rFonts w:cs="Arial"/>
          <w:b/>
          <w:bCs/>
          <w:sz w:val="20"/>
          <w:szCs w:val="20"/>
        </w:rPr>
      </w:pPr>
      <w:bookmarkStart w:id="775" w:name="_Toc532972266"/>
      <w:bookmarkStart w:id="776" w:name="_Toc14846676"/>
      <w:bookmarkStart w:id="777" w:name="_Toc18577450"/>
      <w:bookmarkStart w:id="778" w:name="_Toc19687006"/>
      <w:bookmarkStart w:id="779" w:name="_Toc23239550"/>
      <w:bookmarkStart w:id="780" w:name="_Toc27548312"/>
      <w:bookmarkStart w:id="781" w:name="_Toc60230847"/>
      <w:bookmarkStart w:id="782" w:name="_Toc104879603"/>
      <w:bookmarkStart w:id="783" w:name="_Toc115074072"/>
      <w:bookmarkStart w:id="784" w:name="_Toc224030940"/>
      <w:r w:rsidRPr="00AB3E95">
        <w:rPr>
          <w:rFonts w:cs="Arial"/>
          <w:b/>
          <w:bCs/>
          <w:sz w:val="20"/>
          <w:szCs w:val="20"/>
        </w:rPr>
        <w:t xml:space="preserve">Slika </w:t>
      </w:r>
      <w:r w:rsidRPr="00AB3E95">
        <w:rPr>
          <w:rFonts w:cs="Arial"/>
          <w:b/>
          <w:bCs/>
          <w:noProof/>
          <w:sz w:val="20"/>
          <w:szCs w:val="20"/>
        </w:rPr>
        <w:fldChar w:fldCharType="begin"/>
      </w:r>
      <w:r w:rsidRPr="00AB3E95">
        <w:rPr>
          <w:rFonts w:cs="Arial"/>
          <w:b/>
          <w:bCs/>
          <w:noProof/>
          <w:sz w:val="20"/>
          <w:szCs w:val="20"/>
        </w:rPr>
        <w:instrText xml:space="preserve"> SEQ Slika \* ARABIC </w:instrText>
      </w:r>
      <w:r w:rsidRPr="00AB3E95">
        <w:rPr>
          <w:rFonts w:cs="Arial"/>
          <w:b/>
          <w:bCs/>
          <w:noProof/>
          <w:sz w:val="20"/>
          <w:szCs w:val="20"/>
        </w:rPr>
        <w:fldChar w:fldCharType="separate"/>
      </w:r>
      <w:r w:rsidR="0095708B">
        <w:rPr>
          <w:rFonts w:cs="Arial"/>
          <w:b/>
          <w:bCs/>
          <w:noProof/>
          <w:sz w:val="20"/>
          <w:szCs w:val="20"/>
        </w:rPr>
        <w:t>14</w:t>
      </w:r>
      <w:r w:rsidRPr="00AB3E95">
        <w:rPr>
          <w:rFonts w:cs="Arial"/>
          <w:b/>
          <w:bCs/>
          <w:noProof/>
          <w:sz w:val="20"/>
          <w:szCs w:val="20"/>
        </w:rPr>
        <w:fldChar w:fldCharType="end"/>
      </w:r>
      <w:r w:rsidRPr="00AB3E95">
        <w:rPr>
          <w:rFonts w:cs="Arial"/>
          <w:b/>
          <w:bCs/>
          <w:sz w:val="20"/>
          <w:szCs w:val="20"/>
        </w:rPr>
        <w:t>: Prikaz odstupanja srednje mjesečne temperature zraka za lipanj 202</w:t>
      </w:r>
      <w:r>
        <w:rPr>
          <w:rFonts w:cs="Arial"/>
          <w:b/>
          <w:bCs/>
          <w:sz w:val="20"/>
          <w:szCs w:val="20"/>
        </w:rPr>
        <w:t>5</w:t>
      </w:r>
      <w:r w:rsidRPr="00AB3E95">
        <w:rPr>
          <w:rFonts w:cs="Arial"/>
          <w:b/>
          <w:bCs/>
          <w:sz w:val="20"/>
          <w:szCs w:val="20"/>
        </w:rPr>
        <w:t>.god.</w:t>
      </w:r>
      <w:bookmarkEnd w:id="775"/>
      <w:bookmarkEnd w:id="776"/>
      <w:bookmarkEnd w:id="777"/>
      <w:bookmarkEnd w:id="778"/>
      <w:bookmarkEnd w:id="779"/>
      <w:bookmarkEnd w:id="780"/>
      <w:bookmarkEnd w:id="781"/>
      <w:bookmarkEnd w:id="782"/>
      <w:bookmarkEnd w:id="783"/>
      <w:bookmarkEnd w:id="784"/>
    </w:p>
    <w:p w14:paraId="6BECAB35" w14:textId="51ABD072" w:rsidR="00282762" w:rsidRPr="00282762" w:rsidRDefault="00282762" w:rsidP="00282762">
      <w:pPr>
        <w:spacing w:after="0" w:line="240" w:lineRule="auto"/>
        <w:jc w:val="center"/>
        <w:rPr>
          <w:sz w:val="20"/>
          <w:szCs w:val="20"/>
        </w:rPr>
      </w:pPr>
      <w:r w:rsidRPr="00AB3E95">
        <w:rPr>
          <w:sz w:val="20"/>
          <w:szCs w:val="20"/>
        </w:rPr>
        <w:t>Izvor: Državni hidrometeorološki zavod, 202</w:t>
      </w:r>
      <w:r>
        <w:rPr>
          <w:sz w:val="20"/>
          <w:szCs w:val="20"/>
        </w:rPr>
        <w:t>6</w:t>
      </w:r>
      <w:r w:rsidRPr="00AB3E95">
        <w:rPr>
          <w:sz w:val="20"/>
          <w:szCs w:val="20"/>
        </w:rPr>
        <w:t>.god.</w:t>
      </w:r>
    </w:p>
    <w:p w14:paraId="7170FFD2" w14:textId="77777777" w:rsidR="00282762" w:rsidRPr="00907897" w:rsidRDefault="00282762" w:rsidP="00282762">
      <w:pPr>
        <w:pStyle w:val="NormalWeb"/>
        <w:shd w:val="clear" w:color="auto" w:fill="FFFFFF"/>
        <w:spacing w:after="360"/>
        <w:rPr>
          <w:rFonts w:asciiTheme="minorHAnsi" w:hAnsiTheme="minorHAnsi" w:cstheme="minorHAnsi"/>
          <w:color w:val="1F1F1F"/>
        </w:rPr>
      </w:pPr>
      <w:r w:rsidRPr="00E909A9">
        <w:rPr>
          <w:rFonts w:asciiTheme="minorHAnsi" w:hAnsiTheme="minorHAnsi" w:cstheme="minorHAnsi"/>
          <w:color w:val="1F1F1F"/>
        </w:rPr>
        <w:t>Odstupanja</w:t>
      </w:r>
      <w:r w:rsidRPr="00907897">
        <w:rPr>
          <w:rFonts w:asciiTheme="minorHAnsi" w:hAnsiTheme="minorHAnsi" w:cstheme="minorHAnsi"/>
          <w:color w:val="1F1F1F"/>
        </w:rPr>
        <w:t xml:space="preserve"> srednje temperature zraka u odnosu na normalu 1991. – 2020. nalaze se u rasponu od 2,4 °C (Dubrovnik, Zadar) do 3,9 °C (Bilogora).</w:t>
      </w:r>
    </w:p>
    <w:p w14:paraId="10EEFAE1" w14:textId="66AE6C51" w:rsidR="00282762" w:rsidRDefault="00282762" w:rsidP="00282762">
      <w:pPr>
        <w:pStyle w:val="Odlomakpopisa11"/>
        <w:rPr>
          <w:rFonts w:asciiTheme="minorHAnsi" w:hAnsiTheme="minorHAnsi" w:cstheme="minorHAnsi"/>
          <w:color w:val="1F1F1F"/>
        </w:rPr>
      </w:pPr>
      <w:r w:rsidRPr="00907897">
        <w:rPr>
          <w:rFonts w:asciiTheme="minorHAnsi" w:hAnsiTheme="minorHAnsi" w:cstheme="minorHAnsi"/>
          <w:color w:val="1F1F1F"/>
        </w:rPr>
        <w:t>Prema raspodjeli percentila, lipanj je u gotovo cijeloj Hrvatskoj bio ekstremno topao. Na nekoliko postaja zabilježen je najtopliji lipanj otkad postoje mjerenja, uključujući Bilogoru, Knin, Ogulin, Parg, Pazin, Ploče i Zagreb-Maksimir. U okolici Zadra i Dubrovnika temperaturne</w:t>
      </w:r>
      <w:r w:rsidR="00816784">
        <w:rPr>
          <w:rFonts w:asciiTheme="minorHAnsi" w:hAnsiTheme="minorHAnsi" w:cstheme="minorHAnsi"/>
          <w:color w:val="1F1F1F"/>
        </w:rPr>
        <w:t xml:space="preserve"> su prilike ocijenjene kao vrlo tople, ali uz vrlo visoke vrijednosti percentila, blizu granica za kategoriju ekstremno toplog mjeseca.</w:t>
      </w:r>
    </w:p>
    <w:p w14:paraId="635EFDEB" w14:textId="77777777" w:rsidR="00816784" w:rsidRDefault="00816784" w:rsidP="00282762">
      <w:pPr>
        <w:pStyle w:val="Odlomakpopisa11"/>
      </w:pPr>
    </w:p>
    <w:p w14:paraId="093AA69A" w14:textId="77777777" w:rsidR="00816784" w:rsidRDefault="00816784" w:rsidP="00282762">
      <w:pPr>
        <w:pStyle w:val="Odlomakpopisa11"/>
      </w:pPr>
    </w:p>
    <w:p w14:paraId="2B1B6F19" w14:textId="77777777" w:rsidR="00816784" w:rsidRDefault="00816784" w:rsidP="00282762">
      <w:pPr>
        <w:pStyle w:val="Odlomakpopisa11"/>
      </w:pPr>
    </w:p>
    <w:p w14:paraId="57CC1C4A" w14:textId="38046569" w:rsidR="00816784" w:rsidRPr="00E909A9" w:rsidRDefault="00816784" w:rsidP="00816784">
      <w:pPr>
        <w:pStyle w:val="Caption"/>
        <w:spacing w:line="240" w:lineRule="auto"/>
        <w:jc w:val="center"/>
      </w:pPr>
      <w:bookmarkStart w:id="785" w:name="_Toc51923216"/>
      <w:bookmarkStart w:id="786" w:name="_Toc59193263"/>
      <w:bookmarkStart w:id="787" w:name="_Toc77594323"/>
      <w:bookmarkStart w:id="788" w:name="_Toc81570078"/>
      <w:bookmarkStart w:id="789" w:name="_Toc222218286"/>
      <w:bookmarkStart w:id="790" w:name="_Toc224030941"/>
      <w:r>
        <w:rPr>
          <w:noProof/>
        </w:rPr>
        <w:lastRenderedPageBreak/>
        <w:drawing>
          <wp:anchor distT="0" distB="0" distL="114300" distR="114300" simplePos="0" relativeHeight="251746304" behindDoc="0" locked="0" layoutInCell="1" allowOverlap="1" wp14:anchorId="3CBF97A9" wp14:editId="5996CDCD">
            <wp:simplePos x="0" y="0"/>
            <wp:positionH relativeFrom="column">
              <wp:posOffset>-66675</wp:posOffset>
            </wp:positionH>
            <wp:positionV relativeFrom="paragraph">
              <wp:posOffset>0</wp:posOffset>
            </wp:positionV>
            <wp:extent cx="5549900" cy="5433060"/>
            <wp:effectExtent l="0" t="0" r="0" b="0"/>
            <wp:wrapSquare wrapText="bothSides"/>
            <wp:docPr id="1530358833"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64">
                      <a:extLst>
                        <a:ext uri="{28A0092B-C50C-407E-A947-70E740481C1C}">
                          <a14:useLocalDpi xmlns:a14="http://schemas.microsoft.com/office/drawing/2010/main" val="0"/>
                        </a:ext>
                      </a:extLst>
                    </a:blip>
                    <a:srcRect b="2102"/>
                    <a:stretch>
                      <a:fillRect/>
                    </a:stretch>
                  </pic:blipFill>
                  <pic:spPr bwMode="auto">
                    <a:xfrm>
                      <a:off x="0" y="0"/>
                      <a:ext cx="5549900" cy="5433060"/>
                    </a:xfrm>
                    <a:prstGeom prst="rect">
                      <a:avLst/>
                    </a:prstGeom>
                    <a:noFill/>
                    <a:ln>
                      <a:noFill/>
                    </a:ln>
                    <a:extLst>
                      <a:ext uri="{53640926-AAD7-44D8-BBD7-CCE9431645EC}">
                        <a14:shadowObscured xmlns:a14="http://schemas.microsoft.com/office/drawing/2010/main"/>
                      </a:ext>
                    </a:extLst>
                  </pic:spPr>
                </pic:pic>
              </a:graphicData>
            </a:graphic>
          </wp:anchor>
        </w:drawing>
      </w:r>
      <w:r w:rsidRPr="00E909A9">
        <w:t xml:space="preserve">Slika </w:t>
      </w:r>
      <w:fldSimple w:instr=" SEQ Slika \* ARABIC ">
        <w:r w:rsidR="0095708B">
          <w:rPr>
            <w:noProof/>
          </w:rPr>
          <w:t>15</w:t>
        </w:r>
      </w:fldSimple>
      <w:r w:rsidRPr="00E909A9">
        <w:t>: Pregled odstupanja srednje mjesečne temperature zraka u zimi 20</w:t>
      </w:r>
      <w:r>
        <w:t>24</w:t>
      </w:r>
      <w:r w:rsidRPr="00E909A9">
        <w:t>./20</w:t>
      </w:r>
      <w:r>
        <w:t>25</w:t>
      </w:r>
      <w:r w:rsidRPr="00E909A9">
        <w:t>.</w:t>
      </w:r>
      <w:r>
        <w:t xml:space="preserve"> </w:t>
      </w:r>
      <w:r w:rsidRPr="00E909A9">
        <w:t>god.</w:t>
      </w:r>
      <w:bookmarkEnd w:id="785"/>
      <w:bookmarkEnd w:id="786"/>
      <w:bookmarkEnd w:id="787"/>
      <w:bookmarkEnd w:id="788"/>
      <w:bookmarkEnd w:id="789"/>
      <w:bookmarkEnd w:id="790"/>
    </w:p>
    <w:p w14:paraId="4C662ABC" w14:textId="2F4E8E97" w:rsidR="00816784" w:rsidRDefault="00816784" w:rsidP="00816784">
      <w:pPr>
        <w:spacing w:after="0" w:line="240" w:lineRule="auto"/>
        <w:jc w:val="center"/>
        <w:rPr>
          <w:sz w:val="20"/>
          <w:szCs w:val="20"/>
        </w:rPr>
      </w:pPr>
      <w:r w:rsidRPr="00E909A9">
        <w:rPr>
          <w:sz w:val="20"/>
          <w:szCs w:val="20"/>
        </w:rPr>
        <w:t>Izvor: Državni hidrometeorološki zavod, 202</w:t>
      </w:r>
      <w:r>
        <w:rPr>
          <w:sz w:val="20"/>
          <w:szCs w:val="20"/>
        </w:rPr>
        <w:t>6</w:t>
      </w:r>
      <w:r w:rsidRPr="00E909A9">
        <w:rPr>
          <w:sz w:val="20"/>
          <w:szCs w:val="20"/>
        </w:rPr>
        <w:t>.god.</w:t>
      </w:r>
    </w:p>
    <w:p w14:paraId="06823EB3" w14:textId="7EE72ADD" w:rsidR="00816784" w:rsidRPr="00210480" w:rsidRDefault="00816784" w:rsidP="00816784">
      <w:pPr>
        <w:pStyle w:val="NormalWeb"/>
        <w:shd w:val="clear" w:color="auto" w:fill="FFFFFF"/>
        <w:spacing w:after="360"/>
        <w:rPr>
          <w:rFonts w:asciiTheme="minorHAnsi" w:hAnsiTheme="minorHAnsi" w:cstheme="minorHAnsi"/>
          <w:color w:val="1F1F1F"/>
        </w:rPr>
      </w:pPr>
      <w:r w:rsidRPr="00210480">
        <w:rPr>
          <w:rFonts w:asciiTheme="minorHAnsi" w:hAnsiTheme="minorHAnsi" w:cstheme="minorHAnsi"/>
          <w:color w:val="1F1F1F"/>
        </w:rPr>
        <w:t>Odstupanja srednje temperature zraka u odnosu na normalu 1991. – 2020. nalaze se u rasponu od 2,2 °C (Hvar, Komiža, Makarska) do 4,4 °C (Bilogora, Gradište). Na svim postajama je temperatura zraka bila viša od prosječne, a od početka mjerenja je zima 2024.</w:t>
      </w:r>
      <w:r>
        <w:rPr>
          <w:rFonts w:asciiTheme="minorHAnsi" w:hAnsiTheme="minorHAnsi" w:cstheme="minorHAnsi"/>
          <w:color w:val="1F1F1F"/>
        </w:rPr>
        <w:t>/2025.</w:t>
      </w:r>
      <w:r w:rsidRPr="00210480">
        <w:rPr>
          <w:rFonts w:asciiTheme="minorHAnsi" w:hAnsiTheme="minorHAnsi" w:cstheme="minorHAnsi"/>
          <w:color w:val="1F1F1F"/>
        </w:rPr>
        <w:t xml:space="preserve"> bila prva ili druga najtoplija.</w:t>
      </w:r>
    </w:p>
    <w:p w14:paraId="50F41207" w14:textId="05768187" w:rsidR="00816784" w:rsidRDefault="00E0350A" w:rsidP="00282762">
      <w:pPr>
        <w:pStyle w:val="Odlomakpopisa11"/>
      </w:pPr>
      <w:r>
        <w:t>Prema raspodjeli percentila u gotovo cijeloj Hrvatskoj je zima 2024./2025. bila ekstremno topla. Samo je na području Varaždinska bilo vrlo toplo.</w:t>
      </w:r>
    </w:p>
    <w:p w14:paraId="2E327189" w14:textId="77777777" w:rsidR="00816784" w:rsidRDefault="00816784" w:rsidP="00282762">
      <w:pPr>
        <w:pStyle w:val="Odlomakpopisa11"/>
      </w:pPr>
    </w:p>
    <w:p w14:paraId="27277529" w14:textId="6457A7A5" w:rsidR="00816784" w:rsidRDefault="00816784" w:rsidP="00282762">
      <w:pPr>
        <w:pStyle w:val="Odlomakpopisa11"/>
      </w:pPr>
    </w:p>
    <w:p w14:paraId="78FA59F6" w14:textId="5A01D6F1" w:rsidR="00584EEE" w:rsidRPr="001E1998" w:rsidRDefault="00584EEE" w:rsidP="00DD75FB">
      <w:pPr>
        <w:pStyle w:val="Heading3"/>
      </w:pPr>
      <w:bookmarkStart w:id="791" w:name="_Toc4137300"/>
      <w:bookmarkStart w:id="792" w:name="_Toc19619335"/>
      <w:bookmarkStart w:id="793" w:name="_Toc72322071"/>
      <w:bookmarkStart w:id="794" w:name="_Toc97640771"/>
      <w:bookmarkStart w:id="795" w:name="_Toc224033936"/>
      <w:r w:rsidRPr="00584EEE">
        <w:lastRenderedPageBreak/>
        <w:t>Uzrok</w:t>
      </w:r>
      <w:bookmarkEnd w:id="791"/>
      <w:bookmarkEnd w:id="792"/>
      <w:bookmarkEnd w:id="793"/>
      <w:bookmarkEnd w:id="794"/>
      <w:r w:rsidRPr="00584EEE">
        <w:t xml:space="preserve"> </w:t>
      </w:r>
      <w:r w:rsidR="001E1998">
        <w:t>ekstremnih temperatura</w:t>
      </w:r>
      <w:bookmarkEnd w:id="795"/>
    </w:p>
    <w:p w14:paraId="640B80C8" w14:textId="65E6D2A1" w:rsidR="001E1998" w:rsidRPr="001E1998" w:rsidRDefault="00584EEE" w:rsidP="001E1998">
      <w:pPr>
        <w:keepNext/>
        <w:keepLines/>
        <w:numPr>
          <w:ilvl w:val="3"/>
          <w:numId w:val="3"/>
        </w:numPr>
        <w:spacing w:before="200" w:after="240" w:line="276" w:lineRule="auto"/>
        <w:ind w:hanging="8228"/>
        <w:jc w:val="both"/>
        <w:outlineLvl w:val="3"/>
        <w:rPr>
          <w:rFonts w:eastAsia="Calibri" w:cs="Times New Roman"/>
          <w:bCs/>
          <w:iCs/>
          <w:sz w:val="24"/>
          <w:u w:val="single"/>
          <w:shd w:val="clear" w:color="auto" w:fill="FFFFFF"/>
          <w:lang w:eastAsia="zh-CN"/>
        </w:rPr>
      </w:pPr>
      <w:bookmarkStart w:id="796" w:name="_Toc72322073"/>
      <w:bookmarkStart w:id="797" w:name="_Toc97640773"/>
      <w:bookmarkStart w:id="798" w:name="_Toc224033937"/>
      <w:r w:rsidRPr="001E1998">
        <w:rPr>
          <w:rFonts w:asciiTheme="majorHAnsi" w:eastAsia="Calibri" w:hAnsiTheme="majorHAnsi" w:cs="Times New Roman"/>
          <w:bCs/>
          <w:iCs/>
          <w:sz w:val="24"/>
          <w:shd w:val="clear" w:color="auto" w:fill="FFFFFF"/>
          <w:lang w:eastAsia="zh-CN"/>
        </w:rPr>
        <w:t>Okidač koji je uzrokovao veliku nesreć</w:t>
      </w:r>
      <w:bookmarkEnd w:id="796"/>
      <w:bookmarkEnd w:id="797"/>
      <w:r w:rsidR="001E1998" w:rsidRPr="001E1998">
        <w:rPr>
          <w:rFonts w:asciiTheme="majorHAnsi" w:eastAsia="Calibri" w:hAnsiTheme="majorHAnsi" w:cs="Times New Roman"/>
          <w:bCs/>
          <w:iCs/>
          <w:sz w:val="24"/>
          <w:shd w:val="clear" w:color="auto" w:fill="FFFFFF"/>
          <w:lang w:eastAsia="zh-CN"/>
        </w:rPr>
        <w:tab/>
      </w:r>
      <w:r w:rsidR="001E1998" w:rsidRPr="001E1998">
        <w:rPr>
          <w:rFonts w:cs="Arial"/>
          <w:sz w:val="24"/>
          <w:szCs w:val="24"/>
        </w:rPr>
        <w:t>Svjetska meteorološka organizacija (WMO) potvrdila je da je 2025. bila jedna od najtoplijih godina u povijesti mjerenja, čime se nastavlja niz iznimno visokih globalnih temperatura. Proteklih 11 godina bilo je 11 najtoplijih godina u povijesti mjerenja, a zagrijavanje oceana se nastavlja jednakim intenzitetom.</w:t>
      </w:r>
      <w:bookmarkEnd w:id="798"/>
      <w:r w:rsidR="001E1998" w:rsidRPr="001E1998">
        <w:rPr>
          <w:rFonts w:cs="Arial"/>
          <w:sz w:val="24"/>
          <w:szCs w:val="24"/>
        </w:rPr>
        <w:t xml:space="preserve"> </w:t>
      </w:r>
    </w:p>
    <w:p w14:paraId="7E04FBC5" w14:textId="285866CD" w:rsidR="001E1998" w:rsidRDefault="001E1998" w:rsidP="001E1998">
      <w:pPr>
        <w:spacing w:line="276" w:lineRule="auto"/>
        <w:jc w:val="both"/>
        <w:rPr>
          <w:rFonts w:cs="Arial"/>
          <w:sz w:val="24"/>
          <w:szCs w:val="24"/>
        </w:rPr>
      </w:pPr>
      <w:r w:rsidRPr="001E1998">
        <w:rPr>
          <w:rFonts w:cs="Arial"/>
          <w:sz w:val="24"/>
          <w:szCs w:val="24"/>
        </w:rPr>
        <w:t>Toplinski val, odnosno ekstremna toplina nekog kraja je dugotrajnije razdoblje izrazito toplog vremena, točnije definira se kao ljetna temperatura zraka koja je značajno viša od prosječne temperature u istom periodu godine nerijetko praćenog i visokim postotkom vlage u zraku.  Mjeri se u odnosu na uobičajeno vrijeme određenog područja, u odnosu na uobičajene temperature nekog razdoblja ili sezone. Temperature koje su za toplija klimatska područja normalne i uobičajene, u hladnijem području mogu predstavljati  toplinski val ako su izvan uobičajenog vremenskog obrasca tog područja.</w:t>
      </w:r>
    </w:p>
    <w:p w14:paraId="6DA4ABC1" w14:textId="297DF03E" w:rsidR="00EA04F8" w:rsidRPr="00701904" w:rsidRDefault="008A612B" w:rsidP="00701904">
      <w:pPr>
        <w:pStyle w:val="Heading4"/>
      </w:pPr>
      <w:bookmarkStart w:id="799" w:name="_Toc506379384"/>
      <w:bookmarkStart w:id="800" w:name="_Toc514411011"/>
      <w:bookmarkStart w:id="801" w:name="_Toc515446674"/>
      <w:bookmarkStart w:id="802" w:name="_Toc13211107"/>
      <w:bookmarkStart w:id="803" w:name="_Toc60230422"/>
      <w:bookmarkStart w:id="804" w:name="_Hlk15463718"/>
      <w:bookmarkStart w:id="805" w:name="_Toc115073799"/>
      <w:bookmarkStart w:id="806" w:name="_Toc224033938"/>
      <w:r w:rsidRPr="00E937C5">
        <w:t xml:space="preserve">Razvoj događaja koji prethodi velikoj nesreći uslijed </w:t>
      </w:r>
      <w:bookmarkEnd w:id="799"/>
      <w:bookmarkEnd w:id="800"/>
      <w:bookmarkEnd w:id="801"/>
      <w:bookmarkEnd w:id="802"/>
      <w:bookmarkEnd w:id="803"/>
      <w:r w:rsidRPr="00E937C5">
        <w:t>ekstremnih temperatura</w:t>
      </w:r>
      <w:bookmarkEnd w:id="804"/>
      <w:bookmarkEnd w:id="805"/>
      <w:bookmarkEnd w:id="806"/>
    </w:p>
    <w:p w14:paraId="368CAC04" w14:textId="77777777" w:rsidR="00701904" w:rsidRPr="00701904" w:rsidRDefault="00701904" w:rsidP="00701904">
      <w:pPr>
        <w:spacing w:after="120" w:line="276" w:lineRule="auto"/>
        <w:jc w:val="both"/>
        <w:rPr>
          <w:rFonts w:cs="Arial"/>
          <w:sz w:val="24"/>
          <w:szCs w:val="24"/>
          <w:lang w:val="pl-PL"/>
        </w:rPr>
      </w:pPr>
      <w:r w:rsidRPr="001A5A8F">
        <w:rPr>
          <w:rFonts w:cs="Arial"/>
          <w:sz w:val="24"/>
          <w:szCs w:val="24"/>
        </w:rPr>
        <w:t xml:space="preserve">Svjetska meteorološka organizacija (WMO) potvrdila je da je 2025. bila jedna od najtoplijih godina u povijesti mjerenja, čime se nastavlja niz iznimno visokih globalnih temperatura. </w:t>
      </w:r>
      <w:r w:rsidRPr="00701904">
        <w:rPr>
          <w:rFonts w:cs="Arial"/>
          <w:sz w:val="24"/>
          <w:szCs w:val="24"/>
          <w:lang w:val="pl-PL"/>
        </w:rPr>
        <w:t xml:space="preserve">Proteklih 11 godina bilo je 11 najtoplijih godina u povijesti mjerenja, a zagrijavanje oceana se nastavlja jednakim intenzitetom. </w:t>
      </w:r>
    </w:p>
    <w:p w14:paraId="0184F1BD" w14:textId="4DAFD5BE" w:rsidR="00701904" w:rsidRDefault="00701904" w:rsidP="00701904">
      <w:pPr>
        <w:spacing w:after="120" w:line="276" w:lineRule="auto"/>
        <w:jc w:val="both"/>
        <w:rPr>
          <w:rFonts w:cs="Arial"/>
          <w:sz w:val="24"/>
          <w:szCs w:val="24"/>
          <w:lang w:val="pl-PL"/>
        </w:rPr>
      </w:pPr>
      <w:r w:rsidRPr="00701904">
        <w:rPr>
          <w:rFonts w:cs="Arial"/>
          <w:sz w:val="24"/>
          <w:szCs w:val="24"/>
          <w:lang w:val="pl-PL"/>
        </w:rPr>
        <w:t>Toplinski val, odnosno ekstremna toplina nekog kraja je dugotrajnije razdoblje izrazito toplog vremena, točnije definira se kao ljetna temperatura zraka koja je značajno viša od prosječne temperature u istom periodu godine nerijetko praćenog i visokim postotkom vlage u zraku.  Mjeri se u odnosu na uobičajeno vrijeme određenog područja, u odnosu na uobičajene temperature nekog razdoblja ili sezone. Temperature koje su za toplija klimatska područja normalne i uobičajene, u hladnijem području mogu predstavljati  toplinski val ako su izvan uobičajenog vremenskog obrasca tog područja.</w:t>
      </w:r>
    </w:p>
    <w:p w14:paraId="7EE543AC" w14:textId="69887015" w:rsidR="009D490E" w:rsidRPr="00E937C5" w:rsidRDefault="009D490E" w:rsidP="009D490E">
      <w:pPr>
        <w:pStyle w:val="Heading4"/>
      </w:pPr>
      <w:bookmarkStart w:id="807" w:name="_Toc224033939"/>
      <w:r w:rsidRPr="00E937C5">
        <w:t>Razvoj događaja koji prethodi velikoj nesreći uslijed ekstremnih temperatura</w:t>
      </w:r>
      <w:bookmarkEnd w:id="807"/>
    </w:p>
    <w:p w14:paraId="3C621FC9" w14:textId="77777777" w:rsidR="009D490E" w:rsidRPr="009D490E" w:rsidRDefault="009D490E" w:rsidP="009D490E">
      <w:pPr>
        <w:spacing w:line="276" w:lineRule="auto"/>
        <w:jc w:val="both"/>
        <w:rPr>
          <w:sz w:val="24"/>
          <w:szCs w:val="24"/>
        </w:rPr>
      </w:pPr>
      <w:r w:rsidRPr="009D490E">
        <w:rPr>
          <w:sz w:val="24"/>
          <w:szCs w:val="24"/>
        </w:rPr>
        <w:t>Visoke temperature izuzetno su opasne za određene skupine stanovništva. Prvenstveno su to mala djeca, starije osobe, pretili i kronični bolesnici, posebno srčano-žilni, plućni i psihički bolesnici. Uzimanje nekih lijekova može povećati osjetljivost na visoke temperature. Lijekovi za liječenje Parkinsonove bolesti mogu smanjiti znojenje, koje nam je nužno za rashlađivanje, a diuretici (za izlučivanje tekućine), mogu dovesti do smanjene količine znoja i dehidracije. Visoke temperature i izlaganje suncu mogu i kod zdravih osoba izazvati razne tegobe, od onih izravnih, kao što su sunčanica i toplotni udar, do neizravnih, kao što su dehidracija i opće loše stanje. Općenito, pri višim temperaturama javlja se umor, tromost, težina u cijelom tijelu, pospanost, dekoncentracija i otežano disanje.</w:t>
      </w:r>
    </w:p>
    <w:p w14:paraId="1B6A3711" w14:textId="77777777" w:rsidR="009D490E" w:rsidRPr="009D490E" w:rsidRDefault="009D490E" w:rsidP="009D490E">
      <w:pPr>
        <w:spacing w:line="276" w:lineRule="auto"/>
        <w:jc w:val="both"/>
        <w:rPr>
          <w:sz w:val="24"/>
          <w:szCs w:val="24"/>
        </w:rPr>
      </w:pPr>
      <w:r w:rsidRPr="009D490E">
        <w:rPr>
          <w:sz w:val="24"/>
          <w:szCs w:val="24"/>
        </w:rPr>
        <w:lastRenderedPageBreak/>
        <w:t xml:space="preserve">Dodatni utjecaj na razmjer posljedica imaju i često promjene vremena u ljetnim mjesecima, odnosno varijacije temperatura, točnije hladniji ljetni dani koje prati nagli rast temperature s povećanim udjelom vlage u zraku. </w:t>
      </w:r>
    </w:p>
    <w:p w14:paraId="54CF40DF" w14:textId="2112A6CF" w:rsidR="009D490E" w:rsidRPr="009D490E" w:rsidRDefault="009D490E" w:rsidP="009D490E">
      <w:pPr>
        <w:spacing w:line="276" w:lineRule="auto"/>
        <w:jc w:val="both"/>
        <w:rPr>
          <w:sz w:val="24"/>
          <w:szCs w:val="24"/>
        </w:rPr>
      </w:pPr>
      <w:r w:rsidRPr="009D490E">
        <w:rPr>
          <w:sz w:val="24"/>
          <w:szCs w:val="24"/>
        </w:rPr>
        <w:t xml:space="preserve">Pojava toplinskog vala karakteristična je pojava na području </w:t>
      </w:r>
      <w:r w:rsidR="00B62DD8">
        <w:rPr>
          <w:sz w:val="24"/>
          <w:szCs w:val="24"/>
        </w:rPr>
        <w:t>Grada</w:t>
      </w:r>
      <w:r w:rsidRPr="009D490E">
        <w:rPr>
          <w:sz w:val="24"/>
          <w:szCs w:val="24"/>
        </w:rPr>
        <w:t xml:space="preserve">. Valja napomenuti da pravovremeno upozoravanje na pojavu toplinskog vala te praćenje uputa o ponašanju od strane stanovništva može spriječiti broj ljudi i životinja koji kojima se javljaju posljedice od pojave toplinskog vala. </w:t>
      </w:r>
    </w:p>
    <w:p w14:paraId="314439EC" w14:textId="143A3574" w:rsidR="009D490E" w:rsidRPr="00E937C5" w:rsidRDefault="009D490E" w:rsidP="009D490E">
      <w:pPr>
        <w:pStyle w:val="Heading4"/>
      </w:pPr>
      <w:bookmarkStart w:id="808" w:name="_Toc506379385"/>
      <w:bookmarkStart w:id="809" w:name="_Toc514411012"/>
      <w:bookmarkStart w:id="810" w:name="_Toc515446675"/>
      <w:bookmarkStart w:id="811" w:name="_Toc13211108"/>
      <w:bookmarkStart w:id="812" w:name="_Toc60230423"/>
      <w:bookmarkStart w:id="813" w:name="_Toc115073800"/>
      <w:bookmarkStart w:id="814" w:name="_Toc224033940"/>
      <w:r w:rsidRPr="00E937C5">
        <w:t xml:space="preserve">Okidač koji je uzrokovao veliku nesreću uslijed </w:t>
      </w:r>
      <w:bookmarkEnd w:id="808"/>
      <w:bookmarkEnd w:id="809"/>
      <w:bookmarkEnd w:id="810"/>
      <w:bookmarkEnd w:id="811"/>
      <w:bookmarkEnd w:id="812"/>
      <w:r w:rsidRPr="00E937C5">
        <w:t>ekstremnih temperatura</w:t>
      </w:r>
      <w:bookmarkEnd w:id="813"/>
      <w:bookmarkEnd w:id="814"/>
    </w:p>
    <w:p w14:paraId="216ED9B2" w14:textId="77777777" w:rsidR="009D490E" w:rsidRPr="009D490E" w:rsidRDefault="009D490E" w:rsidP="009D490E">
      <w:pPr>
        <w:jc w:val="both"/>
        <w:rPr>
          <w:sz w:val="24"/>
          <w:szCs w:val="24"/>
        </w:rPr>
      </w:pPr>
      <w:r w:rsidRPr="009D490E">
        <w:rPr>
          <w:sz w:val="24"/>
          <w:szCs w:val="24"/>
        </w:rPr>
        <w:t xml:space="preserve">Ignoriranje upozorenja o pojavi toplinskih valova značajno utječe na stanovništvo te stočni fond i poljoprivredni urod. Ne provođenje pravovremenih mjera zaštite rezultira simptomima toplinskog udara kod stanovništva te stočnog fonda i propadanja uroda. Posljedice se javljaju boravkom stanovništva na direktnom suncu te u zatvorenim prostorijama koje nemaju adekvatan rashladni sistem, odnosno nema potrebnog prozračivanja ili provjetravanja posebno u uvjetima visoke vlage u zraku. </w:t>
      </w:r>
    </w:p>
    <w:p w14:paraId="34A235AA" w14:textId="77777777" w:rsidR="009D490E" w:rsidRPr="009D490E" w:rsidRDefault="009D490E" w:rsidP="009D490E">
      <w:pPr>
        <w:jc w:val="both"/>
        <w:rPr>
          <w:sz w:val="24"/>
          <w:szCs w:val="24"/>
        </w:rPr>
      </w:pPr>
      <w:r w:rsidRPr="009D490E">
        <w:rPr>
          <w:sz w:val="24"/>
          <w:szCs w:val="24"/>
        </w:rPr>
        <w:t xml:space="preserve">Velika količina vlage u zraku opasna je kako za ljudski, tako i za životinjski organizam jer sprječava isparavanje vode s kože što je važno za hlađenje organizma. Također, nagli izlasci iz previše rashlađenih prostora, pogotovo automobila dovode do stanja šoka organizma radi prekratkog vremena prilagodbe na nagle promjene temperature. </w:t>
      </w:r>
    </w:p>
    <w:p w14:paraId="4DF196D8" w14:textId="77777777" w:rsidR="009D490E" w:rsidRPr="009D490E" w:rsidRDefault="009D490E" w:rsidP="009D490E">
      <w:pPr>
        <w:spacing w:after="0"/>
        <w:jc w:val="both"/>
        <w:rPr>
          <w:sz w:val="24"/>
          <w:szCs w:val="24"/>
        </w:rPr>
      </w:pPr>
      <w:r w:rsidRPr="009D490E">
        <w:rPr>
          <w:sz w:val="24"/>
          <w:szCs w:val="24"/>
        </w:rPr>
        <w:t xml:space="preserve">Rizičnim skupinama posebice osjetljive na izloženost toplinskim valovima odnosno visokim temperaturama smatraju se: </w:t>
      </w:r>
    </w:p>
    <w:p w14:paraId="4834BF60" w14:textId="77777777" w:rsidR="009D490E" w:rsidRPr="009D490E" w:rsidRDefault="009D490E">
      <w:pPr>
        <w:numPr>
          <w:ilvl w:val="0"/>
          <w:numId w:val="87"/>
        </w:numPr>
        <w:suppressAutoHyphens/>
        <w:autoSpaceDN w:val="0"/>
        <w:spacing w:after="0" w:line="276" w:lineRule="auto"/>
        <w:jc w:val="both"/>
        <w:textAlignment w:val="baseline"/>
        <w:rPr>
          <w:sz w:val="24"/>
          <w:szCs w:val="24"/>
        </w:rPr>
      </w:pPr>
      <w:r w:rsidRPr="009D490E">
        <w:rPr>
          <w:sz w:val="24"/>
          <w:szCs w:val="24"/>
        </w:rPr>
        <w:t>osobe starije od 65 godina,</w:t>
      </w:r>
    </w:p>
    <w:p w14:paraId="2A9E96B9" w14:textId="77777777" w:rsidR="009D490E" w:rsidRPr="009D490E" w:rsidRDefault="009D490E">
      <w:pPr>
        <w:numPr>
          <w:ilvl w:val="0"/>
          <w:numId w:val="87"/>
        </w:numPr>
        <w:suppressAutoHyphens/>
        <w:autoSpaceDN w:val="0"/>
        <w:spacing w:after="0" w:line="276" w:lineRule="auto"/>
        <w:jc w:val="both"/>
        <w:textAlignment w:val="baseline"/>
        <w:rPr>
          <w:sz w:val="24"/>
          <w:szCs w:val="24"/>
        </w:rPr>
      </w:pPr>
      <w:r w:rsidRPr="009D490E">
        <w:rPr>
          <w:sz w:val="24"/>
          <w:szCs w:val="24"/>
        </w:rPr>
        <w:t xml:space="preserve">djeca mlađa od 4 godine, </w:t>
      </w:r>
    </w:p>
    <w:p w14:paraId="210910AC" w14:textId="77777777" w:rsidR="009D490E" w:rsidRPr="009D490E" w:rsidRDefault="009D490E">
      <w:pPr>
        <w:numPr>
          <w:ilvl w:val="0"/>
          <w:numId w:val="87"/>
        </w:numPr>
        <w:suppressAutoHyphens/>
        <w:autoSpaceDN w:val="0"/>
        <w:spacing w:after="0" w:line="276" w:lineRule="auto"/>
        <w:jc w:val="both"/>
        <w:textAlignment w:val="baseline"/>
        <w:rPr>
          <w:sz w:val="24"/>
          <w:szCs w:val="24"/>
        </w:rPr>
      </w:pPr>
      <w:r w:rsidRPr="009D490E">
        <w:rPr>
          <w:sz w:val="24"/>
          <w:szCs w:val="24"/>
        </w:rPr>
        <w:t xml:space="preserve">trudnice, </w:t>
      </w:r>
    </w:p>
    <w:p w14:paraId="73D16BAD" w14:textId="77777777" w:rsidR="009D490E" w:rsidRPr="009D490E" w:rsidRDefault="009D490E">
      <w:pPr>
        <w:numPr>
          <w:ilvl w:val="0"/>
          <w:numId w:val="87"/>
        </w:numPr>
        <w:suppressAutoHyphens/>
        <w:autoSpaceDN w:val="0"/>
        <w:spacing w:after="0" w:line="276" w:lineRule="auto"/>
        <w:jc w:val="both"/>
        <w:textAlignment w:val="baseline"/>
        <w:rPr>
          <w:sz w:val="24"/>
          <w:szCs w:val="24"/>
        </w:rPr>
      </w:pPr>
      <w:r w:rsidRPr="009D490E">
        <w:rPr>
          <w:sz w:val="24"/>
          <w:szCs w:val="24"/>
        </w:rPr>
        <w:t xml:space="preserve">teško pokretne osobe, invalidi, </w:t>
      </w:r>
    </w:p>
    <w:p w14:paraId="441CB9D8" w14:textId="77777777" w:rsidR="009D490E" w:rsidRPr="009D490E" w:rsidRDefault="009D490E">
      <w:pPr>
        <w:numPr>
          <w:ilvl w:val="0"/>
          <w:numId w:val="87"/>
        </w:numPr>
        <w:suppressAutoHyphens/>
        <w:autoSpaceDN w:val="0"/>
        <w:spacing w:after="0" w:line="276" w:lineRule="auto"/>
        <w:jc w:val="both"/>
        <w:textAlignment w:val="baseline"/>
        <w:rPr>
          <w:sz w:val="24"/>
          <w:szCs w:val="24"/>
        </w:rPr>
      </w:pPr>
      <w:r w:rsidRPr="009D490E">
        <w:rPr>
          <w:sz w:val="24"/>
          <w:szCs w:val="24"/>
        </w:rPr>
        <w:t xml:space="preserve">osobe koje boluju od raznih kroničnih bolesti, </w:t>
      </w:r>
    </w:p>
    <w:p w14:paraId="1D125FD3" w14:textId="77777777" w:rsidR="009D490E" w:rsidRPr="009D490E" w:rsidRDefault="009D490E">
      <w:pPr>
        <w:numPr>
          <w:ilvl w:val="0"/>
          <w:numId w:val="87"/>
        </w:numPr>
        <w:suppressAutoHyphens/>
        <w:autoSpaceDN w:val="0"/>
        <w:spacing w:after="0" w:line="276" w:lineRule="auto"/>
        <w:jc w:val="both"/>
        <w:textAlignment w:val="baseline"/>
        <w:rPr>
          <w:sz w:val="24"/>
          <w:szCs w:val="24"/>
        </w:rPr>
      </w:pPr>
      <w:r w:rsidRPr="009D490E">
        <w:rPr>
          <w:sz w:val="24"/>
          <w:szCs w:val="24"/>
        </w:rPr>
        <w:t xml:space="preserve">radnici koji rade na otvorenom bez adekvatne zaštitne opreme, </w:t>
      </w:r>
    </w:p>
    <w:p w14:paraId="64F2D8A6" w14:textId="77777777" w:rsidR="009D490E" w:rsidRPr="009D490E" w:rsidRDefault="009D490E">
      <w:pPr>
        <w:numPr>
          <w:ilvl w:val="0"/>
          <w:numId w:val="87"/>
        </w:numPr>
        <w:suppressAutoHyphens/>
        <w:autoSpaceDN w:val="0"/>
        <w:spacing w:after="0" w:line="276" w:lineRule="auto"/>
        <w:jc w:val="both"/>
        <w:textAlignment w:val="baseline"/>
        <w:rPr>
          <w:sz w:val="24"/>
          <w:szCs w:val="24"/>
        </w:rPr>
      </w:pPr>
      <w:r w:rsidRPr="009D490E">
        <w:rPr>
          <w:sz w:val="24"/>
          <w:szCs w:val="24"/>
        </w:rPr>
        <w:t>pretile osobe,</w:t>
      </w:r>
    </w:p>
    <w:p w14:paraId="536E3E95" w14:textId="77777777" w:rsidR="009D490E" w:rsidRPr="009D490E" w:rsidRDefault="009D490E">
      <w:pPr>
        <w:numPr>
          <w:ilvl w:val="0"/>
          <w:numId w:val="87"/>
        </w:numPr>
        <w:suppressAutoHyphens/>
        <w:autoSpaceDN w:val="0"/>
        <w:spacing w:after="0" w:line="276" w:lineRule="auto"/>
        <w:jc w:val="both"/>
        <w:textAlignment w:val="baseline"/>
        <w:rPr>
          <w:sz w:val="24"/>
          <w:szCs w:val="24"/>
        </w:rPr>
      </w:pPr>
      <w:r w:rsidRPr="009D490E">
        <w:rPr>
          <w:sz w:val="24"/>
          <w:szCs w:val="24"/>
        </w:rPr>
        <w:t>osobe koje žive same, bez pomoći drugih (socijalna izolacija).</w:t>
      </w:r>
    </w:p>
    <w:p w14:paraId="4763B1A5" w14:textId="77777777" w:rsidR="009D490E" w:rsidRPr="009D490E" w:rsidRDefault="009D490E" w:rsidP="009D490E">
      <w:pPr>
        <w:suppressAutoHyphens/>
        <w:autoSpaceDN w:val="0"/>
        <w:spacing w:after="0"/>
        <w:jc w:val="both"/>
        <w:textAlignment w:val="baseline"/>
        <w:rPr>
          <w:sz w:val="24"/>
          <w:szCs w:val="24"/>
        </w:rPr>
      </w:pPr>
    </w:p>
    <w:p w14:paraId="56A2E6C6" w14:textId="77777777" w:rsidR="009D490E" w:rsidRPr="009D490E" w:rsidRDefault="009D490E" w:rsidP="009D490E">
      <w:pPr>
        <w:jc w:val="both"/>
        <w:rPr>
          <w:sz w:val="24"/>
          <w:szCs w:val="24"/>
        </w:rPr>
      </w:pPr>
      <w:r w:rsidRPr="009D490E">
        <w:rPr>
          <w:sz w:val="24"/>
          <w:szCs w:val="24"/>
        </w:rPr>
        <w:t xml:space="preserve">Rizični čimbenici koji utječu na posljedice uslijed izloženosti toplinskim valovima su: </w:t>
      </w:r>
    </w:p>
    <w:p w14:paraId="427C1FFB" w14:textId="77777777" w:rsidR="009D490E" w:rsidRPr="009D490E" w:rsidRDefault="009D490E">
      <w:pPr>
        <w:numPr>
          <w:ilvl w:val="0"/>
          <w:numId w:val="88"/>
        </w:numPr>
        <w:suppressAutoHyphens/>
        <w:autoSpaceDN w:val="0"/>
        <w:spacing w:after="0" w:line="276" w:lineRule="auto"/>
        <w:jc w:val="both"/>
        <w:textAlignment w:val="baseline"/>
        <w:rPr>
          <w:sz w:val="24"/>
          <w:szCs w:val="24"/>
        </w:rPr>
      </w:pPr>
      <w:r w:rsidRPr="009D490E">
        <w:rPr>
          <w:sz w:val="24"/>
          <w:szCs w:val="24"/>
        </w:rPr>
        <w:t>nedostatak klimatizacijskih uređaja u radnim i stambenim prostorima,</w:t>
      </w:r>
    </w:p>
    <w:p w14:paraId="2EE3C929" w14:textId="77777777" w:rsidR="009D490E" w:rsidRPr="009D490E" w:rsidRDefault="009D490E">
      <w:pPr>
        <w:numPr>
          <w:ilvl w:val="0"/>
          <w:numId w:val="88"/>
        </w:numPr>
        <w:suppressAutoHyphens/>
        <w:autoSpaceDN w:val="0"/>
        <w:spacing w:after="0" w:line="276" w:lineRule="auto"/>
        <w:jc w:val="both"/>
        <w:textAlignment w:val="baseline"/>
        <w:rPr>
          <w:sz w:val="24"/>
          <w:szCs w:val="24"/>
        </w:rPr>
      </w:pPr>
      <w:r w:rsidRPr="009D490E">
        <w:rPr>
          <w:sz w:val="24"/>
          <w:szCs w:val="24"/>
        </w:rPr>
        <w:t>loša termoizolacija i stara infrastruktura zgrada,</w:t>
      </w:r>
    </w:p>
    <w:p w14:paraId="73A8EFBA" w14:textId="77777777" w:rsidR="009D490E" w:rsidRPr="009D490E" w:rsidRDefault="009D490E">
      <w:pPr>
        <w:numPr>
          <w:ilvl w:val="0"/>
          <w:numId w:val="88"/>
        </w:numPr>
        <w:suppressAutoHyphens/>
        <w:autoSpaceDN w:val="0"/>
        <w:spacing w:after="0" w:line="276" w:lineRule="auto"/>
        <w:jc w:val="both"/>
        <w:textAlignment w:val="baseline"/>
        <w:rPr>
          <w:sz w:val="24"/>
          <w:szCs w:val="24"/>
        </w:rPr>
      </w:pPr>
      <w:r w:rsidRPr="009D490E">
        <w:rPr>
          <w:sz w:val="24"/>
          <w:szCs w:val="24"/>
        </w:rPr>
        <w:t>život u gradskim (urbanim) sredinama,</w:t>
      </w:r>
    </w:p>
    <w:p w14:paraId="33019780" w14:textId="77777777" w:rsidR="009D490E" w:rsidRPr="009D490E" w:rsidRDefault="009D490E">
      <w:pPr>
        <w:numPr>
          <w:ilvl w:val="0"/>
          <w:numId w:val="88"/>
        </w:numPr>
        <w:suppressAutoHyphens/>
        <w:autoSpaceDN w:val="0"/>
        <w:spacing w:after="0" w:line="276" w:lineRule="auto"/>
        <w:jc w:val="both"/>
        <w:textAlignment w:val="baseline"/>
        <w:rPr>
          <w:sz w:val="24"/>
          <w:szCs w:val="24"/>
        </w:rPr>
      </w:pPr>
      <w:r w:rsidRPr="009D490E">
        <w:rPr>
          <w:sz w:val="24"/>
          <w:szCs w:val="24"/>
        </w:rPr>
        <w:t xml:space="preserve">nedostatak biljne vegetacije i zelenila u gradskim sredinama, </w:t>
      </w:r>
    </w:p>
    <w:p w14:paraId="5F1DD6C0" w14:textId="77777777" w:rsidR="009D490E" w:rsidRPr="001A5A8F" w:rsidRDefault="009D490E">
      <w:pPr>
        <w:numPr>
          <w:ilvl w:val="0"/>
          <w:numId w:val="88"/>
        </w:numPr>
        <w:suppressAutoHyphens/>
        <w:autoSpaceDN w:val="0"/>
        <w:spacing w:after="200" w:line="276" w:lineRule="auto"/>
        <w:jc w:val="both"/>
        <w:textAlignment w:val="baseline"/>
        <w:rPr>
          <w:sz w:val="24"/>
          <w:szCs w:val="24"/>
          <w:lang w:val="pl-PL"/>
        </w:rPr>
      </w:pPr>
      <w:r w:rsidRPr="001A5A8F">
        <w:rPr>
          <w:sz w:val="24"/>
          <w:szCs w:val="24"/>
          <w:lang w:val="pl-PL"/>
        </w:rPr>
        <w:t>stanovanje (rad) na zadnjim katovima ili ispod samog krova zgrada.</w:t>
      </w:r>
    </w:p>
    <w:p w14:paraId="55B18E33" w14:textId="77777777" w:rsidR="009D490E" w:rsidRPr="001A5A8F" w:rsidRDefault="009D490E" w:rsidP="009D490E">
      <w:pPr>
        <w:suppressAutoHyphens/>
        <w:autoSpaceDN w:val="0"/>
        <w:spacing w:after="200" w:line="276" w:lineRule="auto"/>
        <w:jc w:val="both"/>
        <w:textAlignment w:val="baseline"/>
        <w:rPr>
          <w:sz w:val="24"/>
          <w:szCs w:val="24"/>
          <w:lang w:val="pl-PL"/>
        </w:rPr>
      </w:pPr>
    </w:p>
    <w:p w14:paraId="79498910" w14:textId="77777777" w:rsidR="00733BC4" w:rsidRPr="001A5A8F" w:rsidRDefault="00733BC4" w:rsidP="009D490E">
      <w:pPr>
        <w:suppressAutoHyphens/>
        <w:autoSpaceDN w:val="0"/>
        <w:spacing w:after="200" w:line="276" w:lineRule="auto"/>
        <w:jc w:val="both"/>
        <w:textAlignment w:val="baseline"/>
        <w:rPr>
          <w:sz w:val="24"/>
          <w:szCs w:val="24"/>
          <w:lang w:val="pl-PL"/>
        </w:rPr>
      </w:pPr>
    </w:p>
    <w:p w14:paraId="4EC76F08" w14:textId="0F423AB2" w:rsidR="00733BC4" w:rsidRPr="00E937C5" w:rsidRDefault="00733BC4" w:rsidP="00733BC4">
      <w:pPr>
        <w:pStyle w:val="Heading3"/>
      </w:pPr>
      <w:bookmarkStart w:id="815" w:name="_Toc506379387"/>
      <w:bookmarkStart w:id="816" w:name="_Toc514411014"/>
      <w:bookmarkStart w:id="817" w:name="_Toc515446677"/>
      <w:bookmarkStart w:id="818" w:name="_Toc13211109"/>
      <w:bookmarkStart w:id="819" w:name="_Toc60230424"/>
      <w:bookmarkStart w:id="820" w:name="_Toc115073801"/>
      <w:bookmarkStart w:id="821" w:name="_Toc224033941"/>
      <w:r w:rsidRPr="00E937C5">
        <w:lastRenderedPageBreak/>
        <w:t xml:space="preserve">Događaj s najgorim mogućim posljedicama – </w:t>
      </w:r>
      <w:bookmarkEnd w:id="815"/>
      <w:bookmarkEnd w:id="816"/>
      <w:bookmarkEnd w:id="817"/>
      <w:bookmarkEnd w:id="818"/>
      <w:r w:rsidRPr="00E937C5">
        <w:t>Ekstremne temperature</w:t>
      </w:r>
      <w:bookmarkEnd w:id="819"/>
      <w:bookmarkEnd w:id="820"/>
      <w:bookmarkEnd w:id="821"/>
    </w:p>
    <w:p w14:paraId="259B01BA" w14:textId="77777777" w:rsidR="00733BC4" w:rsidRPr="001A5A8F" w:rsidRDefault="00733BC4" w:rsidP="00733BC4">
      <w:pPr>
        <w:suppressAutoHyphens/>
        <w:autoSpaceDN w:val="0"/>
        <w:spacing w:after="200" w:line="276" w:lineRule="auto"/>
        <w:jc w:val="both"/>
        <w:textAlignment w:val="baseline"/>
        <w:rPr>
          <w:sz w:val="24"/>
          <w:szCs w:val="24"/>
          <w:lang w:val="pl-PL"/>
        </w:rPr>
      </w:pPr>
      <w:r w:rsidRPr="001A5A8F">
        <w:rPr>
          <w:sz w:val="24"/>
          <w:szCs w:val="24"/>
          <w:lang w:val="pl-PL"/>
        </w:rPr>
        <w:t>Nastupilo je vrijeme klimatskih promjena. Česte promjene vremena koje variraju na većim ljestvicama izrazito negativno utječu na ljudski organizam. Toplinski valovi predstavljaju dugotrajnije razdoblje i produženi period izrazito toplog vremena i visokih temperatura, udruženi s visokim postotkom vlage u zraku. Ekstremne toplinske događaje karakteriziraju povišene temperature, više i od 38°C kroz duži niz dana te ustajala i topla zračna masa s toplim noćima iznad uobičajenog prosjeka. Toplinski valovi, uz porast dnevne, ali i noćne temperature, ugrožavaju zdravlje ljudi.</w:t>
      </w:r>
    </w:p>
    <w:p w14:paraId="469DF2E5" w14:textId="77777777" w:rsidR="00733BC4" w:rsidRPr="001A5A8F" w:rsidRDefault="00733BC4" w:rsidP="00733BC4">
      <w:pPr>
        <w:suppressAutoHyphens/>
        <w:autoSpaceDN w:val="0"/>
        <w:spacing w:after="200" w:line="276" w:lineRule="auto"/>
        <w:jc w:val="both"/>
        <w:textAlignment w:val="baseline"/>
        <w:rPr>
          <w:sz w:val="24"/>
          <w:szCs w:val="24"/>
          <w:lang w:val="pl-PL"/>
        </w:rPr>
      </w:pPr>
      <w:r w:rsidRPr="001A5A8F">
        <w:rPr>
          <w:sz w:val="24"/>
          <w:szCs w:val="24"/>
          <w:lang w:val="pl-PL"/>
        </w:rPr>
        <w:t xml:space="preserve">Zdravstveni problemi javljaju se kada organizam više nije u mogućnosti održavati normalnu tjelesnu temperaturu. Kod nagle pojave toplinskog vala u pretpostavljenom trajanju od 10 dana javljaju se poremećaji u prehrani stanovništva što uzrokuje poremećaje u organizmu nastale lošom i nepravilnom prehranom u vrijeme velikih vrućina. </w:t>
      </w:r>
    </w:p>
    <w:p w14:paraId="347C091E" w14:textId="77777777" w:rsidR="00733BC4" w:rsidRPr="001A5A8F" w:rsidRDefault="00733BC4" w:rsidP="00733BC4">
      <w:pPr>
        <w:suppressAutoHyphens/>
        <w:autoSpaceDN w:val="0"/>
        <w:spacing w:after="200" w:line="276" w:lineRule="auto"/>
        <w:jc w:val="both"/>
        <w:textAlignment w:val="baseline"/>
        <w:rPr>
          <w:sz w:val="24"/>
          <w:szCs w:val="24"/>
          <w:lang w:val="pl-PL"/>
        </w:rPr>
      </w:pPr>
      <w:r w:rsidRPr="001A5A8F">
        <w:rPr>
          <w:sz w:val="24"/>
          <w:szCs w:val="24"/>
          <w:lang w:val="pl-PL"/>
        </w:rPr>
        <w:t>Učinci toplinskih valova u dužem trajanju od 10 dana</w:t>
      </w:r>
    </w:p>
    <w:p w14:paraId="15769A25" w14:textId="77777777" w:rsidR="00733BC4" w:rsidRPr="001A5A8F" w:rsidRDefault="00733BC4" w:rsidP="00733BC4">
      <w:pPr>
        <w:suppressAutoHyphens/>
        <w:autoSpaceDN w:val="0"/>
        <w:spacing w:after="200" w:line="276" w:lineRule="auto"/>
        <w:jc w:val="both"/>
        <w:textAlignment w:val="baseline"/>
        <w:rPr>
          <w:b/>
          <w:bCs/>
          <w:sz w:val="24"/>
          <w:szCs w:val="24"/>
          <w:lang w:val="pl-PL"/>
        </w:rPr>
      </w:pPr>
      <w:r w:rsidRPr="001A5A8F">
        <w:rPr>
          <w:b/>
          <w:bCs/>
          <w:sz w:val="24"/>
          <w:szCs w:val="24"/>
          <w:lang w:val="pl-PL"/>
        </w:rPr>
        <w:t>•</w:t>
      </w:r>
      <w:r w:rsidRPr="001A5A8F">
        <w:rPr>
          <w:b/>
          <w:bCs/>
          <w:sz w:val="24"/>
          <w:szCs w:val="24"/>
          <w:lang w:val="pl-PL"/>
        </w:rPr>
        <w:tab/>
        <w:t>Sunčanica</w:t>
      </w:r>
    </w:p>
    <w:p w14:paraId="0204338B" w14:textId="77777777" w:rsidR="00733BC4" w:rsidRPr="001A5A8F" w:rsidRDefault="00733BC4" w:rsidP="00733BC4">
      <w:pPr>
        <w:suppressAutoHyphens/>
        <w:autoSpaceDN w:val="0"/>
        <w:spacing w:after="200" w:line="276" w:lineRule="auto"/>
        <w:jc w:val="both"/>
        <w:textAlignment w:val="baseline"/>
        <w:rPr>
          <w:sz w:val="24"/>
          <w:szCs w:val="24"/>
          <w:lang w:val="pl-PL"/>
        </w:rPr>
      </w:pPr>
      <w:r w:rsidRPr="001A5A8F">
        <w:rPr>
          <w:sz w:val="24"/>
          <w:szCs w:val="24"/>
          <w:lang w:val="pl-PL"/>
        </w:rPr>
        <w:t xml:space="preserve">Nastaje i kao rezultat zajedničkog djelovanja opće hipertermije i lokalnog ozračenja infracrvenim zrakama nezaštićenog zatiljnog dijela glave. Ugrožene su sve osobe koje se dugotrajno izlažu sunčevim zrakama ako nemaju pokrivalo za glavu. Osobito su podložne osobe svijetle puti, osobe bez kose te djeca i starije osobe koje se i inače slabije prilagođavaju naglim promjenama temperature. Blagi ili umjereni simptomi sunčanice su: crvenilo lica, edemi, sinkopa, grčevi, iscrpljenost, suha i topla koža, tjelesna temperatura iznad normalne, srčani ritam i disanje su ubrzani, zatim glavobolja, problemi s vidom, vrtoglavica, šum u ušima, nemir, pospanost, nemogućnost orijentacije u vremenu i prostoru. U težim slučajevima može nastati proširenje zjenica, omamljenost, nesvjestica te na kraju koma i smrt. </w:t>
      </w:r>
    </w:p>
    <w:p w14:paraId="763A1483" w14:textId="77777777" w:rsidR="00733BC4" w:rsidRPr="001A5A8F" w:rsidRDefault="00733BC4" w:rsidP="00733BC4">
      <w:pPr>
        <w:suppressAutoHyphens/>
        <w:autoSpaceDN w:val="0"/>
        <w:spacing w:after="200" w:line="276" w:lineRule="auto"/>
        <w:jc w:val="both"/>
        <w:textAlignment w:val="baseline"/>
        <w:rPr>
          <w:b/>
          <w:bCs/>
          <w:sz w:val="24"/>
          <w:szCs w:val="24"/>
          <w:lang w:val="pl-PL"/>
        </w:rPr>
      </w:pPr>
      <w:r w:rsidRPr="001A5A8F">
        <w:rPr>
          <w:b/>
          <w:bCs/>
          <w:sz w:val="24"/>
          <w:szCs w:val="24"/>
          <w:lang w:val="pl-PL"/>
        </w:rPr>
        <w:t>•</w:t>
      </w:r>
      <w:r w:rsidRPr="001A5A8F">
        <w:rPr>
          <w:b/>
          <w:bCs/>
          <w:sz w:val="24"/>
          <w:szCs w:val="24"/>
          <w:lang w:val="pl-PL"/>
        </w:rPr>
        <w:tab/>
        <w:t>Toplinski udar</w:t>
      </w:r>
    </w:p>
    <w:p w14:paraId="2D31EE90" w14:textId="77777777" w:rsidR="00733BC4" w:rsidRPr="001A5A8F" w:rsidRDefault="00733BC4" w:rsidP="00733BC4">
      <w:pPr>
        <w:suppressAutoHyphens/>
        <w:autoSpaceDN w:val="0"/>
        <w:spacing w:after="200" w:line="276" w:lineRule="auto"/>
        <w:jc w:val="both"/>
        <w:textAlignment w:val="baseline"/>
        <w:rPr>
          <w:sz w:val="24"/>
          <w:szCs w:val="24"/>
          <w:lang w:val="pl-PL"/>
        </w:rPr>
      </w:pPr>
      <w:r w:rsidRPr="001A5A8F">
        <w:rPr>
          <w:sz w:val="24"/>
          <w:szCs w:val="24"/>
          <w:lang w:val="pl-PL"/>
        </w:rPr>
        <w:t>Nastaje nakon dugog i intenzivnog izlaganja visokim temperaturama, kada tijelo više ne može regulirati tjelesnu temperaturu i ne može se rashladiti. U takvim slučajevima tjelesna temperatura može naglo narasti te u razmaku od 10 do 15 minuta dosegnuti i preko 41°C. Toplinski udar može se pojaviti iznenada, bez prethodnih simptoma iscrpljenosti vrućinom i opasno je stanje iz kojeg se organizam ne može izvući sam. Svi takvi bolesnici umiru ako im se ne pruži pomoć. Potrebno je hitno pružanje liječničke pomoći, jer može uzrokovati trajni invaliditet ili smrt. Simptomi toplinskog udara su: vrlo visoka tjelesna temperatura iznad 40°C, crvena, suha i vruća koža, bez znoja, izuzetno brzi otkucaji srca, vrtoglavica, glavobolja, umor, mučnina i povraćanje, zbunjenost, delirij ili gubitak svijesti, nedostatak zraka pa sve do grčeva te krvi u urinu ili stolici.</w:t>
      </w:r>
    </w:p>
    <w:p w14:paraId="6F99D65D" w14:textId="77777777" w:rsidR="00733BC4" w:rsidRPr="001A5A8F" w:rsidRDefault="00733BC4" w:rsidP="00733BC4">
      <w:pPr>
        <w:suppressAutoHyphens/>
        <w:autoSpaceDN w:val="0"/>
        <w:spacing w:after="200" w:line="276" w:lineRule="auto"/>
        <w:jc w:val="both"/>
        <w:textAlignment w:val="baseline"/>
        <w:rPr>
          <w:b/>
          <w:bCs/>
          <w:sz w:val="24"/>
          <w:szCs w:val="24"/>
          <w:lang w:val="pl-PL"/>
        </w:rPr>
      </w:pPr>
      <w:r w:rsidRPr="001A5A8F">
        <w:rPr>
          <w:b/>
          <w:bCs/>
          <w:sz w:val="24"/>
          <w:szCs w:val="24"/>
          <w:lang w:val="pl-PL"/>
        </w:rPr>
        <w:t>•</w:t>
      </w:r>
      <w:r w:rsidRPr="001A5A8F">
        <w:rPr>
          <w:b/>
          <w:bCs/>
          <w:sz w:val="24"/>
          <w:szCs w:val="24"/>
          <w:lang w:val="pl-PL"/>
        </w:rPr>
        <w:tab/>
        <w:t>Toplinski grčevi</w:t>
      </w:r>
    </w:p>
    <w:p w14:paraId="7BC195A2" w14:textId="77777777" w:rsidR="00733BC4" w:rsidRPr="001A5A8F" w:rsidRDefault="00733BC4" w:rsidP="00733BC4">
      <w:pPr>
        <w:suppressAutoHyphens/>
        <w:autoSpaceDN w:val="0"/>
        <w:spacing w:after="200" w:line="276" w:lineRule="auto"/>
        <w:jc w:val="both"/>
        <w:textAlignment w:val="baseline"/>
        <w:rPr>
          <w:sz w:val="24"/>
          <w:szCs w:val="24"/>
          <w:lang w:val="pl-PL"/>
        </w:rPr>
      </w:pPr>
      <w:r w:rsidRPr="001A5A8F">
        <w:rPr>
          <w:sz w:val="24"/>
          <w:szCs w:val="24"/>
          <w:lang w:val="pl-PL"/>
        </w:rPr>
        <w:lastRenderedPageBreak/>
        <w:t xml:space="preserve">Nastaju zbog posljedice opadanja koncentracije NaCl u krvi kod osoba koje su zbog znojenja izgubile mnogo soli. Obično se javljaju kao posljedica intenzivnog i teškog fizičkog rada ne aklimatiziranih osoba u ambijentu s visokom temperaturom. Nastup grčeva je nagao i unesrećeni obično pada na pod sa savijenim nogama. Zahvaćeni su obično listovi nogu, mišići ruku i trbušni mišići. Koža je blijeda i znojna, temperatura normalna, a na zgrčenom mišiću možemo opipati zadebljanja. Grčevi obično dolaze u napadima te se mogu intenzivno ponavljati popraćeni boli. </w:t>
      </w:r>
    </w:p>
    <w:p w14:paraId="4C965EC3" w14:textId="77777777" w:rsidR="00733BC4" w:rsidRPr="001A5A8F" w:rsidRDefault="00733BC4" w:rsidP="00733BC4">
      <w:pPr>
        <w:suppressAutoHyphens/>
        <w:autoSpaceDN w:val="0"/>
        <w:spacing w:after="200" w:line="276" w:lineRule="auto"/>
        <w:jc w:val="both"/>
        <w:textAlignment w:val="baseline"/>
        <w:rPr>
          <w:b/>
          <w:bCs/>
          <w:sz w:val="24"/>
          <w:szCs w:val="24"/>
          <w:lang w:val="pl-PL"/>
        </w:rPr>
      </w:pPr>
      <w:r w:rsidRPr="001A5A8F">
        <w:rPr>
          <w:b/>
          <w:bCs/>
          <w:sz w:val="24"/>
          <w:szCs w:val="24"/>
          <w:lang w:val="pl-PL"/>
        </w:rPr>
        <w:t>•</w:t>
      </w:r>
      <w:r w:rsidRPr="001A5A8F">
        <w:rPr>
          <w:b/>
          <w:bCs/>
          <w:sz w:val="24"/>
          <w:szCs w:val="24"/>
          <w:lang w:val="pl-PL"/>
        </w:rPr>
        <w:tab/>
        <w:t>Toplinska iscrpljenost</w:t>
      </w:r>
    </w:p>
    <w:p w14:paraId="3FBE42DF" w14:textId="77777777" w:rsidR="00733BC4" w:rsidRPr="001A5A8F" w:rsidRDefault="00733BC4" w:rsidP="00733BC4">
      <w:pPr>
        <w:suppressAutoHyphens/>
        <w:autoSpaceDN w:val="0"/>
        <w:spacing w:after="200" w:line="276" w:lineRule="auto"/>
        <w:jc w:val="both"/>
        <w:textAlignment w:val="baseline"/>
        <w:rPr>
          <w:sz w:val="24"/>
          <w:szCs w:val="24"/>
          <w:lang w:val="pl-PL"/>
        </w:rPr>
      </w:pPr>
      <w:r w:rsidRPr="001A5A8F">
        <w:rPr>
          <w:sz w:val="24"/>
          <w:szCs w:val="24"/>
          <w:lang w:val="pl-PL"/>
        </w:rPr>
        <w:t>Toplinska iscrpljenost je klinički sindrom slabosti, malaksalosti, mučnine, sinkope i drugih nespecifičnih simptoma izazvanih izlaganjem toplini, a koji nije opasan po život. Termoregulacija nije oštećena.</w:t>
      </w:r>
    </w:p>
    <w:p w14:paraId="01182B4C" w14:textId="77777777" w:rsidR="00733BC4" w:rsidRPr="001A5A8F" w:rsidRDefault="00733BC4" w:rsidP="00733BC4">
      <w:pPr>
        <w:suppressAutoHyphens/>
        <w:autoSpaceDN w:val="0"/>
        <w:spacing w:after="200" w:line="276" w:lineRule="auto"/>
        <w:jc w:val="both"/>
        <w:textAlignment w:val="baseline"/>
        <w:rPr>
          <w:sz w:val="24"/>
          <w:szCs w:val="24"/>
          <w:lang w:val="pl-PL"/>
        </w:rPr>
      </w:pPr>
      <w:r w:rsidRPr="001A5A8F">
        <w:rPr>
          <w:sz w:val="24"/>
          <w:szCs w:val="24"/>
          <w:lang w:val="pl-PL"/>
        </w:rPr>
        <w:t>Toplinska iscrpljenost je posljedica neravnoteže vode i elektrolita izazvana izlaganjem toplini, uz tjelesni napor ili bez njega.</w:t>
      </w:r>
    </w:p>
    <w:p w14:paraId="1741C4A0" w14:textId="77777777" w:rsidR="00733BC4" w:rsidRPr="001A5A8F" w:rsidRDefault="00733BC4" w:rsidP="00733BC4">
      <w:pPr>
        <w:suppressAutoHyphens/>
        <w:autoSpaceDN w:val="0"/>
        <w:spacing w:after="200" w:line="276" w:lineRule="auto"/>
        <w:jc w:val="both"/>
        <w:textAlignment w:val="baseline"/>
        <w:rPr>
          <w:sz w:val="24"/>
          <w:szCs w:val="24"/>
          <w:lang w:val="pl-PL"/>
        </w:rPr>
      </w:pPr>
      <w:r w:rsidRPr="001A5A8F">
        <w:rPr>
          <w:sz w:val="24"/>
          <w:szCs w:val="24"/>
          <w:lang w:val="pl-PL"/>
        </w:rPr>
        <w:t>Simptomi su često neodređeni pa bolesnici ne moraju shvatiti kako im je uzrok toplina. Simptomi mogu uključivati slabost, vrtoglavicu, glavobolju, mučninu i ponekad, povraćanje. Sinkopa uslijed dugog stajanja na vrućini (toplinska sinkopa) je česta i može oponašati kardiovaskularne poremećaje. Prilikom pregleda se bolesnici doimaju umornima, a obično su oznojeni i imaju tahikardiju. Psihičko stanje je tipično nepromijenjeno, za razliku od toplotnog udara. Temperatura je obično normalna, a kad je povišena, ne prelazi 40 °C.</w:t>
      </w:r>
    </w:p>
    <w:p w14:paraId="5120E293" w14:textId="77777777" w:rsidR="00733BC4" w:rsidRPr="001A5A8F" w:rsidRDefault="00733BC4" w:rsidP="00733BC4">
      <w:pPr>
        <w:suppressAutoHyphens/>
        <w:autoSpaceDN w:val="0"/>
        <w:spacing w:after="200" w:line="276" w:lineRule="auto"/>
        <w:jc w:val="both"/>
        <w:textAlignment w:val="baseline"/>
        <w:rPr>
          <w:sz w:val="24"/>
          <w:szCs w:val="24"/>
          <w:lang w:val="pl-PL"/>
        </w:rPr>
      </w:pPr>
      <w:r w:rsidRPr="001A5A8F">
        <w:rPr>
          <w:sz w:val="24"/>
          <w:szCs w:val="24"/>
          <w:lang w:val="pl-PL"/>
        </w:rPr>
        <w:t>Dijagnoza se postavlja klinički, a za to je potrebno isključivanje drugih mogućih uzroka (npr. hipoglikemije, akutnog koronarnog sindroma, raznih infekcija). Laboratorijske pretrage su potrebne samo ako je potrebno isključiti nabrojana stanja.</w:t>
      </w:r>
    </w:p>
    <w:p w14:paraId="71C28B9E" w14:textId="75A10C6F" w:rsidR="00733BC4" w:rsidRPr="001A5A8F" w:rsidRDefault="00733BC4" w:rsidP="00733BC4">
      <w:pPr>
        <w:suppressAutoHyphens/>
        <w:autoSpaceDN w:val="0"/>
        <w:spacing w:after="200" w:line="276" w:lineRule="auto"/>
        <w:jc w:val="both"/>
        <w:textAlignment w:val="baseline"/>
        <w:rPr>
          <w:sz w:val="24"/>
          <w:szCs w:val="24"/>
          <w:lang w:val="pl-PL"/>
        </w:rPr>
      </w:pPr>
      <w:r w:rsidRPr="001A5A8F">
        <w:rPr>
          <w:sz w:val="24"/>
          <w:szCs w:val="24"/>
          <w:lang w:val="pl-PL"/>
        </w:rPr>
        <w:t>Liječenje obuhvaća smještanje bolesnika u hladno okruženje, u ležeći ispruženi položaj uz IV nadoknadu tekućine, u pravilu se daje 0,9%–tna fiziološka otopina; peroralnom se rehidracijom ne mogu u dovoljnoj mjeri nadoknaditi elektroliti. Brzina i količina rehidracije ovise o dobi, osnovnim bolestima i kliničkom odgovoru. Često je dovoljno nadomještanje od 1–2 L brzinom od 500 ml/h. Starijim i srčanim bolesnicima može biti potrebna tek nešto sporija nadoknada; bolesnicima u kojih se sumnja na hipovolemiju u početku može biti potrebna brža nadoknada. Hlađenje tijela izvana nije potrebno. Rijetko, tešku toplinsku iscrpljenost nakon teškog rada može komplicirati rabdomioliza, mioglobinurija, akutno zatajenje bubrega i diseminirana intravaskularna koagulacija.</w:t>
      </w:r>
    </w:p>
    <w:p w14:paraId="2C67826A" w14:textId="77777777" w:rsidR="009D490E" w:rsidRDefault="009D490E" w:rsidP="00701904">
      <w:pPr>
        <w:spacing w:after="120" w:line="276" w:lineRule="auto"/>
        <w:jc w:val="both"/>
        <w:rPr>
          <w:rFonts w:cs="Arial"/>
          <w:sz w:val="24"/>
          <w:szCs w:val="24"/>
          <w:lang w:val="pl-PL"/>
        </w:rPr>
      </w:pPr>
    </w:p>
    <w:p w14:paraId="77A3C107" w14:textId="77777777" w:rsidR="00C24AB0" w:rsidRDefault="00C24AB0" w:rsidP="00701904">
      <w:pPr>
        <w:spacing w:after="120" w:line="276" w:lineRule="auto"/>
        <w:jc w:val="both"/>
        <w:rPr>
          <w:rFonts w:cs="Arial"/>
          <w:sz w:val="24"/>
          <w:szCs w:val="24"/>
          <w:lang w:val="pl-PL"/>
        </w:rPr>
      </w:pPr>
    </w:p>
    <w:p w14:paraId="575B013C" w14:textId="77777777" w:rsidR="00C24AB0" w:rsidRDefault="00C24AB0" w:rsidP="00701904">
      <w:pPr>
        <w:spacing w:after="120" w:line="276" w:lineRule="auto"/>
        <w:jc w:val="both"/>
        <w:rPr>
          <w:rFonts w:cs="Arial"/>
          <w:sz w:val="24"/>
          <w:szCs w:val="24"/>
          <w:lang w:val="pl-PL"/>
        </w:rPr>
      </w:pPr>
    </w:p>
    <w:p w14:paraId="55D518B5" w14:textId="77777777" w:rsidR="00C24AB0" w:rsidRDefault="00C24AB0" w:rsidP="00701904">
      <w:pPr>
        <w:spacing w:after="120" w:line="276" w:lineRule="auto"/>
        <w:jc w:val="both"/>
        <w:rPr>
          <w:rFonts w:cs="Arial"/>
          <w:sz w:val="24"/>
          <w:szCs w:val="24"/>
          <w:lang w:val="pl-PL"/>
        </w:rPr>
      </w:pPr>
    </w:p>
    <w:p w14:paraId="0C86834F" w14:textId="19F976F0" w:rsidR="00191CEC" w:rsidRPr="00724102" w:rsidRDefault="00724102" w:rsidP="00724102">
      <w:pPr>
        <w:pStyle w:val="Heading4"/>
      </w:pPr>
      <w:bookmarkStart w:id="822" w:name="_Toc506379389"/>
      <w:bookmarkStart w:id="823" w:name="_Toc13211110"/>
      <w:bookmarkStart w:id="824" w:name="_Toc60230425"/>
      <w:bookmarkStart w:id="825" w:name="_Toc115073802"/>
      <w:bookmarkStart w:id="826" w:name="_Toc224033942"/>
      <w:r w:rsidRPr="00E937C5">
        <w:lastRenderedPageBreak/>
        <w:t xml:space="preserve">Procjena posljedica </w:t>
      </w:r>
      <w:bookmarkEnd w:id="822"/>
      <w:bookmarkEnd w:id="823"/>
      <w:r w:rsidRPr="00E937C5">
        <w:t>događaja s najgorim mogućim posljedicama uslijed ekstremnih temperatura na život i zdravlje ljudi</w:t>
      </w:r>
      <w:bookmarkEnd w:id="824"/>
      <w:bookmarkEnd w:id="825"/>
      <w:bookmarkEnd w:id="826"/>
    </w:p>
    <w:p w14:paraId="1F682333" w14:textId="77777777" w:rsidR="00191CEC" w:rsidRPr="00736E7E" w:rsidRDefault="00191CEC" w:rsidP="00736E7E">
      <w:pPr>
        <w:spacing w:after="120" w:line="276" w:lineRule="auto"/>
        <w:jc w:val="both"/>
        <w:rPr>
          <w:sz w:val="24"/>
          <w:szCs w:val="24"/>
        </w:rPr>
      </w:pPr>
      <w:r w:rsidRPr="00736E7E">
        <w:rPr>
          <w:sz w:val="24"/>
          <w:szCs w:val="24"/>
        </w:rPr>
        <w:t>Posljedice na život i zdravlje ljudi prikazuju se ukupnim brojem ljudi za koje se procjenjuje kako mogu biti u sastavu od nekog od procesa nastalih kao posljedica događaja opisanih scenarijem – poginuli, ozlijeđeni, oboljeli, evakuirani i sklonjeni.</w:t>
      </w:r>
    </w:p>
    <w:p w14:paraId="242E3D2A" w14:textId="64CC6907" w:rsidR="00736E7E" w:rsidRPr="00736E7E" w:rsidRDefault="00736E7E" w:rsidP="00736E7E">
      <w:pPr>
        <w:spacing w:line="276" w:lineRule="auto"/>
        <w:jc w:val="both"/>
        <w:rPr>
          <w:sz w:val="24"/>
          <w:szCs w:val="24"/>
        </w:rPr>
      </w:pPr>
      <w:bookmarkStart w:id="827" w:name="_Toc532992586"/>
      <w:bookmarkStart w:id="828" w:name="_Toc4138115"/>
      <w:bookmarkStart w:id="829" w:name="_Toc14434365"/>
      <w:bookmarkStart w:id="830" w:name="_Toc72322436"/>
      <w:bookmarkStart w:id="831" w:name="_Toc97640925"/>
      <w:bookmarkStart w:id="832" w:name="_Hlk66091475"/>
      <w:r w:rsidRPr="00736E7E">
        <w:rPr>
          <w:sz w:val="24"/>
          <w:szCs w:val="24"/>
        </w:rPr>
        <w:t xml:space="preserve">S obzirom na broj stanovnika Grada koji pripadaju najugroženijim skupinama, procjenjuje se da će broj stanovnika koji će biti u sastavu nekog od procesa nastalih kao posljedica pojave toplinskog vala prelaziti 0,036% ukupnog stanovništva Grada. Što predstavlja katastrofalne posljedice na život i zdravlje ljudi. </w:t>
      </w:r>
    </w:p>
    <w:p w14:paraId="2214FD42" w14:textId="088BD1E5" w:rsidR="00191CEC" w:rsidRDefault="00191CEC" w:rsidP="00736E7E">
      <w:pPr>
        <w:spacing w:after="0" w:line="240" w:lineRule="auto"/>
        <w:jc w:val="center"/>
        <w:rPr>
          <w:rFonts w:cs="Arial"/>
          <w:b/>
          <w:bCs/>
          <w:sz w:val="20"/>
          <w:szCs w:val="20"/>
        </w:rPr>
      </w:pPr>
      <w:bookmarkStart w:id="833" w:name="_Toc224033012"/>
      <w:r w:rsidRPr="00191CEC">
        <w:rPr>
          <w:rFonts w:ascii="Calibri" w:eastAsia="Calibri" w:hAnsi="Calibri" w:cs="Arial"/>
          <w:b/>
          <w:bCs/>
          <w:sz w:val="20"/>
          <w:szCs w:val="20"/>
          <w:lang w:eastAsia="zh-CN"/>
        </w:rPr>
        <w:t xml:space="preserve">Tablica </w:t>
      </w:r>
      <w:r w:rsidRPr="00191CEC">
        <w:rPr>
          <w:rFonts w:ascii="Calibri" w:eastAsia="Calibri" w:hAnsi="Calibri" w:cs="Arial"/>
          <w:b/>
          <w:bCs/>
          <w:noProof/>
          <w:sz w:val="20"/>
          <w:szCs w:val="20"/>
          <w:lang w:eastAsia="zh-CN"/>
        </w:rPr>
        <w:fldChar w:fldCharType="begin"/>
      </w:r>
      <w:r w:rsidRPr="00191CEC">
        <w:rPr>
          <w:rFonts w:ascii="Calibri" w:eastAsia="Calibri" w:hAnsi="Calibri" w:cs="Arial"/>
          <w:b/>
          <w:bCs/>
          <w:noProof/>
          <w:sz w:val="20"/>
          <w:szCs w:val="20"/>
          <w:lang w:eastAsia="zh-CN"/>
        </w:rPr>
        <w:instrText xml:space="preserve"> SEQ Tablica \* ARABIC </w:instrText>
      </w:r>
      <w:r w:rsidRPr="00191CEC">
        <w:rPr>
          <w:rFonts w:ascii="Calibri" w:eastAsia="Calibri" w:hAnsi="Calibri" w:cs="Arial"/>
          <w:b/>
          <w:bCs/>
          <w:noProof/>
          <w:sz w:val="20"/>
          <w:szCs w:val="20"/>
          <w:lang w:eastAsia="zh-CN"/>
        </w:rPr>
        <w:fldChar w:fldCharType="separate"/>
      </w:r>
      <w:r w:rsidR="00162564">
        <w:rPr>
          <w:rFonts w:ascii="Calibri" w:eastAsia="Calibri" w:hAnsi="Calibri" w:cs="Arial"/>
          <w:b/>
          <w:bCs/>
          <w:noProof/>
          <w:sz w:val="20"/>
          <w:szCs w:val="20"/>
          <w:lang w:eastAsia="zh-CN"/>
        </w:rPr>
        <w:t>45</w:t>
      </w:r>
      <w:r w:rsidRPr="00191CEC">
        <w:rPr>
          <w:rFonts w:ascii="Calibri" w:eastAsia="Calibri" w:hAnsi="Calibri" w:cs="Arial"/>
          <w:b/>
          <w:bCs/>
          <w:noProof/>
          <w:sz w:val="20"/>
          <w:szCs w:val="20"/>
          <w:lang w:eastAsia="zh-CN"/>
        </w:rPr>
        <w:fldChar w:fldCharType="end"/>
      </w:r>
      <w:r w:rsidRPr="00191CEC">
        <w:rPr>
          <w:rFonts w:ascii="Calibri" w:eastAsia="Calibri" w:hAnsi="Calibri" w:cs="Arial"/>
          <w:b/>
          <w:bCs/>
          <w:sz w:val="20"/>
          <w:szCs w:val="20"/>
          <w:lang w:eastAsia="zh-CN"/>
        </w:rPr>
        <w:t xml:space="preserve">. </w:t>
      </w:r>
      <w:bookmarkEnd w:id="827"/>
      <w:bookmarkEnd w:id="828"/>
      <w:bookmarkEnd w:id="829"/>
      <w:bookmarkEnd w:id="830"/>
      <w:bookmarkEnd w:id="831"/>
      <w:r w:rsidR="00736E7E" w:rsidRPr="00E937C5">
        <w:rPr>
          <w:rFonts w:cs="Arial"/>
          <w:b/>
          <w:bCs/>
          <w:sz w:val="20"/>
          <w:szCs w:val="20"/>
        </w:rPr>
        <w:t>Prikaz prijetnjom nastalih posljedica na život i zdravlje ljudi - Događaj s najgorim mogućim posljedicama – Ekstremne temperature</w:t>
      </w:r>
      <w:bookmarkEnd w:id="833"/>
    </w:p>
    <w:tbl>
      <w:tblPr>
        <w:tblpPr w:leftFromText="180" w:rightFromText="180" w:vertAnchor="text" w:horzAnchor="margin" w:tblpY="34"/>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126"/>
        <w:gridCol w:w="2977"/>
        <w:gridCol w:w="1559"/>
      </w:tblGrid>
      <w:tr w:rsidR="00974D06" w:rsidRPr="00191CEC" w14:paraId="53BF6D73" w14:textId="77777777" w:rsidTr="00974D06">
        <w:trPr>
          <w:trHeight w:val="317"/>
        </w:trPr>
        <w:tc>
          <w:tcPr>
            <w:tcW w:w="8789" w:type="dxa"/>
            <w:gridSpan w:val="4"/>
            <w:vAlign w:val="center"/>
          </w:tcPr>
          <w:p w14:paraId="30DE1B05" w14:textId="77777777" w:rsidR="00974D06" w:rsidRPr="00191CEC" w:rsidRDefault="00974D06" w:rsidP="00974D06">
            <w:pPr>
              <w:spacing w:after="0" w:line="276" w:lineRule="auto"/>
              <w:jc w:val="center"/>
              <w:rPr>
                <w:rFonts w:eastAsia="Calibri" w:cstheme="minorHAnsi"/>
                <w:b/>
                <w:sz w:val="20"/>
                <w:szCs w:val="20"/>
              </w:rPr>
            </w:pPr>
            <w:r w:rsidRPr="00191CEC">
              <w:rPr>
                <w:rFonts w:eastAsia="Calibri" w:cstheme="minorHAnsi"/>
                <w:b/>
                <w:sz w:val="20"/>
                <w:szCs w:val="20"/>
              </w:rPr>
              <w:t>Život i zdravlje ljudi</w:t>
            </w:r>
          </w:p>
        </w:tc>
      </w:tr>
      <w:tr w:rsidR="00974D06" w:rsidRPr="00191CEC" w14:paraId="48725C70" w14:textId="77777777" w:rsidTr="00974D06">
        <w:trPr>
          <w:trHeight w:val="394"/>
        </w:trPr>
        <w:tc>
          <w:tcPr>
            <w:tcW w:w="2127" w:type="dxa"/>
            <w:vAlign w:val="center"/>
          </w:tcPr>
          <w:p w14:paraId="71D6BE6C" w14:textId="77777777" w:rsidR="00974D06" w:rsidRPr="00191CEC" w:rsidRDefault="00974D06" w:rsidP="00974D06">
            <w:pPr>
              <w:spacing w:after="0" w:line="240" w:lineRule="auto"/>
              <w:jc w:val="center"/>
              <w:rPr>
                <w:rFonts w:eastAsia="Calibri" w:cstheme="minorHAnsi"/>
                <w:b/>
                <w:sz w:val="20"/>
                <w:szCs w:val="20"/>
              </w:rPr>
            </w:pPr>
            <w:r w:rsidRPr="00191CEC">
              <w:rPr>
                <w:rFonts w:eastAsia="Calibri" w:cstheme="minorHAnsi"/>
                <w:b/>
                <w:sz w:val="20"/>
                <w:szCs w:val="20"/>
              </w:rPr>
              <w:t>Kategorija</w:t>
            </w:r>
          </w:p>
        </w:tc>
        <w:tc>
          <w:tcPr>
            <w:tcW w:w="2126" w:type="dxa"/>
            <w:vAlign w:val="center"/>
          </w:tcPr>
          <w:p w14:paraId="565439C8" w14:textId="77777777" w:rsidR="00974D06" w:rsidRPr="00191CEC" w:rsidRDefault="00974D06" w:rsidP="00974D06">
            <w:pPr>
              <w:spacing w:after="0" w:line="240" w:lineRule="auto"/>
              <w:jc w:val="center"/>
              <w:rPr>
                <w:rFonts w:eastAsia="Calibri" w:cstheme="minorHAnsi"/>
                <w:b/>
                <w:sz w:val="20"/>
                <w:szCs w:val="20"/>
              </w:rPr>
            </w:pPr>
            <w:r w:rsidRPr="00191CEC">
              <w:rPr>
                <w:rFonts w:eastAsia="Calibri" w:cstheme="minorHAnsi"/>
                <w:b/>
                <w:sz w:val="20"/>
                <w:szCs w:val="20"/>
              </w:rPr>
              <w:t>Posljedice</w:t>
            </w:r>
          </w:p>
        </w:tc>
        <w:tc>
          <w:tcPr>
            <w:tcW w:w="2977" w:type="dxa"/>
          </w:tcPr>
          <w:p w14:paraId="783993EE" w14:textId="77777777" w:rsidR="00974D06" w:rsidRPr="00191CEC" w:rsidRDefault="00974D06" w:rsidP="00974D06">
            <w:pPr>
              <w:spacing w:after="0" w:line="240" w:lineRule="auto"/>
              <w:jc w:val="center"/>
              <w:rPr>
                <w:rFonts w:eastAsia="Calibri" w:cstheme="minorHAnsi"/>
                <w:b/>
                <w:sz w:val="20"/>
                <w:szCs w:val="20"/>
              </w:rPr>
            </w:pPr>
            <w:r w:rsidRPr="00E937C5">
              <w:rPr>
                <w:b/>
                <w:sz w:val="20"/>
                <w:szCs w:val="20"/>
              </w:rPr>
              <w:t>Broj stanovnika</w:t>
            </w:r>
          </w:p>
        </w:tc>
        <w:tc>
          <w:tcPr>
            <w:tcW w:w="1559" w:type="dxa"/>
            <w:vAlign w:val="center"/>
          </w:tcPr>
          <w:p w14:paraId="53ED0F57" w14:textId="77777777" w:rsidR="00974D06" w:rsidRPr="00191CEC" w:rsidRDefault="00974D06" w:rsidP="00974D06">
            <w:pPr>
              <w:spacing w:after="0" w:line="240" w:lineRule="auto"/>
              <w:jc w:val="center"/>
              <w:rPr>
                <w:rFonts w:eastAsia="Calibri" w:cstheme="minorHAnsi"/>
                <w:b/>
                <w:sz w:val="20"/>
                <w:szCs w:val="20"/>
              </w:rPr>
            </w:pPr>
            <w:r w:rsidRPr="00191CEC">
              <w:rPr>
                <w:rFonts w:eastAsia="Calibri" w:cstheme="minorHAnsi"/>
                <w:b/>
                <w:sz w:val="20"/>
                <w:szCs w:val="20"/>
              </w:rPr>
              <w:t>Odabrano</w:t>
            </w:r>
          </w:p>
        </w:tc>
      </w:tr>
      <w:tr w:rsidR="00974D06" w:rsidRPr="00191CEC" w14:paraId="3A229D0F" w14:textId="77777777" w:rsidTr="00974D06">
        <w:trPr>
          <w:trHeight w:val="197"/>
        </w:trPr>
        <w:tc>
          <w:tcPr>
            <w:tcW w:w="2127" w:type="dxa"/>
            <w:vAlign w:val="center"/>
          </w:tcPr>
          <w:p w14:paraId="66511ABD" w14:textId="77777777" w:rsidR="00974D06" w:rsidRPr="00191CEC" w:rsidRDefault="00974D06" w:rsidP="00974D06">
            <w:pPr>
              <w:spacing w:after="0" w:line="276" w:lineRule="auto"/>
              <w:jc w:val="center"/>
              <w:rPr>
                <w:rFonts w:eastAsia="Calibri" w:cstheme="minorHAnsi"/>
                <w:b/>
                <w:sz w:val="20"/>
                <w:szCs w:val="20"/>
              </w:rPr>
            </w:pPr>
            <w:r w:rsidRPr="00191CEC">
              <w:rPr>
                <w:rFonts w:eastAsia="Calibri" w:cstheme="minorHAnsi"/>
                <w:b/>
                <w:sz w:val="20"/>
                <w:szCs w:val="20"/>
              </w:rPr>
              <w:t>1</w:t>
            </w:r>
          </w:p>
        </w:tc>
        <w:tc>
          <w:tcPr>
            <w:tcW w:w="2126" w:type="dxa"/>
            <w:vAlign w:val="center"/>
          </w:tcPr>
          <w:p w14:paraId="507BADA2" w14:textId="77777777" w:rsidR="00974D06" w:rsidRPr="00191CEC" w:rsidRDefault="00974D06" w:rsidP="00974D06">
            <w:pPr>
              <w:spacing w:after="0" w:line="276" w:lineRule="auto"/>
              <w:jc w:val="center"/>
              <w:rPr>
                <w:rFonts w:eastAsia="Calibri" w:cstheme="minorHAnsi"/>
                <w:sz w:val="20"/>
                <w:szCs w:val="20"/>
              </w:rPr>
            </w:pPr>
            <w:r w:rsidRPr="00191CEC">
              <w:rPr>
                <w:rFonts w:eastAsia="Calibri" w:cstheme="minorHAnsi"/>
                <w:sz w:val="20"/>
                <w:szCs w:val="20"/>
              </w:rPr>
              <w:t>Neznatne</w:t>
            </w:r>
          </w:p>
        </w:tc>
        <w:tc>
          <w:tcPr>
            <w:tcW w:w="2977" w:type="dxa"/>
            <w:vAlign w:val="center"/>
          </w:tcPr>
          <w:p w14:paraId="33C10C0D" w14:textId="77777777" w:rsidR="00974D06" w:rsidRPr="00191CEC" w:rsidRDefault="00974D06" w:rsidP="00974D06">
            <w:pPr>
              <w:spacing w:after="0" w:line="276" w:lineRule="auto"/>
              <w:jc w:val="center"/>
              <w:rPr>
                <w:rFonts w:eastAsia="Calibri" w:cstheme="minorHAnsi"/>
                <w:sz w:val="20"/>
                <w:szCs w:val="20"/>
              </w:rPr>
            </w:pPr>
            <w:r w:rsidRPr="00CE05C2">
              <w:rPr>
                <w:sz w:val="20"/>
                <w:szCs w:val="20"/>
              </w:rPr>
              <w:t>*&lt;0,001</w:t>
            </w:r>
          </w:p>
        </w:tc>
        <w:tc>
          <w:tcPr>
            <w:tcW w:w="1559" w:type="dxa"/>
            <w:vAlign w:val="center"/>
          </w:tcPr>
          <w:p w14:paraId="0FF80D4B" w14:textId="77777777" w:rsidR="00974D06" w:rsidRPr="00191CEC" w:rsidRDefault="00974D06" w:rsidP="00974D06">
            <w:pPr>
              <w:spacing w:after="0" w:line="276" w:lineRule="auto"/>
              <w:jc w:val="center"/>
              <w:rPr>
                <w:rFonts w:eastAsia="Calibri" w:cstheme="minorHAnsi"/>
                <w:sz w:val="20"/>
                <w:szCs w:val="20"/>
              </w:rPr>
            </w:pPr>
          </w:p>
        </w:tc>
      </w:tr>
      <w:tr w:rsidR="00974D06" w:rsidRPr="00191CEC" w14:paraId="2D52C63D" w14:textId="77777777" w:rsidTr="00974D06">
        <w:trPr>
          <w:trHeight w:val="197"/>
        </w:trPr>
        <w:tc>
          <w:tcPr>
            <w:tcW w:w="2127" w:type="dxa"/>
            <w:vAlign w:val="center"/>
          </w:tcPr>
          <w:p w14:paraId="5CF025BC" w14:textId="77777777" w:rsidR="00974D06" w:rsidRPr="00191CEC" w:rsidRDefault="00974D06" w:rsidP="00974D06">
            <w:pPr>
              <w:spacing w:after="0" w:line="276" w:lineRule="auto"/>
              <w:jc w:val="center"/>
              <w:rPr>
                <w:rFonts w:eastAsia="Calibri" w:cstheme="minorHAnsi"/>
                <w:b/>
                <w:sz w:val="20"/>
                <w:szCs w:val="20"/>
              </w:rPr>
            </w:pPr>
            <w:r w:rsidRPr="00191CEC">
              <w:rPr>
                <w:rFonts w:eastAsia="Calibri" w:cstheme="minorHAnsi"/>
                <w:b/>
                <w:sz w:val="20"/>
                <w:szCs w:val="20"/>
              </w:rPr>
              <w:t>2</w:t>
            </w:r>
          </w:p>
        </w:tc>
        <w:tc>
          <w:tcPr>
            <w:tcW w:w="2126" w:type="dxa"/>
            <w:vAlign w:val="center"/>
          </w:tcPr>
          <w:p w14:paraId="03E47C9C" w14:textId="77777777" w:rsidR="00974D06" w:rsidRPr="00191CEC" w:rsidRDefault="00974D06" w:rsidP="00974D06">
            <w:pPr>
              <w:spacing w:after="0" w:line="276" w:lineRule="auto"/>
              <w:jc w:val="center"/>
              <w:rPr>
                <w:rFonts w:eastAsia="Calibri" w:cstheme="minorHAnsi"/>
                <w:sz w:val="20"/>
                <w:szCs w:val="20"/>
              </w:rPr>
            </w:pPr>
            <w:r w:rsidRPr="00191CEC">
              <w:rPr>
                <w:rFonts w:eastAsia="Calibri" w:cstheme="minorHAnsi"/>
                <w:sz w:val="20"/>
                <w:szCs w:val="20"/>
              </w:rPr>
              <w:t>Malene</w:t>
            </w:r>
          </w:p>
        </w:tc>
        <w:tc>
          <w:tcPr>
            <w:tcW w:w="2977" w:type="dxa"/>
            <w:vAlign w:val="center"/>
          </w:tcPr>
          <w:p w14:paraId="6F8D21F1" w14:textId="77777777" w:rsidR="00974D06" w:rsidRPr="00191CEC" w:rsidRDefault="00974D06" w:rsidP="00974D06">
            <w:pPr>
              <w:spacing w:after="0" w:line="276" w:lineRule="auto"/>
              <w:jc w:val="center"/>
              <w:rPr>
                <w:rFonts w:eastAsia="Calibri" w:cstheme="minorHAnsi"/>
                <w:sz w:val="20"/>
                <w:szCs w:val="20"/>
              </w:rPr>
            </w:pPr>
            <w:r w:rsidRPr="00CE05C2">
              <w:rPr>
                <w:sz w:val="20"/>
                <w:szCs w:val="20"/>
              </w:rPr>
              <w:t>0,001 - 0,0046</w:t>
            </w:r>
          </w:p>
        </w:tc>
        <w:tc>
          <w:tcPr>
            <w:tcW w:w="1559" w:type="dxa"/>
            <w:vAlign w:val="center"/>
          </w:tcPr>
          <w:p w14:paraId="145C2060" w14:textId="77777777" w:rsidR="00974D06" w:rsidRPr="00191CEC" w:rsidRDefault="00974D06" w:rsidP="00974D06">
            <w:pPr>
              <w:spacing w:after="0" w:line="276" w:lineRule="auto"/>
              <w:jc w:val="center"/>
              <w:rPr>
                <w:rFonts w:eastAsia="Calibri" w:cstheme="minorHAnsi"/>
                <w:sz w:val="20"/>
                <w:szCs w:val="20"/>
              </w:rPr>
            </w:pPr>
          </w:p>
        </w:tc>
      </w:tr>
      <w:tr w:rsidR="00974D06" w:rsidRPr="00191CEC" w14:paraId="50B4467D" w14:textId="77777777" w:rsidTr="00974D06">
        <w:trPr>
          <w:trHeight w:val="197"/>
        </w:trPr>
        <w:tc>
          <w:tcPr>
            <w:tcW w:w="2127" w:type="dxa"/>
            <w:vAlign w:val="center"/>
          </w:tcPr>
          <w:p w14:paraId="5B8BD0F3" w14:textId="77777777" w:rsidR="00974D06" w:rsidRPr="00191CEC" w:rsidRDefault="00974D06" w:rsidP="00974D06">
            <w:pPr>
              <w:spacing w:after="0" w:line="276" w:lineRule="auto"/>
              <w:jc w:val="center"/>
              <w:rPr>
                <w:rFonts w:eastAsia="Calibri" w:cstheme="minorHAnsi"/>
                <w:b/>
                <w:sz w:val="20"/>
                <w:szCs w:val="20"/>
              </w:rPr>
            </w:pPr>
            <w:r w:rsidRPr="00191CEC">
              <w:rPr>
                <w:rFonts w:eastAsia="Calibri" w:cstheme="minorHAnsi"/>
                <w:b/>
                <w:sz w:val="20"/>
                <w:szCs w:val="20"/>
              </w:rPr>
              <w:t>3</w:t>
            </w:r>
          </w:p>
        </w:tc>
        <w:tc>
          <w:tcPr>
            <w:tcW w:w="2126" w:type="dxa"/>
            <w:vAlign w:val="center"/>
          </w:tcPr>
          <w:p w14:paraId="1DDBDC5C" w14:textId="77777777" w:rsidR="00974D06" w:rsidRPr="00191CEC" w:rsidRDefault="00974D06" w:rsidP="00974D06">
            <w:pPr>
              <w:spacing w:after="0" w:line="276" w:lineRule="auto"/>
              <w:jc w:val="center"/>
              <w:rPr>
                <w:rFonts w:eastAsia="Calibri" w:cstheme="minorHAnsi"/>
                <w:sz w:val="20"/>
                <w:szCs w:val="20"/>
              </w:rPr>
            </w:pPr>
            <w:r w:rsidRPr="00191CEC">
              <w:rPr>
                <w:rFonts w:eastAsia="Calibri" w:cstheme="minorHAnsi"/>
                <w:sz w:val="20"/>
                <w:szCs w:val="20"/>
              </w:rPr>
              <w:t>Umjerene</w:t>
            </w:r>
          </w:p>
        </w:tc>
        <w:tc>
          <w:tcPr>
            <w:tcW w:w="2977" w:type="dxa"/>
            <w:vAlign w:val="center"/>
          </w:tcPr>
          <w:p w14:paraId="16A18659" w14:textId="77777777" w:rsidR="00974D06" w:rsidRPr="00191CEC" w:rsidRDefault="00974D06" w:rsidP="00974D06">
            <w:pPr>
              <w:spacing w:after="0" w:line="276" w:lineRule="auto"/>
              <w:jc w:val="center"/>
              <w:rPr>
                <w:rFonts w:eastAsia="Calibri" w:cstheme="minorHAnsi"/>
                <w:sz w:val="20"/>
                <w:szCs w:val="20"/>
              </w:rPr>
            </w:pPr>
            <w:r w:rsidRPr="00CE05C2">
              <w:rPr>
                <w:sz w:val="20"/>
                <w:szCs w:val="20"/>
              </w:rPr>
              <w:t>0,0047 - 0,011</w:t>
            </w:r>
          </w:p>
        </w:tc>
        <w:tc>
          <w:tcPr>
            <w:tcW w:w="1559" w:type="dxa"/>
            <w:vAlign w:val="center"/>
          </w:tcPr>
          <w:p w14:paraId="4DABBE67" w14:textId="77777777" w:rsidR="00974D06" w:rsidRPr="00191CEC" w:rsidRDefault="00974D06" w:rsidP="00974D06">
            <w:pPr>
              <w:spacing w:after="0" w:line="276" w:lineRule="auto"/>
              <w:jc w:val="center"/>
              <w:rPr>
                <w:rFonts w:eastAsia="Calibri" w:cstheme="minorHAnsi"/>
                <w:sz w:val="20"/>
                <w:szCs w:val="20"/>
              </w:rPr>
            </w:pPr>
          </w:p>
        </w:tc>
      </w:tr>
      <w:tr w:rsidR="00974D06" w:rsidRPr="00191CEC" w14:paraId="089D390E" w14:textId="77777777" w:rsidTr="00974D06">
        <w:trPr>
          <w:trHeight w:val="205"/>
        </w:trPr>
        <w:tc>
          <w:tcPr>
            <w:tcW w:w="2127" w:type="dxa"/>
            <w:vAlign w:val="center"/>
          </w:tcPr>
          <w:p w14:paraId="2F0117C8" w14:textId="77777777" w:rsidR="00974D06" w:rsidRPr="00191CEC" w:rsidRDefault="00974D06" w:rsidP="00974D06">
            <w:pPr>
              <w:spacing w:after="0" w:line="276" w:lineRule="auto"/>
              <w:jc w:val="center"/>
              <w:rPr>
                <w:rFonts w:eastAsia="Calibri" w:cstheme="minorHAnsi"/>
                <w:b/>
                <w:sz w:val="20"/>
                <w:szCs w:val="20"/>
              </w:rPr>
            </w:pPr>
            <w:r w:rsidRPr="00191CEC">
              <w:rPr>
                <w:rFonts w:eastAsia="Calibri" w:cstheme="minorHAnsi"/>
                <w:b/>
                <w:sz w:val="20"/>
                <w:szCs w:val="20"/>
              </w:rPr>
              <w:t>4</w:t>
            </w:r>
          </w:p>
        </w:tc>
        <w:tc>
          <w:tcPr>
            <w:tcW w:w="2126" w:type="dxa"/>
            <w:vAlign w:val="center"/>
          </w:tcPr>
          <w:p w14:paraId="57FA1C7C" w14:textId="77777777" w:rsidR="00974D06" w:rsidRPr="00191CEC" w:rsidRDefault="00974D06" w:rsidP="00974D06">
            <w:pPr>
              <w:spacing w:after="0" w:line="276" w:lineRule="auto"/>
              <w:jc w:val="center"/>
              <w:rPr>
                <w:rFonts w:eastAsia="Calibri" w:cstheme="minorHAnsi"/>
                <w:sz w:val="20"/>
                <w:szCs w:val="20"/>
              </w:rPr>
            </w:pPr>
            <w:r w:rsidRPr="00191CEC">
              <w:rPr>
                <w:rFonts w:eastAsia="Calibri" w:cstheme="minorHAnsi"/>
                <w:sz w:val="20"/>
                <w:szCs w:val="20"/>
              </w:rPr>
              <w:t>Značajne</w:t>
            </w:r>
          </w:p>
        </w:tc>
        <w:tc>
          <w:tcPr>
            <w:tcW w:w="2977" w:type="dxa"/>
            <w:vAlign w:val="center"/>
          </w:tcPr>
          <w:p w14:paraId="3123B02B" w14:textId="77777777" w:rsidR="00974D06" w:rsidRPr="00191CEC" w:rsidRDefault="00974D06" w:rsidP="00974D06">
            <w:pPr>
              <w:spacing w:after="0" w:line="276" w:lineRule="auto"/>
              <w:jc w:val="center"/>
              <w:rPr>
                <w:rFonts w:eastAsia="Calibri" w:cstheme="minorHAnsi"/>
                <w:sz w:val="20"/>
                <w:szCs w:val="20"/>
              </w:rPr>
            </w:pPr>
            <w:r w:rsidRPr="00CE05C2">
              <w:rPr>
                <w:sz w:val="20"/>
                <w:szCs w:val="20"/>
              </w:rPr>
              <w:t>0,012 - 0,035</w:t>
            </w:r>
          </w:p>
        </w:tc>
        <w:tc>
          <w:tcPr>
            <w:tcW w:w="1559" w:type="dxa"/>
            <w:vAlign w:val="center"/>
          </w:tcPr>
          <w:p w14:paraId="412A2369" w14:textId="77777777" w:rsidR="00974D06" w:rsidRPr="00191CEC" w:rsidRDefault="00974D06" w:rsidP="00974D06">
            <w:pPr>
              <w:spacing w:after="0" w:line="276" w:lineRule="auto"/>
              <w:jc w:val="center"/>
              <w:rPr>
                <w:rFonts w:eastAsia="Calibri" w:cstheme="minorHAnsi"/>
                <w:sz w:val="20"/>
                <w:szCs w:val="20"/>
              </w:rPr>
            </w:pPr>
          </w:p>
        </w:tc>
      </w:tr>
      <w:tr w:rsidR="00974D06" w:rsidRPr="00191CEC" w14:paraId="708BDC30" w14:textId="77777777" w:rsidTr="00974D06">
        <w:trPr>
          <w:trHeight w:val="49"/>
        </w:trPr>
        <w:tc>
          <w:tcPr>
            <w:tcW w:w="2127" w:type="dxa"/>
            <w:vAlign w:val="center"/>
          </w:tcPr>
          <w:p w14:paraId="12A2939F" w14:textId="77777777" w:rsidR="00974D06" w:rsidRPr="00191CEC" w:rsidRDefault="00974D06" w:rsidP="00974D06">
            <w:pPr>
              <w:spacing w:after="0" w:line="276" w:lineRule="auto"/>
              <w:jc w:val="center"/>
              <w:rPr>
                <w:rFonts w:eastAsia="Calibri" w:cstheme="minorHAnsi"/>
                <w:sz w:val="20"/>
                <w:szCs w:val="20"/>
              </w:rPr>
            </w:pPr>
            <w:r w:rsidRPr="00191CEC">
              <w:rPr>
                <w:rFonts w:eastAsia="Calibri" w:cstheme="minorHAnsi"/>
                <w:sz w:val="20"/>
                <w:szCs w:val="20"/>
              </w:rPr>
              <w:t>5</w:t>
            </w:r>
          </w:p>
        </w:tc>
        <w:tc>
          <w:tcPr>
            <w:tcW w:w="2126" w:type="dxa"/>
            <w:vAlign w:val="center"/>
          </w:tcPr>
          <w:p w14:paraId="020603D2" w14:textId="77777777" w:rsidR="00974D06" w:rsidRPr="00191CEC" w:rsidRDefault="00974D06" w:rsidP="00974D06">
            <w:pPr>
              <w:spacing w:after="0" w:line="276" w:lineRule="auto"/>
              <w:jc w:val="center"/>
              <w:rPr>
                <w:rFonts w:eastAsia="Calibri" w:cstheme="minorHAnsi"/>
                <w:sz w:val="20"/>
                <w:szCs w:val="20"/>
              </w:rPr>
            </w:pPr>
            <w:r w:rsidRPr="00191CEC">
              <w:rPr>
                <w:rFonts w:eastAsia="Calibri" w:cstheme="minorHAnsi"/>
                <w:sz w:val="20"/>
                <w:szCs w:val="20"/>
              </w:rPr>
              <w:t>Katastrofalne</w:t>
            </w:r>
          </w:p>
        </w:tc>
        <w:tc>
          <w:tcPr>
            <w:tcW w:w="2977" w:type="dxa"/>
            <w:vAlign w:val="center"/>
          </w:tcPr>
          <w:p w14:paraId="3BCD4696" w14:textId="77777777" w:rsidR="00974D06" w:rsidRPr="00191CEC" w:rsidRDefault="00974D06" w:rsidP="00974D06">
            <w:pPr>
              <w:spacing w:after="0" w:line="276" w:lineRule="auto"/>
              <w:jc w:val="center"/>
              <w:rPr>
                <w:rFonts w:eastAsia="Calibri" w:cstheme="minorHAnsi"/>
                <w:sz w:val="20"/>
                <w:szCs w:val="20"/>
              </w:rPr>
            </w:pPr>
            <w:r w:rsidRPr="00CE05C2">
              <w:rPr>
                <w:sz w:val="20"/>
                <w:szCs w:val="20"/>
              </w:rPr>
              <w:t>&gt;0,036</w:t>
            </w:r>
          </w:p>
        </w:tc>
        <w:tc>
          <w:tcPr>
            <w:tcW w:w="1559" w:type="dxa"/>
            <w:vAlign w:val="center"/>
          </w:tcPr>
          <w:p w14:paraId="4D19C448" w14:textId="77777777" w:rsidR="00974D06" w:rsidRPr="00191CEC" w:rsidRDefault="00974D06" w:rsidP="00974D06">
            <w:pPr>
              <w:spacing w:after="0" w:line="276" w:lineRule="auto"/>
              <w:jc w:val="center"/>
              <w:rPr>
                <w:rFonts w:eastAsia="Calibri" w:cstheme="minorHAnsi"/>
                <w:sz w:val="20"/>
                <w:szCs w:val="20"/>
              </w:rPr>
            </w:pPr>
            <w:r w:rsidRPr="00191CEC">
              <w:rPr>
                <w:rFonts w:eastAsia="Calibri" w:cstheme="minorHAnsi"/>
                <w:sz w:val="20"/>
                <w:szCs w:val="20"/>
              </w:rPr>
              <w:t>X</w:t>
            </w:r>
          </w:p>
        </w:tc>
      </w:tr>
    </w:tbl>
    <w:p w14:paraId="302074EA" w14:textId="77777777" w:rsidR="00974D06" w:rsidRPr="00736E7E" w:rsidRDefault="00974D06" w:rsidP="00736E7E">
      <w:pPr>
        <w:spacing w:after="0" w:line="240" w:lineRule="auto"/>
        <w:jc w:val="center"/>
        <w:rPr>
          <w:rFonts w:cs="Arial"/>
          <w:b/>
          <w:bCs/>
          <w:sz w:val="20"/>
          <w:szCs w:val="20"/>
        </w:rPr>
      </w:pPr>
    </w:p>
    <w:p w14:paraId="04B74E9E" w14:textId="61863EA5" w:rsidR="00191CEC" w:rsidRPr="00736E7E" w:rsidRDefault="00736E7E" w:rsidP="00736E7E">
      <w:pPr>
        <w:pStyle w:val="Heading4"/>
        <w:spacing w:before="0"/>
      </w:pPr>
      <w:bookmarkStart w:id="834" w:name="_Toc506379390"/>
      <w:bookmarkStart w:id="835" w:name="_Toc13211111"/>
      <w:bookmarkStart w:id="836" w:name="_Toc60230426"/>
      <w:bookmarkStart w:id="837" w:name="_Toc115073803"/>
      <w:bookmarkStart w:id="838" w:name="_Toc224033943"/>
      <w:r w:rsidRPr="00E937C5">
        <w:t xml:space="preserve">Procjena posljedica </w:t>
      </w:r>
      <w:bookmarkEnd w:id="834"/>
      <w:bookmarkEnd w:id="835"/>
      <w:r w:rsidRPr="00E937C5">
        <w:t>događaja s najgorim mogućim posljedicama uslijed ekstremnih temperatura na gospodarstvo</w:t>
      </w:r>
      <w:bookmarkEnd w:id="836"/>
      <w:bookmarkEnd w:id="837"/>
      <w:bookmarkEnd w:id="838"/>
    </w:p>
    <w:p w14:paraId="76DBAC9B" w14:textId="269C6679" w:rsidR="00AB53DA" w:rsidRPr="00AB53DA" w:rsidRDefault="00AB53DA" w:rsidP="00AB53DA">
      <w:pPr>
        <w:spacing w:line="276" w:lineRule="auto"/>
        <w:jc w:val="both"/>
        <w:rPr>
          <w:sz w:val="24"/>
          <w:szCs w:val="24"/>
        </w:rPr>
      </w:pPr>
      <w:bookmarkStart w:id="839" w:name="_Toc532992587"/>
      <w:bookmarkStart w:id="840" w:name="_Toc4138116"/>
      <w:bookmarkStart w:id="841" w:name="_Toc14434366"/>
      <w:bookmarkStart w:id="842" w:name="_Toc72322437"/>
      <w:bookmarkStart w:id="843" w:name="_Toc97640926"/>
      <w:r w:rsidRPr="00AB53DA">
        <w:rPr>
          <w:sz w:val="24"/>
          <w:szCs w:val="24"/>
        </w:rPr>
        <w:t xml:space="preserve">Posljedice na gospodarstvo odnose se na ukupnu materijalnu i financijsku štetu u gospodarstvu nastalu utjecajem prijetnje. Materijalna šteta s posljedicama po gospodarstvo prikazuje se u odnosu na proračun </w:t>
      </w:r>
      <w:r>
        <w:rPr>
          <w:sz w:val="24"/>
          <w:szCs w:val="24"/>
        </w:rPr>
        <w:t>Grada</w:t>
      </w:r>
      <w:r w:rsidRPr="00AB53DA">
        <w:rPr>
          <w:sz w:val="24"/>
          <w:szCs w:val="24"/>
        </w:rPr>
        <w:t xml:space="preserve">. </w:t>
      </w:r>
    </w:p>
    <w:p w14:paraId="6479A8B9" w14:textId="77777777" w:rsidR="00AB53DA" w:rsidRPr="00AB53DA" w:rsidRDefault="00AB53DA" w:rsidP="00AB53DA">
      <w:pPr>
        <w:spacing w:line="276" w:lineRule="auto"/>
        <w:jc w:val="both"/>
        <w:rPr>
          <w:sz w:val="24"/>
          <w:szCs w:val="24"/>
        </w:rPr>
      </w:pPr>
      <w:r w:rsidRPr="00AB53DA">
        <w:rPr>
          <w:sz w:val="24"/>
          <w:szCs w:val="24"/>
        </w:rPr>
        <w:t xml:space="preserve">Procijenjeno je da će toplinski val dužeg trajanja smanjiti poljoprivrednu proizvodnju do 30% pa i više ovisno o vegetacijskom stadiju poljoprivrednih kultura, imati utjecaja na smanjenje kapaciteta vodocrpilišta što rezultira padom pritiska vode u sustavu te dolazi do ugroze vodoopskrbe. Također, utjecajem toplinskog vala, točnije dugotrajnim visokim temperaturama, smanjuje se protok i udio kisika u kopnenim vodenim tijelima što dovodi do pomora vodenih organizama, onečišćenja okoliša te mogućnost nastanka zaraznih bolesti. </w:t>
      </w:r>
    </w:p>
    <w:p w14:paraId="2A4AA922" w14:textId="41DAEE93" w:rsidR="00AB53DA" w:rsidRDefault="00AB53DA" w:rsidP="00AB53DA">
      <w:pPr>
        <w:spacing w:line="276" w:lineRule="auto"/>
        <w:jc w:val="both"/>
        <w:rPr>
          <w:sz w:val="24"/>
          <w:szCs w:val="24"/>
        </w:rPr>
      </w:pPr>
      <w:r w:rsidRPr="00AB53DA">
        <w:rPr>
          <w:sz w:val="24"/>
          <w:szCs w:val="24"/>
        </w:rPr>
        <w:t xml:space="preserve">S obzirom na štete koje su vjerojatne na području </w:t>
      </w:r>
      <w:r>
        <w:rPr>
          <w:sz w:val="24"/>
          <w:szCs w:val="24"/>
        </w:rPr>
        <w:t>Grada</w:t>
      </w:r>
      <w:r w:rsidRPr="00AB53DA">
        <w:rPr>
          <w:sz w:val="24"/>
          <w:szCs w:val="24"/>
        </w:rPr>
        <w:t xml:space="preserve"> uslijed ekstremnih temperatura, posljedice su procijenjene malenim, odnosno očekuje se šteta manja od 20% proračuna.</w:t>
      </w:r>
    </w:p>
    <w:p w14:paraId="31CDEBEC" w14:textId="77777777" w:rsidR="00AB53DA" w:rsidRDefault="00AB53DA" w:rsidP="00AB53DA">
      <w:pPr>
        <w:spacing w:line="276" w:lineRule="auto"/>
        <w:jc w:val="both"/>
        <w:rPr>
          <w:sz w:val="24"/>
          <w:szCs w:val="24"/>
        </w:rPr>
      </w:pPr>
    </w:p>
    <w:p w14:paraId="192E6063" w14:textId="77777777" w:rsidR="00AB53DA" w:rsidRPr="00AB53DA" w:rsidRDefault="00AB53DA" w:rsidP="00AB53DA">
      <w:pPr>
        <w:spacing w:line="276" w:lineRule="auto"/>
        <w:jc w:val="both"/>
        <w:rPr>
          <w:sz w:val="24"/>
          <w:szCs w:val="24"/>
        </w:rPr>
      </w:pPr>
    </w:p>
    <w:tbl>
      <w:tblPr>
        <w:tblpPr w:leftFromText="180" w:rightFromText="180" w:vertAnchor="text" w:horzAnchor="margin" w:tblpY="541"/>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1984"/>
        <w:gridCol w:w="3119"/>
        <w:gridCol w:w="1559"/>
      </w:tblGrid>
      <w:tr w:rsidR="00D87801" w:rsidRPr="00191CEC" w14:paraId="03DA3AEE" w14:textId="77777777" w:rsidTr="00D87801">
        <w:trPr>
          <w:trHeight w:val="160"/>
          <w:tblHeader/>
        </w:trPr>
        <w:tc>
          <w:tcPr>
            <w:tcW w:w="8789" w:type="dxa"/>
            <w:gridSpan w:val="4"/>
            <w:vAlign w:val="center"/>
          </w:tcPr>
          <w:p w14:paraId="38A743A1" w14:textId="77777777" w:rsidR="00D87801" w:rsidRPr="00191CEC" w:rsidRDefault="00D87801" w:rsidP="00D87801">
            <w:pPr>
              <w:spacing w:after="0" w:line="276" w:lineRule="auto"/>
              <w:jc w:val="center"/>
              <w:rPr>
                <w:rFonts w:eastAsia="Calibri" w:cstheme="minorHAnsi"/>
                <w:b/>
                <w:sz w:val="20"/>
                <w:szCs w:val="20"/>
              </w:rPr>
            </w:pPr>
            <w:r>
              <w:rPr>
                <w:rFonts w:eastAsia="Calibri" w:cstheme="minorHAnsi"/>
                <w:b/>
                <w:sz w:val="20"/>
                <w:szCs w:val="20"/>
              </w:rPr>
              <w:lastRenderedPageBreak/>
              <w:t>Gospodarstvo</w:t>
            </w:r>
          </w:p>
        </w:tc>
      </w:tr>
      <w:tr w:rsidR="00D87801" w:rsidRPr="00191CEC" w14:paraId="43FB8247" w14:textId="77777777" w:rsidTr="00D87801">
        <w:trPr>
          <w:trHeight w:val="160"/>
          <w:tblHeader/>
        </w:trPr>
        <w:tc>
          <w:tcPr>
            <w:tcW w:w="2127" w:type="dxa"/>
            <w:vAlign w:val="center"/>
          </w:tcPr>
          <w:p w14:paraId="66136751" w14:textId="77777777" w:rsidR="00D87801" w:rsidRPr="00191CEC" w:rsidRDefault="00D87801" w:rsidP="00D87801">
            <w:pPr>
              <w:spacing w:after="0" w:line="276" w:lineRule="auto"/>
              <w:jc w:val="center"/>
              <w:rPr>
                <w:rFonts w:eastAsia="Calibri" w:cstheme="minorHAnsi"/>
                <w:b/>
                <w:sz w:val="20"/>
                <w:szCs w:val="20"/>
              </w:rPr>
            </w:pPr>
            <w:r w:rsidRPr="00191CEC">
              <w:rPr>
                <w:rFonts w:eastAsia="Calibri" w:cstheme="minorHAnsi"/>
                <w:b/>
                <w:sz w:val="20"/>
                <w:szCs w:val="20"/>
              </w:rPr>
              <w:t>Kategorija</w:t>
            </w:r>
          </w:p>
        </w:tc>
        <w:tc>
          <w:tcPr>
            <w:tcW w:w="1984" w:type="dxa"/>
            <w:vAlign w:val="center"/>
          </w:tcPr>
          <w:p w14:paraId="116F8ABC" w14:textId="77777777" w:rsidR="00D87801" w:rsidRPr="00191CEC" w:rsidRDefault="00D87801" w:rsidP="00D87801">
            <w:pPr>
              <w:spacing w:after="0" w:line="276" w:lineRule="auto"/>
              <w:jc w:val="center"/>
              <w:rPr>
                <w:rFonts w:eastAsia="Calibri" w:cstheme="minorHAnsi"/>
                <w:b/>
                <w:sz w:val="20"/>
                <w:szCs w:val="20"/>
              </w:rPr>
            </w:pPr>
            <w:r w:rsidRPr="00191CEC">
              <w:rPr>
                <w:rFonts w:eastAsia="Calibri" w:cstheme="minorHAnsi"/>
                <w:b/>
                <w:sz w:val="20"/>
                <w:szCs w:val="20"/>
              </w:rPr>
              <w:t>Posljedice</w:t>
            </w:r>
          </w:p>
        </w:tc>
        <w:tc>
          <w:tcPr>
            <w:tcW w:w="3119" w:type="dxa"/>
            <w:vAlign w:val="center"/>
          </w:tcPr>
          <w:p w14:paraId="7F2A0EE2" w14:textId="77777777" w:rsidR="00D87801" w:rsidRPr="00191CEC" w:rsidRDefault="00D87801" w:rsidP="00D87801">
            <w:pPr>
              <w:spacing w:after="0" w:line="276" w:lineRule="auto"/>
              <w:jc w:val="center"/>
              <w:rPr>
                <w:rFonts w:eastAsia="Calibri" w:cstheme="minorHAnsi"/>
                <w:b/>
                <w:sz w:val="20"/>
                <w:szCs w:val="20"/>
              </w:rPr>
            </w:pPr>
            <w:r w:rsidRPr="00871988">
              <w:rPr>
                <w:b/>
                <w:sz w:val="20"/>
                <w:szCs w:val="20"/>
              </w:rPr>
              <w:t>U eurima (% s obzirom na proračun)</w:t>
            </w:r>
          </w:p>
        </w:tc>
        <w:tc>
          <w:tcPr>
            <w:tcW w:w="1559" w:type="dxa"/>
            <w:vAlign w:val="center"/>
          </w:tcPr>
          <w:p w14:paraId="0B89E3F9" w14:textId="77777777" w:rsidR="00D87801" w:rsidRPr="00191CEC" w:rsidRDefault="00D87801" w:rsidP="00D87801">
            <w:pPr>
              <w:spacing w:after="0" w:line="276" w:lineRule="auto"/>
              <w:jc w:val="center"/>
              <w:rPr>
                <w:rFonts w:eastAsia="Calibri" w:cstheme="minorHAnsi"/>
                <w:b/>
                <w:sz w:val="20"/>
                <w:szCs w:val="20"/>
              </w:rPr>
            </w:pPr>
            <w:r w:rsidRPr="00191CEC">
              <w:rPr>
                <w:rFonts w:eastAsia="Calibri" w:cstheme="minorHAnsi"/>
                <w:b/>
                <w:sz w:val="20"/>
                <w:szCs w:val="20"/>
              </w:rPr>
              <w:t>Odabrano</w:t>
            </w:r>
          </w:p>
        </w:tc>
      </w:tr>
      <w:tr w:rsidR="00D87801" w:rsidRPr="00191CEC" w14:paraId="7011A4E9" w14:textId="77777777" w:rsidTr="00D87801">
        <w:trPr>
          <w:trHeight w:val="160"/>
        </w:trPr>
        <w:tc>
          <w:tcPr>
            <w:tcW w:w="2127" w:type="dxa"/>
            <w:vAlign w:val="center"/>
          </w:tcPr>
          <w:p w14:paraId="22C1A7D3" w14:textId="77777777" w:rsidR="00D87801" w:rsidRPr="00191CEC" w:rsidRDefault="00D87801" w:rsidP="00D87801">
            <w:pPr>
              <w:spacing w:after="0" w:line="276" w:lineRule="auto"/>
              <w:jc w:val="center"/>
              <w:rPr>
                <w:rFonts w:eastAsia="Calibri" w:cstheme="minorHAnsi"/>
                <w:b/>
                <w:sz w:val="20"/>
                <w:szCs w:val="20"/>
              </w:rPr>
            </w:pPr>
            <w:r w:rsidRPr="00191CEC">
              <w:rPr>
                <w:rFonts w:eastAsia="Calibri" w:cstheme="minorHAnsi"/>
                <w:b/>
                <w:sz w:val="20"/>
                <w:szCs w:val="20"/>
              </w:rPr>
              <w:t>1</w:t>
            </w:r>
          </w:p>
        </w:tc>
        <w:tc>
          <w:tcPr>
            <w:tcW w:w="1984" w:type="dxa"/>
            <w:vAlign w:val="center"/>
          </w:tcPr>
          <w:p w14:paraId="7A500ECF" w14:textId="77777777" w:rsidR="00D87801" w:rsidRPr="00191CEC" w:rsidRDefault="00D87801" w:rsidP="00D87801">
            <w:pPr>
              <w:spacing w:after="0" w:line="276" w:lineRule="auto"/>
              <w:jc w:val="center"/>
              <w:rPr>
                <w:rFonts w:eastAsia="Calibri" w:cstheme="minorHAnsi"/>
                <w:sz w:val="20"/>
                <w:szCs w:val="20"/>
              </w:rPr>
            </w:pPr>
            <w:r w:rsidRPr="00191CEC">
              <w:rPr>
                <w:rFonts w:eastAsia="Calibri" w:cstheme="minorHAnsi"/>
                <w:sz w:val="20"/>
                <w:szCs w:val="20"/>
              </w:rPr>
              <w:t>Neznatne</w:t>
            </w:r>
          </w:p>
        </w:tc>
        <w:tc>
          <w:tcPr>
            <w:tcW w:w="3119" w:type="dxa"/>
            <w:vAlign w:val="center"/>
          </w:tcPr>
          <w:p w14:paraId="6C550E23" w14:textId="77777777" w:rsidR="00D87801" w:rsidRPr="00191CEC" w:rsidRDefault="00D87801" w:rsidP="00D87801">
            <w:pPr>
              <w:spacing w:after="0" w:line="276" w:lineRule="auto"/>
              <w:jc w:val="center"/>
              <w:rPr>
                <w:rFonts w:eastAsia="Calibri" w:cstheme="minorHAnsi"/>
                <w:sz w:val="20"/>
                <w:szCs w:val="20"/>
              </w:rPr>
            </w:pPr>
            <w:r w:rsidRPr="00871988">
              <w:rPr>
                <w:sz w:val="20"/>
                <w:szCs w:val="20"/>
              </w:rPr>
              <w:t>0,5 – 1</w:t>
            </w:r>
          </w:p>
        </w:tc>
        <w:tc>
          <w:tcPr>
            <w:tcW w:w="1559" w:type="dxa"/>
          </w:tcPr>
          <w:p w14:paraId="160C4722" w14:textId="77777777" w:rsidR="00D87801" w:rsidRPr="00191CEC" w:rsidRDefault="00D87801" w:rsidP="00D87801">
            <w:pPr>
              <w:spacing w:after="0" w:line="276" w:lineRule="auto"/>
              <w:jc w:val="center"/>
              <w:rPr>
                <w:rFonts w:eastAsia="Calibri" w:cstheme="minorHAnsi"/>
                <w:sz w:val="20"/>
                <w:szCs w:val="20"/>
              </w:rPr>
            </w:pPr>
          </w:p>
        </w:tc>
      </w:tr>
      <w:tr w:rsidR="00D87801" w:rsidRPr="00191CEC" w14:paraId="007B53ED" w14:textId="77777777" w:rsidTr="00D87801">
        <w:trPr>
          <w:trHeight w:val="160"/>
        </w:trPr>
        <w:tc>
          <w:tcPr>
            <w:tcW w:w="2127" w:type="dxa"/>
            <w:vAlign w:val="center"/>
          </w:tcPr>
          <w:p w14:paraId="6FF07C5F" w14:textId="77777777" w:rsidR="00D87801" w:rsidRPr="00191CEC" w:rsidRDefault="00D87801" w:rsidP="00D87801">
            <w:pPr>
              <w:spacing w:after="0" w:line="276" w:lineRule="auto"/>
              <w:jc w:val="center"/>
              <w:rPr>
                <w:rFonts w:eastAsia="Calibri" w:cstheme="minorHAnsi"/>
                <w:b/>
                <w:sz w:val="20"/>
                <w:szCs w:val="20"/>
              </w:rPr>
            </w:pPr>
            <w:r w:rsidRPr="00191CEC">
              <w:rPr>
                <w:rFonts w:eastAsia="Calibri" w:cstheme="minorHAnsi"/>
                <w:b/>
                <w:sz w:val="20"/>
                <w:szCs w:val="20"/>
              </w:rPr>
              <w:t>2</w:t>
            </w:r>
          </w:p>
        </w:tc>
        <w:tc>
          <w:tcPr>
            <w:tcW w:w="1984" w:type="dxa"/>
            <w:vAlign w:val="center"/>
          </w:tcPr>
          <w:p w14:paraId="77E040EB" w14:textId="77777777" w:rsidR="00D87801" w:rsidRPr="00191CEC" w:rsidRDefault="00D87801" w:rsidP="00D87801">
            <w:pPr>
              <w:spacing w:after="0" w:line="276" w:lineRule="auto"/>
              <w:jc w:val="center"/>
              <w:rPr>
                <w:rFonts w:eastAsia="Calibri" w:cstheme="minorHAnsi"/>
                <w:sz w:val="20"/>
                <w:szCs w:val="20"/>
              </w:rPr>
            </w:pPr>
            <w:r w:rsidRPr="00191CEC">
              <w:rPr>
                <w:rFonts w:eastAsia="Calibri" w:cstheme="minorHAnsi"/>
                <w:sz w:val="20"/>
                <w:szCs w:val="20"/>
              </w:rPr>
              <w:t>Malene</w:t>
            </w:r>
          </w:p>
        </w:tc>
        <w:tc>
          <w:tcPr>
            <w:tcW w:w="3119" w:type="dxa"/>
            <w:vAlign w:val="center"/>
          </w:tcPr>
          <w:p w14:paraId="712773AD" w14:textId="77777777" w:rsidR="00D87801" w:rsidRPr="00191CEC" w:rsidRDefault="00D87801" w:rsidP="00D87801">
            <w:pPr>
              <w:spacing w:after="0" w:line="276" w:lineRule="auto"/>
              <w:jc w:val="center"/>
              <w:rPr>
                <w:rFonts w:eastAsia="Calibri" w:cstheme="minorHAnsi"/>
                <w:sz w:val="20"/>
                <w:szCs w:val="20"/>
              </w:rPr>
            </w:pPr>
            <w:r w:rsidRPr="00871988">
              <w:rPr>
                <w:sz w:val="20"/>
                <w:szCs w:val="20"/>
              </w:rPr>
              <w:t>1 – 5</w:t>
            </w:r>
          </w:p>
        </w:tc>
        <w:tc>
          <w:tcPr>
            <w:tcW w:w="1559" w:type="dxa"/>
          </w:tcPr>
          <w:p w14:paraId="118D9AE1" w14:textId="77777777" w:rsidR="00D87801" w:rsidRPr="00191CEC" w:rsidRDefault="00D87801" w:rsidP="00D87801">
            <w:pPr>
              <w:spacing w:after="0" w:line="276" w:lineRule="auto"/>
              <w:jc w:val="center"/>
              <w:rPr>
                <w:rFonts w:eastAsia="Calibri" w:cstheme="minorHAnsi"/>
                <w:sz w:val="20"/>
                <w:szCs w:val="20"/>
              </w:rPr>
            </w:pPr>
          </w:p>
        </w:tc>
      </w:tr>
      <w:tr w:rsidR="00D87801" w:rsidRPr="00191CEC" w14:paraId="48192AAD" w14:textId="77777777" w:rsidTr="00D87801">
        <w:trPr>
          <w:trHeight w:val="160"/>
        </w:trPr>
        <w:tc>
          <w:tcPr>
            <w:tcW w:w="2127" w:type="dxa"/>
            <w:vAlign w:val="center"/>
          </w:tcPr>
          <w:p w14:paraId="164F68B1" w14:textId="77777777" w:rsidR="00D87801" w:rsidRPr="00191CEC" w:rsidRDefault="00D87801" w:rsidP="00D87801">
            <w:pPr>
              <w:spacing w:after="0" w:line="276" w:lineRule="auto"/>
              <w:jc w:val="center"/>
              <w:rPr>
                <w:rFonts w:eastAsia="Calibri" w:cstheme="minorHAnsi"/>
                <w:b/>
                <w:sz w:val="20"/>
                <w:szCs w:val="20"/>
              </w:rPr>
            </w:pPr>
            <w:r w:rsidRPr="00191CEC">
              <w:rPr>
                <w:rFonts w:eastAsia="Calibri" w:cstheme="minorHAnsi"/>
                <w:b/>
                <w:sz w:val="20"/>
                <w:szCs w:val="20"/>
              </w:rPr>
              <w:t>3</w:t>
            </w:r>
          </w:p>
        </w:tc>
        <w:tc>
          <w:tcPr>
            <w:tcW w:w="1984" w:type="dxa"/>
            <w:vAlign w:val="center"/>
          </w:tcPr>
          <w:p w14:paraId="7F700D9D" w14:textId="77777777" w:rsidR="00D87801" w:rsidRPr="00191CEC" w:rsidRDefault="00D87801" w:rsidP="00D87801">
            <w:pPr>
              <w:spacing w:after="0" w:line="276" w:lineRule="auto"/>
              <w:jc w:val="center"/>
              <w:rPr>
                <w:rFonts w:eastAsia="Calibri" w:cstheme="minorHAnsi"/>
                <w:sz w:val="20"/>
                <w:szCs w:val="20"/>
              </w:rPr>
            </w:pPr>
            <w:r w:rsidRPr="00191CEC">
              <w:rPr>
                <w:rFonts w:eastAsia="Calibri" w:cstheme="minorHAnsi"/>
                <w:sz w:val="20"/>
                <w:szCs w:val="20"/>
              </w:rPr>
              <w:t>Umjerene</w:t>
            </w:r>
          </w:p>
        </w:tc>
        <w:tc>
          <w:tcPr>
            <w:tcW w:w="3119" w:type="dxa"/>
            <w:vAlign w:val="center"/>
          </w:tcPr>
          <w:p w14:paraId="08C73809" w14:textId="77777777" w:rsidR="00D87801" w:rsidRPr="00191CEC" w:rsidRDefault="00D87801" w:rsidP="00D87801">
            <w:pPr>
              <w:spacing w:after="0" w:line="276" w:lineRule="auto"/>
              <w:jc w:val="center"/>
              <w:rPr>
                <w:rFonts w:eastAsia="Calibri" w:cstheme="minorHAnsi"/>
                <w:sz w:val="20"/>
                <w:szCs w:val="20"/>
              </w:rPr>
            </w:pPr>
            <w:r w:rsidRPr="00871988">
              <w:rPr>
                <w:sz w:val="20"/>
                <w:szCs w:val="20"/>
              </w:rPr>
              <w:t>5 – 15</w:t>
            </w:r>
          </w:p>
        </w:tc>
        <w:tc>
          <w:tcPr>
            <w:tcW w:w="1559" w:type="dxa"/>
          </w:tcPr>
          <w:p w14:paraId="5DBD7407" w14:textId="77777777" w:rsidR="00D87801" w:rsidRPr="00191CEC" w:rsidRDefault="00D87801" w:rsidP="00D87801">
            <w:pPr>
              <w:spacing w:after="0" w:line="276" w:lineRule="auto"/>
              <w:jc w:val="center"/>
              <w:rPr>
                <w:rFonts w:eastAsia="Calibri" w:cstheme="minorHAnsi"/>
                <w:sz w:val="20"/>
                <w:szCs w:val="20"/>
              </w:rPr>
            </w:pPr>
          </w:p>
        </w:tc>
      </w:tr>
      <w:tr w:rsidR="00D87801" w:rsidRPr="00191CEC" w14:paraId="54F12E69" w14:textId="77777777" w:rsidTr="00D87801">
        <w:trPr>
          <w:trHeight w:val="167"/>
        </w:trPr>
        <w:tc>
          <w:tcPr>
            <w:tcW w:w="2127" w:type="dxa"/>
            <w:vAlign w:val="center"/>
          </w:tcPr>
          <w:p w14:paraId="08870B8A" w14:textId="77777777" w:rsidR="00D87801" w:rsidRPr="00191CEC" w:rsidRDefault="00D87801" w:rsidP="00D87801">
            <w:pPr>
              <w:spacing w:after="0" w:line="276" w:lineRule="auto"/>
              <w:jc w:val="center"/>
              <w:rPr>
                <w:rFonts w:eastAsia="Calibri" w:cstheme="minorHAnsi"/>
                <w:b/>
                <w:sz w:val="20"/>
                <w:szCs w:val="20"/>
              </w:rPr>
            </w:pPr>
            <w:r w:rsidRPr="00191CEC">
              <w:rPr>
                <w:rFonts w:eastAsia="Calibri" w:cstheme="minorHAnsi"/>
                <w:b/>
                <w:sz w:val="20"/>
                <w:szCs w:val="20"/>
              </w:rPr>
              <w:t>4</w:t>
            </w:r>
          </w:p>
        </w:tc>
        <w:tc>
          <w:tcPr>
            <w:tcW w:w="1984" w:type="dxa"/>
            <w:vAlign w:val="center"/>
          </w:tcPr>
          <w:p w14:paraId="3FD254B2" w14:textId="77777777" w:rsidR="00D87801" w:rsidRPr="00191CEC" w:rsidRDefault="00D87801" w:rsidP="00D87801">
            <w:pPr>
              <w:spacing w:after="0" w:line="276" w:lineRule="auto"/>
              <w:jc w:val="center"/>
              <w:rPr>
                <w:rFonts w:eastAsia="Calibri" w:cstheme="minorHAnsi"/>
                <w:sz w:val="20"/>
                <w:szCs w:val="20"/>
              </w:rPr>
            </w:pPr>
            <w:r w:rsidRPr="00191CEC">
              <w:rPr>
                <w:rFonts w:eastAsia="Calibri" w:cstheme="minorHAnsi"/>
                <w:sz w:val="20"/>
                <w:szCs w:val="20"/>
              </w:rPr>
              <w:t>Značajne</w:t>
            </w:r>
          </w:p>
        </w:tc>
        <w:tc>
          <w:tcPr>
            <w:tcW w:w="3119" w:type="dxa"/>
            <w:vAlign w:val="center"/>
          </w:tcPr>
          <w:p w14:paraId="030806E9" w14:textId="77777777" w:rsidR="00D87801" w:rsidRPr="00191CEC" w:rsidRDefault="00D87801" w:rsidP="00D87801">
            <w:pPr>
              <w:spacing w:after="0" w:line="276" w:lineRule="auto"/>
              <w:jc w:val="center"/>
              <w:rPr>
                <w:rFonts w:eastAsia="Calibri" w:cstheme="minorHAnsi"/>
                <w:sz w:val="20"/>
                <w:szCs w:val="20"/>
              </w:rPr>
            </w:pPr>
            <w:r w:rsidRPr="00871988">
              <w:rPr>
                <w:sz w:val="20"/>
                <w:szCs w:val="20"/>
              </w:rPr>
              <w:t>15 – 25</w:t>
            </w:r>
          </w:p>
        </w:tc>
        <w:tc>
          <w:tcPr>
            <w:tcW w:w="1559" w:type="dxa"/>
          </w:tcPr>
          <w:p w14:paraId="65FDCEBE" w14:textId="77777777" w:rsidR="00D87801" w:rsidRPr="00191CEC" w:rsidRDefault="00D87801" w:rsidP="00D87801">
            <w:pPr>
              <w:spacing w:after="0" w:line="276" w:lineRule="auto"/>
              <w:jc w:val="center"/>
              <w:rPr>
                <w:rFonts w:eastAsia="Calibri" w:cstheme="minorHAnsi"/>
                <w:sz w:val="20"/>
                <w:szCs w:val="20"/>
              </w:rPr>
            </w:pPr>
            <w:r w:rsidRPr="00191CEC">
              <w:rPr>
                <w:rFonts w:eastAsia="Calibri" w:cstheme="minorHAnsi"/>
                <w:sz w:val="20"/>
                <w:szCs w:val="20"/>
              </w:rPr>
              <w:t>X</w:t>
            </w:r>
          </w:p>
        </w:tc>
      </w:tr>
      <w:tr w:rsidR="00D87801" w:rsidRPr="00191CEC" w14:paraId="5E48B2F6" w14:textId="77777777" w:rsidTr="00D87801">
        <w:trPr>
          <w:trHeight w:val="160"/>
        </w:trPr>
        <w:tc>
          <w:tcPr>
            <w:tcW w:w="2127" w:type="dxa"/>
            <w:vAlign w:val="center"/>
          </w:tcPr>
          <w:p w14:paraId="438E4564" w14:textId="77777777" w:rsidR="00D87801" w:rsidRPr="00191CEC" w:rsidRDefault="00D87801" w:rsidP="00D87801">
            <w:pPr>
              <w:spacing w:after="0" w:line="276" w:lineRule="auto"/>
              <w:jc w:val="center"/>
              <w:rPr>
                <w:rFonts w:eastAsia="Calibri" w:cstheme="minorHAnsi"/>
                <w:b/>
                <w:sz w:val="20"/>
                <w:szCs w:val="20"/>
              </w:rPr>
            </w:pPr>
            <w:r w:rsidRPr="00191CEC">
              <w:rPr>
                <w:rFonts w:eastAsia="Calibri" w:cstheme="minorHAnsi"/>
                <w:b/>
                <w:sz w:val="20"/>
                <w:szCs w:val="20"/>
              </w:rPr>
              <w:t>5</w:t>
            </w:r>
          </w:p>
        </w:tc>
        <w:tc>
          <w:tcPr>
            <w:tcW w:w="1984" w:type="dxa"/>
            <w:vAlign w:val="center"/>
          </w:tcPr>
          <w:p w14:paraId="4408DF99" w14:textId="77777777" w:rsidR="00D87801" w:rsidRPr="00191CEC" w:rsidRDefault="00D87801" w:rsidP="00D87801">
            <w:pPr>
              <w:spacing w:after="0" w:line="276" w:lineRule="auto"/>
              <w:jc w:val="center"/>
              <w:rPr>
                <w:rFonts w:eastAsia="Calibri" w:cstheme="minorHAnsi"/>
                <w:sz w:val="20"/>
                <w:szCs w:val="20"/>
              </w:rPr>
            </w:pPr>
            <w:r w:rsidRPr="00191CEC">
              <w:rPr>
                <w:rFonts w:eastAsia="Calibri" w:cstheme="minorHAnsi"/>
                <w:sz w:val="20"/>
                <w:szCs w:val="20"/>
              </w:rPr>
              <w:t>Katastrofalne</w:t>
            </w:r>
          </w:p>
        </w:tc>
        <w:tc>
          <w:tcPr>
            <w:tcW w:w="3119" w:type="dxa"/>
            <w:vAlign w:val="center"/>
          </w:tcPr>
          <w:p w14:paraId="2376DB5B" w14:textId="77777777" w:rsidR="00D87801" w:rsidRPr="00191CEC" w:rsidRDefault="00D87801" w:rsidP="00D87801">
            <w:pPr>
              <w:spacing w:after="0" w:line="276" w:lineRule="auto"/>
              <w:jc w:val="center"/>
              <w:rPr>
                <w:rFonts w:eastAsia="Calibri" w:cstheme="minorHAnsi"/>
                <w:sz w:val="20"/>
                <w:szCs w:val="20"/>
              </w:rPr>
            </w:pPr>
            <w:r w:rsidRPr="00871988">
              <w:rPr>
                <w:sz w:val="20"/>
                <w:szCs w:val="20"/>
              </w:rPr>
              <w:t>&gt;25</w:t>
            </w:r>
          </w:p>
        </w:tc>
        <w:tc>
          <w:tcPr>
            <w:tcW w:w="1559" w:type="dxa"/>
          </w:tcPr>
          <w:p w14:paraId="21CA05AE" w14:textId="77777777" w:rsidR="00D87801" w:rsidRPr="00191CEC" w:rsidRDefault="00D87801" w:rsidP="00D87801">
            <w:pPr>
              <w:spacing w:after="0" w:line="276" w:lineRule="auto"/>
              <w:jc w:val="center"/>
              <w:rPr>
                <w:rFonts w:eastAsia="Calibri" w:cstheme="minorHAnsi"/>
                <w:sz w:val="20"/>
                <w:szCs w:val="20"/>
              </w:rPr>
            </w:pPr>
          </w:p>
        </w:tc>
      </w:tr>
    </w:tbl>
    <w:p w14:paraId="4E4217B0" w14:textId="3A0FA9B1" w:rsidR="00191CEC" w:rsidRDefault="00191CEC" w:rsidP="00AB53DA">
      <w:pPr>
        <w:keepNext/>
        <w:spacing w:after="0" w:line="276" w:lineRule="auto"/>
        <w:jc w:val="center"/>
        <w:rPr>
          <w:rFonts w:ascii="Calibri" w:eastAsia="Calibri" w:hAnsi="Calibri" w:cs="Arial"/>
          <w:b/>
          <w:bCs/>
          <w:sz w:val="20"/>
          <w:szCs w:val="20"/>
          <w:lang w:eastAsia="zh-CN"/>
        </w:rPr>
      </w:pPr>
      <w:bookmarkStart w:id="844" w:name="_Toc224033013"/>
      <w:r w:rsidRPr="00191CEC">
        <w:rPr>
          <w:rFonts w:ascii="Calibri" w:eastAsia="Calibri" w:hAnsi="Calibri" w:cs="Arial"/>
          <w:b/>
          <w:bCs/>
          <w:sz w:val="20"/>
          <w:szCs w:val="20"/>
          <w:lang w:eastAsia="zh-CN"/>
        </w:rPr>
        <w:t xml:space="preserve">Tablica </w:t>
      </w:r>
      <w:r w:rsidRPr="00191CEC">
        <w:rPr>
          <w:rFonts w:ascii="Calibri" w:eastAsia="Calibri" w:hAnsi="Calibri" w:cs="Arial"/>
          <w:b/>
          <w:bCs/>
          <w:noProof/>
          <w:sz w:val="20"/>
          <w:szCs w:val="20"/>
          <w:lang w:eastAsia="zh-CN"/>
        </w:rPr>
        <w:fldChar w:fldCharType="begin"/>
      </w:r>
      <w:r w:rsidRPr="00191CEC">
        <w:rPr>
          <w:rFonts w:ascii="Calibri" w:eastAsia="Calibri" w:hAnsi="Calibri" w:cs="Arial"/>
          <w:b/>
          <w:bCs/>
          <w:noProof/>
          <w:sz w:val="20"/>
          <w:szCs w:val="20"/>
          <w:lang w:eastAsia="zh-CN"/>
        </w:rPr>
        <w:instrText xml:space="preserve"> SEQ Tablica \* ARABIC </w:instrText>
      </w:r>
      <w:r w:rsidRPr="00191CEC">
        <w:rPr>
          <w:rFonts w:ascii="Calibri" w:eastAsia="Calibri" w:hAnsi="Calibri" w:cs="Arial"/>
          <w:b/>
          <w:bCs/>
          <w:noProof/>
          <w:sz w:val="20"/>
          <w:szCs w:val="20"/>
          <w:lang w:eastAsia="zh-CN"/>
        </w:rPr>
        <w:fldChar w:fldCharType="separate"/>
      </w:r>
      <w:r w:rsidR="00162564">
        <w:rPr>
          <w:rFonts w:ascii="Calibri" w:eastAsia="Calibri" w:hAnsi="Calibri" w:cs="Arial"/>
          <w:b/>
          <w:bCs/>
          <w:noProof/>
          <w:sz w:val="20"/>
          <w:szCs w:val="20"/>
          <w:lang w:eastAsia="zh-CN"/>
        </w:rPr>
        <w:t>46</w:t>
      </w:r>
      <w:r w:rsidRPr="00191CEC">
        <w:rPr>
          <w:rFonts w:ascii="Calibri" w:eastAsia="Calibri" w:hAnsi="Calibri" w:cs="Arial"/>
          <w:b/>
          <w:bCs/>
          <w:noProof/>
          <w:sz w:val="20"/>
          <w:szCs w:val="20"/>
          <w:lang w:eastAsia="zh-CN"/>
        </w:rPr>
        <w:fldChar w:fldCharType="end"/>
      </w:r>
      <w:r w:rsidRPr="00191CEC">
        <w:rPr>
          <w:rFonts w:ascii="Calibri" w:eastAsia="Calibri" w:hAnsi="Calibri" w:cs="Arial"/>
          <w:b/>
          <w:bCs/>
          <w:sz w:val="20"/>
          <w:szCs w:val="20"/>
          <w:lang w:eastAsia="zh-CN"/>
        </w:rPr>
        <w:t>. P</w:t>
      </w:r>
      <w:bookmarkEnd w:id="839"/>
      <w:bookmarkEnd w:id="840"/>
      <w:bookmarkEnd w:id="841"/>
      <w:bookmarkEnd w:id="842"/>
      <w:bookmarkEnd w:id="843"/>
      <w:r w:rsidR="00AB53DA">
        <w:rPr>
          <w:rFonts w:ascii="Calibri" w:eastAsia="Calibri" w:hAnsi="Calibri" w:cs="Arial"/>
          <w:b/>
          <w:bCs/>
          <w:sz w:val="20"/>
          <w:szCs w:val="20"/>
          <w:lang w:eastAsia="zh-CN"/>
        </w:rPr>
        <w:t>rikaz prijetnjom nastalih posljedica na gospodarstvo – Događaj s najgorim mogućim posljedicama – Ekstremne temperature</w:t>
      </w:r>
      <w:bookmarkEnd w:id="844"/>
    </w:p>
    <w:p w14:paraId="75DE66A6" w14:textId="26065D89" w:rsidR="00D87801" w:rsidRPr="00191CEC" w:rsidRDefault="00D87801" w:rsidP="00D87801">
      <w:pPr>
        <w:keepNext/>
        <w:spacing w:after="0" w:line="276" w:lineRule="auto"/>
        <w:rPr>
          <w:rFonts w:ascii="Calibri" w:eastAsia="Calibri" w:hAnsi="Calibri" w:cs="Arial"/>
          <w:b/>
          <w:bCs/>
          <w:sz w:val="20"/>
          <w:szCs w:val="20"/>
          <w:lang w:eastAsia="zh-CN"/>
        </w:rPr>
      </w:pPr>
    </w:p>
    <w:p w14:paraId="5491F981" w14:textId="16CDCF2D" w:rsidR="00D87801" w:rsidRPr="00D87801" w:rsidRDefault="00D87801" w:rsidP="00D87801">
      <w:pPr>
        <w:pStyle w:val="Heading4"/>
        <w:spacing w:before="0"/>
      </w:pPr>
      <w:bookmarkStart w:id="845" w:name="_Toc13211112"/>
      <w:bookmarkStart w:id="846" w:name="_Toc60230427"/>
      <w:bookmarkStart w:id="847" w:name="_Toc115073804"/>
      <w:bookmarkStart w:id="848" w:name="_Toc224033944"/>
      <w:bookmarkEnd w:id="832"/>
      <w:r w:rsidRPr="00D563B0">
        <w:t xml:space="preserve">Procjena posljedica </w:t>
      </w:r>
      <w:bookmarkEnd w:id="845"/>
      <w:r w:rsidRPr="00D563B0">
        <w:t>događaja s najgorim mogućim posljedicama uslijed ekstremnih temperatura na društvenu stabilnost i politiku</w:t>
      </w:r>
      <w:bookmarkEnd w:id="846"/>
      <w:bookmarkEnd w:id="847"/>
      <w:bookmarkEnd w:id="848"/>
    </w:p>
    <w:p w14:paraId="4905BC2D" w14:textId="40ED54A1" w:rsidR="00ED6F2A" w:rsidRPr="00ED6F2A" w:rsidRDefault="00ED6F2A" w:rsidP="00ED6F2A">
      <w:pPr>
        <w:jc w:val="both"/>
        <w:rPr>
          <w:sz w:val="24"/>
          <w:szCs w:val="24"/>
        </w:rPr>
      </w:pPr>
      <w:bookmarkStart w:id="849" w:name="_Toc72322079"/>
      <w:bookmarkStart w:id="850" w:name="_Toc97640779"/>
      <w:r w:rsidRPr="00ED6F2A">
        <w:rPr>
          <w:sz w:val="24"/>
          <w:szCs w:val="24"/>
        </w:rPr>
        <w:t xml:space="preserve">S obzirom na to da se posljedice društvene stabilnosti i politike iskazuju u materijalnoj šteti i to za štetu na kritičnoj infrastrukturi i šteti na građevinama od društvenog značaja procijenjeno je da bi ukupna materijalna šteta uzrokovana događajem s najgorim mogućim posljedicama uslijed ekstremnih temperatura imala neznatan utjecaj na proračun </w:t>
      </w:r>
      <w:r>
        <w:rPr>
          <w:sz w:val="24"/>
          <w:szCs w:val="24"/>
        </w:rPr>
        <w:t>Grada</w:t>
      </w:r>
      <w:r w:rsidRPr="00ED6F2A">
        <w:rPr>
          <w:sz w:val="24"/>
          <w:szCs w:val="24"/>
        </w:rPr>
        <w:t>.  Procjenjuje se da bi nastala šteta bila manja od 0,5% proračuna. Prema tome šteta je procijenjena zanemarivom te se neće prikazati tablično i putem matrice.</w:t>
      </w:r>
    </w:p>
    <w:p w14:paraId="1CC8798B" w14:textId="017A98DD" w:rsidR="00191CEC" w:rsidRPr="001C1247" w:rsidRDefault="001C1247" w:rsidP="000874FE">
      <w:pPr>
        <w:pStyle w:val="Heading4"/>
        <w:rPr>
          <w:lang w:val="pl-PL"/>
        </w:rPr>
      </w:pPr>
      <w:bookmarkStart w:id="851" w:name="_Toc65151455"/>
      <w:bookmarkStart w:id="852" w:name="_Toc60230428"/>
      <w:bookmarkStart w:id="853" w:name="_Toc182214173"/>
      <w:bookmarkStart w:id="854" w:name="_Toc224033945"/>
      <w:bookmarkEnd w:id="849"/>
      <w:bookmarkEnd w:id="850"/>
      <w:r w:rsidRPr="001C1247">
        <w:t xml:space="preserve">Vjerojatnost pojave </w:t>
      </w:r>
      <w:bookmarkStart w:id="855" w:name="_Hlk98490757"/>
      <w:r w:rsidRPr="001C1247">
        <w:t xml:space="preserve">događaja s najgorim mogućim posljedicama uslijed </w:t>
      </w:r>
      <w:bookmarkEnd w:id="851"/>
      <w:bookmarkEnd w:id="852"/>
      <w:r w:rsidRPr="001C1247">
        <w:t>ekstremnih temperatura</w:t>
      </w:r>
      <w:bookmarkEnd w:id="853"/>
      <w:bookmarkEnd w:id="854"/>
      <w:bookmarkEnd w:id="855"/>
    </w:p>
    <w:p w14:paraId="55848755" w14:textId="35350939" w:rsidR="00191CEC" w:rsidRDefault="00191CEC" w:rsidP="001C1247">
      <w:pPr>
        <w:keepNext/>
        <w:spacing w:after="0" w:line="276" w:lineRule="auto"/>
        <w:jc w:val="center"/>
        <w:rPr>
          <w:rFonts w:ascii="Calibri" w:eastAsia="Calibri" w:hAnsi="Calibri" w:cs="Arial"/>
          <w:b/>
          <w:bCs/>
          <w:sz w:val="20"/>
          <w:szCs w:val="20"/>
          <w:lang w:eastAsia="zh-CN"/>
        </w:rPr>
      </w:pPr>
      <w:bookmarkStart w:id="856" w:name="_Toc532992588"/>
      <w:bookmarkStart w:id="857" w:name="_Toc4138117"/>
      <w:bookmarkStart w:id="858" w:name="_Toc14434367"/>
      <w:bookmarkStart w:id="859" w:name="_Toc72322438"/>
      <w:bookmarkStart w:id="860" w:name="_Toc97640928"/>
      <w:bookmarkStart w:id="861" w:name="_Toc224033014"/>
      <w:r w:rsidRPr="00191CEC">
        <w:rPr>
          <w:rFonts w:ascii="Calibri" w:eastAsia="Calibri" w:hAnsi="Calibri" w:cs="Arial"/>
          <w:b/>
          <w:bCs/>
          <w:sz w:val="20"/>
          <w:szCs w:val="20"/>
          <w:lang w:eastAsia="zh-CN"/>
        </w:rPr>
        <w:t xml:space="preserve">Tablica </w:t>
      </w:r>
      <w:r w:rsidRPr="00191CEC">
        <w:rPr>
          <w:rFonts w:ascii="Calibri" w:eastAsia="Calibri" w:hAnsi="Calibri" w:cs="Arial"/>
          <w:b/>
          <w:bCs/>
          <w:noProof/>
          <w:sz w:val="20"/>
          <w:szCs w:val="20"/>
          <w:lang w:eastAsia="zh-CN"/>
        </w:rPr>
        <w:fldChar w:fldCharType="begin"/>
      </w:r>
      <w:r w:rsidRPr="00191CEC">
        <w:rPr>
          <w:rFonts w:ascii="Calibri" w:eastAsia="Calibri" w:hAnsi="Calibri" w:cs="Arial"/>
          <w:b/>
          <w:bCs/>
          <w:noProof/>
          <w:sz w:val="20"/>
          <w:szCs w:val="20"/>
          <w:lang w:eastAsia="zh-CN"/>
        </w:rPr>
        <w:instrText xml:space="preserve"> SEQ Tablica \* ARABIC </w:instrText>
      </w:r>
      <w:r w:rsidRPr="00191CEC">
        <w:rPr>
          <w:rFonts w:ascii="Calibri" w:eastAsia="Calibri" w:hAnsi="Calibri" w:cs="Arial"/>
          <w:b/>
          <w:bCs/>
          <w:noProof/>
          <w:sz w:val="20"/>
          <w:szCs w:val="20"/>
          <w:lang w:eastAsia="zh-CN"/>
        </w:rPr>
        <w:fldChar w:fldCharType="separate"/>
      </w:r>
      <w:r w:rsidR="00E96E32">
        <w:rPr>
          <w:rFonts w:ascii="Calibri" w:eastAsia="Calibri" w:hAnsi="Calibri" w:cs="Arial"/>
          <w:b/>
          <w:bCs/>
          <w:noProof/>
          <w:sz w:val="20"/>
          <w:szCs w:val="20"/>
          <w:lang w:eastAsia="zh-CN"/>
        </w:rPr>
        <w:t>47</w:t>
      </w:r>
      <w:r w:rsidRPr="00191CEC">
        <w:rPr>
          <w:rFonts w:ascii="Calibri" w:eastAsia="Calibri" w:hAnsi="Calibri" w:cs="Arial"/>
          <w:b/>
          <w:bCs/>
          <w:noProof/>
          <w:sz w:val="20"/>
          <w:szCs w:val="20"/>
          <w:lang w:eastAsia="zh-CN"/>
        </w:rPr>
        <w:fldChar w:fldCharType="end"/>
      </w:r>
      <w:r w:rsidRPr="00191CEC">
        <w:rPr>
          <w:rFonts w:ascii="Calibri" w:eastAsia="Calibri" w:hAnsi="Calibri" w:cs="Arial"/>
          <w:b/>
          <w:bCs/>
          <w:sz w:val="20"/>
          <w:szCs w:val="20"/>
          <w:lang w:eastAsia="zh-CN"/>
        </w:rPr>
        <w:t>. Vjerojatnost</w:t>
      </w:r>
      <w:bookmarkEnd w:id="856"/>
      <w:bookmarkEnd w:id="857"/>
      <w:bookmarkEnd w:id="858"/>
      <w:bookmarkEnd w:id="859"/>
      <w:bookmarkEnd w:id="860"/>
      <w:r w:rsidR="001C1247">
        <w:rPr>
          <w:rFonts w:ascii="Calibri" w:eastAsia="Calibri" w:hAnsi="Calibri" w:cs="Arial"/>
          <w:b/>
          <w:bCs/>
          <w:sz w:val="20"/>
          <w:szCs w:val="20"/>
          <w:lang w:eastAsia="zh-CN"/>
        </w:rPr>
        <w:t xml:space="preserve"> pojave događaja s najgorim mogućim posljedicama – Ekstremne temperature</w:t>
      </w:r>
      <w:bookmarkEnd w:id="861"/>
    </w:p>
    <w:tbl>
      <w:tblPr>
        <w:tblpPr w:leftFromText="180" w:rightFromText="180" w:vertAnchor="text" w:horzAnchor="margin" w:tblpY="32"/>
        <w:tblW w:w="8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1"/>
        <w:gridCol w:w="1470"/>
        <w:gridCol w:w="1707"/>
        <w:gridCol w:w="2514"/>
        <w:gridCol w:w="1750"/>
      </w:tblGrid>
      <w:tr w:rsidR="005B1DC1" w:rsidRPr="00191CEC" w14:paraId="36599F51" w14:textId="77777777" w:rsidTr="005B1DC1">
        <w:trPr>
          <w:trHeight w:val="258"/>
          <w:tblHeader/>
        </w:trPr>
        <w:tc>
          <w:tcPr>
            <w:tcW w:w="1461" w:type="dxa"/>
            <w:vMerge w:val="restart"/>
            <w:vAlign w:val="center"/>
          </w:tcPr>
          <w:p w14:paraId="33D16921" w14:textId="77777777" w:rsidR="005B1DC1" w:rsidRPr="00191CEC" w:rsidRDefault="005B1DC1" w:rsidP="005B1DC1">
            <w:pPr>
              <w:spacing w:before="120" w:after="120" w:line="276" w:lineRule="auto"/>
              <w:jc w:val="center"/>
              <w:rPr>
                <w:rFonts w:eastAsia="Calibri" w:cstheme="minorHAnsi"/>
                <w:b/>
                <w:sz w:val="18"/>
                <w:szCs w:val="18"/>
              </w:rPr>
            </w:pPr>
            <w:r w:rsidRPr="00191CEC">
              <w:rPr>
                <w:rFonts w:eastAsia="Calibri" w:cstheme="minorHAnsi"/>
                <w:b/>
                <w:sz w:val="18"/>
                <w:szCs w:val="18"/>
              </w:rPr>
              <w:t>KATEGORIJA</w:t>
            </w:r>
          </w:p>
        </w:tc>
        <w:tc>
          <w:tcPr>
            <w:tcW w:w="7441" w:type="dxa"/>
            <w:gridSpan w:val="4"/>
            <w:vAlign w:val="center"/>
          </w:tcPr>
          <w:p w14:paraId="03BAF51A" w14:textId="77777777" w:rsidR="005B1DC1" w:rsidRPr="00191CEC" w:rsidRDefault="005B1DC1" w:rsidP="005B1DC1">
            <w:pPr>
              <w:spacing w:before="120" w:after="120" w:line="276" w:lineRule="auto"/>
              <w:jc w:val="center"/>
              <w:rPr>
                <w:rFonts w:eastAsia="Calibri" w:cstheme="minorHAnsi"/>
                <w:b/>
                <w:sz w:val="18"/>
                <w:szCs w:val="18"/>
              </w:rPr>
            </w:pPr>
            <w:r w:rsidRPr="00191CEC">
              <w:rPr>
                <w:rFonts w:eastAsia="Calibri" w:cstheme="minorHAnsi"/>
                <w:b/>
                <w:sz w:val="18"/>
                <w:szCs w:val="18"/>
              </w:rPr>
              <w:t>VJEROJATNOST/FREKVENCIJA</w:t>
            </w:r>
          </w:p>
        </w:tc>
      </w:tr>
      <w:tr w:rsidR="005B1DC1" w:rsidRPr="00191CEC" w14:paraId="6D14DB69" w14:textId="77777777" w:rsidTr="005B1DC1">
        <w:trPr>
          <w:trHeight w:val="156"/>
          <w:tblHeader/>
        </w:trPr>
        <w:tc>
          <w:tcPr>
            <w:tcW w:w="1461" w:type="dxa"/>
            <w:vMerge/>
            <w:vAlign w:val="center"/>
          </w:tcPr>
          <w:p w14:paraId="2741BB19" w14:textId="77777777" w:rsidR="005B1DC1" w:rsidRPr="00191CEC" w:rsidRDefault="005B1DC1" w:rsidP="005B1DC1">
            <w:pPr>
              <w:spacing w:before="120" w:after="120" w:line="276" w:lineRule="auto"/>
              <w:jc w:val="center"/>
              <w:rPr>
                <w:rFonts w:eastAsia="Calibri" w:cstheme="minorHAnsi"/>
                <w:b/>
                <w:sz w:val="18"/>
                <w:szCs w:val="18"/>
              </w:rPr>
            </w:pPr>
          </w:p>
        </w:tc>
        <w:tc>
          <w:tcPr>
            <w:tcW w:w="1470" w:type="dxa"/>
            <w:vAlign w:val="center"/>
          </w:tcPr>
          <w:p w14:paraId="1FB36B4D" w14:textId="77777777" w:rsidR="005B1DC1" w:rsidRPr="00191CEC" w:rsidRDefault="005B1DC1" w:rsidP="005B1DC1">
            <w:pPr>
              <w:spacing w:before="120" w:after="120" w:line="276" w:lineRule="auto"/>
              <w:jc w:val="center"/>
              <w:rPr>
                <w:rFonts w:eastAsia="Calibri" w:cstheme="minorHAnsi"/>
                <w:b/>
                <w:sz w:val="18"/>
                <w:szCs w:val="18"/>
              </w:rPr>
            </w:pPr>
            <w:r w:rsidRPr="00191CEC">
              <w:rPr>
                <w:rFonts w:eastAsia="Calibri" w:cstheme="minorHAnsi"/>
                <w:b/>
                <w:sz w:val="18"/>
                <w:szCs w:val="18"/>
              </w:rPr>
              <w:t>KVALITATIVNO</w:t>
            </w:r>
          </w:p>
        </w:tc>
        <w:tc>
          <w:tcPr>
            <w:tcW w:w="1707" w:type="dxa"/>
            <w:vAlign w:val="center"/>
          </w:tcPr>
          <w:p w14:paraId="41282BCF" w14:textId="77777777" w:rsidR="005B1DC1" w:rsidRPr="00191CEC" w:rsidRDefault="005B1DC1" w:rsidP="005B1DC1">
            <w:pPr>
              <w:spacing w:before="120" w:after="120" w:line="276" w:lineRule="auto"/>
              <w:jc w:val="center"/>
              <w:rPr>
                <w:rFonts w:eastAsia="Calibri" w:cstheme="minorHAnsi"/>
                <w:b/>
                <w:sz w:val="18"/>
                <w:szCs w:val="18"/>
              </w:rPr>
            </w:pPr>
            <w:r w:rsidRPr="00191CEC">
              <w:rPr>
                <w:rFonts w:eastAsia="Calibri" w:cstheme="minorHAnsi"/>
                <w:b/>
                <w:sz w:val="18"/>
                <w:szCs w:val="18"/>
              </w:rPr>
              <w:t>VJEROJATNOST</w:t>
            </w:r>
          </w:p>
        </w:tc>
        <w:tc>
          <w:tcPr>
            <w:tcW w:w="2514" w:type="dxa"/>
            <w:vAlign w:val="center"/>
          </w:tcPr>
          <w:p w14:paraId="3D257EF0" w14:textId="77777777" w:rsidR="005B1DC1" w:rsidRPr="00191CEC" w:rsidRDefault="005B1DC1" w:rsidP="005B1DC1">
            <w:pPr>
              <w:spacing w:before="120" w:after="120" w:line="276" w:lineRule="auto"/>
              <w:jc w:val="center"/>
              <w:rPr>
                <w:rFonts w:eastAsia="Calibri" w:cstheme="minorHAnsi"/>
                <w:b/>
                <w:sz w:val="18"/>
                <w:szCs w:val="18"/>
              </w:rPr>
            </w:pPr>
            <w:r w:rsidRPr="00191CEC">
              <w:rPr>
                <w:rFonts w:eastAsia="Calibri" w:cstheme="minorHAnsi"/>
                <w:b/>
                <w:sz w:val="18"/>
                <w:szCs w:val="18"/>
              </w:rPr>
              <w:t>FREKVENCIJA</w:t>
            </w:r>
          </w:p>
        </w:tc>
        <w:tc>
          <w:tcPr>
            <w:tcW w:w="1750" w:type="dxa"/>
            <w:vAlign w:val="center"/>
          </w:tcPr>
          <w:p w14:paraId="628395C0" w14:textId="77777777" w:rsidR="005B1DC1" w:rsidRPr="00191CEC" w:rsidRDefault="005B1DC1" w:rsidP="005B1DC1">
            <w:pPr>
              <w:spacing w:before="120" w:after="120" w:line="276" w:lineRule="auto"/>
              <w:jc w:val="center"/>
              <w:rPr>
                <w:rFonts w:eastAsia="Calibri" w:cstheme="minorHAnsi"/>
                <w:b/>
                <w:sz w:val="18"/>
                <w:szCs w:val="18"/>
              </w:rPr>
            </w:pPr>
            <w:r w:rsidRPr="00191CEC">
              <w:rPr>
                <w:rFonts w:eastAsia="Calibri" w:cstheme="minorHAnsi"/>
                <w:b/>
                <w:sz w:val="18"/>
                <w:szCs w:val="18"/>
              </w:rPr>
              <w:t>ODABRANO</w:t>
            </w:r>
          </w:p>
        </w:tc>
      </w:tr>
      <w:tr w:rsidR="005B1DC1" w:rsidRPr="00191CEC" w14:paraId="30CC3E4A" w14:textId="77777777" w:rsidTr="005B1DC1">
        <w:trPr>
          <w:trHeight w:val="258"/>
        </w:trPr>
        <w:tc>
          <w:tcPr>
            <w:tcW w:w="1461" w:type="dxa"/>
            <w:vAlign w:val="center"/>
          </w:tcPr>
          <w:p w14:paraId="5432443A" w14:textId="77777777" w:rsidR="005B1DC1" w:rsidRPr="00191CEC" w:rsidRDefault="005B1DC1" w:rsidP="005B1DC1">
            <w:pPr>
              <w:spacing w:after="0" w:line="276" w:lineRule="auto"/>
              <w:jc w:val="center"/>
              <w:rPr>
                <w:rFonts w:eastAsia="Calibri" w:cstheme="minorHAnsi"/>
                <w:sz w:val="18"/>
                <w:szCs w:val="18"/>
              </w:rPr>
            </w:pPr>
            <w:r w:rsidRPr="00191CEC">
              <w:rPr>
                <w:rFonts w:eastAsia="Calibri" w:cstheme="minorHAnsi"/>
                <w:sz w:val="18"/>
                <w:szCs w:val="18"/>
              </w:rPr>
              <w:t>1</w:t>
            </w:r>
          </w:p>
        </w:tc>
        <w:tc>
          <w:tcPr>
            <w:tcW w:w="1470" w:type="dxa"/>
            <w:vAlign w:val="center"/>
          </w:tcPr>
          <w:p w14:paraId="2770534B" w14:textId="77777777" w:rsidR="005B1DC1" w:rsidRPr="00191CEC" w:rsidRDefault="005B1DC1" w:rsidP="005B1DC1">
            <w:pPr>
              <w:spacing w:after="0" w:line="276" w:lineRule="auto"/>
              <w:jc w:val="center"/>
              <w:rPr>
                <w:rFonts w:eastAsia="Calibri" w:cstheme="minorHAnsi"/>
                <w:sz w:val="18"/>
                <w:szCs w:val="18"/>
              </w:rPr>
            </w:pPr>
            <w:r w:rsidRPr="00191CEC">
              <w:rPr>
                <w:rFonts w:eastAsia="Calibri" w:cstheme="minorHAnsi"/>
                <w:sz w:val="18"/>
                <w:szCs w:val="18"/>
              </w:rPr>
              <w:t>Iznimno mala</w:t>
            </w:r>
          </w:p>
        </w:tc>
        <w:tc>
          <w:tcPr>
            <w:tcW w:w="1707" w:type="dxa"/>
            <w:vAlign w:val="center"/>
          </w:tcPr>
          <w:p w14:paraId="1B381F24" w14:textId="77777777" w:rsidR="005B1DC1" w:rsidRPr="00191CEC" w:rsidRDefault="005B1DC1" w:rsidP="005B1DC1">
            <w:pPr>
              <w:spacing w:after="0" w:line="276" w:lineRule="auto"/>
              <w:jc w:val="center"/>
              <w:rPr>
                <w:rFonts w:eastAsia="Calibri" w:cstheme="minorHAnsi"/>
                <w:sz w:val="18"/>
                <w:szCs w:val="18"/>
              </w:rPr>
            </w:pPr>
            <w:r w:rsidRPr="00191CEC">
              <w:rPr>
                <w:rFonts w:eastAsia="Calibri" w:cstheme="minorHAnsi"/>
                <w:sz w:val="18"/>
                <w:szCs w:val="18"/>
              </w:rPr>
              <w:t>&lt;1 %</w:t>
            </w:r>
          </w:p>
        </w:tc>
        <w:tc>
          <w:tcPr>
            <w:tcW w:w="2514" w:type="dxa"/>
            <w:vAlign w:val="center"/>
          </w:tcPr>
          <w:p w14:paraId="530F7913" w14:textId="77777777" w:rsidR="005B1DC1" w:rsidRPr="00191CEC" w:rsidRDefault="005B1DC1" w:rsidP="005B1DC1">
            <w:pPr>
              <w:spacing w:after="0" w:line="276" w:lineRule="auto"/>
              <w:jc w:val="center"/>
              <w:rPr>
                <w:rFonts w:eastAsia="Calibri" w:cstheme="minorHAnsi"/>
                <w:sz w:val="18"/>
                <w:szCs w:val="18"/>
              </w:rPr>
            </w:pPr>
            <w:r w:rsidRPr="00191CEC">
              <w:rPr>
                <w:rFonts w:eastAsia="Calibri" w:cstheme="minorHAnsi"/>
                <w:sz w:val="18"/>
                <w:szCs w:val="18"/>
              </w:rPr>
              <w:t>1 događaj u 100 godina i rjeđe</w:t>
            </w:r>
          </w:p>
        </w:tc>
        <w:tc>
          <w:tcPr>
            <w:tcW w:w="1750" w:type="dxa"/>
            <w:vAlign w:val="center"/>
          </w:tcPr>
          <w:p w14:paraId="13A4B54E" w14:textId="77777777" w:rsidR="005B1DC1" w:rsidRPr="00191CEC" w:rsidRDefault="005B1DC1" w:rsidP="005B1DC1">
            <w:pPr>
              <w:spacing w:after="0" w:line="276" w:lineRule="auto"/>
              <w:jc w:val="center"/>
              <w:rPr>
                <w:rFonts w:eastAsia="Calibri" w:cstheme="minorHAnsi"/>
                <w:sz w:val="18"/>
                <w:szCs w:val="18"/>
              </w:rPr>
            </w:pPr>
          </w:p>
        </w:tc>
      </w:tr>
      <w:tr w:rsidR="005B1DC1" w:rsidRPr="00191CEC" w14:paraId="254AD513" w14:textId="77777777" w:rsidTr="005B1DC1">
        <w:trPr>
          <w:trHeight w:val="258"/>
        </w:trPr>
        <w:tc>
          <w:tcPr>
            <w:tcW w:w="1461" w:type="dxa"/>
            <w:vAlign w:val="center"/>
          </w:tcPr>
          <w:p w14:paraId="267E6544" w14:textId="77777777" w:rsidR="005B1DC1" w:rsidRPr="00191CEC" w:rsidRDefault="005B1DC1" w:rsidP="005B1DC1">
            <w:pPr>
              <w:spacing w:after="0" w:line="276" w:lineRule="auto"/>
              <w:jc w:val="center"/>
              <w:rPr>
                <w:rFonts w:eastAsia="Calibri" w:cstheme="minorHAnsi"/>
                <w:b/>
                <w:sz w:val="18"/>
                <w:szCs w:val="18"/>
              </w:rPr>
            </w:pPr>
            <w:r w:rsidRPr="00191CEC">
              <w:rPr>
                <w:rFonts w:eastAsia="Calibri" w:cstheme="minorHAnsi"/>
                <w:b/>
                <w:sz w:val="18"/>
                <w:szCs w:val="18"/>
              </w:rPr>
              <w:t>2</w:t>
            </w:r>
          </w:p>
        </w:tc>
        <w:tc>
          <w:tcPr>
            <w:tcW w:w="1470" w:type="dxa"/>
            <w:vAlign w:val="center"/>
          </w:tcPr>
          <w:p w14:paraId="59FFA703" w14:textId="77777777" w:rsidR="005B1DC1" w:rsidRPr="00191CEC" w:rsidRDefault="005B1DC1" w:rsidP="005B1DC1">
            <w:pPr>
              <w:spacing w:after="0" w:line="276" w:lineRule="auto"/>
              <w:jc w:val="center"/>
              <w:rPr>
                <w:rFonts w:eastAsia="Calibri" w:cstheme="minorHAnsi"/>
                <w:sz w:val="18"/>
                <w:szCs w:val="18"/>
              </w:rPr>
            </w:pPr>
            <w:r w:rsidRPr="00191CEC">
              <w:rPr>
                <w:rFonts w:eastAsia="Calibri" w:cstheme="minorHAnsi"/>
                <w:sz w:val="18"/>
                <w:szCs w:val="18"/>
              </w:rPr>
              <w:t>Mala</w:t>
            </w:r>
          </w:p>
        </w:tc>
        <w:tc>
          <w:tcPr>
            <w:tcW w:w="1707" w:type="dxa"/>
            <w:vAlign w:val="center"/>
          </w:tcPr>
          <w:p w14:paraId="3FB6F89B" w14:textId="77777777" w:rsidR="005B1DC1" w:rsidRPr="00191CEC" w:rsidRDefault="005B1DC1" w:rsidP="005B1DC1">
            <w:pPr>
              <w:spacing w:after="0" w:line="276" w:lineRule="auto"/>
              <w:jc w:val="center"/>
              <w:rPr>
                <w:rFonts w:eastAsia="Calibri" w:cstheme="minorHAnsi"/>
                <w:sz w:val="18"/>
                <w:szCs w:val="18"/>
              </w:rPr>
            </w:pPr>
            <w:r w:rsidRPr="00191CEC">
              <w:rPr>
                <w:rFonts w:eastAsia="Calibri" w:cstheme="minorHAnsi"/>
                <w:sz w:val="18"/>
                <w:szCs w:val="18"/>
              </w:rPr>
              <w:t>1 – 5 %</w:t>
            </w:r>
          </w:p>
        </w:tc>
        <w:tc>
          <w:tcPr>
            <w:tcW w:w="2514" w:type="dxa"/>
            <w:vAlign w:val="center"/>
          </w:tcPr>
          <w:p w14:paraId="696C15F7" w14:textId="77777777" w:rsidR="005B1DC1" w:rsidRPr="00191CEC" w:rsidRDefault="005B1DC1" w:rsidP="005B1DC1">
            <w:pPr>
              <w:spacing w:after="0" w:line="276" w:lineRule="auto"/>
              <w:jc w:val="center"/>
              <w:rPr>
                <w:rFonts w:eastAsia="Calibri" w:cstheme="minorHAnsi"/>
                <w:sz w:val="18"/>
                <w:szCs w:val="18"/>
              </w:rPr>
            </w:pPr>
            <w:r w:rsidRPr="00191CEC">
              <w:rPr>
                <w:rFonts w:eastAsia="Calibri" w:cstheme="minorHAnsi"/>
                <w:sz w:val="18"/>
                <w:szCs w:val="18"/>
              </w:rPr>
              <w:t>1 događaj u 20 do 100 godina</w:t>
            </w:r>
          </w:p>
        </w:tc>
        <w:tc>
          <w:tcPr>
            <w:tcW w:w="1750" w:type="dxa"/>
            <w:vAlign w:val="center"/>
          </w:tcPr>
          <w:p w14:paraId="7293A5C1" w14:textId="77777777" w:rsidR="005B1DC1" w:rsidRPr="00191CEC" w:rsidRDefault="005B1DC1" w:rsidP="005B1DC1">
            <w:pPr>
              <w:spacing w:after="0" w:line="276" w:lineRule="auto"/>
              <w:jc w:val="center"/>
              <w:rPr>
                <w:rFonts w:eastAsia="Calibri" w:cstheme="minorHAnsi"/>
                <w:sz w:val="18"/>
                <w:szCs w:val="18"/>
              </w:rPr>
            </w:pPr>
            <w:r w:rsidRPr="00191CEC">
              <w:rPr>
                <w:rFonts w:eastAsia="Calibri" w:cstheme="minorHAnsi"/>
                <w:sz w:val="18"/>
                <w:szCs w:val="18"/>
              </w:rPr>
              <w:t>X</w:t>
            </w:r>
          </w:p>
        </w:tc>
      </w:tr>
      <w:tr w:rsidR="005B1DC1" w:rsidRPr="00191CEC" w14:paraId="10852713" w14:textId="77777777" w:rsidTr="005B1DC1">
        <w:trPr>
          <w:trHeight w:val="258"/>
        </w:trPr>
        <w:tc>
          <w:tcPr>
            <w:tcW w:w="1461" w:type="dxa"/>
            <w:vAlign w:val="center"/>
          </w:tcPr>
          <w:p w14:paraId="42DD0C66" w14:textId="77777777" w:rsidR="005B1DC1" w:rsidRPr="00191CEC" w:rsidRDefault="005B1DC1" w:rsidP="005B1DC1">
            <w:pPr>
              <w:spacing w:after="0" w:line="276" w:lineRule="auto"/>
              <w:jc w:val="center"/>
              <w:rPr>
                <w:rFonts w:eastAsia="Calibri" w:cstheme="minorHAnsi"/>
                <w:b/>
                <w:sz w:val="18"/>
                <w:szCs w:val="18"/>
              </w:rPr>
            </w:pPr>
            <w:r w:rsidRPr="00191CEC">
              <w:rPr>
                <w:rFonts w:eastAsia="Calibri" w:cstheme="minorHAnsi"/>
                <w:b/>
                <w:sz w:val="18"/>
                <w:szCs w:val="18"/>
              </w:rPr>
              <w:t>3</w:t>
            </w:r>
          </w:p>
        </w:tc>
        <w:tc>
          <w:tcPr>
            <w:tcW w:w="1470" w:type="dxa"/>
            <w:vAlign w:val="center"/>
          </w:tcPr>
          <w:p w14:paraId="35317E5F" w14:textId="77777777" w:rsidR="005B1DC1" w:rsidRPr="00191CEC" w:rsidRDefault="005B1DC1" w:rsidP="005B1DC1">
            <w:pPr>
              <w:spacing w:after="0" w:line="276" w:lineRule="auto"/>
              <w:jc w:val="center"/>
              <w:rPr>
                <w:rFonts w:eastAsia="Calibri" w:cstheme="minorHAnsi"/>
                <w:sz w:val="18"/>
                <w:szCs w:val="18"/>
              </w:rPr>
            </w:pPr>
            <w:r w:rsidRPr="00191CEC">
              <w:rPr>
                <w:rFonts w:eastAsia="Calibri" w:cstheme="minorHAnsi"/>
                <w:sz w:val="18"/>
                <w:szCs w:val="18"/>
              </w:rPr>
              <w:t>Umjerena</w:t>
            </w:r>
          </w:p>
        </w:tc>
        <w:tc>
          <w:tcPr>
            <w:tcW w:w="1707" w:type="dxa"/>
            <w:vAlign w:val="center"/>
          </w:tcPr>
          <w:p w14:paraId="46C9C9C5" w14:textId="77777777" w:rsidR="005B1DC1" w:rsidRPr="00191CEC" w:rsidRDefault="005B1DC1" w:rsidP="005B1DC1">
            <w:pPr>
              <w:spacing w:after="0" w:line="276" w:lineRule="auto"/>
              <w:jc w:val="center"/>
              <w:rPr>
                <w:rFonts w:eastAsia="Calibri" w:cstheme="minorHAnsi"/>
                <w:sz w:val="18"/>
                <w:szCs w:val="18"/>
              </w:rPr>
            </w:pPr>
            <w:r w:rsidRPr="00191CEC">
              <w:rPr>
                <w:rFonts w:eastAsia="Calibri" w:cstheme="minorHAnsi"/>
                <w:sz w:val="18"/>
                <w:szCs w:val="18"/>
              </w:rPr>
              <w:t>5 – 50 %</w:t>
            </w:r>
          </w:p>
        </w:tc>
        <w:tc>
          <w:tcPr>
            <w:tcW w:w="2514" w:type="dxa"/>
            <w:vAlign w:val="center"/>
          </w:tcPr>
          <w:p w14:paraId="464E5A71" w14:textId="77777777" w:rsidR="005B1DC1" w:rsidRPr="00191CEC" w:rsidRDefault="005B1DC1" w:rsidP="005B1DC1">
            <w:pPr>
              <w:spacing w:after="0" w:line="276" w:lineRule="auto"/>
              <w:jc w:val="center"/>
              <w:rPr>
                <w:rFonts w:eastAsia="Calibri" w:cstheme="minorHAnsi"/>
                <w:sz w:val="18"/>
                <w:szCs w:val="18"/>
              </w:rPr>
            </w:pPr>
            <w:r w:rsidRPr="00191CEC">
              <w:rPr>
                <w:rFonts w:eastAsia="Calibri" w:cstheme="minorHAnsi"/>
                <w:sz w:val="18"/>
                <w:szCs w:val="18"/>
              </w:rPr>
              <w:t>1 događaj u 2 do 20 godina</w:t>
            </w:r>
          </w:p>
        </w:tc>
        <w:tc>
          <w:tcPr>
            <w:tcW w:w="1750" w:type="dxa"/>
            <w:vAlign w:val="center"/>
          </w:tcPr>
          <w:p w14:paraId="46F06CA7" w14:textId="77777777" w:rsidR="005B1DC1" w:rsidRPr="00191CEC" w:rsidRDefault="005B1DC1" w:rsidP="005B1DC1">
            <w:pPr>
              <w:spacing w:after="0" w:line="276" w:lineRule="auto"/>
              <w:jc w:val="center"/>
              <w:rPr>
                <w:rFonts w:eastAsia="Calibri" w:cstheme="minorHAnsi"/>
                <w:sz w:val="18"/>
                <w:szCs w:val="18"/>
              </w:rPr>
            </w:pPr>
          </w:p>
        </w:tc>
      </w:tr>
      <w:tr w:rsidR="005B1DC1" w:rsidRPr="00191CEC" w14:paraId="21F446B9" w14:textId="77777777" w:rsidTr="005B1DC1">
        <w:trPr>
          <w:trHeight w:val="258"/>
        </w:trPr>
        <w:tc>
          <w:tcPr>
            <w:tcW w:w="1461" w:type="dxa"/>
            <w:vAlign w:val="center"/>
          </w:tcPr>
          <w:p w14:paraId="5F38C6A9" w14:textId="77777777" w:rsidR="005B1DC1" w:rsidRPr="00191CEC" w:rsidRDefault="005B1DC1" w:rsidP="005B1DC1">
            <w:pPr>
              <w:spacing w:after="0" w:line="276" w:lineRule="auto"/>
              <w:jc w:val="center"/>
              <w:rPr>
                <w:rFonts w:eastAsia="Calibri" w:cstheme="minorHAnsi"/>
                <w:b/>
                <w:sz w:val="18"/>
                <w:szCs w:val="18"/>
              </w:rPr>
            </w:pPr>
            <w:r w:rsidRPr="00191CEC">
              <w:rPr>
                <w:rFonts w:eastAsia="Calibri" w:cstheme="minorHAnsi"/>
                <w:b/>
                <w:sz w:val="18"/>
                <w:szCs w:val="18"/>
              </w:rPr>
              <w:t>4</w:t>
            </w:r>
          </w:p>
        </w:tc>
        <w:tc>
          <w:tcPr>
            <w:tcW w:w="1470" w:type="dxa"/>
            <w:vAlign w:val="center"/>
          </w:tcPr>
          <w:p w14:paraId="202A3B88" w14:textId="77777777" w:rsidR="005B1DC1" w:rsidRPr="00191CEC" w:rsidRDefault="005B1DC1" w:rsidP="005B1DC1">
            <w:pPr>
              <w:spacing w:after="0" w:line="276" w:lineRule="auto"/>
              <w:jc w:val="center"/>
              <w:rPr>
                <w:rFonts w:eastAsia="Calibri" w:cstheme="minorHAnsi"/>
                <w:sz w:val="18"/>
                <w:szCs w:val="18"/>
              </w:rPr>
            </w:pPr>
            <w:r w:rsidRPr="00191CEC">
              <w:rPr>
                <w:rFonts w:eastAsia="Calibri" w:cstheme="minorHAnsi"/>
                <w:sz w:val="18"/>
                <w:szCs w:val="18"/>
              </w:rPr>
              <w:t>Velika</w:t>
            </w:r>
          </w:p>
        </w:tc>
        <w:tc>
          <w:tcPr>
            <w:tcW w:w="1707" w:type="dxa"/>
            <w:vAlign w:val="center"/>
          </w:tcPr>
          <w:p w14:paraId="0F3A86BC" w14:textId="77777777" w:rsidR="005B1DC1" w:rsidRPr="00191CEC" w:rsidRDefault="005B1DC1" w:rsidP="005B1DC1">
            <w:pPr>
              <w:spacing w:after="0" w:line="276" w:lineRule="auto"/>
              <w:jc w:val="center"/>
              <w:rPr>
                <w:rFonts w:eastAsia="Calibri" w:cstheme="minorHAnsi"/>
                <w:sz w:val="18"/>
                <w:szCs w:val="18"/>
              </w:rPr>
            </w:pPr>
            <w:r w:rsidRPr="00191CEC">
              <w:rPr>
                <w:rFonts w:eastAsia="Calibri" w:cstheme="minorHAnsi"/>
                <w:sz w:val="18"/>
                <w:szCs w:val="18"/>
              </w:rPr>
              <w:t>51 – 98 %</w:t>
            </w:r>
          </w:p>
        </w:tc>
        <w:tc>
          <w:tcPr>
            <w:tcW w:w="2514" w:type="dxa"/>
            <w:vAlign w:val="center"/>
          </w:tcPr>
          <w:p w14:paraId="534F81DC" w14:textId="77777777" w:rsidR="005B1DC1" w:rsidRPr="00191CEC" w:rsidRDefault="005B1DC1" w:rsidP="005B1DC1">
            <w:pPr>
              <w:spacing w:after="0" w:line="276" w:lineRule="auto"/>
              <w:jc w:val="center"/>
              <w:rPr>
                <w:rFonts w:eastAsia="Calibri" w:cstheme="minorHAnsi"/>
                <w:sz w:val="18"/>
                <w:szCs w:val="18"/>
              </w:rPr>
            </w:pPr>
            <w:r w:rsidRPr="00191CEC">
              <w:rPr>
                <w:rFonts w:eastAsia="Calibri" w:cstheme="minorHAnsi"/>
                <w:sz w:val="18"/>
                <w:szCs w:val="18"/>
              </w:rPr>
              <w:t>1 događaj 1 do 2 godine</w:t>
            </w:r>
          </w:p>
        </w:tc>
        <w:tc>
          <w:tcPr>
            <w:tcW w:w="1750" w:type="dxa"/>
            <w:vAlign w:val="center"/>
          </w:tcPr>
          <w:p w14:paraId="2C35AB2A" w14:textId="77777777" w:rsidR="005B1DC1" w:rsidRPr="00191CEC" w:rsidRDefault="005B1DC1" w:rsidP="005B1DC1">
            <w:pPr>
              <w:spacing w:after="0" w:line="276" w:lineRule="auto"/>
              <w:jc w:val="center"/>
              <w:rPr>
                <w:rFonts w:eastAsia="Calibri" w:cstheme="minorHAnsi"/>
                <w:sz w:val="18"/>
                <w:szCs w:val="18"/>
              </w:rPr>
            </w:pPr>
          </w:p>
        </w:tc>
      </w:tr>
      <w:tr w:rsidR="005B1DC1" w:rsidRPr="00191CEC" w14:paraId="14D5442C" w14:textId="77777777" w:rsidTr="005B1DC1">
        <w:trPr>
          <w:trHeight w:val="277"/>
        </w:trPr>
        <w:tc>
          <w:tcPr>
            <w:tcW w:w="1461" w:type="dxa"/>
            <w:vAlign w:val="center"/>
          </w:tcPr>
          <w:p w14:paraId="3349E03B" w14:textId="77777777" w:rsidR="005B1DC1" w:rsidRPr="00191CEC" w:rsidRDefault="005B1DC1" w:rsidP="005B1DC1">
            <w:pPr>
              <w:spacing w:after="0" w:line="276" w:lineRule="auto"/>
              <w:jc w:val="center"/>
              <w:rPr>
                <w:rFonts w:eastAsia="Calibri" w:cstheme="minorHAnsi"/>
                <w:b/>
                <w:sz w:val="18"/>
                <w:szCs w:val="18"/>
              </w:rPr>
            </w:pPr>
            <w:r w:rsidRPr="00191CEC">
              <w:rPr>
                <w:rFonts w:eastAsia="Calibri" w:cstheme="minorHAnsi"/>
                <w:b/>
                <w:sz w:val="18"/>
                <w:szCs w:val="18"/>
              </w:rPr>
              <w:t>5</w:t>
            </w:r>
          </w:p>
        </w:tc>
        <w:tc>
          <w:tcPr>
            <w:tcW w:w="1470" w:type="dxa"/>
            <w:vAlign w:val="center"/>
          </w:tcPr>
          <w:p w14:paraId="342BF3AD" w14:textId="77777777" w:rsidR="005B1DC1" w:rsidRPr="00191CEC" w:rsidRDefault="005B1DC1" w:rsidP="005B1DC1">
            <w:pPr>
              <w:spacing w:after="0" w:line="276" w:lineRule="auto"/>
              <w:jc w:val="center"/>
              <w:rPr>
                <w:rFonts w:eastAsia="Calibri" w:cstheme="minorHAnsi"/>
                <w:sz w:val="18"/>
                <w:szCs w:val="18"/>
              </w:rPr>
            </w:pPr>
            <w:r w:rsidRPr="00191CEC">
              <w:rPr>
                <w:rFonts w:eastAsia="Calibri" w:cstheme="minorHAnsi"/>
                <w:sz w:val="18"/>
                <w:szCs w:val="18"/>
              </w:rPr>
              <w:t>Iznimno velika</w:t>
            </w:r>
          </w:p>
        </w:tc>
        <w:tc>
          <w:tcPr>
            <w:tcW w:w="1707" w:type="dxa"/>
            <w:vAlign w:val="center"/>
          </w:tcPr>
          <w:p w14:paraId="15300F30" w14:textId="77777777" w:rsidR="005B1DC1" w:rsidRPr="00191CEC" w:rsidRDefault="005B1DC1" w:rsidP="005B1DC1">
            <w:pPr>
              <w:spacing w:after="0" w:line="276" w:lineRule="auto"/>
              <w:jc w:val="center"/>
              <w:rPr>
                <w:rFonts w:eastAsia="Calibri" w:cstheme="minorHAnsi"/>
                <w:sz w:val="18"/>
                <w:szCs w:val="18"/>
              </w:rPr>
            </w:pPr>
            <w:r w:rsidRPr="00191CEC">
              <w:rPr>
                <w:rFonts w:eastAsia="Calibri" w:cstheme="minorHAnsi"/>
                <w:sz w:val="18"/>
                <w:szCs w:val="18"/>
              </w:rPr>
              <w:t>&gt; 98 %</w:t>
            </w:r>
          </w:p>
        </w:tc>
        <w:tc>
          <w:tcPr>
            <w:tcW w:w="2514" w:type="dxa"/>
            <w:vAlign w:val="center"/>
          </w:tcPr>
          <w:p w14:paraId="6FC36805" w14:textId="77777777" w:rsidR="005B1DC1" w:rsidRPr="00191CEC" w:rsidRDefault="005B1DC1" w:rsidP="005B1DC1">
            <w:pPr>
              <w:spacing w:after="0" w:line="276" w:lineRule="auto"/>
              <w:jc w:val="center"/>
              <w:rPr>
                <w:rFonts w:eastAsia="Calibri" w:cstheme="minorHAnsi"/>
                <w:sz w:val="18"/>
                <w:szCs w:val="18"/>
              </w:rPr>
            </w:pPr>
            <w:r w:rsidRPr="00191CEC">
              <w:rPr>
                <w:rFonts w:eastAsia="Calibri" w:cstheme="minorHAnsi"/>
                <w:sz w:val="18"/>
                <w:szCs w:val="18"/>
              </w:rPr>
              <w:t>1 događaj godišnje ili češće</w:t>
            </w:r>
          </w:p>
        </w:tc>
        <w:tc>
          <w:tcPr>
            <w:tcW w:w="1750" w:type="dxa"/>
            <w:vAlign w:val="center"/>
          </w:tcPr>
          <w:p w14:paraId="367A81E0" w14:textId="77777777" w:rsidR="005B1DC1" w:rsidRPr="00191CEC" w:rsidRDefault="005B1DC1" w:rsidP="005B1DC1">
            <w:pPr>
              <w:spacing w:after="0" w:line="276" w:lineRule="auto"/>
              <w:jc w:val="center"/>
              <w:rPr>
                <w:rFonts w:eastAsia="Calibri" w:cstheme="minorHAnsi"/>
                <w:sz w:val="18"/>
                <w:szCs w:val="18"/>
              </w:rPr>
            </w:pPr>
          </w:p>
        </w:tc>
      </w:tr>
    </w:tbl>
    <w:p w14:paraId="175043C2" w14:textId="77777777" w:rsidR="005B1DC1" w:rsidRPr="00FB5B72" w:rsidRDefault="005B1DC1" w:rsidP="005B1DC1">
      <w:pPr>
        <w:pStyle w:val="Heading3"/>
      </w:pPr>
      <w:bookmarkStart w:id="862" w:name="_Toc4137302"/>
      <w:bookmarkStart w:id="863" w:name="_Toc19619337"/>
      <w:bookmarkStart w:id="864" w:name="_Toc72322080"/>
      <w:bookmarkStart w:id="865" w:name="_Toc97640780"/>
      <w:bookmarkStart w:id="866" w:name="_Toc224033946"/>
      <w:r w:rsidRPr="00FB5B72">
        <w:t>Podaci, izvori i metode izračuna</w:t>
      </w:r>
      <w:bookmarkEnd w:id="862"/>
      <w:bookmarkEnd w:id="863"/>
      <w:bookmarkEnd w:id="864"/>
      <w:bookmarkEnd w:id="865"/>
      <w:bookmarkEnd w:id="866"/>
    </w:p>
    <w:p w14:paraId="7D442A70" w14:textId="77777777" w:rsidR="005B1DC1" w:rsidRPr="001A5A8F" w:rsidRDefault="005B1DC1" w:rsidP="005B1DC1">
      <w:pPr>
        <w:numPr>
          <w:ilvl w:val="0"/>
          <w:numId w:val="89"/>
        </w:numPr>
        <w:suppressAutoHyphens/>
        <w:autoSpaceDN w:val="0"/>
        <w:spacing w:after="0" w:line="276" w:lineRule="auto"/>
        <w:jc w:val="both"/>
        <w:textAlignment w:val="baseline"/>
        <w:rPr>
          <w:sz w:val="20"/>
          <w:szCs w:val="20"/>
        </w:rPr>
      </w:pPr>
      <w:bookmarkStart w:id="867" w:name="_Hlk502222256"/>
      <w:r w:rsidRPr="001A5A8F">
        <w:rPr>
          <w:sz w:val="20"/>
          <w:szCs w:val="20"/>
        </w:rPr>
        <w:t>Državni hidrometeorološki zavod (DHMZ, 2024.god.)</w:t>
      </w:r>
    </w:p>
    <w:p w14:paraId="3B1CF709" w14:textId="77777777" w:rsidR="005B1DC1" w:rsidRPr="001A5A8F" w:rsidRDefault="005B1DC1" w:rsidP="005B1DC1">
      <w:pPr>
        <w:numPr>
          <w:ilvl w:val="0"/>
          <w:numId w:val="89"/>
        </w:numPr>
        <w:suppressAutoHyphens/>
        <w:autoSpaceDN w:val="0"/>
        <w:spacing w:after="0" w:line="276" w:lineRule="auto"/>
        <w:jc w:val="both"/>
        <w:textAlignment w:val="baseline"/>
        <w:rPr>
          <w:sz w:val="20"/>
          <w:szCs w:val="20"/>
          <w:lang w:val="pl-PL"/>
        </w:rPr>
      </w:pPr>
      <w:r w:rsidRPr="001A5A8F">
        <w:rPr>
          <w:sz w:val="20"/>
          <w:szCs w:val="20"/>
          <w:lang w:val="pl-PL"/>
        </w:rPr>
        <w:t>Državni zavod za statistiku, Popis 2021. godine,</w:t>
      </w:r>
    </w:p>
    <w:p w14:paraId="613DE0EB" w14:textId="77777777" w:rsidR="005B1DC1" w:rsidRPr="001A5A8F" w:rsidRDefault="005B1DC1" w:rsidP="005B1DC1">
      <w:pPr>
        <w:numPr>
          <w:ilvl w:val="0"/>
          <w:numId w:val="89"/>
        </w:numPr>
        <w:spacing w:after="200" w:line="276" w:lineRule="auto"/>
        <w:contextualSpacing/>
        <w:jc w:val="both"/>
        <w:rPr>
          <w:sz w:val="20"/>
          <w:szCs w:val="20"/>
          <w:lang w:val="pl-PL"/>
        </w:rPr>
      </w:pPr>
      <w:r w:rsidRPr="001A5A8F">
        <w:rPr>
          <w:sz w:val="20"/>
          <w:szCs w:val="20"/>
          <w:lang w:val="pl-PL"/>
        </w:rPr>
        <w:t>Kriteriji za izradu smjernica koje donose čelnici područne (regionalne) samouprave za potrebe izrade Procjena rizika od velikih nesreća na razinama jedinica lokalnih i područnih (regionalnih) samouprave, DUZS, 2016.god.</w:t>
      </w:r>
    </w:p>
    <w:p w14:paraId="1DEA909C" w14:textId="77777777" w:rsidR="005B1DC1" w:rsidRPr="001A5A8F" w:rsidRDefault="005B1DC1" w:rsidP="005B1DC1">
      <w:pPr>
        <w:numPr>
          <w:ilvl w:val="0"/>
          <w:numId w:val="89"/>
        </w:numPr>
        <w:spacing w:after="200" w:line="276" w:lineRule="auto"/>
        <w:contextualSpacing/>
        <w:jc w:val="both"/>
        <w:rPr>
          <w:sz w:val="20"/>
          <w:szCs w:val="20"/>
          <w:lang w:val="pl-PL"/>
        </w:rPr>
      </w:pPr>
      <w:r w:rsidRPr="001A5A8F">
        <w:rPr>
          <w:sz w:val="20"/>
          <w:szCs w:val="20"/>
          <w:lang w:val="pl-PL"/>
        </w:rPr>
        <w:t>Pravilnik o smjernicama za izradu Procjene rizika od katastrofa i velikih nesreća za područje Republike Hrvatske i jedinica lokalne i područne (regionalne) samouprave (“Narodne Novine” br. 65/16)</w:t>
      </w:r>
    </w:p>
    <w:p w14:paraId="4ABA601A" w14:textId="77777777" w:rsidR="005B1DC1" w:rsidRPr="001A5A8F" w:rsidRDefault="005B1DC1" w:rsidP="005B1DC1">
      <w:pPr>
        <w:numPr>
          <w:ilvl w:val="0"/>
          <w:numId w:val="89"/>
        </w:numPr>
        <w:suppressAutoHyphens/>
        <w:autoSpaceDN w:val="0"/>
        <w:spacing w:after="0" w:line="276" w:lineRule="auto"/>
        <w:jc w:val="both"/>
        <w:textAlignment w:val="baseline"/>
        <w:rPr>
          <w:sz w:val="20"/>
          <w:szCs w:val="20"/>
          <w:lang w:val="pl-PL"/>
        </w:rPr>
      </w:pPr>
      <w:r w:rsidRPr="001A5A8F">
        <w:rPr>
          <w:sz w:val="20"/>
          <w:szCs w:val="20"/>
          <w:lang w:val="pl-PL"/>
        </w:rPr>
        <w:t>Procjena rizika od katastrofa za Republiku Hrvatsku, 2019.god., 2024.god.</w:t>
      </w:r>
    </w:p>
    <w:p w14:paraId="6B059E75" w14:textId="77777777" w:rsidR="005B1DC1" w:rsidRPr="001A5A8F" w:rsidRDefault="005B1DC1" w:rsidP="005B1DC1">
      <w:pPr>
        <w:numPr>
          <w:ilvl w:val="0"/>
          <w:numId w:val="89"/>
        </w:numPr>
        <w:spacing w:after="0" w:line="240" w:lineRule="auto"/>
        <w:contextualSpacing/>
        <w:jc w:val="both"/>
        <w:rPr>
          <w:sz w:val="20"/>
          <w:szCs w:val="20"/>
          <w:lang w:val="pl-PL"/>
        </w:rPr>
      </w:pPr>
      <w:r w:rsidRPr="001A5A8F">
        <w:rPr>
          <w:sz w:val="20"/>
          <w:szCs w:val="20"/>
          <w:lang w:val="pl-PL"/>
        </w:rPr>
        <w:t>Smjernice za izradu Procjene rizika od velikih nesreća za područje Zagrebačke Županije (KLASA: 810-09/16-05-16, URBROJ: 543-01-04-01-17-42, od 2. veljače 2017.god.)</w:t>
      </w:r>
    </w:p>
    <w:p w14:paraId="519CE69D" w14:textId="43A3FD82" w:rsidR="005B1DC1" w:rsidRPr="001A5A8F" w:rsidRDefault="005B1DC1" w:rsidP="005B1DC1">
      <w:pPr>
        <w:numPr>
          <w:ilvl w:val="0"/>
          <w:numId w:val="89"/>
        </w:numPr>
        <w:spacing w:after="200" w:line="276" w:lineRule="auto"/>
        <w:contextualSpacing/>
        <w:jc w:val="both"/>
        <w:rPr>
          <w:sz w:val="20"/>
          <w:szCs w:val="20"/>
          <w:lang w:val="pl-PL"/>
        </w:rPr>
        <w:sectPr w:rsidR="005B1DC1" w:rsidRPr="001A5A8F" w:rsidSect="005B1DC1">
          <w:pgSz w:w="11906" w:h="16838" w:code="9"/>
          <w:pgMar w:top="1134" w:right="1418" w:bottom="1134" w:left="1418" w:header="709" w:footer="709" w:gutter="284"/>
          <w:cols w:space="708"/>
          <w:docGrid w:linePitch="360"/>
        </w:sectPr>
      </w:pPr>
      <w:r w:rsidRPr="001A5A8F">
        <w:rPr>
          <w:sz w:val="20"/>
          <w:szCs w:val="20"/>
          <w:lang w:val="pl-PL"/>
        </w:rPr>
        <w:t>Zakon o sustavu civilne zaštite (“Narodne Novine” br. 82/15, 118/18, 31/20, 20/21, 114/22</w:t>
      </w:r>
      <w:bookmarkEnd w:id="867"/>
      <w:r w:rsidRPr="001A5A8F">
        <w:rPr>
          <w:sz w:val="20"/>
          <w:szCs w:val="20"/>
          <w:lang w:val="pl-PL"/>
        </w:rPr>
        <w:t>.</w:t>
      </w:r>
    </w:p>
    <w:p w14:paraId="66801E8D" w14:textId="77777777" w:rsidR="005B1DC1" w:rsidRPr="00191CEC" w:rsidRDefault="005B1DC1" w:rsidP="005B1DC1">
      <w:pPr>
        <w:keepNext/>
        <w:spacing w:after="0" w:line="276" w:lineRule="auto"/>
        <w:rPr>
          <w:rFonts w:ascii="Calibri" w:eastAsia="Calibri" w:hAnsi="Calibri" w:cs="Arial"/>
          <w:b/>
          <w:bCs/>
          <w:sz w:val="20"/>
          <w:szCs w:val="20"/>
          <w:lang w:eastAsia="zh-CN"/>
        </w:rPr>
      </w:pPr>
    </w:p>
    <w:p w14:paraId="0B697B5B" w14:textId="327C7AC3" w:rsidR="00191CEC" w:rsidRPr="00191CEC" w:rsidRDefault="00191CEC" w:rsidP="00DD75FB">
      <w:pPr>
        <w:pStyle w:val="Heading3"/>
      </w:pPr>
      <w:bookmarkStart w:id="868" w:name="_Toc4137303"/>
      <w:bookmarkStart w:id="869" w:name="_Toc19619338"/>
      <w:bookmarkStart w:id="870" w:name="_Toc72322081"/>
      <w:bookmarkStart w:id="871" w:name="_Toc97640781"/>
      <w:bookmarkStart w:id="872" w:name="_Toc224033947"/>
      <w:r w:rsidRPr="00191CEC">
        <w:t>Matrice rizika</w:t>
      </w:r>
      <w:bookmarkEnd w:id="868"/>
      <w:bookmarkEnd w:id="869"/>
      <w:bookmarkEnd w:id="870"/>
      <w:bookmarkEnd w:id="871"/>
      <w:bookmarkEnd w:id="872"/>
    </w:p>
    <w:p w14:paraId="2C907F9C" w14:textId="75CD128E" w:rsidR="00191CEC" w:rsidRPr="00191CEC" w:rsidRDefault="00191CEC" w:rsidP="00191CEC">
      <w:pPr>
        <w:spacing w:after="0" w:line="276" w:lineRule="auto"/>
        <w:ind w:left="720"/>
        <w:jc w:val="both"/>
        <w:rPr>
          <w:rFonts w:cs="Arial"/>
          <w:sz w:val="24"/>
          <w:szCs w:val="24"/>
        </w:rPr>
      </w:pPr>
      <w:bookmarkStart w:id="873" w:name="_Hlk531726714"/>
      <w:r w:rsidRPr="00191CEC">
        <w:rPr>
          <w:rFonts w:ascii="Arial" w:eastAsia="Calibri" w:hAnsi="Arial" w:cs="Times New Roman"/>
          <w:noProof/>
          <w:lang w:eastAsia="hr-HR"/>
        </w:rPr>
        <mc:AlternateContent>
          <mc:Choice Requires="wps">
            <w:drawing>
              <wp:anchor distT="45720" distB="45720" distL="114300" distR="114300" simplePos="0" relativeHeight="251663360" behindDoc="0" locked="0" layoutInCell="1" allowOverlap="1" wp14:anchorId="30CF5A8B" wp14:editId="574DCE31">
                <wp:simplePos x="0" y="0"/>
                <wp:positionH relativeFrom="margin">
                  <wp:posOffset>-90805</wp:posOffset>
                </wp:positionH>
                <wp:positionV relativeFrom="paragraph">
                  <wp:posOffset>2057400</wp:posOffset>
                </wp:positionV>
                <wp:extent cx="2686050" cy="628650"/>
                <wp:effectExtent l="0" t="0" r="19050" b="19050"/>
                <wp:wrapSquare wrapText="bothSides"/>
                <wp:docPr id="50"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628650"/>
                        </a:xfrm>
                        <a:prstGeom prst="rect">
                          <a:avLst/>
                        </a:prstGeom>
                        <a:solidFill>
                          <a:srgbClr val="FFFFFF"/>
                        </a:solidFill>
                        <a:ln w="9525">
                          <a:solidFill>
                            <a:sysClr val="window" lastClr="FFFFFF"/>
                          </a:solidFill>
                          <a:miter lim="800000"/>
                          <a:headEnd/>
                          <a:tailEnd/>
                        </a:ln>
                      </wps:spPr>
                      <wps:txbx>
                        <w:txbxContent>
                          <w:p w14:paraId="559C279A" w14:textId="77777777" w:rsidR="00931B3C" w:rsidRPr="00694198" w:rsidRDefault="00931B3C" w:rsidP="00191CEC">
                            <w:pPr>
                              <w:keepNext/>
                              <w:spacing w:after="0"/>
                              <w:rPr>
                                <w:rFonts w:cs="Arial"/>
                                <w:b/>
                              </w:rPr>
                            </w:pPr>
                            <w:r w:rsidRPr="00694198">
                              <w:rPr>
                                <w:rFonts w:cs="Arial"/>
                                <w:b/>
                              </w:rPr>
                              <w:t xml:space="preserve">RIZIK: </w:t>
                            </w:r>
                            <w:r>
                              <w:rPr>
                                <w:rFonts w:cs="Arial"/>
                              </w:rPr>
                              <w:t>Ekstremne temperature</w:t>
                            </w:r>
                          </w:p>
                          <w:p w14:paraId="68A8A7B6" w14:textId="266141CC" w:rsidR="00931B3C" w:rsidRDefault="00931B3C" w:rsidP="00191CEC">
                            <w:pPr>
                              <w:contextualSpacing/>
                            </w:pPr>
                            <w:r w:rsidRPr="001A5A8F">
                              <w:rPr>
                                <w:rFonts w:cs="Arial"/>
                                <w:b/>
                                <w:lang w:val="pl-PL"/>
                              </w:rPr>
                              <w:t>NAZIV</w:t>
                            </w:r>
                            <w:r w:rsidRPr="00694198">
                              <w:rPr>
                                <w:rFonts w:cs="Arial"/>
                                <w:b/>
                              </w:rPr>
                              <w:t xml:space="preserve"> </w:t>
                            </w:r>
                            <w:r w:rsidRPr="001A5A8F">
                              <w:rPr>
                                <w:rFonts w:cs="Arial"/>
                                <w:b/>
                                <w:lang w:val="pl-PL"/>
                              </w:rPr>
                              <w:t>SCENARIJA</w:t>
                            </w:r>
                            <w:r w:rsidRPr="00694198">
                              <w:rPr>
                                <w:rFonts w:cs="Arial"/>
                                <w:b/>
                              </w:rPr>
                              <w:t xml:space="preserve">: </w:t>
                            </w:r>
                            <w:r w:rsidRPr="00A47B0D">
                              <w:rPr>
                                <w:rFonts w:cs="Arial"/>
                              </w:rPr>
                              <w:t>Pojava toplinskog vala na području</w:t>
                            </w:r>
                            <w:r w:rsidR="00537DD0">
                              <w:rPr>
                                <w:rFonts w:cs="Arial"/>
                              </w:rPr>
                              <w:t xml:space="preserve"> </w:t>
                            </w:r>
                            <w:r w:rsidR="00E70EAC">
                              <w:rPr>
                                <w:rFonts w:cs="Arial"/>
                              </w:rPr>
                              <w:t xml:space="preserve">Grada </w:t>
                            </w:r>
                            <w:r w:rsidR="00DF32B9">
                              <w:rPr>
                                <w:rFonts w:cs="Arial"/>
                              </w:rPr>
                              <w:t>Svete Nedelje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0CF5A8B" id="_x0000_s1033" type="#_x0000_t202" style="position:absolute;left:0;text-align:left;margin-left:-7.15pt;margin-top:162pt;width:211.5pt;height:49.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" strokecolor="window">
                <v:textbox>
                  <w:txbxContent>
                    <w:p w14:paraId="559C279A" w14:textId="77777777" w:rsidR="00931B3C" w:rsidRPr="00694198" w:rsidRDefault="00931B3C" w:rsidP="00191CEC">
                      <w:pPr>
                        <w:keepNext/>
                        <w:spacing w:after="0"/>
                        <w:rPr>
                          <w:rFonts w:cs="Arial"/>
                          <w:b/>
                        </w:rPr>
                      </w:pPr>
                      <w:r w:rsidRPr="00694198">
                        <w:rPr>
                          <w:rFonts w:cs="Arial"/>
                          <w:b/>
                        </w:rPr>
                        <w:t xml:space="preserve">RIZIK: </w:t>
                      </w:r>
                      <w:r>
                        <w:rPr>
                          <w:rFonts w:cs="Arial"/>
                        </w:rPr>
                        <w:t>Ekstremne temperature</w:t>
                      </w:r>
                    </w:p>
                    <w:p w14:paraId="68A8A7B6" w14:textId="266141CC" w:rsidR="00931B3C" w:rsidRDefault="00931B3C" w:rsidP="00191CEC">
                      <w:pPr>
                        <w:contextualSpacing/>
                      </w:pPr>
                      <w:r w:rsidRPr="001A5A8F">
                        <w:rPr>
                          <w:rFonts w:cs="Arial"/>
                          <w:b/>
                          <w:lang w:val="pl-PL"/>
                        </w:rPr>
                        <w:t>NAZIV</w:t>
                      </w:r>
                      <w:r w:rsidRPr="00694198">
                        <w:rPr>
                          <w:rFonts w:cs="Arial"/>
                          <w:b/>
                        </w:rPr>
                        <w:t xml:space="preserve"> </w:t>
                      </w:r>
                      <w:r w:rsidRPr="001A5A8F">
                        <w:rPr>
                          <w:rFonts w:cs="Arial"/>
                          <w:b/>
                          <w:lang w:val="pl-PL"/>
                        </w:rPr>
                        <w:t>SCENARIJA</w:t>
                      </w:r>
                      <w:r w:rsidRPr="00694198">
                        <w:rPr>
                          <w:rFonts w:cs="Arial"/>
                          <w:b/>
                        </w:rPr>
                        <w:t xml:space="preserve">: </w:t>
                      </w:r>
                      <w:r w:rsidRPr="00A47B0D">
                        <w:rPr>
                          <w:rFonts w:cs="Arial"/>
                        </w:rPr>
                        <w:t>Pojava toplinskog vala na području</w:t>
                      </w:r>
                      <w:r w:rsidR="00537DD0">
                        <w:rPr>
                          <w:rFonts w:cs="Arial"/>
                        </w:rPr>
                        <w:t xml:space="preserve"> </w:t>
                      </w:r>
                      <w:r w:rsidR="00E70EAC">
                        <w:rPr>
                          <w:rFonts w:cs="Arial"/>
                        </w:rPr>
                        <w:t xml:space="preserve">Grada </w:t>
                      </w:r>
                      <w:r w:rsidR="00DF32B9">
                        <w:rPr>
                          <w:rFonts w:cs="Arial"/>
                        </w:rPr>
                        <w:t>Svete Nedelje</w:t>
                      </w:r>
                    </w:p>
                  </w:txbxContent>
                </v:textbox>
                <w10:wrap type="square" anchorx="margin"/>
              </v:shape>
            </w:pict>
          </mc:Fallback>
        </mc:AlternateContent>
      </w:r>
    </w:p>
    <w:tbl>
      <w:tblPr>
        <w:tblpPr w:leftFromText="180" w:rightFromText="180" w:vertAnchor="page" w:horzAnchor="margin" w:tblpY="3049"/>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71"/>
        <w:gridCol w:w="2835"/>
      </w:tblGrid>
      <w:tr w:rsidR="005B1DC1" w:rsidRPr="00191CEC" w14:paraId="765115E6" w14:textId="77777777" w:rsidTr="005B1DC1">
        <w:trPr>
          <w:trHeight w:val="265"/>
        </w:trPr>
        <w:tc>
          <w:tcPr>
            <w:tcW w:w="1271" w:type="dxa"/>
            <w:vAlign w:val="center"/>
          </w:tcPr>
          <w:p w14:paraId="4E273B22" w14:textId="77777777" w:rsidR="005B1DC1" w:rsidRPr="00191CEC" w:rsidRDefault="005B1DC1" w:rsidP="005B1DC1">
            <w:pPr>
              <w:spacing w:after="0" w:line="240" w:lineRule="auto"/>
              <w:rPr>
                <w:b/>
                <w:sz w:val="16"/>
                <w:szCs w:val="16"/>
                <w:lang w:eastAsia="zh-CN"/>
              </w:rPr>
            </w:pPr>
            <w:r w:rsidRPr="00191CEC">
              <w:rPr>
                <w:b/>
                <w:sz w:val="16"/>
                <w:szCs w:val="16"/>
                <w:lang w:eastAsia="zh-CN"/>
              </w:rPr>
              <w:t>VRSTA RIZIKA</w:t>
            </w:r>
          </w:p>
        </w:tc>
        <w:tc>
          <w:tcPr>
            <w:tcW w:w="2835" w:type="dxa"/>
          </w:tcPr>
          <w:p w14:paraId="5214781F" w14:textId="77777777" w:rsidR="005B1DC1" w:rsidRPr="00191CEC" w:rsidRDefault="005B1DC1" w:rsidP="005B1DC1">
            <w:pPr>
              <w:spacing w:after="0" w:line="240" w:lineRule="auto"/>
              <w:rPr>
                <w:b/>
                <w:sz w:val="16"/>
                <w:szCs w:val="16"/>
                <w:lang w:eastAsia="zh-CN"/>
              </w:rPr>
            </w:pPr>
            <w:r w:rsidRPr="00191CEC">
              <w:rPr>
                <w:b/>
                <w:sz w:val="16"/>
                <w:szCs w:val="16"/>
                <w:lang w:eastAsia="zh-CN"/>
              </w:rPr>
              <w:t>OPIS RIZIKA</w:t>
            </w:r>
          </w:p>
        </w:tc>
      </w:tr>
      <w:tr w:rsidR="005B1DC1" w:rsidRPr="00191CEC" w14:paraId="0D7DBB9C" w14:textId="77777777" w:rsidTr="005B1DC1">
        <w:trPr>
          <w:trHeight w:val="236"/>
        </w:trPr>
        <w:tc>
          <w:tcPr>
            <w:tcW w:w="1271" w:type="dxa"/>
            <w:shd w:val="clear" w:color="auto" w:fill="A8D08D"/>
            <w:vAlign w:val="center"/>
          </w:tcPr>
          <w:p w14:paraId="1FC21430" w14:textId="77777777" w:rsidR="005B1DC1" w:rsidRPr="00191CEC" w:rsidRDefault="005B1DC1" w:rsidP="005B1DC1">
            <w:pPr>
              <w:spacing w:after="0" w:line="240" w:lineRule="auto"/>
              <w:rPr>
                <w:sz w:val="16"/>
                <w:szCs w:val="16"/>
                <w:lang w:eastAsia="zh-CN"/>
              </w:rPr>
            </w:pPr>
            <w:r w:rsidRPr="00191CEC">
              <w:rPr>
                <w:sz w:val="16"/>
                <w:szCs w:val="16"/>
                <w:lang w:eastAsia="zh-CN"/>
              </w:rPr>
              <w:t>Nizak rizik</w:t>
            </w:r>
          </w:p>
        </w:tc>
        <w:tc>
          <w:tcPr>
            <w:tcW w:w="2835" w:type="dxa"/>
            <w:shd w:val="clear" w:color="auto" w:fill="FFFFFF"/>
          </w:tcPr>
          <w:p w14:paraId="738D442F" w14:textId="77777777" w:rsidR="005B1DC1" w:rsidRPr="00191CEC" w:rsidRDefault="005B1DC1" w:rsidP="005B1DC1">
            <w:pPr>
              <w:spacing w:after="0" w:line="240" w:lineRule="auto"/>
              <w:rPr>
                <w:sz w:val="16"/>
                <w:szCs w:val="16"/>
                <w:lang w:eastAsia="zh-CN"/>
              </w:rPr>
            </w:pPr>
            <w:r w:rsidRPr="00191CEC">
              <w:rPr>
                <w:sz w:val="16"/>
                <w:szCs w:val="16"/>
                <w:lang w:eastAsia="zh-CN"/>
              </w:rPr>
              <w:t>Dodatne mjere nisu potrebne, osim uobičajenih.</w:t>
            </w:r>
          </w:p>
        </w:tc>
      </w:tr>
      <w:tr w:rsidR="005B1DC1" w:rsidRPr="00191CEC" w14:paraId="0D87E9D6" w14:textId="77777777" w:rsidTr="005B1DC1">
        <w:trPr>
          <w:trHeight w:val="236"/>
        </w:trPr>
        <w:tc>
          <w:tcPr>
            <w:tcW w:w="1271" w:type="dxa"/>
            <w:shd w:val="clear" w:color="auto" w:fill="FFFF00"/>
            <w:vAlign w:val="center"/>
          </w:tcPr>
          <w:p w14:paraId="2B92FEF4" w14:textId="77777777" w:rsidR="005B1DC1" w:rsidRPr="00191CEC" w:rsidRDefault="005B1DC1" w:rsidP="005B1DC1">
            <w:pPr>
              <w:spacing w:after="0" w:line="240" w:lineRule="auto"/>
              <w:rPr>
                <w:sz w:val="16"/>
                <w:szCs w:val="16"/>
                <w:lang w:eastAsia="zh-CN"/>
              </w:rPr>
            </w:pPr>
            <w:r w:rsidRPr="00191CEC">
              <w:rPr>
                <w:sz w:val="16"/>
                <w:szCs w:val="16"/>
                <w:lang w:eastAsia="zh-CN"/>
              </w:rPr>
              <w:t>Umjeren rizik</w:t>
            </w:r>
          </w:p>
        </w:tc>
        <w:tc>
          <w:tcPr>
            <w:tcW w:w="2835" w:type="dxa"/>
            <w:shd w:val="clear" w:color="auto" w:fill="FFFFFF"/>
          </w:tcPr>
          <w:p w14:paraId="414BA1B8" w14:textId="77777777" w:rsidR="005B1DC1" w:rsidRPr="00191CEC" w:rsidRDefault="005B1DC1" w:rsidP="005B1DC1">
            <w:pPr>
              <w:spacing w:after="0" w:line="240" w:lineRule="auto"/>
              <w:rPr>
                <w:sz w:val="16"/>
                <w:szCs w:val="16"/>
                <w:lang w:eastAsia="zh-CN"/>
              </w:rPr>
            </w:pPr>
            <w:r w:rsidRPr="00191CEC">
              <w:rPr>
                <w:sz w:val="16"/>
                <w:szCs w:val="16"/>
                <w:lang w:eastAsia="zh-CN"/>
              </w:rPr>
              <w:t>Rizik se može prihvatiti ukoliko troškovi premašuju dobit.</w:t>
            </w:r>
          </w:p>
        </w:tc>
      </w:tr>
      <w:tr w:rsidR="005B1DC1" w:rsidRPr="00191CEC" w14:paraId="1E3B246D" w14:textId="77777777" w:rsidTr="005B1DC1">
        <w:trPr>
          <w:trHeight w:val="242"/>
        </w:trPr>
        <w:tc>
          <w:tcPr>
            <w:tcW w:w="1271" w:type="dxa"/>
            <w:shd w:val="clear" w:color="auto" w:fill="ED7D31"/>
            <w:vAlign w:val="center"/>
          </w:tcPr>
          <w:p w14:paraId="32226FFD" w14:textId="77777777" w:rsidR="005B1DC1" w:rsidRPr="00191CEC" w:rsidRDefault="005B1DC1" w:rsidP="005B1DC1">
            <w:pPr>
              <w:spacing w:after="0" w:line="240" w:lineRule="auto"/>
              <w:rPr>
                <w:sz w:val="16"/>
                <w:szCs w:val="16"/>
                <w:lang w:eastAsia="zh-CN"/>
              </w:rPr>
            </w:pPr>
            <w:r w:rsidRPr="00191CEC">
              <w:rPr>
                <w:sz w:val="16"/>
                <w:szCs w:val="16"/>
                <w:lang w:eastAsia="zh-CN"/>
              </w:rPr>
              <w:t>Visok rizik</w:t>
            </w:r>
          </w:p>
        </w:tc>
        <w:tc>
          <w:tcPr>
            <w:tcW w:w="2835" w:type="dxa"/>
            <w:shd w:val="clear" w:color="auto" w:fill="FFFFFF"/>
          </w:tcPr>
          <w:p w14:paraId="6E2F0E0E" w14:textId="77777777" w:rsidR="005B1DC1" w:rsidRPr="00191CEC" w:rsidRDefault="005B1DC1" w:rsidP="005B1DC1">
            <w:pPr>
              <w:spacing w:after="0" w:line="240" w:lineRule="auto"/>
              <w:rPr>
                <w:sz w:val="16"/>
                <w:szCs w:val="16"/>
                <w:lang w:eastAsia="zh-CN"/>
              </w:rPr>
            </w:pPr>
            <w:r w:rsidRPr="00191CEC">
              <w:rPr>
                <w:sz w:val="16"/>
                <w:szCs w:val="16"/>
                <w:lang w:eastAsia="zh-CN"/>
              </w:rPr>
              <w:t>Rizik se može prihvatiti ukoliko je smanjenje nepraktično ili troškovi uvelike premašuju dobit.</w:t>
            </w:r>
          </w:p>
        </w:tc>
      </w:tr>
      <w:tr w:rsidR="005B1DC1" w:rsidRPr="00191CEC" w14:paraId="1A985E6E" w14:textId="77777777" w:rsidTr="005B1DC1">
        <w:trPr>
          <w:trHeight w:val="96"/>
        </w:trPr>
        <w:tc>
          <w:tcPr>
            <w:tcW w:w="1271" w:type="dxa"/>
            <w:shd w:val="clear" w:color="auto" w:fill="FF0000"/>
            <w:vAlign w:val="center"/>
          </w:tcPr>
          <w:p w14:paraId="5DF12E75" w14:textId="77777777" w:rsidR="005B1DC1" w:rsidRPr="00191CEC" w:rsidRDefault="005B1DC1" w:rsidP="005B1DC1">
            <w:pPr>
              <w:spacing w:after="0" w:line="240" w:lineRule="auto"/>
              <w:rPr>
                <w:sz w:val="16"/>
                <w:szCs w:val="16"/>
                <w:lang w:eastAsia="zh-CN"/>
              </w:rPr>
            </w:pPr>
            <w:r w:rsidRPr="00191CEC">
              <w:rPr>
                <w:sz w:val="16"/>
                <w:szCs w:val="16"/>
                <w:lang w:eastAsia="zh-CN"/>
              </w:rPr>
              <w:t>Vrlo visok rizik</w:t>
            </w:r>
          </w:p>
        </w:tc>
        <w:tc>
          <w:tcPr>
            <w:tcW w:w="2835" w:type="dxa"/>
            <w:shd w:val="clear" w:color="auto" w:fill="FFFFFF"/>
          </w:tcPr>
          <w:p w14:paraId="08901593" w14:textId="77777777" w:rsidR="005B1DC1" w:rsidRPr="00191CEC" w:rsidRDefault="005B1DC1" w:rsidP="005B1DC1">
            <w:pPr>
              <w:spacing w:after="0" w:line="240" w:lineRule="auto"/>
              <w:rPr>
                <w:sz w:val="16"/>
                <w:szCs w:val="16"/>
                <w:lang w:eastAsia="zh-CN"/>
              </w:rPr>
            </w:pPr>
            <w:r w:rsidRPr="00191CEC">
              <w:rPr>
                <w:sz w:val="16"/>
                <w:szCs w:val="16"/>
                <w:lang w:eastAsia="zh-CN"/>
              </w:rPr>
              <w:t>Rizik se ne može prihvatiti, izuzev u iznimnim situacijama.</w:t>
            </w:r>
          </w:p>
        </w:tc>
      </w:tr>
    </w:tbl>
    <w:p w14:paraId="3E7C46F5" w14:textId="6A7D3B09" w:rsidR="00191CEC" w:rsidRPr="00191CEC" w:rsidRDefault="00E70EAC" w:rsidP="00191CEC">
      <w:pPr>
        <w:spacing w:after="0" w:line="276" w:lineRule="auto"/>
        <w:jc w:val="both"/>
        <w:rPr>
          <w:rFonts w:cs="Arial"/>
          <w:sz w:val="24"/>
          <w:szCs w:val="24"/>
        </w:rPr>
      </w:pPr>
      <w:r>
        <w:rPr>
          <w:rFonts w:cs="Arial"/>
          <w:noProof/>
          <w:sz w:val="24"/>
          <w:szCs w:val="24"/>
        </w:rPr>
        <w:drawing>
          <wp:inline distT="0" distB="0" distL="0" distR="0" wp14:anchorId="3B129C5F" wp14:editId="5F7A1B7C">
            <wp:extent cx="2792095" cy="2121535"/>
            <wp:effectExtent l="0" t="0" r="8255"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792095" cy="2121535"/>
                    </a:xfrm>
                    <a:prstGeom prst="rect">
                      <a:avLst/>
                    </a:prstGeom>
                    <a:noFill/>
                  </pic:spPr>
                </pic:pic>
              </a:graphicData>
            </a:graphic>
          </wp:inline>
        </w:drawing>
      </w:r>
    </w:p>
    <w:p w14:paraId="40BB0330" w14:textId="77777777" w:rsidR="00191CEC" w:rsidRPr="00191CEC" w:rsidRDefault="00191CEC" w:rsidP="00191CEC">
      <w:pPr>
        <w:spacing w:after="0" w:line="276" w:lineRule="auto"/>
        <w:ind w:left="720"/>
        <w:jc w:val="both"/>
        <w:rPr>
          <w:rFonts w:cs="Arial"/>
          <w:sz w:val="24"/>
          <w:szCs w:val="24"/>
        </w:rPr>
      </w:pPr>
    </w:p>
    <w:bookmarkEnd w:id="873"/>
    <w:p w14:paraId="61762EA3" w14:textId="04EC1470" w:rsidR="00191CEC" w:rsidRPr="00191CEC" w:rsidRDefault="00191CEC" w:rsidP="00191CEC">
      <w:pPr>
        <w:spacing w:after="0" w:line="276" w:lineRule="auto"/>
        <w:jc w:val="both"/>
        <w:rPr>
          <w:rFonts w:cs="Arial"/>
          <w:sz w:val="24"/>
          <w:szCs w:val="24"/>
        </w:rPr>
      </w:pPr>
    </w:p>
    <w:p w14:paraId="3BA359D1" w14:textId="77777777" w:rsidR="009B6E4A" w:rsidRPr="009B6E4A" w:rsidRDefault="009B6E4A" w:rsidP="009B6E4A">
      <w:pPr>
        <w:spacing w:after="0" w:line="276" w:lineRule="auto"/>
        <w:rPr>
          <w:rFonts w:cs="Arial"/>
          <w:sz w:val="24"/>
          <w:szCs w:val="24"/>
        </w:rPr>
      </w:pPr>
      <w:r w:rsidRPr="009B6E4A">
        <w:rPr>
          <w:rFonts w:cs="Arial"/>
          <w:b/>
          <w:i/>
          <w:sz w:val="24"/>
          <w:szCs w:val="24"/>
        </w:rPr>
        <w:t>Događaj s najgorim mogućim posljedicama</w:t>
      </w:r>
    </w:p>
    <w:p w14:paraId="04B983EA" w14:textId="77777777" w:rsidR="009B6E4A" w:rsidRPr="009B6E4A" w:rsidRDefault="009B6E4A" w:rsidP="009B6E4A">
      <w:pPr>
        <w:spacing w:after="0" w:line="276" w:lineRule="auto"/>
        <w:rPr>
          <w:rFonts w:cs="Arial"/>
          <w:sz w:val="24"/>
          <w:szCs w:val="24"/>
        </w:rPr>
      </w:pPr>
      <w:r w:rsidRPr="009B6E4A">
        <w:rPr>
          <w:rFonts w:cs="Arial"/>
          <w:sz w:val="24"/>
          <w:szCs w:val="24"/>
        </w:rPr>
        <w:t xml:space="preserve">                  Život i zdravlje ljudi                                                Gospodarstvo                                   </w:t>
      </w:r>
    </w:p>
    <w:p w14:paraId="0DE81A21" w14:textId="52883DDB" w:rsidR="00191CEC" w:rsidRDefault="009B6E4A" w:rsidP="009B6E4A">
      <w:pPr>
        <w:spacing w:after="0" w:line="276" w:lineRule="auto"/>
        <w:rPr>
          <w:rFonts w:cs="Arial"/>
          <w:sz w:val="24"/>
          <w:szCs w:val="24"/>
        </w:rPr>
      </w:pPr>
      <w:r w:rsidRPr="009B6E4A">
        <w:rPr>
          <w:rFonts w:cs="Arial"/>
          <w:noProof/>
          <w:sz w:val="24"/>
          <w:szCs w:val="24"/>
        </w:rPr>
        <mc:AlternateContent>
          <mc:Choice Requires="wps">
            <w:drawing>
              <wp:anchor distT="0" distB="0" distL="114300" distR="114300" simplePos="0" relativeHeight="251710464" behindDoc="0" locked="0" layoutInCell="1" allowOverlap="1" wp14:anchorId="31F2973D" wp14:editId="1B53B416">
                <wp:simplePos x="0" y="0"/>
                <wp:positionH relativeFrom="margin">
                  <wp:posOffset>3247974</wp:posOffset>
                </wp:positionH>
                <wp:positionV relativeFrom="paragraph">
                  <wp:posOffset>612421</wp:posOffset>
                </wp:positionV>
                <wp:extent cx="133350" cy="123825"/>
                <wp:effectExtent l="0" t="0" r="19050" b="28575"/>
                <wp:wrapNone/>
                <wp:docPr id="662992403" name="Prostoručno: oblik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bodyPr vertOverflow="clip" horzOverflow="clip" lIns="0" tIns="0" rIns="0" bIns="0"/>
                    </wps:wsp>
                  </a:graphicData>
                </a:graphic>
                <wp14:sizeRelH relativeFrom="margin">
                  <wp14:pctWidth>0</wp14:pctWidth>
                </wp14:sizeRelH>
                <wp14:sizeRelV relativeFrom="margin">
                  <wp14:pctHeight>0</wp14:pctHeight>
                </wp14:sizeRelV>
              </wp:anchor>
            </w:drawing>
          </mc:Choice>
          <mc:Fallback>
            <w:pict>
              <v:shape w14:anchorId="61B3625E" id="Prostoručno: oblik 19" o:spid="_x0000_s1026" style="position:absolute;margin-left:255.75pt;margin-top:48.2pt;width:10.5pt;height:9.7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" path="m,61912at,,133350,123824,,61912,,61912xe" fillcolor="#4472c4" strokecolor="#2f528f" strokeweight=".35281mm">
                <v:stroke joinstyle="miter"/>
                <v:path arrowok="t" o:connecttype="custom" o:connectlocs="66675,0;133350,61913;66675,123825;0,61913;19529,18134;19529,105691;113821,105691;113821,18134" o:connectangles="270,0,90,180,270,90,90,270" textboxrect="19529,18134,113821,105691"/>
                <w10:wrap anchorx="margin"/>
              </v:shape>
            </w:pict>
          </mc:Fallback>
        </mc:AlternateContent>
      </w:r>
      <w:r w:rsidRPr="009B6E4A">
        <w:rPr>
          <w:rFonts w:cs="Arial"/>
          <w:noProof/>
          <w:sz w:val="24"/>
          <w:szCs w:val="24"/>
        </w:rPr>
        <mc:AlternateContent>
          <mc:Choice Requires="wps">
            <w:drawing>
              <wp:anchor distT="0" distB="0" distL="114300" distR="114300" simplePos="0" relativeHeight="251709440" behindDoc="0" locked="0" layoutInCell="1" allowOverlap="1" wp14:anchorId="42A0D973" wp14:editId="0840C2D6">
                <wp:simplePos x="0" y="0"/>
                <wp:positionH relativeFrom="margin">
                  <wp:posOffset>795632</wp:posOffset>
                </wp:positionH>
                <wp:positionV relativeFrom="paragraph">
                  <wp:posOffset>284988</wp:posOffset>
                </wp:positionV>
                <wp:extent cx="133350" cy="123825"/>
                <wp:effectExtent l="0" t="0" r="19050" b="28575"/>
                <wp:wrapNone/>
                <wp:docPr id="1610363920" name="Prostoručno: oblik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bodyPr vertOverflow="clip" horzOverflow="clip" lIns="0" tIns="0" rIns="0" bIns="0"/>
                    </wps:wsp>
                  </a:graphicData>
                </a:graphic>
                <wp14:sizeRelH relativeFrom="margin">
                  <wp14:pctWidth>0</wp14:pctWidth>
                </wp14:sizeRelH>
                <wp14:sizeRelV relativeFrom="margin">
                  <wp14:pctHeight>0</wp14:pctHeight>
                </wp14:sizeRelV>
              </wp:anchor>
            </w:drawing>
          </mc:Choice>
          <mc:Fallback>
            <w:pict>
              <v:shape w14:anchorId="45370F52" id="Prostoručno: oblik 18" o:spid="_x0000_s1026" style="position:absolute;margin-left:62.65pt;margin-top:22.45pt;width:10.5pt;height:9.7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" path="m,61912at,,133350,123824,,61912,,61912xe" fillcolor="#4472c4" strokecolor="#2f528f" strokeweight=".35281mm">
                <v:stroke joinstyle="miter"/>
                <v:path arrowok="t" o:connecttype="custom" o:connectlocs="66675,0;133350,61913;66675,123825;0,61913;19529,18134;19529,105691;113821,105691;113821,18134" o:connectangles="270,0,90,180,270,90,90,270" textboxrect="19529,18134,113821,105691"/>
                <w10:wrap anchorx="margin"/>
              </v:shape>
            </w:pict>
          </mc:Fallback>
        </mc:AlternateContent>
      </w:r>
      <w:r w:rsidRPr="009B6E4A">
        <w:rPr>
          <w:rFonts w:cs="Arial"/>
          <w:noProof/>
          <w:sz w:val="24"/>
          <w:szCs w:val="24"/>
        </w:rPr>
        <w:drawing>
          <wp:inline distT="0" distB="0" distL="0" distR="0" wp14:anchorId="2FC2E5E6" wp14:editId="3CE5894E">
            <wp:extent cx="2222205" cy="2055836"/>
            <wp:effectExtent l="0" t="0" r="6985" b="1905"/>
            <wp:docPr id="25646801"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7427" cy="2060667"/>
                    </a:xfrm>
                    <a:prstGeom prst="rect">
                      <a:avLst/>
                    </a:prstGeom>
                    <a:noFill/>
                    <a:ln>
                      <a:noFill/>
                    </a:ln>
                  </pic:spPr>
                </pic:pic>
              </a:graphicData>
            </a:graphic>
          </wp:inline>
        </w:drawing>
      </w:r>
      <w:r w:rsidRPr="009B6E4A">
        <w:rPr>
          <w:rFonts w:cs="Arial"/>
          <w:sz w:val="24"/>
          <w:szCs w:val="24"/>
        </w:rPr>
        <w:t xml:space="preserve">       </w:t>
      </w:r>
      <w:r w:rsidRPr="009B6E4A">
        <w:rPr>
          <w:rFonts w:cs="Arial"/>
          <w:noProof/>
          <w:sz w:val="24"/>
          <w:szCs w:val="24"/>
        </w:rPr>
        <w:drawing>
          <wp:inline distT="0" distB="0" distL="0" distR="0" wp14:anchorId="62FA6937" wp14:editId="371737E1">
            <wp:extent cx="2169042" cy="2006654"/>
            <wp:effectExtent l="0" t="0" r="3175" b="0"/>
            <wp:docPr id="760618072"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182074" cy="2018710"/>
                    </a:xfrm>
                    <a:prstGeom prst="rect">
                      <a:avLst/>
                    </a:prstGeom>
                    <a:noFill/>
                    <a:ln>
                      <a:noFill/>
                    </a:ln>
                  </pic:spPr>
                </pic:pic>
              </a:graphicData>
            </a:graphic>
          </wp:inline>
        </w:drawing>
      </w:r>
    </w:p>
    <w:p w14:paraId="38515CF1" w14:textId="246758E7" w:rsidR="00537DD0" w:rsidRDefault="00537DD0" w:rsidP="00FB5B72">
      <w:pPr>
        <w:spacing w:after="0" w:line="276" w:lineRule="auto"/>
        <w:rPr>
          <w:rFonts w:cs="Arial"/>
          <w:sz w:val="24"/>
          <w:szCs w:val="24"/>
        </w:rPr>
      </w:pPr>
    </w:p>
    <w:p w14:paraId="2BCA571B" w14:textId="0C7C81B3" w:rsidR="00537DD0" w:rsidRDefault="00537DD0" w:rsidP="00FB5B72">
      <w:pPr>
        <w:spacing w:after="0" w:line="276" w:lineRule="auto"/>
        <w:rPr>
          <w:rFonts w:cs="Arial"/>
          <w:sz w:val="24"/>
          <w:szCs w:val="24"/>
        </w:rPr>
      </w:pPr>
    </w:p>
    <w:p w14:paraId="1F88702B" w14:textId="5043E7AE" w:rsidR="00537DD0" w:rsidRDefault="00537DD0" w:rsidP="00FB5B72">
      <w:pPr>
        <w:spacing w:after="0" w:line="276" w:lineRule="auto"/>
        <w:rPr>
          <w:rFonts w:cs="Arial"/>
          <w:sz w:val="24"/>
          <w:szCs w:val="24"/>
        </w:rPr>
      </w:pPr>
    </w:p>
    <w:p w14:paraId="581BD1AE" w14:textId="3E47E763" w:rsidR="00537DD0" w:rsidRDefault="00537DD0" w:rsidP="00FB5B72">
      <w:pPr>
        <w:spacing w:after="0" w:line="276" w:lineRule="auto"/>
        <w:rPr>
          <w:rFonts w:cs="Arial"/>
          <w:sz w:val="24"/>
          <w:szCs w:val="24"/>
        </w:rPr>
      </w:pPr>
    </w:p>
    <w:p w14:paraId="33A93DAF" w14:textId="77777777" w:rsidR="00537DD0" w:rsidRDefault="00537DD0" w:rsidP="00FB5B72">
      <w:pPr>
        <w:spacing w:after="0" w:line="276" w:lineRule="auto"/>
        <w:rPr>
          <w:rFonts w:cs="Arial"/>
          <w:sz w:val="24"/>
          <w:szCs w:val="24"/>
        </w:rPr>
      </w:pPr>
    </w:p>
    <w:p w14:paraId="257D10CD" w14:textId="77777777" w:rsidR="00CC0C53" w:rsidRDefault="00CC0C53" w:rsidP="00FB5B72">
      <w:pPr>
        <w:spacing w:after="0" w:line="276" w:lineRule="auto"/>
        <w:rPr>
          <w:rFonts w:cs="Arial"/>
          <w:sz w:val="24"/>
          <w:szCs w:val="24"/>
        </w:rPr>
      </w:pPr>
    </w:p>
    <w:p w14:paraId="20AF6162" w14:textId="77777777" w:rsidR="00CC0C53" w:rsidRDefault="00CC0C53" w:rsidP="00FB5B72">
      <w:pPr>
        <w:spacing w:after="0" w:line="276" w:lineRule="auto"/>
        <w:rPr>
          <w:rFonts w:cs="Arial"/>
          <w:sz w:val="24"/>
          <w:szCs w:val="24"/>
        </w:rPr>
      </w:pPr>
    </w:p>
    <w:p w14:paraId="083E6E5B" w14:textId="77777777" w:rsidR="00CC0C53" w:rsidRDefault="00CC0C53" w:rsidP="00FB5B72">
      <w:pPr>
        <w:spacing w:after="0" w:line="276" w:lineRule="auto"/>
        <w:rPr>
          <w:rFonts w:cs="Arial"/>
          <w:sz w:val="24"/>
          <w:szCs w:val="24"/>
        </w:rPr>
      </w:pPr>
    </w:p>
    <w:p w14:paraId="7DC55709" w14:textId="77777777" w:rsidR="00CC0C53" w:rsidRDefault="00CC0C53" w:rsidP="00FB5B72">
      <w:pPr>
        <w:spacing w:after="0" w:line="276" w:lineRule="auto"/>
        <w:rPr>
          <w:rFonts w:cs="Arial"/>
          <w:sz w:val="24"/>
          <w:szCs w:val="24"/>
        </w:rPr>
      </w:pPr>
    </w:p>
    <w:p w14:paraId="6BA62D0B" w14:textId="77777777" w:rsidR="00CC0C53" w:rsidRDefault="00CC0C53" w:rsidP="00FB5B72">
      <w:pPr>
        <w:spacing w:after="0" w:line="276" w:lineRule="auto"/>
        <w:rPr>
          <w:rFonts w:cs="Arial"/>
          <w:sz w:val="24"/>
          <w:szCs w:val="24"/>
        </w:rPr>
      </w:pPr>
    </w:p>
    <w:p w14:paraId="607E5EB9" w14:textId="77777777" w:rsidR="00CC0C53" w:rsidRDefault="00CC0C53" w:rsidP="00FB5B72">
      <w:pPr>
        <w:spacing w:after="0" w:line="276" w:lineRule="auto"/>
        <w:rPr>
          <w:rFonts w:cs="Arial"/>
          <w:sz w:val="24"/>
          <w:szCs w:val="24"/>
        </w:rPr>
      </w:pPr>
    </w:p>
    <w:p w14:paraId="318358C7" w14:textId="77777777" w:rsidR="00CC0C53" w:rsidRDefault="00CC0C53" w:rsidP="00FB5B72">
      <w:pPr>
        <w:spacing w:after="0" w:line="276" w:lineRule="auto"/>
        <w:rPr>
          <w:rFonts w:cs="Arial"/>
          <w:sz w:val="24"/>
          <w:szCs w:val="24"/>
        </w:rPr>
      </w:pPr>
    </w:p>
    <w:p w14:paraId="564271B0" w14:textId="77777777" w:rsidR="00CC0C53" w:rsidRDefault="00CC0C53" w:rsidP="00FB5B72">
      <w:pPr>
        <w:spacing w:after="0" w:line="276" w:lineRule="auto"/>
        <w:rPr>
          <w:rFonts w:cs="Arial"/>
          <w:sz w:val="24"/>
          <w:szCs w:val="24"/>
        </w:rPr>
      </w:pPr>
    </w:p>
    <w:p w14:paraId="0EB9B397" w14:textId="7B880A62" w:rsidR="00057B35" w:rsidRPr="001A5A8F" w:rsidRDefault="00057B35" w:rsidP="00057B35">
      <w:pPr>
        <w:pStyle w:val="Heading2"/>
      </w:pPr>
      <w:bookmarkStart w:id="874" w:name="_Toc207783993"/>
      <w:bookmarkStart w:id="875" w:name="_Toc224033948"/>
      <w:r w:rsidRPr="001A5A8F">
        <w:lastRenderedPageBreak/>
        <w:t>RIZIK – Ekstremne vremenske pojave – Vjetar (kretanje zračnih masa općenito)</w:t>
      </w:r>
      <w:bookmarkEnd w:id="874"/>
      <w:bookmarkEnd w:id="875"/>
    </w:p>
    <w:p w14:paraId="052B5484" w14:textId="6A43CF95" w:rsidR="00057B35" w:rsidRPr="001A5A8F" w:rsidRDefault="00057B35" w:rsidP="00057B35">
      <w:pPr>
        <w:pStyle w:val="Heading3"/>
        <w:rPr>
          <w:lang w:val="pl-PL"/>
        </w:rPr>
      </w:pPr>
      <w:bookmarkStart w:id="876" w:name="_Toc207783994"/>
      <w:bookmarkStart w:id="877" w:name="_Toc224033949"/>
      <w:r w:rsidRPr="001A5A8F">
        <w:rPr>
          <w:lang w:val="pl-PL"/>
        </w:rPr>
        <w:t xml:space="preserve">NAZIV SCENARIJA – Pojava vjetra na području </w:t>
      </w:r>
      <w:bookmarkEnd w:id="876"/>
      <w:r w:rsidRPr="001A5A8F">
        <w:rPr>
          <w:lang w:val="pl-PL"/>
        </w:rPr>
        <w:t>Grada</w:t>
      </w:r>
      <w:bookmarkEnd w:id="877"/>
    </w:p>
    <w:tbl>
      <w:tblPr>
        <w:tblW w:w="8784" w:type="dxa"/>
        <w:jc w:val="center"/>
        <w:tblCellMar>
          <w:left w:w="10" w:type="dxa"/>
          <w:right w:w="10" w:type="dxa"/>
        </w:tblCellMar>
        <w:tblLook w:val="04A0" w:firstRow="1" w:lastRow="0" w:firstColumn="1" w:lastColumn="0" w:noHBand="0" w:noVBand="1"/>
      </w:tblPr>
      <w:tblGrid>
        <w:gridCol w:w="8784"/>
      </w:tblGrid>
      <w:tr w:rsidR="00057B35" w:rsidRPr="009A113F" w14:paraId="5FCAB996" w14:textId="77777777" w:rsidTr="009B14BA">
        <w:trPr>
          <w:trHeight w:val="242"/>
          <w:jc w:val="center"/>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21209" w14:textId="77777777" w:rsidR="00057B35" w:rsidRPr="009A113F" w:rsidRDefault="00057B35" w:rsidP="00EB58AF">
            <w:pPr>
              <w:spacing w:after="0" w:line="240" w:lineRule="auto"/>
              <w:rPr>
                <w:b/>
                <w:sz w:val="20"/>
              </w:rPr>
            </w:pPr>
            <w:r w:rsidRPr="009A113F">
              <w:rPr>
                <w:b/>
                <w:sz w:val="20"/>
              </w:rPr>
              <w:t>Naziv scenarija</w:t>
            </w:r>
          </w:p>
        </w:tc>
      </w:tr>
      <w:tr w:rsidR="00057B35" w:rsidRPr="009A113F" w14:paraId="1E974300" w14:textId="77777777" w:rsidTr="009B14BA">
        <w:trPr>
          <w:trHeight w:val="242"/>
          <w:jc w:val="center"/>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E92EB" w14:textId="790AE830" w:rsidR="00057B35" w:rsidRPr="009A113F" w:rsidRDefault="00057B35" w:rsidP="00EB58AF">
            <w:pPr>
              <w:spacing w:after="0" w:line="240" w:lineRule="auto"/>
            </w:pPr>
            <w:r w:rsidRPr="009A113F">
              <w:rPr>
                <w:i/>
                <w:sz w:val="20"/>
              </w:rPr>
              <w:t xml:space="preserve">Pojava vjetra na području </w:t>
            </w:r>
            <w:r w:rsidR="00B62DD8">
              <w:rPr>
                <w:i/>
                <w:sz w:val="20"/>
              </w:rPr>
              <w:t>Grada</w:t>
            </w:r>
          </w:p>
        </w:tc>
      </w:tr>
      <w:tr w:rsidR="00057B35" w:rsidRPr="009A113F" w14:paraId="00ED2BF6" w14:textId="77777777" w:rsidTr="009B14BA">
        <w:trPr>
          <w:trHeight w:val="248"/>
          <w:jc w:val="center"/>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F213C5" w14:textId="77777777" w:rsidR="00057B35" w:rsidRPr="009A113F" w:rsidRDefault="00057B35" w:rsidP="00EB58AF">
            <w:pPr>
              <w:spacing w:after="0" w:line="240" w:lineRule="auto"/>
              <w:rPr>
                <w:b/>
                <w:sz w:val="20"/>
              </w:rPr>
            </w:pPr>
            <w:r w:rsidRPr="009A113F">
              <w:rPr>
                <w:b/>
                <w:sz w:val="20"/>
              </w:rPr>
              <w:t>Grupa rizika</w:t>
            </w:r>
          </w:p>
        </w:tc>
      </w:tr>
      <w:tr w:rsidR="00057B35" w:rsidRPr="009A113F" w14:paraId="3D9B9921" w14:textId="77777777" w:rsidTr="009B14BA">
        <w:trPr>
          <w:trHeight w:val="242"/>
          <w:jc w:val="center"/>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BC231B" w14:textId="77777777" w:rsidR="00057B35" w:rsidRPr="009A113F" w:rsidRDefault="00057B35" w:rsidP="00EB58AF">
            <w:pPr>
              <w:spacing w:after="0" w:line="240" w:lineRule="auto"/>
              <w:rPr>
                <w:i/>
                <w:sz w:val="20"/>
              </w:rPr>
            </w:pPr>
            <w:r w:rsidRPr="009A113F">
              <w:rPr>
                <w:i/>
                <w:sz w:val="20"/>
              </w:rPr>
              <w:t>Ekstremne vremenske pojave</w:t>
            </w:r>
          </w:p>
        </w:tc>
      </w:tr>
      <w:tr w:rsidR="00057B35" w:rsidRPr="009A113F" w14:paraId="784EE488" w14:textId="77777777" w:rsidTr="009B14BA">
        <w:trPr>
          <w:trHeight w:val="242"/>
          <w:jc w:val="center"/>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4E4F8F" w14:textId="77777777" w:rsidR="00057B35" w:rsidRPr="009A113F" w:rsidRDefault="00057B35" w:rsidP="00EB58AF">
            <w:pPr>
              <w:spacing w:after="0" w:line="240" w:lineRule="auto"/>
              <w:rPr>
                <w:b/>
                <w:sz w:val="20"/>
              </w:rPr>
            </w:pPr>
            <w:r w:rsidRPr="009A113F">
              <w:rPr>
                <w:b/>
                <w:sz w:val="20"/>
              </w:rPr>
              <w:t>Rizik</w:t>
            </w:r>
          </w:p>
        </w:tc>
      </w:tr>
      <w:tr w:rsidR="00057B35" w:rsidRPr="009A113F" w14:paraId="3A03BE06" w14:textId="77777777" w:rsidTr="009B14BA">
        <w:trPr>
          <w:trHeight w:val="242"/>
          <w:jc w:val="center"/>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22F78" w14:textId="77777777" w:rsidR="00057B35" w:rsidRPr="009A113F" w:rsidRDefault="00057B35" w:rsidP="00EB58AF">
            <w:pPr>
              <w:spacing w:after="0" w:line="240" w:lineRule="auto"/>
              <w:rPr>
                <w:i/>
                <w:sz w:val="20"/>
              </w:rPr>
            </w:pPr>
            <w:r w:rsidRPr="009A113F">
              <w:rPr>
                <w:i/>
                <w:sz w:val="20"/>
              </w:rPr>
              <w:t>Vjetar (kretanje zračnih masa općenito)</w:t>
            </w:r>
          </w:p>
        </w:tc>
      </w:tr>
      <w:tr w:rsidR="00057B35" w:rsidRPr="00173F48" w14:paraId="0BA2E0EA" w14:textId="77777777" w:rsidTr="009B14BA">
        <w:trPr>
          <w:trHeight w:val="242"/>
          <w:jc w:val="center"/>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DC532" w14:textId="77777777" w:rsidR="00057B35" w:rsidRPr="00173F48" w:rsidRDefault="00057B35" w:rsidP="00EB58AF">
            <w:pPr>
              <w:spacing w:after="0" w:line="240" w:lineRule="auto"/>
              <w:rPr>
                <w:b/>
                <w:sz w:val="20"/>
              </w:rPr>
            </w:pPr>
            <w:r w:rsidRPr="00173F48">
              <w:rPr>
                <w:b/>
                <w:sz w:val="20"/>
              </w:rPr>
              <w:t>Radna skupina</w:t>
            </w:r>
          </w:p>
        </w:tc>
      </w:tr>
      <w:tr w:rsidR="00057B35" w:rsidRPr="00173F48" w14:paraId="15CD8F78" w14:textId="77777777" w:rsidTr="009B14BA">
        <w:trPr>
          <w:trHeight w:val="173"/>
          <w:jc w:val="center"/>
        </w:trPr>
        <w:tc>
          <w:tcPr>
            <w:tcW w:w="8784" w:type="dxa"/>
            <w:tcBorders>
              <w:top w:val="single" w:sz="4" w:space="0" w:color="000000"/>
              <w:left w:val="single" w:sz="4" w:space="0" w:color="000000"/>
              <w:right w:val="single" w:sz="4" w:space="0" w:color="000000"/>
            </w:tcBorders>
            <w:tcMar>
              <w:top w:w="0" w:type="dxa"/>
              <w:left w:w="108" w:type="dxa"/>
              <w:bottom w:w="0" w:type="dxa"/>
              <w:right w:w="108" w:type="dxa"/>
            </w:tcMar>
          </w:tcPr>
          <w:p w14:paraId="029B2B02" w14:textId="7D0074F0" w:rsidR="00057B35" w:rsidRPr="00173F48" w:rsidRDefault="00057B35" w:rsidP="00EB58AF">
            <w:pPr>
              <w:spacing w:after="0" w:line="240" w:lineRule="auto"/>
              <w:rPr>
                <w:i/>
              </w:rPr>
            </w:pPr>
            <w:r w:rsidRPr="00173F48">
              <w:rPr>
                <w:bCs/>
                <w:sz w:val="20"/>
              </w:rPr>
              <w:t xml:space="preserve">Koordinator: </w:t>
            </w:r>
            <w:r w:rsidR="00DA4F68">
              <w:rPr>
                <w:bCs/>
                <w:sz w:val="20"/>
              </w:rPr>
              <w:t>Načelnik Stožera civilne zaštite Grada Svete Nedelje</w:t>
            </w:r>
          </w:p>
        </w:tc>
      </w:tr>
      <w:tr w:rsidR="00057B35" w:rsidRPr="00173F48" w14:paraId="18D92AAB" w14:textId="77777777" w:rsidTr="009B14BA">
        <w:trPr>
          <w:trHeight w:val="245"/>
          <w:jc w:val="center"/>
        </w:trPr>
        <w:tc>
          <w:tcPr>
            <w:tcW w:w="8784" w:type="dxa"/>
            <w:tcBorders>
              <w:top w:val="single" w:sz="4" w:space="0" w:color="000000"/>
              <w:left w:val="single" w:sz="4" w:space="0" w:color="000000"/>
              <w:right w:val="single" w:sz="4" w:space="0" w:color="000000"/>
            </w:tcBorders>
            <w:tcMar>
              <w:top w:w="0" w:type="dxa"/>
              <w:left w:w="108" w:type="dxa"/>
              <w:bottom w:w="0" w:type="dxa"/>
              <w:right w:w="108" w:type="dxa"/>
            </w:tcMar>
          </w:tcPr>
          <w:p w14:paraId="0A05BABA" w14:textId="0D8E41A5" w:rsidR="00057B35" w:rsidRPr="00173F48" w:rsidRDefault="00057B35" w:rsidP="00EB58AF">
            <w:pPr>
              <w:spacing w:after="0" w:line="240" w:lineRule="auto"/>
              <w:rPr>
                <w:i/>
                <w:sz w:val="20"/>
              </w:rPr>
            </w:pPr>
            <w:r w:rsidRPr="00173F48">
              <w:rPr>
                <w:bCs/>
                <w:sz w:val="20"/>
              </w:rPr>
              <w:t>Nositelj:</w:t>
            </w:r>
            <w:r w:rsidR="00DA4F68">
              <w:rPr>
                <w:bCs/>
                <w:sz w:val="20"/>
              </w:rPr>
              <w:t xml:space="preserve"> Stožer civilne zaštite Garada Sveta Nedelja</w:t>
            </w:r>
          </w:p>
        </w:tc>
      </w:tr>
      <w:tr w:rsidR="00057B35" w:rsidRPr="00173F48" w14:paraId="57418518" w14:textId="77777777" w:rsidTr="009B14BA">
        <w:trPr>
          <w:trHeight w:val="248"/>
          <w:jc w:val="center"/>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6A555" w14:textId="52574EBF" w:rsidR="00057B35" w:rsidRPr="00173F48" w:rsidRDefault="00057B35" w:rsidP="00EB58AF">
            <w:pPr>
              <w:spacing w:after="0" w:line="240" w:lineRule="auto"/>
              <w:rPr>
                <w:i/>
                <w:sz w:val="20"/>
              </w:rPr>
            </w:pPr>
            <w:r w:rsidRPr="00173F48">
              <w:rPr>
                <w:bCs/>
                <w:sz w:val="20"/>
              </w:rPr>
              <w:t xml:space="preserve">Izvršitelj: </w:t>
            </w:r>
            <w:r w:rsidR="00DA4F68">
              <w:rPr>
                <w:bCs/>
                <w:sz w:val="20"/>
              </w:rPr>
              <w:t>VZG Sveta Nedelja</w:t>
            </w:r>
          </w:p>
        </w:tc>
      </w:tr>
    </w:tbl>
    <w:p w14:paraId="00D3350E" w14:textId="77777777" w:rsidR="009E5357" w:rsidRDefault="009E5357" w:rsidP="00FB5B72">
      <w:pPr>
        <w:spacing w:after="0" w:line="276" w:lineRule="auto"/>
        <w:rPr>
          <w:rFonts w:cs="Arial"/>
          <w:sz w:val="24"/>
          <w:szCs w:val="24"/>
        </w:rPr>
      </w:pPr>
    </w:p>
    <w:p w14:paraId="41A70E9C" w14:textId="356E9C5B" w:rsidR="009E5357" w:rsidRPr="009A113F" w:rsidRDefault="009E5357" w:rsidP="009E5357">
      <w:pPr>
        <w:pStyle w:val="Heading3"/>
        <w:spacing w:before="0"/>
      </w:pPr>
      <w:bookmarkStart w:id="878" w:name="_Toc207783995"/>
      <w:bookmarkStart w:id="879" w:name="_Toc224033950"/>
      <w:r w:rsidRPr="009A113F">
        <w:t>Uvod – Vjetar</w:t>
      </w:r>
      <w:bookmarkEnd w:id="878"/>
      <w:bookmarkEnd w:id="879"/>
    </w:p>
    <w:p w14:paraId="1105A196" w14:textId="291429C9" w:rsidR="009E5357" w:rsidRDefault="009E5357" w:rsidP="00FB5B72">
      <w:pPr>
        <w:spacing w:after="0" w:line="276" w:lineRule="auto"/>
        <w:rPr>
          <w:rFonts w:cs="Arial"/>
          <w:sz w:val="24"/>
          <w:szCs w:val="24"/>
        </w:rPr>
      </w:pPr>
    </w:p>
    <w:p w14:paraId="67CED2EE" w14:textId="77777777" w:rsidR="00A17AAD" w:rsidRDefault="009E5357" w:rsidP="009E5357">
      <w:pPr>
        <w:spacing w:after="150" w:line="276" w:lineRule="auto"/>
        <w:jc w:val="both"/>
        <w:rPr>
          <w:rFonts w:eastAsia="Times New Roman" w:cstheme="minorHAnsi"/>
          <w:color w:val="000000"/>
          <w:sz w:val="24"/>
          <w:szCs w:val="24"/>
          <w:lang w:eastAsia="hr-HR"/>
        </w:rPr>
      </w:pPr>
      <w:r w:rsidRPr="009E5357">
        <w:rPr>
          <w:rFonts w:cstheme="minorHAnsi"/>
          <w:sz w:val="24"/>
          <w:szCs w:val="24"/>
        </w:rPr>
        <w:t xml:space="preserve">Vjetar opisujemo kao </w:t>
      </w:r>
      <w:r w:rsidRPr="009E5357">
        <w:rPr>
          <w:rFonts w:eastAsia="Times New Roman" w:cstheme="minorHAnsi"/>
          <w:color w:val="000000"/>
          <w:sz w:val="24"/>
          <w:szCs w:val="24"/>
          <w:lang w:eastAsia="hr-HR"/>
        </w:rPr>
        <w:t>strujanje zračnih masa koje nastaje uslijed razlike temperatura odnosno tlakova. Strujanjem zraka dolazi do trenja, odnosno gubitka kinetičke energije u doticaju s čvrstom podlogom, što rezultira razlikama u brzini strujanja u prostoru i vremenu. Uslijed nejednolikog zagrijavanja Zemljine površine dolazi do zagrijavanja zračnih masa. Topli zrak uzdiže se na desetak km u ekvatorijalnom pojasu te se usmjerava prema polovima i zakreće pod utjecajem Zemljine rotacije, odnosno Coriolisove sile. Hladni zrak popunjava nastale praznine i tako uzrokuje stalne vjetrove. Lokalni vjetrovi nastaju zbog globalne raspodjele tlaka i putujućih cirkulacijskih sustava odnosno, uvelike ovise o topografskom i geografskom obilježju kao što su: drveće, zgrade, jezera, more, planine i kotline.</w:t>
      </w:r>
      <w:r w:rsidR="00683601">
        <w:rPr>
          <w:rFonts w:eastAsia="Times New Roman" w:cstheme="minorHAnsi"/>
          <w:color w:val="000000"/>
          <w:sz w:val="24"/>
          <w:szCs w:val="24"/>
          <w:lang w:eastAsia="hr-HR"/>
        </w:rPr>
        <w:t xml:space="preserve"> </w:t>
      </w:r>
    </w:p>
    <w:p w14:paraId="71CC40A7" w14:textId="1038A2EB" w:rsidR="009E5357" w:rsidRPr="009E5357" w:rsidRDefault="009E5357" w:rsidP="009E5357">
      <w:pPr>
        <w:spacing w:after="150" w:line="276" w:lineRule="auto"/>
        <w:jc w:val="both"/>
        <w:rPr>
          <w:rFonts w:eastAsia="Times New Roman" w:cstheme="minorHAnsi"/>
          <w:color w:val="000000"/>
          <w:sz w:val="24"/>
          <w:szCs w:val="24"/>
          <w:lang w:eastAsia="hr-HR"/>
        </w:rPr>
      </w:pPr>
      <w:r w:rsidRPr="009E5357">
        <w:rPr>
          <w:rFonts w:eastAsia="Times New Roman" w:cstheme="minorHAnsi"/>
          <w:color w:val="000000"/>
          <w:sz w:val="24"/>
          <w:szCs w:val="24"/>
          <w:lang w:eastAsia="hr-HR"/>
        </w:rPr>
        <w:t>Vjetar se najčešće opisuje dvjema jednostavnim komponentama: smjerom i jačinom. Za određivanje smjera koristi se vjetrulja, a označavamo ga stranom svijeta s koje dolazi.</w:t>
      </w:r>
    </w:p>
    <w:p w14:paraId="4EE283B3" w14:textId="049A605C" w:rsidR="009E5357" w:rsidRPr="009A113F" w:rsidRDefault="00575597" w:rsidP="009E5357">
      <w:pPr>
        <w:pStyle w:val="Caption"/>
        <w:spacing w:line="240" w:lineRule="auto"/>
        <w:jc w:val="center"/>
      </w:pPr>
      <w:bookmarkStart w:id="880" w:name="_Toc2084803"/>
      <w:bookmarkStart w:id="881" w:name="_Toc25653605"/>
      <w:bookmarkStart w:id="882" w:name="_Toc97016221"/>
      <w:bookmarkStart w:id="883" w:name="_Toc224030942"/>
      <w:r w:rsidRPr="009A113F">
        <w:rPr>
          <w:rFonts w:ascii="Rosario" w:hAnsi="Rosario"/>
          <w:noProof/>
          <w:color w:val="000000"/>
          <w:sz w:val="21"/>
          <w:szCs w:val="21"/>
          <w:lang w:eastAsia="hr-HR"/>
        </w:rPr>
        <w:lastRenderedPageBreak/>
        <w:drawing>
          <wp:anchor distT="0" distB="0" distL="114300" distR="114300" simplePos="0" relativeHeight="251711488" behindDoc="0" locked="0" layoutInCell="1" allowOverlap="1" wp14:anchorId="01023074" wp14:editId="086B68D7">
            <wp:simplePos x="0" y="0"/>
            <wp:positionH relativeFrom="column">
              <wp:posOffset>1341755</wp:posOffset>
            </wp:positionH>
            <wp:positionV relativeFrom="paragraph">
              <wp:posOffset>0</wp:posOffset>
            </wp:positionV>
            <wp:extent cx="2857500" cy="2752725"/>
            <wp:effectExtent l="0" t="0" r="0" b="9525"/>
            <wp:wrapTopAndBottom/>
            <wp:docPr id="48" name="Slika 48" descr="ruza vjetr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uza vjetrova"/>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857500" cy="2752725"/>
                    </a:xfrm>
                    <a:prstGeom prst="rect">
                      <a:avLst/>
                    </a:prstGeom>
                    <a:noFill/>
                    <a:ln>
                      <a:noFill/>
                    </a:ln>
                  </pic:spPr>
                </pic:pic>
              </a:graphicData>
            </a:graphic>
          </wp:anchor>
        </w:drawing>
      </w:r>
      <w:r w:rsidR="009E5357" w:rsidRPr="009A113F">
        <w:t xml:space="preserve">Slika </w:t>
      </w:r>
      <w:r w:rsidR="009E5357" w:rsidRPr="009A113F">
        <w:rPr>
          <w:noProof/>
        </w:rPr>
        <w:fldChar w:fldCharType="begin"/>
      </w:r>
      <w:r w:rsidR="009E5357" w:rsidRPr="009A113F">
        <w:rPr>
          <w:noProof/>
        </w:rPr>
        <w:instrText xml:space="preserve"> SEQ Slika \* ARABIC </w:instrText>
      </w:r>
      <w:r w:rsidR="009E5357" w:rsidRPr="009A113F">
        <w:rPr>
          <w:noProof/>
        </w:rPr>
        <w:fldChar w:fldCharType="separate"/>
      </w:r>
      <w:r w:rsidR="00647B20">
        <w:rPr>
          <w:noProof/>
        </w:rPr>
        <w:t>16</w:t>
      </w:r>
      <w:r w:rsidR="009E5357" w:rsidRPr="009A113F">
        <w:rPr>
          <w:noProof/>
        </w:rPr>
        <w:fldChar w:fldCharType="end"/>
      </w:r>
      <w:r w:rsidR="009E5357" w:rsidRPr="009A113F">
        <w:t>: Vjetrulja</w:t>
      </w:r>
      <w:bookmarkEnd w:id="880"/>
      <w:bookmarkEnd w:id="881"/>
      <w:bookmarkEnd w:id="882"/>
      <w:bookmarkEnd w:id="883"/>
    </w:p>
    <w:p w14:paraId="62E35B2B" w14:textId="77777777" w:rsidR="009E5357" w:rsidRPr="009A113F" w:rsidRDefault="009E5357" w:rsidP="009E5357">
      <w:pPr>
        <w:spacing w:after="0" w:line="240" w:lineRule="auto"/>
        <w:jc w:val="center"/>
        <w:rPr>
          <w:sz w:val="20"/>
          <w:szCs w:val="20"/>
        </w:rPr>
      </w:pPr>
      <w:r w:rsidRPr="009A113F">
        <w:rPr>
          <w:sz w:val="20"/>
          <w:szCs w:val="20"/>
        </w:rPr>
        <w:t>Izvor: Vjetroelektrane.com</w:t>
      </w:r>
    </w:p>
    <w:p w14:paraId="5A50F889" w14:textId="77777777" w:rsidR="009E5357" w:rsidRDefault="009E5357" w:rsidP="00FB5B72">
      <w:pPr>
        <w:spacing w:after="0" w:line="276" w:lineRule="auto"/>
        <w:rPr>
          <w:rFonts w:cs="Arial"/>
          <w:sz w:val="24"/>
          <w:szCs w:val="24"/>
        </w:rPr>
      </w:pPr>
    </w:p>
    <w:p w14:paraId="6F5B97A7" w14:textId="77777777" w:rsidR="00955F6B" w:rsidRPr="009A113F" w:rsidRDefault="00955F6B" w:rsidP="00955F6B">
      <w:pPr>
        <w:pStyle w:val="NormalWeb"/>
        <w:spacing w:before="0" w:beforeAutospacing="0" w:after="150" w:afterAutospacing="0" w:line="276" w:lineRule="auto"/>
        <w:jc w:val="both"/>
        <w:rPr>
          <w:rFonts w:asciiTheme="minorHAnsi" w:hAnsiTheme="minorHAnsi" w:cstheme="minorHAnsi"/>
          <w:color w:val="000000"/>
        </w:rPr>
      </w:pPr>
      <w:r w:rsidRPr="009A113F">
        <w:rPr>
          <w:rFonts w:asciiTheme="minorHAnsi" w:hAnsiTheme="minorHAnsi" w:cstheme="minorHAnsi"/>
          <w:color w:val="000000"/>
        </w:rPr>
        <w:t>Jačinu vjetra određujemo anemometrom ili pomoću Beaufortove ljestvice, oznakama od 0 do 12, gdje 0 označava brzinu vjetra od 0-14 km/h, a 12 označava orkanski vjetar jači od 154,8 km/h.</w:t>
      </w:r>
    </w:p>
    <w:p w14:paraId="27D5D37C" w14:textId="71B9D2F1" w:rsidR="00955F6B" w:rsidRPr="009A113F" w:rsidRDefault="00955F6B" w:rsidP="00955F6B">
      <w:pPr>
        <w:pStyle w:val="Caption"/>
        <w:keepNext/>
        <w:spacing w:line="240" w:lineRule="auto"/>
        <w:jc w:val="center"/>
      </w:pPr>
      <w:bookmarkStart w:id="884" w:name="_Toc2084750"/>
      <w:bookmarkStart w:id="885" w:name="_Toc25653530"/>
      <w:bookmarkStart w:id="886" w:name="_Toc97016069"/>
      <w:bookmarkStart w:id="887" w:name="_Toc224033015"/>
      <w:r w:rsidRPr="009A113F">
        <w:t xml:space="preserve">Tablica </w:t>
      </w:r>
      <w:r w:rsidRPr="009A113F">
        <w:rPr>
          <w:noProof/>
        </w:rPr>
        <w:fldChar w:fldCharType="begin"/>
      </w:r>
      <w:r w:rsidRPr="009A113F">
        <w:rPr>
          <w:noProof/>
        </w:rPr>
        <w:instrText xml:space="preserve"> SEQ Tablica \* ARABIC </w:instrText>
      </w:r>
      <w:r w:rsidRPr="009A113F">
        <w:rPr>
          <w:noProof/>
        </w:rPr>
        <w:fldChar w:fldCharType="separate"/>
      </w:r>
      <w:r w:rsidR="001B04C5">
        <w:rPr>
          <w:noProof/>
        </w:rPr>
        <w:t>48</w:t>
      </w:r>
      <w:r w:rsidRPr="009A113F">
        <w:rPr>
          <w:noProof/>
        </w:rPr>
        <w:fldChar w:fldCharType="end"/>
      </w:r>
      <w:r w:rsidRPr="009A113F">
        <w:t>: Prikaz Beaufort ljestvice</w:t>
      </w:r>
      <w:bookmarkEnd w:id="884"/>
      <w:bookmarkEnd w:id="885"/>
      <w:bookmarkEnd w:id="886"/>
      <w:bookmarkEnd w:id="887"/>
    </w:p>
    <w:tbl>
      <w:tblPr>
        <w:tblW w:w="4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
        <w:gridCol w:w="1153"/>
        <w:gridCol w:w="1231"/>
        <w:gridCol w:w="4551"/>
      </w:tblGrid>
      <w:tr w:rsidR="00955F6B" w:rsidRPr="009A113F" w14:paraId="2EBE7DCA" w14:textId="77777777" w:rsidTr="00EB58AF">
        <w:trPr>
          <w:jc w:val="center"/>
        </w:trPr>
        <w:tc>
          <w:tcPr>
            <w:tcW w:w="610" w:type="pct"/>
            <w:shd w:val="clear" w:color="auto" w:fill="FFFFFF" w:themeFill="background1"/>
            <w:vAlign w:val="center"/>
          </w:tcPr>
          <w:p w14:paraId="511F1297" w14:textId="77777777" w:rsidR="00955F6B" w:rsidRPr="009A113F" w:rsidRDefault="00955F6B" w:rsidP="00EB58AF">
            <w:pPr>
              <w:spacing w:after="0" w:line="240" w:lineRule="auto"/>
              <w:jc w:val="center"/>
              <w:rPr>
                <w:rFonts w:cstheme="minorHAnsi"/>
                <w:b/>
                <w:bCs/>
                <w:sz w:val="20"/>
                <w:szCs w:val="20"/>
              </w:rPr>
            </w:pPr>
            <w:r w:rsidRPr="009A113F">
              <w:rPr>
                <w:rFonts w:cstheme="minorHAnsi"/>
                <w:b/>
                <w:sz w:val="20"/>
                <w:szCs w:val="20"/>
              </w:rPr>
              <w:t>Beaufort</w:t>
            </w:r>
          </w:p>
        </w:tc>
        <w:tc>
          <w:tcPr>
            <w:tcW w:w="730" w:type="pct"/>
            <w:shd w:val="clear" w:color="auto" w:fill="FFFFFF" w:themeFill="background1"/>
            <w:vAlign w:val="center"/>
          </w:tcPr>
          <w:p w14:paraId="3018FCD4" w14:textId="77777777" w:rsidR="00955F6B" w:rsidRPr="009A113F" w:rsidRDefault="00955F6B" w:rsidP="00EB58AF">
            <w:pPr>
              <w:spacing w:after="0" w:line="240" w:lineRule="auto"/>
              <w:jc w:val="center"/>
              <w:rPr>
                <w:rFonts w:cstheme="minorHAnsi"/>
                <w:b/>
                <w:bCs/>
                <w:sz w:val="20"/>
                <w:szCs w:val="20"/>
              </w:rPr>
            </w:pPr>
            <w:r w:rsidRPr="009A113F">
              <w:rPr>
                <w:rFonts w:cstheme="minorHAnsi"/>
                <w:b/>
                <w:sz w:val="20"/>
                <w:szCs w:val="20"/>
              </w:rPr>
              <w:t>Naziv</w:t>
            </w:r>
          </w:p>
        </w:tc>
        <w:tc>
          <w:tcPr>
            <w:tcW w:w="779" w:type="pct"/>
            <w:shd w:val="clear" w:color="auto" w:fill="FFFFFF" w:themeFill="background1"/>
            <w:vAlign w:val="center"/>
          </w:tcPr>
          <w:p w14:paraId="49A81FEA" w14:textId="77777777" w:rsidR="00955F6B" w:rsidRPr="009A113F" w:rsidRDefault="00955F6B" w:rsidP="00EB58AF">
            <w:pPr>
              <w:spacing w:after="0" w:line="240" w:lineRule="auto"/>
              <w:jc w:val="center"/>
              <w:rPr>
                <w:rFonts w:cstheme="minorHAnsi"/>
                <w:b/>
                <w:bCs/>
                <w:sz w:val="20"/>
                <w:szCs w:val="20"/>
              </w:rPr>
            </w:pPr>
            <w:r w:rsidRPr="009A113F">
              <w:rPr>
                <w:rFonts w:cstheme="minorHAnsi"/>
                <w:b/>
                <w:sz w:val="20"/>
                <w:szCs w:val="20"/>
              </w:rPr>
              <w:t>Brzina vjetra km/h</w:t>
            </w:r>
          </w:p>
        </w:tc>
        <w:tc>
          <w:tcPr>
            <w:tcW w:w="2881" w:type="pct"/>
            <w:shd w:val="clear" w:color="auto" w:fill="FFFFFF" w:themeFill="background1"/>
            <w:vAlign w:val="center"/>
          </w:tcPr>
          <w:p w14:paraId="51DD381C" w14:textId="77777777" w:rsidR="00955F6B" w:rsidRPr="009A113F" w:rsidRDefault="00955F6B" w:rsidP="00EB58AF">
            <w:pPr>
              <w:spacing w:after="0" w:line="240" w:lineRule="auto"/>
              <w:jc w:val="center"/>
              <w:rPr>
                <w:rFonts w:cstheme="minorHAnsi"/>
                <w:b/>
                <w:bCs/>
                <w:sz w:val="20"/>
                <w:szCs w:val="20"/>
              </w:rPr>
            </w:pPr>
            <w:r w:rsidRPr="009A113F">
              <w:rPr>
                <w:rFonts w:cstheme="minorHAnsi"/>
                <w:b/>
                <w:sz w:val="20"/>
                <w:szCs w:val="20"/>
              </w:rPr>
              <w:t>Opažene karakteristike</w:t>
            </w:r>
          </w:p>
        </w:tc>
      </w:tr>
      <w:tr w:rsidR="00955F6B" w:rsidRPr="009A113F" w14:paraId="7B84A7AB" w14:textId="77777777" w:rsidTr="00EB58AF">
        <w:trPr>
          <w:jc w:val="center"/>
        </w:trPr>
        <w:tc>
          <w:tcPr>
            <w:tcW w:w="610" w:type="pct"/>
            <w:shd w:val="clear" w:color="auto" w:fill="FFFFFF" w:themeFill="background1"/>
            <w:vAlign w:val="center"/>
          </w:tcPr>
          <w:p w14:paraId="5CEC6C46" w14:textId="77777777" w:rsidR="00955F6B" w:rsidRPr="009A113F" w:rsidRDefault="00955F6B" w:rsidP="00EB58AF">
            <w:pPr>
              <w:spacing w:after="0" w:line="240" w:lineRule="auto"/>
              <w:jc w:val="center"/>
              <w:rPr>
                <w:rFonts w:cstheme="minorHAnsi"/>
                <w:b/>
                <w:bCs/>
                <w:sz w:val="20"/>
                <w:szCs w:val="20"/>
              </w:rPr>
            </w:pPr>
            <w:r w:rsidRPr="009A113F">
              <w:rPr>
                <w:rFonts w:cstheme="minorHAnsi"/>
                <w:b/>
                <w:bCs/>
                <w:sz w:val="20"/>
                <w:szCs w:val="20"/>
              </w:rPr>
              <w:t>0</w:t>
            </w:r>
          </w:p>
        </w:tc>
        <w:tc>
          <w:tcPr>
            <w:tcW w:w="730" w:type="pct"/>
            <w:vAlign w:val="center"/>
          </w:tcPr>
          <w:p w14:paraId="7502949D"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tišina</w:t>
            </w:r>
          </w:p>
        </w:tc>
        <w:tc>
          <w:tcPr>
            <w:tcW w:w="779" w:type="pct"/>
            <w:vAlign w:val="center"/>
          </w:tcPr>
          <w:p w14:paraId="7F0C4D68"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0 - 1</w:t>
            </w:r>
          </w:p>
        </w:tc>
        <w:tc>
          <w:tcPr>
            <w:tcW w:w="2881" w:type="pct"/>
            <w:vAlign w:val="center"/>
          </w:tcPr>
          <w:p w14:paraId="16029116" w14:textId="77777777" w:rsidR="00955F6B" w:rsidRPr="009A113F" w:rsidRDefault="00955F6B" w:rsidP="00EB58AF">
            <w:pPr>
              <w:spacing w:after="0" w:line="240" w:lineRule="auto"/>
              <w:rPr>
                <w:rFonts w:cstheme="minorHAnsi"/>
                <w:bCs/>
                <w:sz w:val="20"/>
                <w:szCs w:val="20"/>
              </w:rPr>
            </w:pPr>
            <w:r w:rsidRPr="009A113F">
              <w:rPr>
                <w:rFonts w:cstheme="minorHAnsi"/>
                <w:bCs/>
                <w:sz w:val="20"/>
                <w:szCs w:val="20"/>
              </w:rPr>
              <w:t>dim se diže vertikalno uvis</w:t>
            </w:r>
          </w:p>
        </w:tc>
      </w:tr>
      <w:tr w:rsidR="00955F6B" w:rsidRPr="009A113F" w14:paraId="446FA67E" w14:textId="77777777" w:rsidTr="00EB58AF">
        <w:trPr>
          <w:jc w:val="center"/>
        </w:trPr>
        <w:tc>
          <w:tcPr>
            <w:tcW w:w="610" w:type="pct"/>
            <w:shd w:val="clear" w:color="auto" w:fill="FFFFFF" w:themeFill="background1"/>
            <w:vAlign w:val="center"/>
          </w:tcPr>
          <w:p w14:paraId="2B21518B" w14:textId="77777777" w:rsidR="00955F6B" w:rsidRPr="009A113F" w:rsidRDefault="00955F6B" w:rsidP="00EB58AF">
            <w:pPr>
              <w:spacing w:after="0" w:line="240" w:lineRule="auto"/>
              <w:jc w:val="center"/>
              <w:rPr>
                <w:rFonts w:cstheme="minorHAnsi"/>
                <w:b/>
                <w:bCs/>
                <w:sz w:val="20"/>
                <w:szCs w:val="20"/>
              </w:rPr>
            </w:pPr>
            <w:r w:rsidRPr="009A113F">
              <w:rPr>
                <w:rFonts w:cstheme="minorHAnsi"/>
                <w:b/>
                <w:bCs/>
                <w:sz w:val="20"/>
                <w:szCs w:val="20"/>
              </w:rPr>
              <w:t>1</w:t>
            </w:r>
          </w:p>
        </w:tc>
        <w:tc>
          <w:tcPr>
            <w:tcW w:w="730" w:type="pct"/>
            <w:vAlign w:val="center"/>
          </w:tcPr>
          <w:p w14:paraId="3842163E"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lahor</w:t>
            </w:r>
          </w:p>
        </w:tc>
        <w:tc>
          <w:tcPr>
            <w:tcW w:w="779" w:type="pct"/>
            <w:vAlign w:val="center"/>
          </w:tcPr>
          <w:p w14:paraId="5A5C0CB5"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2 - 6</w:t>
            </w:r>
          </w:p>
        </w:tc>
        <w:tc>
          <w:tcPr>
            <w:tcW w:w="2881" w:type="pct"/>
            <w:vAlign w:val="center"/>
          </w:tcPr>
          <w:p w14:paraId="186060D6" w14:textId="77777777" w:rsidR="00955F6B" w:rsidRPr="009A113F" w:rsidRDefault="00955F6B" w:rsidP="00EB58AF">
            <w:pPr>
              <w:spacing w:after="0" w:line="240" w:lineRule="auto"/>
              <w:rPr>
                <w:rFonts w:cstheme="minorHAnsi"/>
                <w:bCs/>
                <w:sz w:val="20"/>
                <w:szCs w:val="20"/>
              </w:rPr>
            </w:pPr>
            <w:r w:rsidRPr="009A113F">
              <w:rPr>
                <w:rFonts w:cstheme="minorHAnsi"/>
                <w:bCs/>
                <w:sz w:val="20"/>
                <w:szCs w:val="20"/>
              </w:rPr>
              <w:t>dim se ne diže vertikalno, ali ga čovjek još uvijek ne osjeti</w:t>
            </w:r>
          </w:p>
        </w:tc>
      </w:tr>
      <w:tr w:rsidR="00955F6B" w:rsidRPr="009A113F" w14:paraId="08E77B43" w14:textId="77777777" w:rsidTr="00EB58AF">
        <w:trPr>
          <w:jc w:val="center"/>
        </w:trPr>
        <w:tc>
          <w:tcPr>
            <w:tcW w:w="610" w:type="pct"/>
            <w:shd w:val="clear" w:color="auto" w:fill="FFFFFF" w:themeFill="background1"/>
            <w:vAlign w:val="center"/>
          </w:tcPr>
          <w:p w14:paraId="0A5304D2" w14:textId="77777777" w:rsidR="00955F6B" w:rsidRPr="009A113F" w:rsidRDefault="00955F6B" w:rsidP="00EB58AF">
            <w:pPr>
              <w:spacing w:after="0" w:line="240" w:lineRule="auto"/>
              <w:jc w:val="center"/>
              <w:rPr>
                <w:rFonts w:cstheme="minorHAnsi"/>
                <w:b/>
                <w:bCs/>
                <w:sz w:val="20"/>
                <w:szCs w:val="20"/>
              </w:rPr>
            </w:pPr>
            <w:r w:rsidRPr="009A113F">
              <w:rPr>
                <w:rFonts w:cstheme="minorHAnsi"/>
                <w:b/>
                <w:bCs/>
                <w:sz w:val="20"/>
                <w:szCs w:val="20"/>
              </w:rPr>
              <w:t>2</w:t>
            </w:r>
          </w:p>
        </w:tc>
        <w:tc>
          <w:tcPr>
            <w:tcW w:w="730" w:type="pct"/>
            <w:vAlign w:val="center"/>
          </w:tcPr>
          <w:p w14:paraId="2DECA5FC"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povjetarac</w:t>
            </w:r>
          </w:p>
        </w:tc>
        <w:tc>
          <w:tcPr>
            <w:tcW w:w="779" w:type="pct"/>
            <w:vAlign w:val="center"/>
          </w:tcPr>
          <w:p w14:paraId="6AA88923"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7 - 12</w:t>
            </w:r>
          </w:p>
        </w:tc>
        <w:tc>
          <w:tcPr>
            <w:tcW w:w="2881" w:type="pct"/>
            <w:vAlign w:val="center"/>
          </w:tcPr>
          <w:p w14:paraId="5EA206B0" w14:textId="77777777" w:rsidR="00955F6B" w:rsidRPr="009A113F" w:rsidRDefault="00955F6B" w:rsidP="00EB58AF">
            <w:pPr>
              <w:spacing w:after="0" w:line="240" w:lineRule="auto"/>
              <w:rPr>
                <w:rFonts w:cstheme="minorHAnsi"/>
                <w:bCs/>
                <w:sz w:val="20"/>
                <w:szCs w:val="20"/>
              </w:rPr>
            </w:pPr>
            <w:r w:rsidRPr="009A113F">
              <w:rPr>
                <w:rFonts w:cstheme="minorHAnsi"/>
                <w:bCs/>
                <w:sz w:val="20"/>
                <w:szCs w:val="20"/>
              </w:rPr>
              <w:t>čovjek ga osjeti na goloj koži, listovi trepere</w:t>
            </w:r>
          </w:p>
        </w:tc>
      </w:tr>
      <w:tr w:rsidR="00955F6B" w:rsidRPr="009A113F" w14:paraId="23EB1FEA" w14:textId="77777777" w:rsidTr="00EB58AF">
        <w:trPr>
          <w:jc w:val="center"/>
        </w:trPr>
        <w:tc>
          <w:tcPr>
            <w:tcW w:w="610" w:type="pct"/>
            <w:shd w:val="clear" w:color="auto" w:fill="FFFFFF" w:themeFill="background1"/>
            <w:vAlign w:val="center"/>
          </w:tcPr>
          <w:p w14:paraId="33706D57" w14:textId="77777777" w:rsidR="00955F6B" w:rsidRPr="009A113F" w:rsidRDefault="00955F6B" w:rsidP="00EB58AF">
            <w:pPr>
              <w:spacing w:after="0" w:line="240" w:lineRule="auto"/>
              <w:jc w:val="center"/>
              <w:rPr>
                <w:rFonts w:cstheme="minorHAnsi"/>
                <w:b/>
                <w:bCs/>
                <w:sz w:val="20"/>
                <w:szCs w:val="20"/>
              </w:rPr>
            </w:pPr>
            <w:r w:rsidRPr="009A113F">
              <w:rPr>
                <w:rFonts w:cstheme="minorHAnsi"/>
                <w:b/>
                <w:bCs/>
                <w:sz w:val="20"/>
                <w:szCs w:val="20"/>
              </w:rPr>
              <w:t>3</w:t>
            </w:r>
          </w:p>
        </w:tc>
        <w:tc>
          <w:tcPr>
            <w:tcW w:w="730" w:type="pct"/>
            <w:vAlign w:val="center"/>
          </w:tcPr>
          <w:p w14:paraId="7B1F7EB0"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slab vjetar</w:t>
            </w:r>
          </w:p>
        </w:tc>
        <w:tc>
          <w:tcPr>
            <w:tcW w:w="779" w:type="pct"/>
            <w:vAlign w:val="center"/>
          </w:tcPr>
          <w:p w14:paraId="024C2F36"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13 - 18</w:t>
            </w:r>
          </w:p>
        </w:tc>
        <w:tc>
          <w:tcPr>
            <w:tcW w:w="2881" w:type="pct"/>
            <w:vAlign w:val="center"/>
          </w:tcPr>
          <w:p w14:paraId="3FBBD51A" w14:textId="77777777" w:rsidR="00955F6B" w:rsidRPr="009A113F" w:rsidRDefault="00955F6B" w:rsidP="00EB58AF">
            <w:pPr>
              <w:spacing w:after="0" w:line="240" w:lineRule="auto"/>
              <w:rPr>
                <w:rFonts w:cstheme="minorHAnsi"/>
                <w:bCs/>
                <w:sz w:val="20"/>
                <w:szCs w:val="20"/>
              </w:rPr>
            </w:pPr>
            <w:r w:rsidRPr="009A113F">
              <w:rPr>
                <w:rFonts w:cstheme="minorHAnsi"/>
                <w:bCs/>
                <w:sz w:val="20"/>
                <w:szCs w:val="20"/>
              </w:rPr>
              <w:t>lišće treperi i šušti, lakše zastave se dižu</w:t>
            </w:r>
          </w:p>
        </w:tc>
      </w:tr>
      <w:tr w:rsidR="00955F6B" w:rsidRPr="009A113F" w14:paraId="4D452C27" w14:textId="77777777" w:rsidTr="00EB58AF">
        <w:trPr>
          <w:jc w:val="center"/>
        </w:trPr>
        <w:tc>
          <w:tcPr>
            <w:tcW w:w="610" w:type="pct"/>
            <w:shd w:val="clear" w:color="auto" w:fill="FFFFFF" w:themeFill="background1"/>
            <w:vAlign w:val="center"/>
          </w:tcPr>
          <w:p w14:paraId="0E3419D8" w14:textId="77777777" w:rsidR="00955F6B" w:rsidRPr="009A113F" w:rsidRDefault="00955F6B" w:rsidP="00EB58AF">
            <w:pPr>
              <w:spacing w:after="0" w:line="240" w:lineRule="auto"/>
              <w:jc w:val="center"/>
              <w:rPr>
                <w:rFonts w:cstheme="minorHAnsi"/>
                <w:b/>
                <w:bCs/>
                <w:sz w:val="20"/>
                <w:szCs w:val="20"/>
              </w:rPr>
            </w:pPr>
            <w:r w:rsidRPr="009A113F">
              <w:rPr>
                <w:rFonts w:cstheme="minorHAnsi"/>
                <w:b/>
                <w:bCs/>
                <w:sz w:val="20"/>
                <w:szCs w:val="20"/>
              </w:rPr>
              <w:t>4</w:t>
            </w:r>
          </w:p>
        </w:tc>
        <w:tc>
          <w:tcPr>
            <w:tcW w:w="730" w:type="pct"/>
            <w:vAlign w:val="center"/>
          </w:tcPr>
          <w:p w14:paraId="7FD03208"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umjeren vjetar</w:t>
            </w:r>
          </w:p>
        </w:tc>
        <w:tc>
          <w:tcPr>
            <w:tcW w:w="779" w:type="pct"/>
            <w:vAlign w:val="center"/>
          </w:tcPr>
          <w:p w14:paraId="711C5071"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19 - 26</w:t>
            </w:r>
          </w:p>
        </w:tc>
        <w:tc>
          <w:tcPr>
            <w:tcW w:w="2881" w:type="pct"/>
            <w:vAlign w:val="center"/>
          </w:tcPr>
          <w:p w14:paraId="664702D9" w14:textId="77777777" w:rsidR="00955F6B" w:rsidRPr="009A113F" w:rsidRDefault="00955F6B" w:rsidP="00EB58AF">
            <w:pPr>
              <w:spacing w:after="0" w:line="240" w:lineRule="auto"/>
              <w:rPr>
                <w:rFonts w:cstheme="minorHAnsi"/>
                <w:bCs/>
                <w:sz w:val="20"/>
                <w:szCs w:val="20"/>
              </w:rPr>
            </w:pPr>
            <w:r w:rsidRPr="009A113F">
              <w:rPr>
                <w:rFonts w:cstheme="minorHAnsi"/>
                <w:bCs/>
                <w:sz w:val="20"/>
                <w:szCs w:val="20"/>
              </w:rPr>
              <w:t>diže lakše predmete s tla, njiše manje grane na drveću</w:t>
            </w:r>
          </w:p>
        </w:tc>
      </w:tr>
      <w:tr w:rsidR="00955F6B" w:rsidRPr="009A113F" w14:paraId="0B7C79CF" w14:textId="77777777" w:rsidTr="00EB58AF">
        <w:trPr>
          <w:jc w:val="center"/>
        </w:trPr>
        <w:tc>
          <w:tcPr>
            <w:tcW w:w="610" w:type="pct"/>
            <w:shd w:val="clear" w:color="auto" w:fill="FFFFFF" w:themeFill="background1"/>
            <w:vAlign w:val="center"/>
          </w:tcPr>
          <w:p w14:paraId="71BBAE87" w14:textId="77777777" w:rsidR="00955F6B" w:rsidRPr="009A113F" w:rsidRDefault="00955F6B" w:rsidP="00EB58AF">
            <w:pPr>
              <w:spacing w:after="0" w:line="240" w:lineRule="auto"/>
              <w:jc w:val="center"/>
              <w:rPr>
                <w:rFonts w:cstheme="minorHAnsi"/>
                <w:b/>
                <w:bCs/>
                <w:sz w:val="20"/>
                <w:szCs w:val="20"/>
              </w:rPr>
            </w:pPr>
            <w:r w:rsidRPr="009A113F">
              <w:rPr>
                <w:rFonts w:cstheme="minorHAnsi"/>
                <w:b/>
                <w:bCs/>
                <w:sz w:val="20"/>
                <w:szCs w:val="20"/>
              </w:rPr>
              <w:t>5</w:t>
            </w:r>
          </w:p>
        </w:tc>
        <w:tc>
          <w:tcPr>
            <w:tcW w:w="730" w:type="pct"/>
            <w:vAlign w:val="center"/>
          </w:tcPr>
          <w:p w14:paraId="4823737E"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umjereno jak vjetar</w:t>
            </w:r>
          </w:p>
        </w:tc>
        <w:tc>
          <w:tcPr>
            <w:tcW w:w="779" w:type="pct"/>
            <w:vAlign w:val="center"/>
          </w:tcPr>
          <w:p w14:paraId="13128BC2"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27 - 35</w:t>
            </w:r>
          </w:p>
        </w:tc>
        <w:tc>
          <w:tcPr>
            <w:tcW w:w="2881" w:type="pct"/>
            <w:vAlign w:val="center"/>
          </w:tcPr>
          <w:p w14:paraId="498842EE" w14:textId="77777777" w:rsidR="00955F6B" w:rsidRPr="009A113F" w:rsidRDefault="00955F6B" w:rsidP="00EB58AF">
            <w:pPr>
              <w:spacing w:after="0" w:line="240" w:lineRule="auto"/>
              <w:rPr>
                <w:rFonts w:cstheme="minorHAnsi"/>
                <w:bCs/>
                <w:sz w:val="20"/>
                <w:szCs w:val="20"/>
              </w:rPr>
            </w:pPr>
            <w:r w:rsidRPr="009A113F">
              <w:rPr>
                <w:rFonts w:cstheme="minorHAnsi"/>
                <w:bCs/>
                <w:sz w:val="20"/>
                <w:szCs w:val="20"/>
              </w:rPr>
              <w:t>njiše veće grane i manja stabla, na vodi se stvaraju valovi koji se pjenušaju</w:t>
            </w:r>
          </w:p>
        </w:tc>
      </w:tr>
      <w:tr w:rsidR="00955F6B" w:rsidRPr="009A113F" w14:paraId="59BBBFE7" w14:textId="77777777" w:rsidTr="00EB58AF">
        <w:trPr>
          <w:jc w:val="center"/>
        </w:trPr>
        <w:tc>
          <w:tcPr>
            <w:tcW w:w="610" w:type="pct"/>
            <w:shd w:val="clear" w:color="auto" w:fill="FFFFFF" w:themeFill="background1"/>
            <w:vAlign w:val="center"/>
          </w:tcPr>
          <w:p w14:paraId="4159A967" w14:textId="77777777" w:rsidR="00955F6B" w:rsidRPr="009A113F" w:rsidRDefault="00955F6B" w:rsidP="00EB58AF">
            <w:pPr>
              <w:spacing w:after="0" w:line="240" w:lineRule="auto"/>
              <w:jc w:val="center"/>
              <w:rPr>
                <w:rFonts w:cstheme="minorHAnsi"/>
                <w:b/>
                <w:bCs/>
                <w:sz w:val="20"/>
                <w:szCs w:val="20"/>
              </w:rPr>
            </w:pPr>
            <w:r w:rsidRPr="009A113F">
              <w:rPr>
                <w:rFonts w:cstheme="minorHAnsi"/>
                <w:b/>
                <w:bCs/>
                <w:sz w:val="20"/>
                <w:szCs w:val="20"/>
              </w:rPr>
              <w:t>6</w:t>
            </w:r>
          </w:p>
        </w:tc>
        <w:tc>
          <w:tcPr>
            <w:tcW w:w="730" w:type="pct"/>
            <w:vAlign w:val="center"/>
          </w:tcPr>
          <w:p w14:paraId="27C4BEE5"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jak vjetar</w:t>
            </w:r>
          </w:p>
        </w:tc>
        <w:tc>
          <w:tcPr>
            <w:tcW w:w="779" w:type="pct"/>
            <w:vAlign w:val="center"/>
          </w:tcPr>
          <w:p w14:paraId="41DC0EF0"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36 - 44</w:t>
            </w:r>
          </w:p>
        </w:tc>
        <w:tc>
          <w:tcPr>
            <w:tcW w:w="2881" w:type="pct"/>
            <w:vAlign w:val="center"/>
          </w:tcPr>
          <w:p w14:paraId="3235EC6C" w14:textId="77777777" w:rsidR="00955F6B" w:rsidRPr="009A113F" w:rsidRDefault="00955F6B" w:rsidP="00EB58AF">
            <w:pPr>
              <w:spacing w:after="0" w:line="240" w:lineRule="auto"/>
              <w:rPr>
                <w:rFonts w:cstheme="minorHAnsi"/>
                <w:bCs/>
                <w:sz w:val="20"/>
                <w:szCs w:val="20"/>
              </w:rPr>
            </w:pPr>
            <w:r w:rsidRPr="009A113F">
              <w:rPr>
                <w:rFonts w:cstheme="minorHAnsi"/>
                <w:bCs/>
                <w:sz w:val="20"/>
                <w:szCs w:val="20"/>
              </w:rPr>
              <w:t>zuji na čvrstim predmetima, njiše velike grane</w:t>
            </w:r>
          </w:p>
        </w:tc>
      </w:tr>
      <w:tr w:rsidR="00955F6B" w:rsidRPr="009A113F" w14:paraId="1745530E" w14:textId="77777777" w:rsidTr="00EB58AF">
        <w:trPr>
          <w:jc w:val="center"/>
        </w:trPr>
        <w:tc>
          <w:tcPr>
            <w:tcW w:w="610" w:type="pct"/>
            <w:shd w:val="clear" w:color="auto" w:fill="FFFFFF" w:themeFill="background1"/>
            <w:vAlign w:val="center"/>
          </w:tcPr>
          <w:p w14:paraId="12BDE480" w14:textId="77777777" w:rsidR="00955F6B" w:rsidRPr="009A113F" w:rsidRDefault="00955F6B" w:rsidP="00EB58AF">
            <w:pPr>
              <w:spacing w:after="0" w:line="240" w:lineRule="auto"/>
              <w:jc w:val="center"/>
              <w:rPr>
                <w:rFonts w:cstheme="minorHAnsi"/>
                <w:b/>
                <w:bCs/>
                <w:sz w:val="20"/>
                <w:szCs w:val="20"/>
              </w:rPr>
            </w:pPr>
            <w:r w:rsidRPr="009A113F">
              <w:rPr>
                <w:rFonts w:cstheme="minorHAnsi"/>
                <w:b/>
                <w:bCs/>
                <w:sz w:val="20"/>
                <w:szCs w:val="20"/>
              </w:rPr>
              <w:t>7</w:t>
            </w:r>
          </w:p>
        </w:tc>
        <w:tc>
          <w:tcPr>
            <w:tcW w:w="730" w:type="pct"/>
            <w:vAlign w:val="center"/>
          </w:tcPr>
          <w:p w14:paraId="19F3C557"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žestok vjetar</w:t>
            </w:r>
          </w:p>
        </w:tc>
        <w:tc>
          <w:tcPr>
            <w:tcW w:w="779" w:type="pct"/>
            <w:vAlign w:val="center"/>
          </w:tcPr>
          <w:p w14:paraId="37E64EFB"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45 - 54</w:t>
            </w:r>
          </w:p>
        </w:tc>
        <w:tc>
          <w:tcPr>
            <w:tcW w:w="2881" w:type="pct"/>
            <w:vAlign w:val="center"/>
          </w:tcPr>
          <w:p w14:paraId="1970CBC0" w14:textId="77777777" w:rsidR="00955F6B" w:rsidRPr="009A113F" w:rsidRDefault="00955F6B" w:rsidP="00EB58AF">
            <w:pPr>
              <w:spacing w:after="0" w:line="240" w:lineRule="auto"/>
              <w:rPr>
                <w:rFonts w:cstheme="minorHAnsi"/>
                <w:bCs/>
                <w:sz w:val="20"/>
                <w:szCs w:val="20"/>
              </w:rPr>
            </w:pPr>
            <w:r w:rsidRPr="009A113F">
              <w:rPr>
                <w:rFonts w:cstheme="minorHAnsi"/>
                <w:bCs/>
                <w:sz w:val="20"/>
                <w:szCs w:val="20"/>
              </w:rPr>
              <w:t>otežava hodanje, njiše cijelo drveće, valovi se pjene</w:t>
            </w:r>
          </w:p>
        </w:tc>
      </w:tr>
      <w:tr w:rsidR="00955F6B" w:rsidRPr="009A113F" w14:paraId="6E2936B4" w14:textId="77777777" w:rsidTr="00EB58AF">
        <w:trPr>
          <w:jc w:val="center"/>
        </w:trPr>
        <w:tc>
          <w:tcPr>
            <w:tcW w:w="610" w:type="pct"/>
            <w:shd w:val="clear" w:color="auto" w:fill="FFFFFF" w:themeFill="background1"/>
            <w:vAlign w:val="center"/>
          </w:tcPr>
          <w:p w14:paraId="598FEC71" w14:textId="77777777" w:rsidR="00955F6B" w:rsidRPr="009A113F" w:rsidRDefault="00955F6B" w:rsidP="00EB58AF">
            <w:pPr>
              <w:spacing w:after="0" w:line="240" w:lineRule="auto"/>
              <w:jc w:val="center"/>
              <w:rPr>
                <w:rFonts w:cstheme="minorHAnsi"/>
                <w:b/>
                <w:bCs/>
                <w:sz w:val="20"/>
                <w:szCs w:val="20"/>
              </w:rPr>
            </w:pPr>
            <w:r w:rsidRPr="009A113F">
              <w:rPr>
                <w:rFonts w:cstheme="minorHAnsi"/>
                <w:b/>
                <w:bCs/>
                <w:sz w:val="20"/>
                <w:szCs w:val="20"/>
              </w:rPr>
              <w:t>8</w:t>
            </w:r>
          </w:p>
        </w:tc>
        <w:tc>
          <w:tcPr>
            <w:tcW w:w="730" w:type="pct"/>
            <w:vAlign w:val="center"/>
          </w:tcPr>
          <w:p w14:paraId="016E9946"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olujan vjetar</w:t>
            </w:r>
          </w:p>
        </w:tc>
        <w:tc>
          <w:tcPr>
            <w:tcW w:w="779" w:type="pct"/>
            <w:vAlign w:val="center"/>
          </w:tcPr>
          <w:p w14:paraId="0AFACD54"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55 - 65</w:t>
            </w:r>
          </w:p>
        </w:tc>
        <w:tc>
          <w:tcPr>
            <w:tcW w:w="2881" w:type="pct"/>
            <w:vAlign w:val="center"/>
          </w:tcPr>
          <w:p w14:paraId="52A3BA26" w14:textId="77777777" w:rsidR="00955F6B" w:rsidRPr="009A113F" w:rsidRDefault="00955F6B" w:rsidP="00EB58AF">
            <w:pPr>
              <w:spacing w:after="0" w:line="240" w:lineRule="auto"/>
              <w:rPr>
                <w:rFonts w:cstheme="minorHAnsi"/>
                <w:bCs/>
                <w:sz w:val="20"/>
                <w:szCs w:val="20"/>
              </w:rPr>
            </w:pPr>
            <w:r w:rsidRPr="009A113F">
              <w:rPr>
                <w:rFonts w:cstheme="minorHAnsi"/>
                <w:bCs/>
                <w:sz w:val="20"/>
                <w:szCs w:val="20"/>
              </w:rPr>
              <w:t>pravi štete, kida plodove s voćaka, lomi grančice s lišćem.</w:t>
            </w:r>
          </w:p>
        </w:tc>
      </w:tr>
      <w:tr w:rsidR="00955F6B" w:rsidRPr="009A113F" w14:paraId="333E33AF" w14:textId="77777777" w:rsidTr="00EB58AF">
        <w:trPr>
          <w:jc w:val="center"/>
        </w:trPr>
        <w:tc>
          <w:tcPr>
            <w:tcW w:w="610" w:type="pct"/>
            <w:shd w:val="clear" w:color="auto" w:fill="FFFFFF" w:themeFill="background1"/>
            <w:vAlign w:val="center"/>
          </w:tcPr>
          <w:p w14:paraId="3E249951" w14:textId="77777777" w:rsidR="00955F6B" w:rsidRPr="009A113F" w:rsidRDefault="00955F6B" w:rsidP="00EB58AF">
            <w:pPr>
              <w:spacing w:after="0" w:line="240" w:lineRule="auto"/>
              <w:jc w:val="center"/>
              <w:rPr>
                <w:rFonts w:cstheme="minorHAnsi"/>
                <w:b/>
                <w:bCs/>
                <w:sz w:val="20"/>
                <w:szCs w:val="20"/>
              </w:rPr>
            </w:pPr>
            <w:r w:rsidRPr="009A113F">
              <w:rPr>
                <w:rFonts w:cstheme="minorHAnsi"/>
                <w:b/>
                <w:bCs/>
                <w:sz w:val="20"/>
                <w:szCs w:val="20"/>
              </w:rPr>
              <w:t>9</w:t>
            </w:r>
          </w:p>
        </w:tc>
        <w:tc>
          <w:tcPr>
            <w:tcW w:w="730" w:type="pct"/>
            <w:vAlign w:val="center"/>
          </w:tcPr>
          <w:p w14:paraId="1D1A9112"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jak olujni vjetar</w:t>
            </w:r>
          </w:p>
        </w:tc>
        <w:tc>
          <w:tcPr>
            <w:tcW w:w="779" w:type="pct"/>
            <w:vAlign w:val="center"/>
          </w:tcPr>
          <w:p w14:paraId="1F3C0E72"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66 - 77</w:t>
            </w:r>
          </w:p>
        </w:tc>
        <w:tc>
          <w:tcPr>
            <w:tcW w:w="2881" w:type="pct"/>
            <w:vAlign w:val="center"/>
          </w:tcPr>
          <w:p w14:paraId="5E02FA03" w14:textId="77777777" w:rsidR="00955F6B" w:rsidRPr="009A113F" w:rsidRDefault="00955F6B" w:rsidP="00EB58AF">
            <w:pPr>
              <w:spacing w:after="0" w:line="240" w:lineRule="auto"/>
              <w:rPr>
                <w:rFonts w:cstheme="minorHAnsi"/>
                <w:bCs/>
                <w:sz w:val="20"/>
                <w:szCs w:val="20"/>
              </w:rPr>
            </w:pPr>
            <w:r w:rsidRPr="009A113F">
              <w:rPr>
                <w:rFonts w:cstheme="minorHAnsi"/>
                <w:bCs/>
                <w:sz w:val="20"/>
                <w:szCs w:val="20"/>
              </w:rPr>
              <w:t>diže krovove, ruši stabla</w:t>
            </w:r>
          </w:p>
        </w:tc>
      </w:tr>
      <w:tr w:rsidR="00955F6B" w:rsidRPr="009A113F" w14:paraId="138F7814" w14:textId="77777777" w:rsidTr="00EB58AF">
        <w:trPr>
          <w:jc w:val="center"/>
        </w:trPr>
        <w:tc>
          <w:tcPr>
            <w:tcW w:w="610" w:type="pct"/>
            <w:shd w:val="clear" w:color="auto" w:fill="FFFFFF" w:themeFill="background1"/>
            <w:vAlign w:val="center"/>
          </w:tcPr>
          <w:p w14:paraId="74519E4F" w14:textId="77777777" w:rsidR="00955F6B" w:rsidRPr="009A113F" w:rsidRDefault="00955F6B" w:rsidP="00EB58AF">
            <w:pPr>
              <w:spacing w:after="0" w:line="240" w:lineRule="auto"/>
              <w:jc w:val="center"/>
              <w:rPr>
                <w:rFonts w:cstheme="minorHAnsi"/>
                <w:b/>
                <w:bCs/>
                <w:sz w:val="20"/>
                <w:szCs w:val="20"/>
              </w:rPr>
            </w:pPr>
            <w:r w:rsidRPr="009A113F">
              <w:rPr>
                <w:rFonts w:cstheme="minorHAnsi"/>
                <w:b/>
                <w:bCs/>
                <w:sz w:val="20"/>
                <w:szCs w:val="20"/>
              </w:rPr>
              <w:t>10</w:t>
            </w:r>
          </w:p>
        </w:tc>
        <w:tc>
          <w:tcPr>
            <w:tcW w:w="730" w:type="pct"/>
            <w:vAlign w:val="center"/>
          </w:tcPr>
          <w:p w14:paraId="7A331F74"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orkanski vjetar</w:t>
            </w:r>
          </w:p>
        </w:tc>
        <w:tc>
          <w:tcPr>
            <w:tcW w:w="779" w:type="pct"/>
            <w:vAlign w:val="center"/>
          </w:tcPr>
          <w:p w14:paraId="164A8E91"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78 - 90</w:t>
            </w:r>
          </w:p>
        </w:tc>
        <w:tc>
          <w:tcPr>
            <w:tcW w:w="2881" w:type="pct"/>
            <w:vAlign w:val="center"/>
          </w:tcPr>
          <w:p w14:paraId="454C1A08" w14:textId="77777777" w:rsidR="00955F6B" w:rsidRPr="009A113F" w:rsidRDefault="00955F6B" w:rsidP="00EB58AF">
            <w:pPr>
              <w:spacing w:after="0" w:line="240" w:lineRule="auto"/>
              <w:rPr>
                <w:rFonts w:cstheme="minorHAnsi"/>
                <w:bCs/>
                <w:sz w:val="20"/>
                <w:szCs w:val="20"/>
              </w:rPr>
            </w:pPr>
            <w:r w:rsidRPr="009A113F">
              <w:rPr>
                <w:rFonts w:cstheme="minorHAnsi"/>
                <w:bCs/>
                <w:sz w:val="20"/>
                <w:szCs w:val="20"/>
              </w:rPr>
              <w:t>drveće obara i čupa s korijenom</w:t>
            </w:r>
          </w:p>
        </w:tc>
      </w:tr>
      <w:tr w:rsidR="00955F6B" w:rsidRPr="009A113F" w14:paraId="56FFC574" w14:textId="77777777" w:rsidTr="00EB58AF">
        <w:trPr>
          <w:jc w:val="center"/>
        </w:trPr>
        <w:tc>
          <w:tcPr>
            <w:tcW w:w="610" w:type="pct"/>
            <w:shd w:val="clear" w:color="auto" w:fill="FFFFFF" w:themeFill="background1"/>
            <w:vAlign w:val="center"/>
          </w:tcPr>
          <w:p w14:paraId="01FE6293" w14:textId="77777777" w:rsidR="00955F6B" w:rsidRPr="009A113F" w:rsidRDefault="00955F6B" w:rsidP="00EB58AF">
            <w:pPr>
              <w:spacing w:after="0" w:line="240" w:lineRule="auto"/>
              <w:jc w:val="center"/>
              <w:rPr>
                <w:rFonts w:cstheme="minorHAnsi"/>
                <w:b/>
                <w:bCs/>
                <w:sz w:val="20"/>
                <w:szCs w:val="20"/>
              </w:rPr>
            </w:pPr>
            <w:r w:rsidRPr="009A113F">
              <w:rPr>
                <w:rFonts w:cstheme="minorHAnsi"/>
                <w:b/>
                <w:bCs/>
                <w:sz w:val="20"/>
                <w:szCs w:val="20"/>
              </w:rPr>
              <w:t>11</w:t>
            </w:r>
          </w:p>
        </w:tc>
        <w:tc>
          <w:tcPr>
            <w:tcW w:w="730" w:type="pct"/>
            <w:vAlign w:val="center"/>
          </w:tcPr>
          <w:p w14:paraId="17184393"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jak orkanski vjetar</w:t>
            </w:r>
          </w:p>
        </w:tc>
        <w:tc>
          <w:tcPr>
            <w:tcW w:w="779" w:type="pct"/>
            <w:vAlign w:val="center"/>
          </w:tcPr>
          <w:p w14:paraId="18E50B4A"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91 - 104</w:t>
            </w:r>
          </w:p>
        </w:tc>
        <w:tc>
          <w:tcPr>
            <w:tcW w:w="2881" w:type="pct"/>
            <w:vAlign w:val="center"/>
          </w:tcPr>
          <w:p w14:paraId="25EED8CC" w14:textId="77777777" w:rsidR="00955F6B" w:rsidRPr="009A113F" w:rsidRDefault="00955F6B" w:rsidP="00EB58AF">
            <w:pPr>
              <w:spacing w:after="0" w:line="240" w:lineRule="auto"/>
              <w:rPr>
                <w:rFonts w:cstheme="minorHAnsi"/>
                <w:bCs/>
                <w:sz w:val="20"/>
                <w:szCs w:val="20"/>
              </w:rPr>
            </w:pPr>
            <w:r w:rsidRPr="009A113F">
              <w:rPr>
                <w:rFonts w:cstheme="minorHAnsi"/>
                <w:bCs/>
                <w:sz w:val="20"/>
                <w:szCs w:val="20"/>
              </w:rPr>
              <w:t>čupa  jače drveće</w:t>
            </w:r>
          </w:p>
        </w:tc>
      </w:tr>
      <w:tr w:rsidR="00955F6B" w:rsidRPr="009A113F" w14:paraId="5B3E120C" w14:textId="77777777" w:rsidTr="00EB58AF">
        <w:trPr>
          <w:jc w:val="center"/>
        </w:trPr>
        <w:tc>
          <w:tcPr>
            <w:tcW w:w="610" w:type="pct"/>
            <w:shd w:val="clear" w:color="auto" w:fill="FFFFFF" w:themeFill="background1"/>
            <w:vAlign w:val="center"/>
          </w:tcPr>
          <w:p w14:paraId="2D46C796" w14:textId="77777777" w:rsidR="00955F6B" w:rsidRPr="009A113F" w:rsidRDefault="00955F6B" w:rsidP="00EB58AF">
            <w:pPr>
              <w:spacing w:after="0" w:line="240" w:lineRule="auto"/>
              <w:jc w:val="center"/>
              <w:rPr>
                <w:rFonts w:cstheme="minorHAnsi"/>
                <w:b/>
                <w:bCs/>
                <w:sz w:val="20"/>
                <w:szCs w:val="20"/>
              </w:rPr>
            </w:pPr>
            <w:r w:rsidRPr="009A113F">
              <w:rPr>
                <w:rFonts w:cstheme="minorHAnsi"/>
                <w:b/>
                <w:bCs/>
                <w:sz w:val="20"/>
                <w:szCs w:val="20"/>
              </w:rPr>
              <w:t>12</w:t>
            </w:r>
          </w:p>
        </w:tc>
        <w:tc>
          <w:tcPr>
            <w:tcW w:w="730" w:type="pct"/>
            <w:vAlign w:val="center"/>
          </w:tcPr>
          <w:p w14:paraId="0F63942C"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orkan</w:t>
            </w:r>
          </w:p>
        </w:tc>
        <w:tc>
          <w:tcPr>
            <w:tcW w:w="779" w:type="pct"/>
            <w:vAlign w:val="center"/>
          </w:tcPr>
          <w:p w14:paraId="7A3804D1" w14:textId="77777777" w:rsidR="00955F6B" w:rsidRPr="009A113F" w:rsidRDefault="00955F6B" w:rsidP="00EB58AF">
            <w:pPr>
              <w:spacing w:after="0" w:line="240" w:lineRule="auto"/>
              <w:jc w:val="center"/>
              <w:rPr>
                <w:rFonts w:cstheme="minorHAnsi"/>
                <w:bCs/>
                <w:sz w:val="20"/>
                <w:szCs w:val="20"/>
              </w:rPr>
            </w:pPr>
            <w:r w:rsidRPr="009A113F">
              <w:rPr>
                <w:rFonts w:cstheme="minorHAnsi"/>
                <w:bCs/>
                <w:sz w:val="20"/>
                <w:szCs w:val="20"/>
              </w:rPr>
              <w:t>&gt; 104</w:t>
            </w:r>
          </w:p>
        </w:tc>
        <w:tc>
          <w:tcPr>
            <w:tcW w:w="2881" w:type="pct"/>
            <w:vAlign w:val="center"/>
          </w:tcPr>
          <w:p w14:paraId="521DC5E7" w14:textId="77777777" w:rsidR="00955F6B" w:rsidRPr="009A113F" w:rsidRDefault="00955F6B" w:rsidP="00EB58AF">
            <w:pPr>
              <w:spacing w:after="0" w:line="240" w:lineRule="auto"/>
              <w:rPr>
                <w:rFonts w:cstheme="minorHAnsi"/>
                <w:bCs/>
                <w:sz w:val="20"/>
                <w:szCs w:val="20"/>
              </w:rPr>
            </w:pPr>
            <w:r w:rsidRPr="009A113F">
              <w:rPr>
                <w:rFonts w:cstheme="minorHAnsi"/>
                <w:bCs/>
                <w:sz w:val="20"/>
                <w:szCs w:val="20"/>
              </w:rPr>
              <w:t>pustoši kraj</w:t>
            </w:r>
          </w:p>
        </w:tc>
      </w:tr>
    </w:tbl>
    <w:p w14:paraId="77473C1C" w14:textId="77777777" w:rsidR="00955F6B" w:rsidRDefault="00955F6B" w:rsidP="00955F6B">
      <w:pPr>
        <w:pStyle w:val="NormalWeb"/>
        <w:spacing w:before="0" w:beforeAutospacing="0" w:after="150" w:afterAutospacing="0" w:line="276" w:lineRule="auto"/>
        <w:jc w:val="center"/>
        <w:rPr>
          <w:rFonts w:asciiTheme="minorHAnsi" w:hAnsiTheme="minorHAnsi" w:cstheme="minorHAnsi"/>
          <w:color w:val="000000"/>
          <w:sz w:val="20"/>
          <w:szCs w:val="20"/>
        </w:rPr>
      </w:pPr>
      <w:r w:rsidRPr="009A113F">
        <w:rPr>
          <w:rFonts w:asciiTheme="minorHAnsi" w:hAnsiTheme="minorHAnsi" w:cstheme="minorHAnsi"/>
          <w:color w:val="000000"/>
          <w:sz w:val="20"/>
          <w:szCs w:val="20"/>
        </w:rPr>
        <w:t>Izvor: Državni hidrometeorološki zavod</w:t>
      </w:r>
    </w:p>
    <w:p w14:paraId="60092BDB" w14:textId="77777777" w:rsidR="00955F6B" w:rsidRDefault="00955F6B" w:rsidP="00FB5B72">
      <w:pPr>
        <w:spacing w:after="0" w:line="276" w:lineRule="auto"/>
        <w:rPr>
          <w:rFonts w:cs="Arial"/>
          <w:sz w:val="24"/>
          <w:szCs w:val="24"/>
        </w:rPr>
      </w:pPr>
    </w:p>
    <w:p w14:paraId="619E6743" w14:textId="7C2A58F0" w:rsidR="00955F6B" w:rsidRPr="009A113F" w:rsidRDefault="00955F6B" w:rsidP="00955F6B">
      <w:pPr>
        <w:pStyle w:val="Heading3"/>
      </w:pPr>
      <w:bookmarkStart w:id="888" w:name="_Toc207783996"/>
      <w:bookmarkStart w:id="889" w:name="_Toc224033951"/>
      <w:r w:rsidRPr="009A113F">
        <w:lastRenderedPageBreak/>
        <w:t>Prikaz utjecaja vjetra na kritičnu infrastrukturu (KI)</w:t>
      </w:r>
      <w:bookmarkEnd w:id="888"/>
      <w:bookmarkEnd w:id="889"/>
    </w:p>
    <w:tbl>
      <w:tblPr>
        <w:tblpPr w:leftFromText="180" w:rightFromText="180" w:vertAnchor="text" w:horzAnchor="margin" w:tblpY="61"/>
        <w:tblW w:w="9107" w:type="dxa"/>
        <w:tblCellMar>
          <w:left w:w="10" w:type="dxa"/>
          <w:right w:w="10" w:type="dxa"/>
        </w:tblCellMar>
        <w:tblLook w:val="04A0" w:firstRow="1" w:lastRow="0" w:firstColumn="1" w:lastColumn="0" w:noHBand="0" w:noVBand="1"/>
      </w:tblPr>
      <w:tblGrid>
        <w:gridCol w:w="959"/>
        <w:gridCol w:w="8148"/>
      </w:tblGrid>
      <w:tr w:rsidR="00955F6B" w:rsidRPr="009A113F" w14:paraId="0821688E" w14:textId="77777777" w:rsidTr="00955F6B">
        <w:trPr>
          <w:trHeight w:val="384"/>
          <w:tblHead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E0425" w14:textId="77777777" w:rsidR="00955F6B" w:rsidRPr="009A113F" w:rsidRDefault="00955F6B" w:rsidP="00955F6B">
            <w:pPr>
              <w:spacing w:after="0" w:line="240" w:lineRule="auto"/>
              <w:jc w:val="center"/>
              <w:rPr>
                <w:b/>
                <w:sz w:val="20"/>
                <w:szCs w:val="20"/>
              </w:rPr>
            </w:pPr>
            <w:r w:rsidRPr="009A113F">
              <w:rPr>
                <w:b/>
                <w:sz w:val="20"/>
                <w:szCs w:val="20"/>
              </w:rPr>
              <w:t>Utjecaj</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31DE14" w14:textId="77777777" w:rsidR="00955F6B" w:rsidRPr="009A113F" w:rsidRDefault="00955F6B" w:rsidP="00955F6B">
            <w:pPr>
              <w:spacing w:after="0" w:line="240" w:lineRule="auto"/>
              <w:jc w:val="center"/>
              <w:rPr>
                <w:b/>
                <w:sz w:val="20"/>
                <w:szCs w:val="20"/>
              </w:rPr>
            </w:pPr>
            <w:r w:rsidRPr="009A113F">
              <w:rPr>
                <w:b/>
                <w:sz w:val="20"/>
                <w:szCs w:val="20"/>
              </w:rPr>
              <w:t>Sektor</w:t>
            </w:r>
          </w:p>
        </w:tc>
      </w:tr>
      <w:tr w:rsidR="00955F6B" w:rsidRPr="009A113F" w14:paraId="50A88218" w14:textId="77777777" w:rsidTr="00955F6B">
        <w:trPr>
          <w:trHeight w:val="384"/>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B4C769" w14:textId="77777777" w:rsidR="00955F6B" w:rsidRPr="009A113F" w:rsidRDefault="00955F6B" w:rsidP="00955F6B">
            <w:pPr>
              <w:spacing w:after="0" w:line="240" w:lineRule="auto"/>
              <w:jc w:val="center"/>
              <w:rPr>
                <w:b/>
                <w:sz w:val="20"/>
                <w:szCs w:val="20"/>
              </w:rPr>
            </w:pPr>
            <w:r w:rsidRPr="009A113F">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52C6FC" w14:textId="77777777" w:rsidR="00955F6B" w:rsidRPr="009A113F" w:rsidRDefault="00955F6B" w:rsidP="00955F6B">
            <w:pPr>
              <w:spacing w:after="0" w:line="240" w:lineRule="auto"/>
              <w:rPr>
                <w:sz w:val="20"/>
                <w:szCs w:val="20"/>
              </w:rPr>
            </w:pPr>
            <w:r w:rsidRPr="009A113F">
              <w:rPr>
                <w:sz w:val="20"/>
                <w:szCs w:val="20"/>
              </w:rPr>
              <w:t>Komunikacijska i informacijska tehnologija (elektroničke komunikacije, prijenos podataka, informacijski sustavi, pružanje audio i audiovizualnih medijskih usluga)</w:t>
            </w:r>
          </w:p>
        </w:tc>
      </w:tr>
      <w:tr w:rsidR="00955F6B" w:rsidRPr="009A113F" w14:paraId="03FF7378" w14:textId="77777777" w:rsidTr="00955F6B">
        <w:trPr>
          <w:trHeight w:val="64"/>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93B6AC" w14:textId="77777777" w:rsidR="00955F6B" w:rsidRPr="009A113F" w:rsidRDefault="00955F6B" w:rsidP="00955F6B">
            <w:pPr>
              <w:spacing w:after="0" w:line="240" w:lineRule="auto"/>
              <w:jc w:val="center"/>
              <w:rPr>
                <w:b/>
                <w:sz w:val="20"/>
                <w:szCs w:val="20"/>
              </w:rPr>
            </w:pPr>
            <w:r w:rsidRPr="009A113F">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D3CA2A" w14:textId="77777777" w:rsidR="00955F6B" w:rsidRPr="009A113F" w:rsidRDefault="00955F6B" w:rsidP="00955F6B">
            <w:pPr>
              <w:spacing w:after="0" w:line="240" w:lineRule="auto"/>
              <w:rPr>
                <w:sz w:val="20"/>
                <w:szCs w:val="20"/>
              </w:rPr>
            </w:pPr>
            <w:r w:rsidRPr="009A113F">
              <w:rPr>
                <w:sz w:val="20"/>
                <w:szCs w:val="20"/>
              </w:rPr>
              <w:t>Promet (cestovni, željeznički, zračni, pomorski i promet unutarnjim plovnim putevima)</w:t>
            </w:r>
          </w:p>
        </w:tc>
      </w:tr>
      <w:tr w:rsidR="00955F6B" w:rsidRPr="009A113F" w14:paraId="3137520A" w14:textId="77777777" w:rsidTr="00955F6B">
        <w:trPr>
          <w:trHeight w:val="64"/>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FD7DA2" w14:textId="77777777" w:rsidR="00955F6B" w:rsidRPr="009A113F" w:rsidRDefault="00955F6B" w:rsidP="00955F6B">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C9B527" w14:textId="77777777" w:rsidR="00955F6B" w:rsidRPr="009A113F" w:rsidRDefault="00955F6B" w:rsidP="00955F6B">
            <w:pPr>
              <w:spacing w:after="0" w:line="240" w:lineRule="auto"/>
              <w:rPr>
                <w:sz w:val="20"/>
                <w:szCs w:val="20"/>
              </w:rPr>
            </w:pPr>
            <w:r w:rsidRPr="009A113F">
              <w:rPr>
                <w:sz w:val="20"/>
                <w:szCs w:val="20"/>
              </w:rPr>
              <w:t>Zdravstvo (zdravstvena zaštita, proizvodnja, promet i nadzor nad lijekovima)</w:t>
            </w:r>
          </w:p>
        </w:tc>
      </w:tr>
      <w:tr w:rsidR="00955F6B" w:rsidRPr="009A113F" w14:paraId="5598316C" w14:textId="77777777" w:rsidTr="00955F6B">
        <w:trPr>
          <w:trHeight w:val="64"/>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531E4E" w14:textId="77777777" w:rsidR="00955F6B" w:rsidRPr="009A113F" w:rsidRDefault="00955F6B" w:rsidP="00955F6B">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BE538E" w14:textId="77777777" w:rsidR="00955F6B" w:rsidRPr="009A113F" w:rsidRDefault="00955F6B" w:rsidP="00955F6B">
            <w:pPr>
              <w:spacing w:after="0" w:line="240" w:lineRule="auto"/>
              <w:rPr>
                <w:sz w:val="20"/>
                <w:szCs w:val="20"/>
              </w:rPr>
            </w:pPr>
            <w:r w:rsidRPr="009A113F">
              <w:rPr>
                <w:sz w:val="20"/>
                <w:szCs w:val="20"/>
              </w:rPr>
              <w:t>Vodno gospodarstvo (regulacijske i zaštitne vodne građevine i komunalne vodne građevine)</w:t>
            </w:r>
          </w:p>
        </w:tc>
      </w:tr>
      <w:tr w:rsidR="00955F6B" w:rsidRPr="009A113F" w14:paraId="540E9F7B" w14:textId="77777777" w:rsidTr="00955F6B">
        <w:trPr>
          <w:trHeight w:val="64"/>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ACD6F9" w14:textId="77777777" w:rsidR="00955F6B" w:rsidRPr="009A113F" w:rsidRDefault="00955F6B" w:rsidP="00955F6B">
            <w:pPr>
              <w:spacing w:after="0" w:line="240" w:lineRule="auto"/>
              <w:jc w:val="center"/>
              <w:rPr>
                <w:b/>
                <w:sz w:val="20"/>
                <w:szCs w:val="20"/>
              </w:rPr>
            </w:pPr>
            <w:r w:rsidRPr="009A113F">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BFE705" w14:textId="77777777" w:rsidR="00955F6B" w:rsidRPr="009A113F" w:rsidRDefault="00955F6B" w:rsidP="00955F6B">
            <w:pPr>
              <w:spacing w:after="0" w:line="240" w:lineRule="auto"/>
              <w:rPr>
                <w:sz w:val="20"/>
                <w:szCs w:val="20"/>
              </w:rPr>
            </w:pPr>
            <w:r w:rsidRPr="009A113F">
              <w:rPr>
                <w:sz w:val="20"/>
                <w:szCs w:val="20"/>
              </w:rPr>
              <w:t xml:space="preserve">Hrana (proizvodnja i opskrba hranom i sustav sigurnosti hrane, robne zalihe) </w:t>
            </w:r>
          </w:p>
        </w:tc>
      </w:tr>
      <w:tr w:rsidR="00955F6B" w:rsidRPr="009A113F" w14:paraId="25493B79" w14:textId="77777777" w:rsidTr="00955F6B">
        <w:trPr>
          <w:trHeight w:val="64"/>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090467" w14:textId="77777777" w:rsidR="00955F6B" w:rsidRPr="009A113F" w:rsidRDefault="00955F6B" w:rsidP="00955F6B">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FAD1A4" w14:textId="77777777" w:rsidR="00955F6B" w:rsidRPr="009A113F" w:rsidRDefault="00955F6B" w:rsidP="00955F6B">
            <w:pPr>
              <w:spacing w:after="0" w:line="240" w:lineRule="auto"/>
              <w:rPr>
                <w:sz w:val="20"/>
                <w:szCs w:val="20"/>
              </w:rPr>
            </w:pPr>
            <w:r w:rsidRPr="009A113F">
              <w:rPr>
                <w:sz w:val="20"/>
                <w:szCs w:val="20"/>
              </w:rPr>
              <w:t>Financije (bankarstvo, burze, investicije, sustavi osiguranja i plaćanja)</w:t>
            </w:r>
          </w:p>
        </w:tc>
      </w:tr>
      <w:tr w:rsidR="00955F6B" w:rsidRPr="009A113F" w14:paraId="175333F3" w14:textId="77777777" w:rsidTr="00955F6B">
        <w:trPr>
          <w:trHeight w:val="64"/>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7B61F5" w14:textId="77777777" w:rsidR="00955F6B" w:rsidRPr="009A113F" w:rsidRDefault="00955F6B" w:rsidP="00955F6B">
            <w:pPr>
              <w:spacing w:after="0" w:line="240" w:lineRule="auto"/>
              <w:jc w:val="center"/>
              <w:rPr>
                <w:b/>
                <w:sz w:val="20"/>
                <w:szCs w:val="20"/>
              </w:rPr>
            </w:pPr>
            <w:r w:rsidRPr="009A113F">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69B50A" w14:textId="77777777" w:rsidR="00955F6B" w:rsidRPr="009A113F" w:rsidRDefault="00955F6B" w:rsidP="00955F6B">
            <w:pPr>
              <w:spacing w:after="0" w:line="240" w:lineRule="auto"/>
              <w:rPr>
                <w:sz w:val="20"/>
                <w:szCs w:val="20"/>
              </w:rPr>
            </w:pPr>
            <w:r w:rsidRPr="009A113F">
              <w:rPr>
                <w:sz w:val="20"/>
                <w:szCs w:val="20"/>
              </w:rPr>
              <w:t>Proizvodnja, skladištenje i prijevoz opasnih tvari (kemijski, biološki, radiološki i nuklearni materijali)</w:t>
            </w:r>
          </w:p>
        </w:tc>
      </w:tr>
      <w:tr w:rsidR="00955F6B" w:rsidRPr="009A113F" w14:paraId="1690CCFB" w14:textId="77777777" w:rsidTr="00955F6B">
        <w:trPr>
          <w:trHeight w:val="64"/>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FCB9A8" w14:textId="77777777" w:rsidR="00955F6B" w:rsidRPr="009A113F" w:rsidRDefault="00955F6B" w:rsidP="00955F6B">
            <w:pPr>
              <w:spacing w:after="0" w:line="240" w:lineRule="auto"/>
              <w:jc w:val="center"/>
              <w:rPr>
                <w:b/>
                <w:sz w:val="20"/>
                <w:szCs w:val="20"/>
              </w:rPr>
            </w:pPr>
            <w:r w:rsidRPr="009A113F">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6B4DB5" w14:textId="77777777" w:rsidR="00955F6B" w:rsidRPr="009A113F" w:rsidRDefault="00955F6B" w:rsidP="00955F6B">
            <w:pPr>
              <w:spacing w:after="0" w:line="240" w:lineRule="auto"/>
              <w:rPr>
                <w:sz w:val="20"/>
                <w:szCs w:val="20"/>
              </w:rPr>
            </w:pPr>
            <w:r w:rsidRPr="009A113F">
              <w:rPr>
                <w:sz w:val="20"/>
                <w:szCs w:val="20"/>
              </w:rPr>
              <w:t>Javne službe (osiguranje javnog reda i mira, zaštita i spašavanje, hitna medicinska pomoć)</w:t>
            </w:r>
          </w:p>
        </w:tc>
      </w:tr>
      <w:tr w:rsidR="00955F6B" w:rsidRPr="004B65D8" w14:paraId="202B72C8" w14:textId="77777777" w:rsidTr="00955F6B">
        <w:trPr>
          <w:trHeight w:val="64"/>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1483D0" w14:textId="77777777" w:rsidR="00955F6B" w:rsidRPr="009A113F" w:rsidRDefault="00955F6B" w:rsidP="00955F6B">
            <w:pPr>
              <w:spacing w:after="0" w:line="240" w:lineRule="auto"/>
              <w:jc w:val="center"/>
              <w:rPr>
                <w:b/>
                <w:sz w:val="20"/>
                <w:szCs w:val="20"/>
              </w:rPr>
            </w:pPr>
            <w:r w:rsidRPr="009A113F">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11991B" w14:textId="77777777" w:rsidR="00955F6B" w:rsidRPr="009A113F" w:rsidRDefault="00955F6B" w:rsidP="00955F6B">
            <w:pPr>
              <w:spacing w:after="0" w:line="240" w:lineRule="auto"/>
              <w:rPr>
                <w:sz w:val="20"/>
                <w:szCs w:val="20"/>
              </w:rPr>
            </w:pPr>
            <w:r w:rsidRPr="009A113F">
              <w:rPr>
                <w:sz w:val="20"/>
                <w:szCs w:val="20"/>
              </w:rPr>
              <w:t>Nacionalni spomenici i vrijednosti</w:t>
            </w:r>
          </w:p>
        </w:tc>
      </w:tr>
    </w:tbl>
    <w:p w14:paraId="14EC51A8" w14:textId="77777777" w:rsidR="00955F6B" w:rsidRDefault="00955F6B" w:rsidP="00955F6B">
      <w:pPr>
        <w:spacing w:after="0"/>
      </w:pPr>
    </w:p>
    <w:p w14:paraId="367CF8B1" w14:textId="56022052" w:rsidR="00955F6B" w:rsidRPr="009A113F" w:rsidRDefault="00955F6B" w:rsidP="00955F6B">
      <w:pPr>
        <w:pStyle w:val="Heading3"/>
      </w:pPr>
      <w:bookmarkStart w:id="890" w:name="_Toc207783997"/>
      <w:bookmarkStart w:id="891" w:name="_Toc224033952"/>
      <w:r w:rsidRPr="009A113F">
        <w:t>Kontekst – Vjetar</w:t>
      </w:r>
      <w:bookmarkEnd w:id="890"/>
      <w:bookmarkEnd w:id="891"/>
    </w:p>
    <w:p w14:paraId="289E62E3" w14:textId="77777777" w:rsidR="00955F6B" w:rsidRPr="009A113F" w:rsidRDefault="00955F6B" w:rsidP="00955F6B">
      <w:pPr>
        <w:spacing w:after="0"/>
      </w:pPr>
    </w:p>
    <w:p w14:paraId="5F34B82C" w14:textId="77777777" w:rsidR="00AC5FBE" w:rsidRDefault="00AC5FBE" w:rsidP="00AC5FBE">
      <w:pPr>
        <w:spacing w:after="0" w:line="276" w:lineRule="auto"/>
        <w:jc w:val="both"/>
        <w:rPr>
          <w:rFonts w:cs="Arial"/>
          <w:sz w:val="24"/>
          <w:szCs w:val="24"/>
        </w:rPr>
      </w:pPr>
      <w:r w:rsidRPr="00AC5FBE">
        <w:rPr>
          <w:rFonts w:cs="Arial"/>
          <w:sz w:val="24"/>
          <w:szCs w:val="24"/>
        </w:rPr>
        <w:t>Svi vjetrovi nastaju na isti način – uslijed promjene temperature. Kad se zrak zagrije, on se širi, postaje lakši i diže se uvis, a hladniji zrak dolazi na njegovo mjesto. Vjetrovi se dijele na one koji su dio svjetskog sustava vjetrova i lokalne vjetrove.</w:t>
      </w:r>
    </w:p>
    <w:p w14:paraId="2EBCABC5" w14:textId="77777777" w:rsidR="000914F4" w:rsidRPr="00AC5FBE" w:rsidRDefault="000914F4" w:rsidP="00AC5FBE">
      <w:pPr>
        <w:spacing w:after="0" w:line="276" w:lineRule="auto"/>
        <w:jc w:val="both"/>
        <w:rPr>
          <w:rFonts w:cs="Arial"/>
          <w:sz w:val="24"/>
          <w:szCs w:val="24"/>
        </w:rPr>
      </w:pPr>
    </w:p>
    <w:p w14:paraId="048A4D20" w14:textId="77777777" w:rsidR="00AC5FBE" w:rsidRDefault="00AC5FBE" w:rsidP="00AC5FBE">
      <w:pPr>
        <w:spacing w:after="0" w:line="276" w:lineRule="auto"/>
        <w:jc w:val="both"/>
        <w:rPr>
          <w:rFonts w:cs="Arial"/>
          <w:sz w:val="24"/>
          <w:szCs w:val="24"/>
        </w:rPr>
      </w:pPr>
      <w:r w:rsidRPr="00AC5FBE">
        <w:rPr>
          <w:rFonts w:cs="Arial"/>
          <w:sz w:val="24"/>
          <w:szCs w:val="24"/>
        </w:rPr>
        <w:t>Oni vjetrovi koji pušu u istom pravcu preko cijele godine nazivaju se stalni vjetrovi. Njih razbijaju ili prekidaju lokalni, vjetrovi koji pušu iz raznih pravaca. Lokalni vjetrovi nastaju ako naiđu hladne zračne mase s visokim pritiskom ili toplije zračne mase s niskim pritiskom. Obično ne traju dugo. Poslije nekoliko sati ili najkasnije nekoli¬ko dana, iznova se javljaju stalni vjetrovi.</w:t>
      </w:r>
    </w:p>
    <w:p w14:paraId="5196C13A" w14:textId="77777777" w:rsidR="00AC5FBE" w:rsidRPr="00AC5FBE" w:rsidRDefault="00AC5FBE" w:rsidP="00AC5FBE">
      <w:pPr>
        <w:spacing w:after="0" w:line="276" w:lineRule="auto"/>
        <w:jc w:val="both"/>
        <w:rPr>
          <w:rFonts w:cs="Arial"/>
          <w:sz w:val="24"/>
          <w:szCs w:val="24"/>
        </w:rPr>
      </w:pPr>
    </w:p>
    <w:p w14:paraId="48BD6FA2" w14:textId="77777777" w:rsidR="00AC5FBE" w:rsidRDefault="00AC5FBE" w:rsidP="00AC5FBE">
      <w:pPr>
        <w:spacing w:after="0" w:line="276" w:lineRule="auto"/>
        <w:jc w:val="both"/>
        <w:rPr>
          <w:rFonts w:cs="Arial"/>
          <w:sz w:val="24"/>
          <w:szCs w:val="24"/>
        </w:rPr>
      </w:pPr>
      <w:r w:rsidRPr="00AC5FBE">
        <w:rPr>
          <w:rFonts w:cs="Arial"/>
          <w:sz w:val="24"/>
          <w:szCs w:val="24"/>
        </w:rPr>
        <w:t xml:space="preserve">Drugi lokalni vjetrovi nastaju uslijed dnevnog zagrijavanja ili hlađenja Zemlje. U tu skupinu vjetrova spadaju povjetarci s kopna ili s mora. </w:t>
      </w:r>
    </w:p>
    <w:p w14:paraId="6ABE9E78" w14:textId="77777777" w:rsidR="00AC5FBE" w:rsidRPr="00AC5FBE" w:rsidRDefault="00AC5FBE" w:rsidP="00AC5FBE">
      <w:pPr>
        <w:spacing w:after="0" w:line="276" w:lineRule="auto"/>
        <w:jc w:val="both"/>
        <w:rPr>
          <w:rFonts w:cs="Arial"/>
          <w:sz w:val="24"/>
          <w:szCs w:val="24"/>
        </w:rPr>
      </w:pPr>
    </w:p>
    <w:p w14:paraId="26707DBC" w14:textId="77777777" w:rsidR="00AC5FBE" w:rsidRPr="00AC5FBE" w:rsidRDefault="00AC5FBE" w:rsidP="00AC5FBE">
      <w:pPr>
        <w:spacing w:after="0" w:line="276" w:lineRule="auto"/>
        <w:jc w:val="both"/>
        <w:rPr>
          <w:rFonts w:cs="Arial"/>
          <w:sz w:val="24"/>
          <w:szCs w:val="24"/>
        </w:rPr>
      </w:pPr>
      <w:r w:rsidRPr="00AC5FBE">
        <w:rPr>
          <w:rFonts w:cs="Arial"/>
          <w:sz w:val="24"/>
          <w:szCs w:val="24"/>
        </w:rPr>
        <w:t>Opća cirkulacija atmosfere je osnovna vrsta strujanja u atmosferi, kojom se izmjenjuju velike zračne mase u horizontalnom i vertikalnom smjeru. U njoj važnu ulogu imaju strujanja u vezi s putujućim ciklonama i anticiklonama. Ta strujanja posreduju u razmjeni zračnih masa između polarnih, umjerenih i suptropskih širina i daju glavnu značajku vremenskim zbivanjima kod nas. Lokalna cirkulacija zraka nastaje zbog različita zagrijavanja zraka iznad kopna i mora i zbog različita sastava i oblika tla. S tim u vezi pojavljuju se karakteristični lokalni vjetrovi s mora i kopna. Najpoznatiji kontinentalni vjetrovi su košava, sjeverac te južni vjetar. Režim vjetrova na nekome mjestu može se grafički prikazati pomoću ruže vjetrova. Prema jakosti vjetrovi se nazivaju tišina (kad nema vjetra), lahor, povjetarac, slab vjetar, umjeren vjetar, jak vjetar, olujni vjetar, orkanski vjetar i orkan.</w:t>
      </w:r>
    </w:p>
    <w:p w14:paraId="3E9627E9" w14:textId="17166755" w:rsidR="00A95FF0" w:rsidRDefault="00AC5FBE" w:rsidP="00AC5FBE">
      <w:pPr>
        <w:spacing w:after="0" w:line="276" w:lineRule="auto"/>
        <w:jc w:val="both"/>
        <w:rPr>
          <w:rFonts w:cs="Arial"/>
          <w:sz w:val="24"/>
          <w:szCs w:val="24"/>
        </w:rPr>
      </w:pPr>
      <w:r w:rsidRPr="00AC5FBE">
        <w:rPr>
          <w:rFonts w:cs="Arial"/>
          <w:sz w:val="24"/>
          <w:szCs w:val="24"/>
        </w:rPr>
        <w:t>Kako bi se dobila što preciznija slika o ugroženosti određenog područja od olujnog i orkanskog nevremena potrebno je, uz analizu smjera i jačine vjetra, analizirati i broj dana s jakim i olujnim vjetrom.</w:t>
      </w:r>
    </w:p>
    <w:p w14:paraId="3D8E6254" w14:textId="77777777" w:rsidR="009D36E2" w:rsidRDefault="00A95FF0" w:rsidP="00A95FF0">
      <w:pPr>
        <w:pStyle w:val="NormalWeb"/>
        <w:spacing w:line="276" w:lineRule="auto"/>
        <w:jc w:val="both"/>
        <w:rPr>
          <w:rFonts w:asciiTheme="minorHAnsi" w:hAnsiTheme="minorHAnsi" w:cstheme="minorHAnsi"/>
        </w:rPr>
      </w:pPr>
      <w:r w:rsidRPr="00A95FF0">
        <w:rPr>
          <w:rFonts w:asciiTheme="minorHAnsi" w:hAnsiTheme="minorHAnsi" w:cstheme="minorHAnsi"/>
        </w:rPr>
        <w:lastRenderedPageBreak/>
        <w:t xml:space="preserve">Dana 26. srpnja 2023. godine, Župan Zagrebačke županije donio je </w:t>
      </w:r>
      <w:r w:rsidRPr="00A95FF0">
        <w:rPr>
          <w:rStyle w:val="Strong"/>
          <w:rFonts w:asciiTheme="minorHAnsi" w:hAnsiTheme="minorHAnsi" w:cstheme="minorHAnsi"/>
          <w:b w:val="0"/>
          <w:bCs w:val="0"/>
        </w:rPr>
        <w:t>Odluku o proglašenju prirodne nepogode – olujni i orkanski vjetar</w:t>
      </w:r>
      <w:r w:rsidRPr="00A95FF0">
        <w:rPr>
          <w:rFonts w:asciiTheme="minorHAnsi" w:hAnsiTheme="minorHAnsi" w:cstheme="minorHAnsi"/>
        </w:rPr>
        <w:t xml:space="preserve"> („Službeni glasnik Zagrebačke županije“, br. 37/23) koja se odnosila i na područje Grada Svete Nedelje. Proglašenje je doneseno zbog događaja u razdoblju od 19. do 21. srpnja 2023. godine, kada je olujni vjetar prouzročio značajnu materijalnu štetu u poljoprivredi, graditeljstvu i infrastrukturnim objektima.</w:t>
      </w:r>
    </w:p>
    <w:p w14:paraId="3ACB7FCF" w14:textId="2A2DE3F1" w:rsidR="00A95FF0" w:rsidRPr="00A95FF0" w:rsidRDefault="00A95FF0" w:rsidP="00A95FF0">
      <w:pPr>
        <w:pStyle w:val="NormalWeb"/>
        <w:spacing w:line="276" w:lineRule="auto"/>
        <w:jc w:val="both"/>
        <w:rPr>
          <w:rFonts w:asciiTheme="minorHAnsi" w:hAnsiTheme="minorHAnsi" w:cstheme="minorHAnsi"/>
        </w:rPr>
      </w:pPr>
      <w:r w:rsidRPr="00A95FF0">
        <w:rPr>
          <w:rFonts w:asciiTheme="minorHAnsi" w:hAnsiTheme="minorHAnsi" w:cstheme="minorHAnsi"/>
        </w:rPr>
        <w:t>Klimatološki uvjeti zagrebačkog područja, u kojem se Sveta Nedelja nalazi, karakteriziraju uglavnom slabiji prosječni vjetrovi, osobito tijekom ljeta i jeseni, dok su najveće srednje mjesečne brzine zabilježene u kasnu zimu i proljeće. Na lokalno strujanje vjetra utječu geografija, orografija, položaj Medvednice te prolazak ciklona i fronti. Najučestaliji smjerovi vjetra u području Zagreba su sjeverni i sjeveroistočni, dok su zapadni i jugozapadni smjerovi dominantni u slučaju prolaska ciklona i grmljavinskih oluja.</w:t>
      </w:r>
    </w:p>
    <w:p w14:paraId="2BF2ED82" w14:textId="77777777" w:rsidR="00A95FF0" w:rsidRPr="00A95FF0" w:rsidRDefault="00A95FF0" w:rsidP="00A95FF0">
      <w:pPr>
        <w:pStyle w:val="NormalWeb"/>
        <w:spacing w:line="276" w:lineRule="auto"/>
        <w:jc w:val="both"/>
        <w:rPr>
          <w:rFonts w:asciiTheme="minorHAnsi" w:hAnsiTheme="minorHAnsi" w:cstheme="minorHAnsi"/>
        </w:rPr>
      </w:pPr>
      <w:r w:rsidRPr="00A95FF0">
        <w:rPr>
          <w:rFonts w:asciiTheme="minorHAnsi" w:hAnsiTheme="minorHAnsi" w:cstheme="minorHAnsi"/>
        </w:rPr>
        <w:t xml:space="preserve">Analizom događaja 19. srpnja 2023., temeljenom na podacima automatskih meteoroloških postaja (Zagreb-Maksimir, Zagreb-Aerodrom, Buzin), zabilježeni su </w:t>
      </w:r>
      <w:r w:rsidRPr="00A95FF0">
        <w:rPr>
          <w:rStyle w:val="Strong"/>
          <w:rFonts w:asciiTheme="minorHAnsi" w:hAnsiTheme="minorHAnsi" w:cstheme="minorHAnsi"/>
          <w:b w:val="0"/>
          <w:bCs w:val="0"/>
        </w:rPr>
        <w:t>maksimalni udari vjetra od 91,8 km/h na Maksimiru</w:t>
      </w:r>
      <w:r w:rsidRPr="00A95FF0">
        <w:rPr>
          <w:rFonts w:asciiTheme="minorHAnsi" w:hAnsiTheme="minorHAnsi" w:cstheme="minorHAnsi"/>
        </w:rPr>
        <w:t xml:space="preserve">, 100,1 km/h u Buzinu te </w:t>
      </w:r>
      <w:r w:rsidRPr="00A95FF0">
        <w:rPr>
          <w:rStyle w:val="Strong"/>
          <w:rFonts w:asciiTheme="minorHAnsi" w:hAnsiTheme="minorHAnsi" w:cstheme="minorHAnsi"/>
          <w:b w:val="0"/>
          <w:bCs w:val="0"/>
        </w:rPr>
        <w:t>114,8 km/h na Zagreb-Aerodromu</w:t>
      </w:r>
      <w:r w:rsidRPr="00A95FF0">
        <w:rPr>
          <w:rFonts w:asciiTheme="minorHAnsi" w:hAnsiTheme="minorHAnsi" w:cstheme="minorHAnsi"/>
        </w:rPr>
        <w:t xml:space="preserve">, pri čemu su smjerovi udara bili sjeverozapadni i zapadni. Ovi udari vjetra svrstavaju se u kategoriju </w:t>
      </w:r>
      <w:r w:rsidRPr="00A95FF0">
        <w:rPr>
          <w:rStyle w:val="Strong"/>
          <w:rFonts w:asciiTheme="minorHAnsi" w:hAnsiTheme="minorHAnsi" w:cstheme="minorHAnsi"/>
          <w:b w:val="0"/>
          <w:bCs w:val="0"/>
        </w:rPr>
        <w:t>oluja do granice orkanskog vjetra</w:t>
      </w:r>
      <w:r w:rsidRPr="00A95FF0">
        <w:rPr>
          <w:rFonts w:asciiTheme="minorHAnsi" w:hAnsiTheme="minorHAnsi" w:cstheme="minorHAnsi"/>
        </w:rPr>
        <w:t xml:space="preserve"> i prema statistici na lokaciji Maksimir, ovakvi ekstremi javljaju se u prosjeku jednom u dvadeset godina.</w:t>
      </w:r>
    </w:p>
    <w:p w14:paraId="218E6EBE" w14:textId="57174338" w:rsidR="00A95FF0" w:rsidRPr="00A95FF0" w:rsidRDefault="00FB3230" w:rsidP="00A95FF0">
      <w:pPr>
        <w:pStyle w:val="NormalWeb"/>
        <w:spacing w:line="276" w:lineRule="auto"/>
        <w:jc w:val="both"/>
        <w:rPr>
          <w:rFonts w:asciiTheme="minorHAnsi" w:hAnsiTheme="minorHAnsi" w:cstheme="minorHAnsi"/>
        </w:rPr>
      </w:pPr>
      <w:r w:rsidRPr="00FB3230">
        <w:rPr>
          <w:rFonts w:cs="Arial"/>
          <w:noProof/>
        </w:rPr>
        <w:drawing>
          <wp:anchor distT="0" distB="0" distL="114300" distR="114300" simplePos="0" relativeHeight="251712512" behindDoc="0" locked="0" layoutInCell="1" allowOverlap="1" wp14:anchorId="3F93E2A1" wp14:editId="78A7913D">
            <wp:simplePos x="0" y="0"/>
            <wp:positionH relativeFrom="column">
              <wp:posOffset>-3175</wp:posOffset>
            </wp:positionH>
            <wp:positionV relativeFrom="paragraph">
              <wp:posOffset>1016193</wp:posOffset>
            </wp:positionV>
            <wp:extent cx="5579110" cy="2367915"/>
            <wp:effectExtent l="0" t="0" r="2540" b="0"/>
            <wp:wrapTopAndBottom/>
            <wp:docPr id="922266343"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579110" cy="2367915"/>
                    </a:xfrm>
                    <a:prstGeom prst="rect">
                      <a:avLst/>
                    </a:prstGeom>
                    <a:noFill/>
                    <a:ln>
                      <a:noFill/>
                    </a:ln>
                  </pic:spPr>
                </pic:pic>
              </a:graphicData>
            </a:graphic>
          </wp:anchor>
        </w:drawing>
      </w:r>
      <w:r w:rsidR="00A95FF0" w:rsidRPr="00A95FF0">
        <w:rPr>
          <w:rFonts w:asciiTheme="minorHAnsi" w:hAnsiTheme="minorHAnsi" w:cstheme="minorHAnsi"/>
        </w:rPr>
        <w:t xml:space="preserve">Uzimajući u obzir blizinu Svete Nedelje (oko 15 km do meteorološke postaje Grič), moguće je očekivati slične udare vjetra u ekstremnim situacijama. Lokalni utjecaji topografije i prolazak konvektivnih sustava mogu dodatno pojačati vjetar, što znači da događaji poput srpnja 2023. predstavljaju </w:t>
      </w:r>
      <w:r w:rsidR="00A95FF0" w:rsidRPr="00A95FF0">
        <w:rPr>
          <w:rStyle w:val="Strong"/>
          <w:rFonts w:asciiTheme="minorHAnsi" w:hAnsiTheme="minorHAnsi" w:cstheme="minorHAnsi"/>
          <w:b w:val="0"/>
          <w:bCs w:val="0"/>
        </w:rPr>
        <w:t>značajan rizik za materijalnu i infrastrukturnu sigurnost</w:t>
      </w:r>
      <w:r w:rsidR="00A95FF0" w:rsidRPr="00A95FF0">
        <w:rPr>
          <w:rFonts w:asciiTheme="minorHAnsi" w:hAnsiTheme="minorHAnsi" w:cstheme="minorHAnsi"/>
        </w:rPr>
        <w:t xml:space="preserve"> u gradu.</w:t>
      </w:r>
    </w:p>
    <w:p w14:paraId="6BAD5BDE" w14:textId="53CB7735" w:rsidR="00FB3230" w:rsidRPr="009A113F" w:rsidRDefault="00FB3230" w:rsidP="00FB3230">
      <w:pPr>
        <w:pStyle w:val="Caption"/>
        <w:spacing w:line="240" w:lineRule="auto"/>
        <w:jc w:val="center"/>
      </w:pPr>
      <w:bookmarkStart w:id="892" w:name="_Toc224030943"/>
      <w:r w:rsidRPr="009A113F">
        <w:t xml:space="preserve">Slika </w:t>
      </w:r>
      <w:r w:rsidRPr="009A113F">
        <w:rPr>
          <w:noProof/>
        </w:rPr>
        <w:fldChar w:fldCharType="begin"/>
      </w:r>
      <w:r w:rsidRPr="009A113F">
        <w:rPr>
          <w:noProof/>
        </w:rPr>
        <w:instrText xml:space="preserve"> SEQ Slika \* ARABIC </w:instrText>
      </w:r>
      <w:r w:rsidRPr="009A113F">
        <w:rPr>
          <w:noProof/>
        </w:rPr>
        <w:fldChar w:fldCharType="separate"/>
      </w:r>
      <w:r w:rsidR="00647B20">
        <w:rPr>
          <w:noProof/>
        </w:rPr>
        <w:t>17</w:t>
      </w:r>
      <w:r w:rsidRPr="009A113F">
        <w:rPr>
          <w:noProof/>
        </w:rPr>
        <w:fldChar w:fldCharType="end"/>
      </w:r>
      <w:r w:rsidRPr="009A113F">
        <w:t xml:space="preserve">: </w:t>
      </w:r>
      <w:r>
        <w:t>Izmjereni udari vjetra na automatskim mjernim postajama Zagreb Maksimir, Zagreb Aerodrom, Buzin, Lisičine, Puntijarka i Slavonski brod na dan 19.7</w:t>
      </w:r>
      <w:r w:rsidR="002D0969">
        <w:t>. 2023. godine</w:t>
      </w:r>
      <w:bookmarkEnd w:id="892"/>
    </w:p>
    <w:p w14:paraId="74AA3786" w14:textId="75C9D068" w:rsidR="00FB3230" w:rsidRPr="009A113F" w:rsidRDefault="00FB3230" w:rsidP="00FB3230">
      <w:pPr>
        <w:spacing w:after="0" w:line="240" w:lineRule="auto"/>
        <w:jc w:val="center"/>
        <w:rPr>
          <w:sz w:val="20"/>
          <w:szCs w:val="20"/>
        </w:rPr>
      </w:pPr>
      <w:r w:rsidRPr="009A113F">
        <w:rPr>
          <w:sz w:val="20"/>
          <w:szCs w:val="20"/>
        </w:rPr>
        <w:t xml:space="preserve">Izvor: </w:t>
      </w:r>
      <w:r w:rsidR="002D0969">
        <w:rPr>
          <w:sz w:val="20"/>
          <w:szCs w:val="20"/>
        </w:rPr>
        <w:t>Državni hidrometeorološki zavod 2026.god.</w:t>
      </w:r>
    </w:p>
    <w:p w14:paraId="427A5DD4" w14:textId="77777777" w:rsidR="002D0969" w:rsidRDefault="002D0969" w:rsidP="002D0969">
      <w:pPr>
        <w:tabs>
          <w:tab w:val="left" w:pos="930"/>
        </w:tabs>
        <w:rPr>
          <w:rFonts w:cs="Arial"/>
          <w:sz w:val="24"/>
          <w:szCs w:val="24"/>
        </w:rPr>
      </w:pPr>
    </w:p>
    <w:p w14:paraId="07A3F670" w14:textId="77777777" w:rsidR="00CB4F38" w:rsidRDefault="00CB4F38" w:rsidP="002D0969">
      <w:pPr>
        <w:tabs>
          <w:tab w:val="left" w:pos="930"/>
        </w:tabs>
        <w:rPr>
          <w:rFonts w:cs="Arial"/>
          <w:sz w:val="24"/>
          <w:szCs w:val="24"/>
        </w:rPr>
      </w:pPr>
    </w:p>
    <w:p w14:paraId="4F764030" w14:textId="6E69C1EF" w:rsidR="00CB4F38" w:rsidRPr="00CB4F38" w:rsidRDefault="00CB4F38" w:rsidP="00CB4F38">
      <w:pPr>
        <w:pStyle w:val="Heading3"/>
        <w:spacing w:before="0"/>
      </w:pPr>
      <w:bookmarkStart w:id="893" w:name="_Toc207783998"/>
      <w:bookmarkStart w:id="894" w:name="_Toc224033953"/>
      <w:r w:rsidRPr="007C3EBA">
        <w:lastRenderedPageBreak/>
        <w:t>Uzrok pojave vjetra</w:t>
      </w:r>
      <w:bookmarkEnd w:id="893"/>
      <w:bookmarkEnd w:id="894"/>
    </w:p>
    <w:p w14:paraId="4C511ECB" w14:textId="3BAD265D" w:rsidR="00CB4F38" w:rsidRDefault="00CB4F38" w:rsidP="00CB4F38">
      <w:pPr>
        <w:tabs>
          <w:tab w:val="left" w:pos="930"/>
        </w:tabs>
        <w:jc w:val="both"/>
        <w:rPr>
          <w:rFonts w:cs="Arial"/>
          <w:sz w:val="24"/>
          <w:szCs w:val="24"/>
        </w:rPr>
      </w:pPr>
      <w:r w:rsidRPr="00CB4F38">
        <w:rPr>
          <w:rFonts w:cs="Arial"/>
          <w:sz w:val="24"/>
          <w:szCs w:val="24"/>
        </w:rPr>
        <w:t>Razlika u temperaturi zraka  i razlike u tlaku zraka, pokreće kretanje zraka u prostoru i izražava se u jedinicama za brzinu vjetra kao m/s čvorovima. Međunarodna jedinica za mjerenje brzine vjetra je "beaufort" (bofor).</w:t>
      </w:r>
    </w:p>
    <w:p w14:paraId="138B192B" w14:textId="2FC8746B" w:rsidR="00CB4F38" w:rsidRPr="00CB4F38" w:rsidRDefault="00CB4F38" w:rsidP="00CB4F38">
      <w:pPr>
        <w:pStyle w:val="Heading4"/>
      </w:pPr>
      <w:bookmarkStart w:id="895" w:name="_Toc207783999"/>
      <w:bookmarkStart w:id="896" w:name="_Toc224033954"/>
      <w:r w:rsidRPr="007C3EBA">
        <w:t>Razvoj događaja koji prethodi velikoj nesreći uslijed vjetra</w:t>
      </w:r>
      <w:bookmarkEnd w:id="895"/>
      <w:bookmarkEnd w:id="896"/>
    </w:p>
    <w:p w14:paraId="17170ED8" w14:textId="7CA59346" w:rsidR="00CB4F38" w:rsidRDefault="00CB4F38" w:rsidP="00CB4F38">
      <w:pPr>
        <w:tabs>
          <w:tab w:val="left" w:pos="930"/>
        </w:tabs>
        <w:jc w:val="both"/>
        <w:rPr>
          <w:rFonts w:cs="Arial"/>
          <w:sz w:val="24"/>
          <w:szCs w:val="24"/>
        </w:rPr>
      </w:pPr>
      <w:r w:rsidRPr="00CB4F38">
        <w:rPr>
          <w:rFonts w:cs="Arial"/>
          <w:sz w:val="24"/>
          <w:szCs w:val="24"/>
        </w:rPr>
        <w:t>Vodoravno strujanje zraka nejednake snage, intenziteta i pravca, rezultira kretanjem slojeva zraka poznate kao "vjetar".</w:t>
      </w:r>
    </w:p>
    <w:p w14:paraId="6F41B257" w14:textId="504A61E2" w:rsidR="00CB4F38" w:rsidRPr="00E01625" w:rsidRDefault="00CB4F38" w:rsidP="00E01625">
      <w:pPr>
        <w:pStyle w:val="Heading4"/>
      </w:pPr>
      <w:bookmarkStart w:id="897" w:name="_Toc207784000"/>
      <w:bookmarkStart w:id="898" w:name="_Toc224033955"/>
      <w:r w:rsidRPr="007C3EBA">
        <w:t>Okidač koji je uzrokovao veliku nesreću uslijed vjetra</w:t>
      </w:r>
      <w:bookmarkEnd w:id="897"/>
      <w:bookmarkEnd w:id="898"/>
    </w:p>
    <w:p w14:paraId="47188CCB" w14:textId="67E16BEE" w:rsidR="00E01625" w:rsidRDefault="00E01625" w:rsidP="00CB4F38">
      <w:pPr>
        <w:tabs>
          <w:tab w:val="left" w:pos="930"/>
        </w:tabs>
        <w:jc w:val="both"/>
        <w:rPr>
          <w:rFonts w:cs="Arial"/>
          <w:sz w:val="24"/>
          <w:szCs w:val="24"/>
        </w:rPr>
      </w:pPr>
      <w:r w:rsidRPr="00E01625">
        <w:rPr>
          <w:rFonts w:cs="Arial"/>
          <w:sz w:val="24"/>
          <w:szCs w:val="24"/>
        </w:rPr>
        <w:t>Ignoriranje upozorenja o pojavi jakih vjetrova značajno utječe na stanovništvo te poljoprivrednu proizvodnju. Ne provođenje pravovremenih mjera zaštite rezultira simptomima kod stanovništva te stočnog fonda i propadanja uroda.</w:t>
      </w:r>
    </w:p>
    <w:p w14:paraId="796B8784" w14:textId="2A97D786" w:rsidR="00E01625" w:rsidRPr="0046114E" w:rsidRDefault="00E01625" w:rsidP="0046114E">
      <w:pPr>
        <w:pStyle w:val="Heading3"/>
        <w:spacing w:before="0"/>
      </w:pPr>
      <w:bookmarkStart w:id="899" w:name="_Toc207784001"/>
      <w:bookmarkStart w:id="900" w:name="_Toc224033956"/>
      <w:r w:rsidRPr="007C3EBA">
        <w:t>Događaj s najgorim mogućim posljedicama – Vjetar</w:t>
      </w:r>
      <w:bookmarkEnd w:id="899"/>
      <w:bookmarkEnd w:id="900"/>
    </w:p>
    <w:p w14:paraId="47080D7A" w14:textId="77777777" w:rsidR="0046114E" w:rsidRDefault="0046114E" w:rsidP="00CB4F38">
      <w:pPr>
        <w:tabs>
          <w:tab w:val="left" w:pos="930"/>
        </w:tabs>
        <w:jc w:val="both"/>
        <w:rPr>
          <w:rFonts w:cs="Arial"/>
          <w:sz w:val="24"/>
          <w:szCs w:val="24"/>
        </w:rPr>
      </w:pPr>
      <w:r w:rsidRPr="0046114E">
        <w:rPr>
          <w:rFonts w:cs="Arial"/>
          <w:sz w:val="24"/>
          <w:szCs w:val="24"/>
        </w:rPr>
        <w:t>Orkanski vjetar je onaj koji, prema Beaufortovoj ljestvici za ocjenu jačina vjetra, ima 12 bofora ili brzinu od 32,7 do 36,9 m/s, odnosno 118 do 133 km/h. Orkansko nevrijeme stvara štete u poljoprivredi, cestovnom prometu kao i području elektroprivrede i telefonskog prometa te opskrbe vodom.</w:t>
      </w:r>
    </w:p>
    <w:p w14:paraId="34EAAFEF" w14:textId="36ACFCA6" w:rsidR="0046114E" w:rsidRPr="009B7535" w:rsidRDefault="0046114E" w:rsidP="009B7535">
      <w:pPr>
        <w:pStyle w:val="Heading4"/>
      </w:pPr>
      <w:bookmarkStart w:id="901" w:name="_Toc207784002"/>
      <w:bookmarkStart w:id="902" w:name="_Toc224033957"/>
      <w:r w:rsidRPr="007C3EBA">
        <w:t>Procjena posljedica događaja s najgorim mogućim posljedicama uslijed vjetra na život i zdravlje ljudi</w:t>
      </w:r>
      <w:bookmarkEnd w:id="901"/>
      <w:bookmarkEnd w:id="902"/>
    </w:p>
    <w:p w14:paraId="2A6C39C5" w14:textId="77777777" w:rsidR="009B7535" w:rsidRPr="009B7535" w:rsidRDefault="009B7535" w:rsidP="009B7535">
      <w:pPr>
        <w:spacing w:after="0" w:line="276" w:lineRule="auto"/>
        <w:jc w:val="both"/>
        <w:rPr>
          <w:sz w:val="24"/>
          <w:szCs w:val="24"/>
        </w:rPr>
      </w:pPr>
      <w:r w:rsidRPr="009B7535">
        <w:rPr>
          <w:sz w:val="24"/>
          <w:szCs w:val="24"/>
        </w:rPr>
        <w:t xml:space="preserve">Posljedice na život i zdravlje ljudi prikazuju se ukupnim brojem ljudi (dobiven jednostavnim zbrajanjem, bez podnerivanja) za koje se procjenjuje kako mogu biti u sastavu nekog od procesa nastalih kao posljedica događaja opisanih scenarijem – poginuli, ozlijeđeni, oboljeli, evakuirani, zbrinuti i sklonjeni. </w:t>
      </w:r>
    </w:p>
    <w:p w14:paraId="14F0FB28" w14:textId="77777777" w:rsidR="009B7535" w:rsidRPr="009B7535" w:rsidRDefault="009B7535" w:rsidP="009B7535">
      <w:pPr>
        <w:spacing w:after="0" w:line="276" w:lineRule="auto"/>
        <w:jc w:val="both"/>
        <w:rPr>
          <w:sz w:val="24"/>
          <w:szCs w:val="24"/>
          <w:highlight w:val="yellow"/>
        </w:rPr>
      </w:pPr>
    </w:p>
    <w:p w14:paraId="0C2201AB" w14:textId="0FA6B0E6" w:rsidR="009B7535" w:rsidRPr="009B7535" w:rsidRDefault="009B7535" w:rsidP="009B7535">
      <w:pPr>
        <w:spacing w:line="276" w:lineRule="auto"/>
        <w:jc w:val="both"/>
        <w:rPr>
          <w:sz w:val="24"/>
          <w:szCs w:val="24"/>
          <w:lang w:eastAsia="zh-CN"/>
        </w:rPr>
      </w:pPr>
      <w:r w:rsidRPr="009B7535">
        <w:rPr>
          <w:sz w:val="24"/>
          <w:szCs w:val="24"/>
          <w:lang w:eastAsia="zh-CN"/>
        </w:rPr>
        <w:t xml:space="preserve">Pojava orkanskog nevremena može dovesti do oštećenja ili rušenja stabala kao i do građevinskih objekata uslijed čega se mogu javiti ljudske žrtve. Procjenjuje se da će posljedicama pojave orkanskog nevremena biti zahvaćeno više od 0,036% stanovnika </w:t>
      </w:r>
      <w:r>
        <w:rPr>
          <w:sz w:val="24"/>
          <w:szCs w:val="24"/>
          <w:lang w:eastAsia="zh-CN"/>
        </w:rPr>
        <w:t>Grada</w:t>
      </w:r>
      <w:r w:rsidRPr="009B7535">
        <w:rPr>
          <w:sz w:val="24"/>
          <w:szCs w:val="24"/>
          <w:lang w:eastAsia="zh-CN"/>
        </w:rPr>
        <w:t xml:space="preserve">. </w:t>
      </w:r>
    </w:p>
    <w:p w14:paraId="5A14F560" w14:textId="1120CC3F" w:rsidR="009B7535" w:rsidRDefault="009B7535" w:rsidP="009B7535">
      <w:pPr>
        <w:spacing w:after="0" w:line="240" w:lineRule="auto"/>
        <w:jc w:val="center"/>
        <w:rPr>
          <w:rFonts w:cs="Arial"/>
          <w:b/>
          <w:bCs/>
          <w:sz w:val="20"/>
          <w:szCs w:val="20"/>
        </w:rPr>
      </w:pPr>
      <w:bookmarkStart w:id="903" w:name="_Toc97016071"/>
      <w:bookmarkStart w:id="904" w:name="_Toc224033016"/>
      <w:r w:rsidRPr="007C3EBA">
        <w:rPr>
          <w:rFonts w:cs="Arial"/>
          <w:b/>
          <w:bCs/>
          <w:sz w:val="20"/>
          <w:szCs w:val="20"/>
        </w:rPr>
        <w:t xml:space="preserve">Tablica </w:t>
      </w:r>
      <w:r w:rsidRPr="007C3EBA">
        <w:rPr>
          <w:rFonts w:cs="Arial"/>
          <w:b/>
          <w:bCs/>
          <w:sz w:val="20"/>
          <w:szCs w:val="20"/>
        </w:rPr>
        <w:fldChar w:fldCharType="begin"/>
      </w:r>
      <w:r w:rsidRPr="007C3EBA">
        <w:rPr>
          <w:rFonts w:cs="Arial"/>
          <w:b/>
          <w:bCs/>
          <w:sz w:val="20"/>
          <w:szCs w:val="20"/>
        </w:rPr>
        <w:instrText xml:space="preserve"> SEQ Tablica \* ARABIC </w:instrText>
      </w:r>
      <w:r w:rsidRPr="007C3EBA">
        <w:rPr>
          <w:rFonts w:cs="Arial"/>
          <w:b/>
          <w:bCs/>
          <w:sz w:val="20"/>
          <w:szCs w:val="20"/>
        </w:rPr>
        <w:fldChar w:fldCharType="separate"/>
      </w:r>
      <w:r w:rsidR="003F2B65">
        <w:rPr>
          <w:rFonts w:cs="Arial"/>
          <w:b/>
          <w:bCs/>
          <w:noProof/>
          <w:sz w:val="20"/>
          <w:szCs w:val="20"/>
        </w:rPr>
        <w:t>49</w:t>
      </w:r>
      <w:r w:rsidRPr="007C3EBA">
        <w:rPr>
          <w:rFonts w:cs="Arial"/>
          <w:b/>
          <w:bCs/>
          <w:noProof/>
          <w:sz w:val="20"/>
          <w:szCs w:val="20"/>
        </w:rPr>
        <w:fldChar w:fldCharType="end"/>
      </w:r>
      <w:r w:rsidRPr="007C3EBA">
        <w:rPr>
          <w:rFonts w:cs="Arial"/>
          <w:b/>
          <w:bCs/>
          <w:sz w:val="20"/>
          <w:szCs w:val="20"/>
        </w:rPr>
        <w:t>: Prikaz prijetnjom nastalih posljedica na život i zdravlje ljudi - Događaj s najgorim mogućim posljedicama – Vjetar</w:t>
      </w:r>
      <w:bookmarkEnd w:id="903"/>
      <w:bookmarkEnd w:id="904"/>
    </w:p>
    <w:tbl>
      <w:tblPr>
        <w:tblpPr w:leftFromText="180" w:rightFromText="180" w:vertAnchor="text" w:horzAnchor="margin" w:tblpXSpec="center" w:tblpY="63"/>
        <w:tblW w:w="7471" w:type="dxa"/>
        <w:tblCellMar>
          <w:left w:w="10" w:type="dxa"/>
          <w:right w:w="10" w:type="dxa"/>
        </w:tblCellMar>
        <w:tblLook w:val="04A0" w:firstRow="1" w:lastRow="0" w:firstColumn="1" w:lastColumn="0" w:noHBand="0" w:noVBand="1"/>
      </w:tblPr>
      <w:tblGrid>
        <w:gridCol w:w="1752"/>
        <w:gridCol w:w="2152"/>
        <w:gridCol w:w="2021"/>
        <w:gridCol w:w="1546"/>
      </w:tblGrid>
      <w:tr w:rsidR="009B7535" w:rsidRPr="007C3EBA" w14:paraId="1F0F1572" w14:textId="77777777" w:rsidTr="009B7535">
        <w:trPr>
          <w:trHeight w:val="173"/>
        </w:trPr>
        <w:tc>
          <w:tcPr>
            <w:tcW w:w="747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297F8D" w14:textId="77777777" w:rsidR="009B7535" w:rsidRPr="007C3EBA" w:rsidRDefault="009B7535" w:rsidP="009B7535">
            <w:pPr>
              <w:spacing w:after="0" w:line="240" w:lineRule="auto"/>
              <w:jc w:val="center"/>
              <w:rPr>
                <w:b/>
                <w:sz w:val="20"/>
                <w:szCs w:val="20"/>
              </w:rPr>
            </w:pPr>
            <w:r w:rsidRPr="007C3EBA">
              <w:rPr>
                <w:b/>
                <w:sz w:val="20"/>
                <w:szCs w:val="20"/>
              </w:rPr>
              <w:t>Život i zdravlje ljudi</w:t>
            </w:r>
          </w:p>
        </w:tc>
      </w:tr>
      <w:tr w:rsidR="009B7535" w:rsidRPr="007C3EBA" w14:paraId="315E7B94" w14:textId="77777777" w:rsidTr="009B7535">
        <w:trPr>
          <w:trHeight w:val="173"/>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B68C5C" w14:textId="77777777" w:rsidR="009B7535" w:rsidRPr="007C3EBA" w:rsidRDefault="009B7535" w:rsidP="009B7535">
            <w:pPr>
              <w:spacing w:after="0" w:line="240" w:lineRule="auto"/>
              <w:jc w:val="center"/>
              <w:rPr>
                <w:b/>
                <w:sz w:val="20"/>
                <w:szCs w:val="20"/>
              </w:rPr>
            </w:pPr>
            <w:r w:rsidRPr="007C3EBA">
              <w:rPr>
                <w:b/>
                <w:sz w:val="20"/>
                <w:szCs w:val="20"/>
              </w:rPr>
              <w:t>Kategorija</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336603" w14:textId="77777777" w:rsidR="009B7535" w:rsidRPr="007C3EBA" w:rsidRDefault="009B7535" w:rsidP="009B7535">
            <w:pPr>
              <w:spacing w:after="0" w:line="240" w:lineRule="auto"/>
              <w:jc w:val="center"/>
              <w:rPr>
                <w:b/>
                <w:sz w:val="20"/>
                <w:szCs w:val="20"/>
              </w:rPr>
            </w:pPr>
            <w:r w:rsidRPr="007C3EBA">
              <w:rPr>
                <w:b/>
                <w:sz w:val="20"/>
                <w:szCs w:val="20"/>
              </w:rPr>
              <w:t>Posljedice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D4A98" w14:textId="77777777" w:rsidR="009B7535" w:rsidRPr="007C3EBA" w:rsidRDefault="009B7535" w:rsidP="009B7535">
            <w:pPr>
              <w:spacing w:after="0" w:line="240" w:lineRule="auto"/>
              <w:jc w:val="center"/>
              <w:rPr>
                <w:b/>
                <w:sz w:val="20"/>
                <w:szCs w:val="20"/>
              </w:rPr>
            </w:pPr>
            <w:r w:rsidRPr="007C3EBA">
              <w:rPr>
                <w:b/>
                <w:sz w:val="20"/>
                <w:szCs w:val="20"/>
              </w:rPr>
              <w:t>Broj stanovnika</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38A53" w14:textId="77777777" w:rsidR="009B7535" w:rsidRPr="007C3EBA" w:rsidRDefault="009B7535" w:rsidP="009B7535">
            <w:pPr>
              <w:spacing w:after="0" w:line="240" w:lineRule="auto"/>
              <w:jc w:val="center"/>
              <w:rPr>
                <w:b/>
                <w:sz w:val="20"/>
                <w:szCs w:val="20"/>
              </w:rPr>
            </w:pPr>
            <w:r w:rsidRPr="007C3EBA">
              <w:rPr>
                <w:b/>
                <w:sz w:val="20"/>
                <w:szCs w:val="20"/>
              </w:rPr>
              <w:t>Odabrano</w:t>
            </w:r>
          </w:p>
        </w:tc>
      </w:tr>
      <w:tr w:rsidR="009B7535" w:rsidRPr="007C3EBA" w14:paraId="20CED3B2" w14:textId="77777777" w:rsidTr="009B7535">
        <w:trPr>
          <w:trHeight w:val="173"/>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B7A60C" w14:textId="77777777" w:rsidR="009B7535" w:rsidRPr="007C3EBA" w:rsidRDefault="009B7535" w:rsidP="009B7535">
            <w:pPr>
              <w:spacing w:after="0" w:line="240" w:lineRule="auto"/>
              <w:jc w:val="center"/>
              <w:rPr>
                <w:b/>
                <w:sz w:val="20"/>
                <w:szCs w:val="20"/>
              </w:rPr>
            </w:pPr>
            <w:r w:rsidRPr="007C3EBA">
              <w:rPr>
                <w:b/>
                <w:sz w:val="20"/>
                <w:szCs w:val="20"/>
              </w:rPr>
              <w:t>1</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69E68F" w14:textId="77777777" w:rsidR="009B7535" w:rsidRPr="007C3EBA" w:rsidRDefault="009B7535" w:rsidP="009B7535">
            <w:pPr>
              <w:spacing w:after="0" w:line="240" w:lineRule="auto"/>
              <w:jc w:val="center"/>
              <w:rPr>
                <w:sz w:val="20"/>
                <w:szCs w:val="20"/>
              </w:rPr>
            </w:pPr>
            <w:r w:rsidRPr="007C3EBA">
              <w:rPr>
                <w:sz w:val="20"/>
                <w:szCs w:val="20"/>
              </w:rPr>
              <w:t>Neznatne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EF1BD" w14:textId="77777777" w:rsidR="009B7535" w:rsidRPr="007C3EBA" w:rsidRDefault="009B7535" w:rsidP="009B7535">
            <w:pPr>
              <w:spacing w:after="0" w:line="240" w:lineRule="auto"/>
              <w:jc w:val="center"/>
              <w:rPr>
                <w:sz w:val="20"/>
                <w:szCs w:val="20"/>
              </w:rPr>
            </w:pPr>
            <w:r w:rsidRPr="007C3EBA">
              <w:rPr>
                <w:sz w:val="20"/>
                <w:szCs w:val="20"/>
              </w:rPr>
              <w:t>&lt; 0,0</w:t>
            </w:r>
            <w:r>
              <w:rPr>
                <w:sz w:val="20"/>
                <w:szCs w:val="20"/>
              </w:rPr>
              <w:t>01</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CA7D2" w14:textId="77777777" w:rsidR="009B7535" w:rsidRPr="007C3EBA" w:rsidRDefault="009B7535" w:rsidP="009B7535">
            <w:pPr>
              <w:spacing w:after="0" w:line="240" w:lineRule="auto"/>
              <w:jc w:val="center"/>
              <w:rPr>
                <w:b/>
                <w:sz w:val="20"/>
                <w:szCs w:val="20"/>
              </w:rPr>
            </w:pPr>
          </w:p>
        </w:tc>
      </w:tr>
      <w:tr w:rsidR="009B7535" w:rsidRPr="007C3EBA" w14:paraId="4768014B" w14:textId="77777777" w:rsidTr="009B7535">
        <w:trPr>
          <w:trHeight w:val="173"/>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9C142E" w14:textId="77777777" w:rsidR="009B7535" w:rsidRPr="007C3EBA" w:rsidRDefault="009B7535" w:rsidP="009B7535">
            <w:pPr>
              <w:spacing w:after="0" w:line="240" w:lineRule="auto"/>
              <w:jc w:val="center"/>
              <w:rPr>
                <w:b/>
                <w:sz w:val="20"/>
                <w:szCs w:val="20"/>
              </w:rPr>
            </w:pPr>
            <w:r w:rsidRPr="007C3EBA">
              <w:rPr>
                <w:b/>
                <w:sz w:val="20"/>
                <w:szCs w:val="20"/>
              </w:rPr>
              <w:t>2</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BEEB40" w14:textId="77777777" w:rsidR="009B7535" w:rsidRPr="007C3EBA" w:rsidRDefault="009B7535" w:rsidP="009B7535">
            <w:pPr>
              <w:spacing w:after="0" w:line="240" w:lineRule="auto"/>
              <w:jc w:val="center"/>
              <w:rPr>
                <w:sz w:val="20"/>
                <w:szCs w:val="20"/>
              </w:rPr>
            </w:pPr>
            <w:r w:rsidRPr="007C3EBA">
              <w:rPr>
                <w:sz w:val="20"/>
                <w:szCs w:val="20"/>
              </w:rPr>
              <w:t>Malene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53B51E" w14:textId="77777777" w:rsidR="009B7535" w:rsidRPr="007C3EBA" w:rsidRDefault="009B7535" w:rsidP="009B7535">
            <w:pPr>
              <w:spacing w:after="0" w:line="240" w:lineRule="auto"/>
              <w:jc w:val="center"/>
              <w:rPr>
                <w:sz w:val="20"/>
                <w:szCs w:val="20"/>
              </w:rPr>
            </w:pPr>
            <w:r w:rsidRPr="007C3EBA">
              <w:rPr>
                <w:sz w:val="20"/>
                <w:szCs w:val="20"/>
              </w:rPr>
              <w:t>0,0</w:t>
            </w:r>
            <w:r>
              <w:rPr>
                <w:sz w:val="20"/>
                <w:szCs w:val="20"/>
              </w:rPr>
              <w:t>01</w:t>
            </w:r>
            <w:r w:rsidRPr="007C3EBA">
              <w:rPr>
                <w:sz w:val="20"/>
                <w:szCs w:val="20"/>
              </w:rPr>
              <w:t xml:space="preserve"> – 0,</w:t>
            </w:r>
            <w:r>
              <w:rPr>
                <w:sz w:val="20"/>
                <w:szCs w:val="20"/>
              </w:rPr>
              <w:t>0046</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80296" w14:textId="77777777" w:rsidR="009B7535" w:rsidRPr="007C3EBA" w:rsidRDefault="009B7535" w:rsidP="009B7535">
            <w:pPr>
              <w:spacing w:after="0" w:line="240" w:lineRule="auto"/>
              <w:jc w:val="center"/>
              <w:rPr>
                <w:sz w:val="20"/>
                <w:szCs w:val="20"/>
              </w:rPr>
            </w:pPr>
          </w:p>
        </w:tc>
      </w:tr>
      <w:tr w:rsidR="009B7535" w:rsidRPr="007C3EBA" w14:paraId="6EC295DD" w14:textId="77777777" w:rsidTr="009B7535">
        <w:trPr>
          <w:trHeight w:val="173"/>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067B0D" w14:textId="77777777" w:rsidR="009B7535" w:rsidRPr="007C3EBA" w:rsidRDefault="009B7535" w:rsidP="009B7535">
            <w:pPr>
              <w:spacing w:after="0" w:line="240" w:lineRule="auto"/>
              <w:jc w:val="center"/>
              <w:rPr>
                <w:b/>
                <w:sz w:val="20"/>
                <w:szCs w:val="20"/>
              </w:rPr>
            </w:pPr>
            <w:r w:rsidRPr="007C3EBA">
              <w:rPr>
                <w:b/>
                <w:sz w:val="20"/>
                <w:szCs w:val="20"/>
              </w:rPr>
              <w:t>3</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AB95A4" w14:textId="77777777" w:rsidR="009B7535" w:rsidRPr="007C3EBA" w:rsidRDefault="009B7535" w:rsidP="009B7535">
            <w:pPr>
              <w:spacing w:after="0" w:line="240" w:lineRule="auto"/>
              <w:jc w:val="center"/>
              <w:rPr>
                <w:sz w:val="20"/>
                <w:szCs w:val="20"/>
              </w:rPr>
            </w:pPr>
            <w:r w:rsidRPr="007C3EBA">
              <w:rPr>
                <w:sz w:val="20"/>
                <w:szCs w:val="20"/>
              </w:rPr>
              <w:t>Umjerene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98680F" w14:textId="77777777" w:rsidR="009B7535" w:rsidRPr="007C3EBA" w:rsidRDefault="009B7535" w:rsidP="009B7535">
            <w:pPr>
              <w:spacing w:after="0" w:line="240" w:lineRule="auto"/>
              <w:jc w:val="center"/>
              <w:rPr>
                <w:sz w:val="20"/>
                <w:szCs w:val="20"/>
              </w:rPr>
            </w:pPr>
            <w:r w:rsidRPr="007C3EBA">
              <w:rPr>
                <w:sz w:val="20"/>
                <w:szCs w:val="20"/>
              </w:rPr>
              <w:t>0,</w:t>
            </w:r>
            <w:r>
              <w:rPr>
                <w:sz w:val="20"/>
                <w:szCs w:val="20"/>
              </w:rPr>
              <w:t>0047</w:t>
            </w:r>
            <w:r w:rsidRPr="007C3EBA">
              <w:rPr>
                <w:sz w:val="20"/>
                <w:szCs w:val="20"/>
              </w:rPr>
              <w:t xml:space="preserve"> – 0,</w:t>
            </w:r>
            <w:r>
              <w:rPr>
                <w:sz w:val="20"/>
                <w:szCs w:val="20"/>
              </w:rPr>
              <w:t>011</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CB2C2" w14:textId="77777777" w:rsidR="009B7535" w:rsidRPr="007C3EBA" w:rsidRDefault="009B7535" w:rsidP="009B7535">
            <w:pPr>
              <w:spacing w:after="0" w:line="240" w:lineRule="auto"/>
              <w:jc w:val="center"/>
              <w:rPr>
                <w:sz w:val="20"/>
                <w:szCs w:val="20"/>
              </w:rPr>
            </w:pPr>
          </w:p>
        </w:tc>
      </w:tr>
      <w:tr w:rsidR="009B7535" w:rsidRPr="007C3EBA" w14:paraId="578D088E" w14:textId="77777777" w:rsidTr="009B7535">
        <w:trPr>
          <w:trHeight w:val="181"/>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FC33E0" w14:textId="77777777" w:rsidR="009B7535" w:rsidRPr="007C3EBA" w:rsidRDefault="009B7535" w:rsidP="009B7535">
            <w:pPr>
              <w:spacing w:after="0" w:line="240" w:lineRule="auto"/>
              <w:jc w:val="center"/>
              <w:rPr>
                <w:b/>
                <w:sz w:val="20"/>
                <w:szCs w:val="20"/>
              </w:rPr>
            </w:pPr>
            <w:r w:rsidRPr="007C3EBA">
              <w:rPr>
                <w:b/>
                <w:sz w:val="20"/>
                <w:szCs w:val="20"/>
              </w:rPr>
              <w:t>4</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5EE421" w14:textId="77777777" w:rsidR="009B7535" w:rsidRPr="007C3EBA" w:rsidRDefault="009B7535" w:rsidP="009B7535">
            <w:pPr>
              <w:spacing w:after="0" w:line="240" w:lineRule="auto"/>
              <w:jc w:val="center"/>
              <w:rPr>
                <w:sz w:val="20"/>
                <w:szCs w:val="20"/>
              </w:rPr>
            </w:pPr>
            <w:r w:rsidRPr="007C3EBA">
              <w:rPr>
                <w:sz w:val="20"/>
                <w:szCs w:val="20"/>
              </w:rPr>
              <w:t>Značajne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6291F8" w14:textId="77777777" w:rsidR="009B7535" w:rsidRPr="007C3EBA" w:rsidRDefault="009B7535" w:rsidP="009B7535">
            <w:pPr>
              <w:spacing w:after="0" w:line="240" w:lineRule="auto"/>
              <w:jc w:val="center"/>
              <w:rPr>
                <w:sz w:val="20"/>
                <w:szCs w:val="20"/>
              </w:rPr>
            </w:pPr>
            <w:r w:rsidRPr="007C3EBA">
              <w:rPr>
                <w:sz w:val="20"/>
                <w:szCs w:val="20"/>
              </w:rPr>
              <w:t>0,</w:t>
            </w:r>
            <w:r>
              <w:rPr>
                <w:sz w:val="20"/>
                <w:szCs w:val="20"/>
              </w:rPr>
              <w:t>012</w:t>
            </w:r>
            <w:r w:rsidRPr="007C3EBA">
              <w:rPr>
                <w:sz w:val="20"/>
                <w:szCs w:val="20"/>
              </w:rPr>
              <w:t xml:space="preserve"> – </w:t>
            </w:r>
            <w:r>
              <w:rPr>
                <w:sz w:val="20"/>
                <w:szCs w:val="20"/>
              </w:rPr>
              <w:t>0,035</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6919D" w14:textId="77777777" w:rsidR="009B7535" w:rsidRPr="007C3EBA" w:rsidRDefault="009B7535" w:rsidP="009B7535">
            <w:pPr>
              <w:spacing w:after="0" w:line="240" w:lineRule="auto"/>
              <w:jc w:val="center"/>
              <w:rPr>
                <w:sz w:val="20"/>
                <w:szCs w:val="20"/>
              </w:rPr>
            </w:pPr>
          </w:p>
        </w:tc>
      </w:tr>
      <w:tr w:rsidR="009B7535" w:rsidRPr="007C3EBA" w14:paraId="3B05BF06" w14:textId="77777777" w:rsidTr="009B7535">
        <w:trPr>
          <w:trHeight w:val="43"/>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8E053A" w14:textId="77777777" w:rsidR="009B7535" w:rsidRPr="007C3EBA" w:rsidRDefault="009B7535" w:rsidP="009B7535">
            <w:pPr>
              <w:spacing w:after="0" w:line="240" w:lineRule="auto"/>
              <w:jc w:val="center"/>
              <w:rPr>
                <w:b/>
                <w:sz w:val="20"/>
                <w:szCs w:val="20"/>
              </w:rPr>
            </w:pPr>
            <w:r w:rsidRPr="007C3EBA">
              <w:rPr>
                <w:b/>
                <w:sz w:val="20"/>
                <w:szCs w:val="20"/>
              </w:rPr>
              <w:t>5</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6B7383" w14:textId="77777777" w:rsidR="009B7535" w:rsidRPr="007C3EBA" w:rsidRDefault="009B7535" w:rsidP="009B7535">
            <w:pPr>
              <w:spacing w:after="0" w:line="240" w:lineRule="auto"/>
              <w:jc w:val="center"/>
              <w:rPr>
                <w:sz w:val="20"/>
                <w:szCs w:val="20"/>
              </w:rPr>
            </w:pPr>
            <w:r w:rsidRPr="007C3EBA">
              <w:rPr>
                <w:sz w:val="20"/>
                <w:szCs w:val="20"/>
              </w:rPr>
              <w:t>Katastrofalne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B4294" w14:textId="77777777" w:rsidR="009B7535" w:rsidRPr="007C3EBA" w:rsidRDefault="009B7535" w:rsidP="009B7535">
            <w:pPr>
              <w:spacing w:after="0" w:line="240" w:lineRule="auto"/>
              <w:ind w:left="720"/>
              <w:contextualSpacing/>
              <w:rPr>
                <w:sz w:val="20"/>
                <w:szCs w:val="20"/>
                <w:lang w:val="en-US"/>
              </w:rPr>
            </w:pPr>
            <w:r>
              <w:rPr>
                <w:sz w:val="20"/>
                <w:szCs w:val="20"/>
                <w:lang w:val="en-US"/>
              </w:rPr>
              <w:t>&gt;0,036</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760760" w14:textId="77777777" w:rsidR="009B7535" w:rsidRPr="007C3EBA" w:rsidRDefault="009B7535" w:rsidP="009B7535">
            <w:pPr>
              <w:spacing w:after="0" w:line="240" w:lineRule="auto"/>
              <w:jc w:val="center"/>
              <w:rPr>
                <w:b/>
                <w:sz w:val="20"/>
                <w:szCs w:val="20"/>
              </w:rPr>
            </w:pPr>
            <w:r w:rsidRPr="007C3EBA">
              <w:rPr>
                <w:b/>
                <w:sz w:val="20"/>
                <w:szCs w:val="20"/>
              </w:rPr>
              <w:t>X</w:t>
            </w:r>
          </w:p>
        </w:tc>
      </w:tr>
    </w:tbl>
    <w:p w14:paraId="2856D191" w14:textId="77777777" w:rsidR="009B7535" w:rsidRDefault="009B7535" w:rsidP="009B7535">
      <w:pPr>
        <w:spacing w:after="0" w:line="240" w:lineRule="auto"/>
        <w:jc w:val="center"/>
        <w:rPr>
          <w:rFonts w:cs="Arial"/>
          <w:b/>
          <w:bCs/>
          <w:sz w:val="20"/>
          <w:szCs w:val="20"/>
        </w:rPr>
      </w:pPr>
    </w:p>
    <w:p w14:paraId="4A9B6815" w14:textId="77777777" w:rsidR="009B7535" w:rsidRDefault="009B7535" w:rsidP="009B7535">
      <w:pPr>
        <w:spacing w:after="0" w:line="240" w:lineRule="auto"/>
        <w:jc w:val="center"/>
        <w:rPr>
          <w:rFonts w:cs="Arial"/>
          <w:b/>
          <w:bCs/>
          <w:sz w:val="20"/>
          <w:szCs w:val="20"/>
        </w:rPr>
      </w:pPr>
    </w:p>
    <w:p w14:paraId="19596A00" w14:textId="77777777" w:rsidR="009B7535" w:rsidRDefault="009B7535" w:rsidP="009B7535">
      <w:pPr>
        <w:spacing w:after="0" w:line="240" w:lineRule="auto"/>
        <w:jc w:val="center"/>
        <w:rPr>
          <w:rFonts w:cs="Arial"/>
          <w:b/>
          <w:bCs/>
          <w:sz w:val="20"/>
          <w:szCs w:val="20"/>
        </w:rPr>
      </w:pPr>
    </w:p>
    <w:p w14:paraId="69481C91" w14:textId="77777777" w:rsidR="009B7535" w:rsidRDefault="009B7535" w:rsidP="009B7535">
      <w:pPr>
        <w:spacing w:after="0" w:line="240" w:lineRule="auto"/>
        <w:jc w:val="center"/>
        <w:rPr>
          <w:rFonts w:cs="Arial"/>
          <w:b/>
          <w:bCs/>
          <w:sz w:val="20"/>
          <w:szCs w:val="20"/>
        </w:rPr>
      </w:pPr>
    </w:p>
    <w:p w14:paraId="687E59BC" w14:textId="77777777" w:rsidR="009B7535" w:rsidRDefault="009B7535" w:rsidP="009B7535">
      <w:pPr>
        <w:spacing w:after="0" w:line="240" w:lineRule="auto"/>
        <w:jc w:val="center"/>
        <w:rPr>
          <w:rFonts w:cs="Arial"/>
          <w:b/>
          <w:bCs/>
          <w:sz w:val="20"/>
          <w:szCs w:val="20"/>
        </w:rPr>
      </w:pPr>
    </w:p>
    <w:p w14:paraId="4F12E258" w14:textId="77777777" w:rsidR="009B7535" w:rsidRDefault="009B7535" w:rsidP="009B7535">
      <w:pPr>
        <w:spacing w:after="0" w:line="240" w:lineRule="auto"/>
        <w:jc w:val="center"/>
        <w:rPr>
          <w:rFonts w:cs="Arial"/>
          <w:b/>
          <w:bCs/>
          <w:sz w:val="20"/>
          <w:szCs w:val="20"/>
        </w:rPr>
      </w:pPr>
    </w:p>
    <w:p w14:paraId="77483AFD" w14:textId="77777777" w:rsidR="009B7535" w:rsidRDefault="009B7535" w:rsidP="009B7535">
      <w:pPr>
        <w:spacing w:after="0" w:line="240" w:lineRule="auto"/>
        <w:jc w:val="center"/>
        <w:rPr>
          <w:rFonts w:cs="Arial"/>
          <w:b/>
          <w:bCs/>
          <w:sz w:val="20"/>
          <w:szCs w:val="20"/>
        </w:rPr>
      </w:pPr>
    </w:p>
    <w:p w14:paraId="47D46452" w14:textId="77777777" w:rsidR="009B7535" w:rsidRDefault="009B7535" w:rsidP="009B7535">
      <w:pPr>
        <w:spacing w:after="0" w:line="240" w:lineRule="auto"/>
        <w:jc w:val="center"/>
        <w:rPr>
          <w:rFonts w:cs="Arial"/>
          <w:b/>
          <w:bCs/>
          <w:sz w:val="20"/>
          <w:szCs w:val="20"/>
        </w:rPr>
      </w:pPr>
    </w:p>
    <w:p w14:paraId="006DB1E0" w14:textId="77777777" w:rsidR="009B7535" w:rsidRDefault="009B7535" w:rsidP="009B7535">
      <w:pPr>
        <w:spacing w:after="0" w:line="240" w:lineRule="auto"/>
        <w:jc w:val="center"/>
        <w:rPr>
          <w:rFonts w:cs="Arial"/>
          <w:b/>
          <w:bCs/>
          <w:sz w:val="20"/>
          <w:szCs w:val="20"/>
        </w:rPr>
      </w:pPr>
    </w:p>
    <w:p w14:paraId="3BBB7488" w14:textId="77777777" w:rsidR="009B7535" w:rsidRDefault="009B7535" w:rsidP="009B7535">
      <w:pPr>
        <w:spacing w:after="0" w:line="240" w:lineRule="auto"/>
        <w:jc w:val="center"/>
        <w:rPr>
          <w:rFonts w:cs="Arial"/>
          <w:b/>
          <w:bCs/>
          <w:sz w:val="20"/>
          <w:szCs w:val="20"/>
        </w:rPr>
      </w:pPr>
    </w:p>
    <w:p w14:paraId="393A526D" w14:textId="5DCD05AA" w:rsidR="009B7535" w:rsidRPr="00D377A3" w:rsidRDefault="00F149DC" w:rsidP="00D377A3">
      <w:pPr>
        <w:pStyle w:val="Heading4"/>
        <w:spacing w:before="0"/>
        <w:rPr>
          <w:szCs w:val="20"/>
        </w:rPr>
      </w:pPr>
      <w:bookmarkStart w:id="905" w:name="_Toc207784003"/>
      <w:bookmarkStart w:id="906" w:name="_Toc224033958"/>
      <w:r w:rsidRPr="00AA7DAE">
        <w:rPr>
          <w:szCs w:val="20"/>
        </w:rPr>
        <w:lastRenderedPageBreak/>
        <w:t>Procjena posljedica događaja s najgorim mogućim posljedicama uslijed vjetra na gospodarstvo</w:t>
      </w:r>
      <w:bookmarkEnd w:id="905"/>
      <w:bookmarkEnd w:id="906"/>
    </w:p>
    <w:p w14:paraId="5FABDF1C" w14:textId="0F6109FC" w:rsidR="00D377A3" w:rsidRPr="00D377A3" w:rsidRDefault="00D377A3" w:rsidP="00D377A3">
      <w:pPr>
        <w:spacing w:line="276" w:lineRule="auto"/>
        <w:jc w:val="both"/>
        <w:rPr>
          <w:sz w:val="24"/>
          <w:szCs w:val="24"/>
        </w:rPr>
      </w:pPr>
      <w:r w:rsidRPr="00D377A3">
        <w:rPr>
          <w:sz w:val="24"/>
          <w:szCs w:val="24"/>
        </w:rPr>
        <w:t>Posljedice na gospodarstvo odnose se na ukupnu materijalnu i financijsku štetu u gospodarstvu nastalu utjecajem prijetnje.</w:t>
      </w:r>
      <w:r>
        <w:rPr>
          <w:sz w:val="24"/>
          <w:szCs w:val="24"/>
        </w:rPr>
        <w:t xml:space="preserve"> </w:t>
      </w:r>
      <w:r w:rsidRPr="00D377A3">
        <w:rPr>
          <w:sz w:val="24"/>
          <w:szCs w:val="24"/>
        </w:rPr>
        <w:t xml:space="preserve">Materijalna šteta s posljedicama po gospodarstvo prikazuje se u odnosu na proračun </w:t>
      </w:r>
      <w:r>
        <w:rPr>
          <w:sz w:val="24"/>
          <w:szCs w:val="24"/>
        </w:rPr>
        <w:t>Grada</w:t>
      </w:r>
      <w:r w:rsidRPr="00D377A3">
        <w:rPr>
          <w:sz w:val="24"/>
          <w:szCs w:val="24"/>
        </w:rPr>
        <w:t xml:space="preserve">. </w:t>
      </w:r>
    </w:p>
    <w:p w14:paraId="135C1013" w14:textId="5EFDE0F7" w:rsidR="00D51FD0" w:rsidRDefault="00D377A3" w:rsidP="00D377A3">
      <w:pPr>
        <w:spacing w:line="276" w:lineRule="auto"/>
        <w:jc w:val="both"/>
        <w:rPr>
          <w:sz w:val="24"/>
          <w:szCs w:val="24"/>
        </w:rPr>
      </w:pPr>
      <w:r w:rsidRPr="00D377A3">
        <w:rPr>
          <w:sz w:val="24"/>
          <w:szCs w:val="24"/>
        </w:rPr>
        <w:t xml:space="preserve">S obzirom na štete koje su vjerojatne na području </w:t>
      </w:r>
      <w:r w:rsidR="00B62DD8">
        <w:rPr>
          <w:sz w:val="24"/>
          <w:szCs w:val="24"/>
        </w:rPr>
        <w:t>Grada</w:t>
      </w:r>
      <w:r w:rsidRPr="00D377A3">
        <w:rPr>
          <w:sz w:val="24"/>
          <w:szCs w:val="24"/>
        </w:rPr>
        <w:t xml:space="preserve"> uslijed pojave orkanskog nevremena, posljedice su procijenjene značajnim, odnosno očekuje se šteta veća od 20% proračuna </w:t>
      </w:r>
      <w:r>
        <w:rPr>
          <w:sz w:val="24"/>
          <w:szCs w:val="24"/>
        </w:rPr>
        <w:t>Grada</w:t>
      </w:r>
      <w:r w:rsidRPr="00D377A3">
        <w:rPr>
          <w:sz w:val="24"/>
          <w:szCs w:val="24"/>
        </w:rPr>
        <w:t>.</w:t>
      </w:r>
    </w:p>
    <w:p w14:paraId="68223E6C" w14:textId="74E9D136" w:rsidR="00D377A3" w:rsidRPr="00613FC1" w:rsidRDefault="00D377A3" w:rsidP="00D377A3">
      <w:pPr>
        <w:spacing w:after="0" w:line="240" w:lineRule="auto"/>
        <w:jc w:val="center"/>
        <w:rPr>
          <w:rFonts w:cs="Arial"/>
          <w:b/>
          <w:bCs/>
          <w:sz w:val="20"/>
          <w:szCs w:val="20"/>
        </w:rPr>
      </w:pPr>
      <w:bookmarkStart w:id="907" w:name="_Toc97016072"/>
      <w:bookmarkStart w:id="908" w:name="_Toc224033017"/>
      <w:r w:rsidRPr="00613FC1">
        <w:rPr>
          <w:rFonts w:cs="Arial"/>
          <w:b/>
          <w:bCs/>
          <w:sz w:val="20"/>
          <w:szCs w:val="20"/>
        </w:rPr>
        <w:t xml:space="preserve">Tablica </w:t>
      </w:r>
      <w:r w:rsidRPr="00613FC1">
        <w:rPr>
          <w:rFonts w:cs="Arial"/>
          <w:b/>
          <w:bCs/>
          <w:sz w:val="20"/>
          <w:szCs w:val="20"/>
        </w:rPr>
        <w:fldChar w:fldCharType="begin"/>
      </w:r>
      <w:r w:rsidRPr="00613FC1">
        <w:rPr>
          <w:rFonts w:cs="Arial"/>
          <w:b/>
          <w:bCs/>
          <w:sz w:val="20"/>
          <w:szCs w:val="20"/>
        </w:rPr>
        <w:instrText xml:space="preserve"> SEQ Tablica \* ARABIC </w:instrText>
      </w:r>
      <w:r w:rsidRPr="00613FC1">
        <w:rPr>
          <w:rFonts w:cs="Arial"/>
          <w:b/>
          <w:bCs/>
          <w:sz w:val="20"/>
          <w:szCs w:val="20"/>
        </w:rPr>
        <w:fldChar w:fldCharType="separate"/>
      </w:r>
      <w:r w:rsidR="003F2B65">
        <w:rPr>
          <w:rFonts w:cs="Arial"/>
          <w:b/>
          <w:bCs/>
          <w:noProof/>
          <w:sz w:val="20"/>
          <w:szCs w:val="20"/>
        </w:rPr>
        <w:t>50</w:t>
      </w:r>
      <w:r w:rsidRPr="00613FC1">
        <w:rPr>
          <w:rFonts w:cs="Arial"/>
          <w:b/>
          <w:bCs/>
          <w:noProof/>
          <w:sz w:val="20"/>
          <w:szCs w:val="20"/>
        </w:rPr>
        <w:fldChar w:fldCharType="end"/>
      </w:r>
      <w:r w:rsidRPr="00613FC1">
        <w:rPr>
          <w:rFonts w:cs="Arial"/>
          <w:b/>
          <w:bCs/>
          <w:sz w:val="20"/>
          <w:szCs w:val="20"/>
        </w:rPr>
        <w:t>: Prikaz prijetnjom nastalih posljedica na gospodarstvo - Događaj s najgorim mogućim posljedicama – Vjetar</w:t>
      </w:r>
      <w:bookmarkEnd w:id="907"/>
      <w:bookmarkEnd w:id="908"/>
    </w:p>
    <w:tbl>
      <w:tblPr>
        <w:tblW w:w="7100" w:type="dxa"/>
        <w:jc w:val="center"/>
        <w:tblCellMar>
          <w:left w:w="10" w:type="dxa"/>
          <w:right w:w="10" w:type="dxa"/>
        </w:tblCellMar>
        <w:tblLook w:val="04A0" w:firstRow="1" w:lastRow="0" w:firstColumn="1" w:lastColumn="0" w:noHBand="0" w:noVBand="1"/>
      </w:tblPr>
      <w:tblGrid>
        <w:gridCol w:w="1476"/>
        <w:gridCol w:w="1638"/>
        <w:gridCol w:w="2835"/>
        <w:gridCol w:w="1151"/>
      </w:tblGrid>
      <w:tr w:rsidR="00D377A3" w:rsidRPr="00613FC1" w14:paraId="72700108" w14:textId="77777777" w:rsidTr="00EB58AF">
        <w:trPr>
          <w:trHeight w:val="70"/>
          <w:jc w:val="center"/>
        </w:trPr>
        <w:tc>
          <w:tcPr>
            <w:tcW w:w="710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9A16F8" w14:textId="77777777" w:rsidR="00D377A3" w:rsidRPr="00613FC1" w:rsidRDefault="00D377A3" w:rsidP="00EB58AF">
            <w:pPr>
              <w:spacing w:after="0" w:line="240" w:lineRule="auto"/>
              <w:jc w:val="center"/>
              <w:rPr>
                <w:b/>
                <w:sz w:val="20"/>
                <w:szCs w:val="20"/>
              </w:rPr>
            </w:pPr>
            <w:r w:rsidRPr="00613FC1">
              <w:rPr>
                <w:b/>
                <w:sz w:val="20"/>
                <w:szCs w:val="20"/>
              </w:rPr>
              <w:t>Gospodarstvo</w:t>
            </w:r>
          </w:p>
        </w:tc>
      </w:tr>
      <w:tr w:rsidR="00D377A3" w:rsidRPr="00613FC1" w14:paraId="31B8C0CC" w14:textId="77777777" w:rsidTr="00EB58AF">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4810C" w14:textId="77777777" w:rsidR="00D377A3" w:rsidRPr="00613FC1" w:rsidRDefault="00D377A3" w:rsidP="00EB58AF">
            <w:pPr>
              <w:spacing w:after="0" w:line="240" w:lineRule="auto"/>
              <w:jc w:val="center"/>
              <w:rPr>
                <w:b/>
                <w:sz w:val="20"/>
                <w:szCs w:val="20"/>
              </w:rPr>
            </w:pPr>
            <w:r w:rsidRPr="00613FC1">
              <w:rPr>
                <w:b/>
                <w:sz w:val="20"/>
                <w:szCs w:val="20"/>
              </w:rPr>
              <w:t>Kategorija</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378DFD" w14:textId="77777777" w:rsidR="00D377A3" w:rsidRPr="00613FC1" w:rsidRDefault="00D377A3" w:rsidP="00EB58AF">
            <w:pPr>
              <w:spacing w:after="0" w:line="240" w:lineRule="auto"/>
              <w:jc w:val="center"/>
              <w:rPr>
                <w:b/>
                <w:sz w:val="20"/>
                <w:szCs w:val="20"/>
              </w:rPr>
            </w:pPr>
            <w:r w:rsidRPr="00613FC1">
              <w:rPr>
                <w:b/>
                <w:sz w:val="20"/>
                <w:szCs w:val="20"/>
              </w:rPr>
              <w:t>Posljedica</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EFA94" w14:textId="77777777" w:rsidR="00D377A3" w:rsidRPr="00613FC1" w:rsidRDefault="00D377A3" w:rsidP="00EB58AF">
            <w:pPr>
              <w:spacing w:after="0" w:line="240" w:lineRule="auto"/>
              <w:jc w:val="center"/>
              <w:rPr>
                <w:b/>
                <w:sz w:val="20"/>
                <w:szCs w:val="20"/>
              </w:rPr>
            </w:pPr>
            <w:r w:rsidRPr="00613FC1">
              <w:rPr>
                <w:b/>
                <w:sz w:val="20"/>
                <w:szCs w:val="20"/>
              </w:rPr>
              <w:t>% proračun</w:t>
            </w:r>
            <w:r>
              <w:rPr>
                <w:b/>
                <w:sz w:val="20"/>
                <w:szCs w:val="20"/>
              </w:rPr>
              <w:t>a</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EFC72C" w14:textId="77777777" w:rsidR="00D377A3" w:rsidRPr="00613FC1" w:rsidRDefault="00D377A3" w:rsidP="00EB58AF">
            <w:pPr>
              <w:spacing w:after="0" w:line="240" w:lineRule="auto"/>
              <w:jc w:val="center"/>
              <w:rPr>
                <w:b/>
                <w:sz w:val="20"/>
                <w:szCs w:val="20"/>
              </w:rPr>
            </w:pPr>
            <w:r w:rsidRPr="00613FC1">
              <w:rPr>
                <w:b/>
                <w:sz w:val="20"/>
                <w:szCs w:val="20"/>
              </w:rPr>
              <w:t>Odabrano</w:t>
            </w:r>
          </w:p>
        </w:tc>
      </w:tr>
      <w:tr w:rsidR="00D377A3" w:rsidRPr="00613FC1" w14:paraId="77A39262" w14:textId="77777777" w:rsidTr="00EB58AF">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C91579" w14:textId="77777777" w:rsidR="00D377A3" w:rsidRPr="00613FC1" w:rsidRDefault="00D377A3" w:rsidP="00EB58AF">
            <w:pPr>
              <w:spacing w:after="0" w:line="240" w:lineRule="auto"/>
              <w:jc w:val="center"/>
              <w:rPr>
                <w:b/>
                <w:sz w:val="20"/>
                <w:szCs w:val="20"/>
              </w:rPr>
            </w:pPr>
            <w:r w:rsidRPr="00613FC1">
              <w:rPr>
                <w:b/>
                <w:sz w:val="20"/>
                <w:szCs w:val="20"/>
              </w:rPr>
              <w:t>1</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4981C0" w14:textId="77777777" w:rsidR="00D377A3" w:rsidRPr="00613FC1" w:rsidRDefault="00D377A3" w:rsidP="00EB58AF">
            <w:pPr>
              <w:spacing w:after="0" w:line="240" w:lineRule="auto"/>
              <w:jc w:val="center"/>
              <w:rPr>
                <w:sz w:val="20"/>
                <w:szCs w:val="20"/>
              </w:rPr>
            </w:pPr>
            <w:r w:rsidRPr="00613FC1">
              <w:rPr>
                <w:sz w:val="20"/>
                <w:szCs w:val="20"/>
              </w:rPr>
              <w:t>Neznatne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035E77" w14:textId="77777777" w:rsidR="00D377A3" w:rsidRPr="00613FC1" w:rsidRDefault="00D377A3" w:rsidP="00EB58AF">
            <w:pPr>
              <w:spacing w:after="0" w:line="240" w:lineRule="auto"/>
              <w:jc w:val="center"/>
              <w:rPr>
                <w:sz w:val="20"/>
                <w:szCs w:val="20"/>
              </w:rPr>
            </w:pPr>
            <w:r>
              <w:rPr>
                <w:sz w:val="20"/>
                <w:szCs w:val="20"/>
              </w:rPr>
              <w:t>0,5</w:t>
            </w:r>
            <w:r w:rsidRPr="00613FC1">
              <w:rPr>
                <w:sz w:val="20"/>
                <w:szCs w:val="20"/>
              </w:rPr>
              <w:t xml:space="preserve"> – </w:t>
            </w:r>
            <w:r>
              <w:rPr>
                <w:sz w:val="20"/>
                <w:szCs w:val="20"/>
              </w:rPr>
              <w:t>1</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4BF284" w14:textId="77777777" w:rsidR="00D377A3" w:rsidRPr="00613FC1" w:rsidRDefault="00D377A3" w:rsidP="00EB58AF">
            <w:pPr>
              <w:spacing w:after="0" w:line="240" w:lineRule="auto"/>
              <w:jc w:val="center"/>
              <w:rPr>
                <w:sz w:val="20"/>
                <w:szCs w:val="20"/>
              </w:rPr>
            </w:pPr>
          </w:p>
        </w:tc>
      </w:tr>
      <w:tr w:rsidR="00D377A3" w:rsidRPr="00613FC1" w14:paraId="3327141D" w14:textId="77777777" w:rsidTr="00EB58AF">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33B109" w14:textId="77777777" w:rsidR="00D377A3" w:rsidRPr="00613FC1" w:rsidRDefault="00D377A3" w:rsidP="00EB58AF">
            <w:pPr>
              <w:spacing w:after="0" w:line="240" w:lineRule="auto"/>
              <w:jc w:val="center"/>
              <w:rPr>
                <w:b/>
                <w:sz w:val="20"/>
                <w:szCs w:val="20"/>
              </w:rPr>
            </w:pPr>
            <w:r w:rsidRPr="00613FC1">
              <w:rPr>
                <w:b/>
                <w:sz w:val="20"/>
                <w:szCs w:val="20"/>
              </w:rPr>
              <w:t>2</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1B94CA" w14:textId="77777777" w:rsidR="00D377A3" w:rsidRPr="00613FC1" w:rsidRDefault="00D377A3" w:rsidP="00EB58AF">
            <w:pPr>
              <w:spacing w:after="0" w:line="240" w:lineRule="auto"/>
              <w:jc w:val="center"/>
              <w:rPr>
                <w:sz w:val="20"/>
                <w:szCs w:val="20"/>
              </w:rPr>
            </w:pPr>
            <w:r w:rsidRPr="00613FC1">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27E026" w14:textId="77777777" w:rsidR="00D377A3" w:rsidRPr="00613FC1" w:rsidRDefault="00D377A3" w:rsidP="00EB58AF">
            <w:pPr>
              <w:spacing w:after="0" w:line="240" w:lineRule="auto"/>
              <w:jc w:val="center"/>
              <w:rPr>
                <w:sz w:val="20"/>
                <w:szCs w:val="20"/>
              </w:rPr>
            </w:pPr>
            <w:r>
              <w:rPr>
                <w:sz w:val="20"/>
                <w:szCs w:val="20"/>
              </w:rPr>
              <w:t>1</w:t>
            </w:r>
            <w:r w:rsidRPr="00613FC1">
              <w:rPr>
                <w:sz w:val="20"/>
                <w:szCs w:val="20"/>
              </w:rPr>
              <w:t xml:space="preserve"> – </w:t>
            </w:r>
            <w:r>
              <w:rPr>
                <w:sz w:val="20"/>
                <w:szCs w:val="20"/>
              </w:rPr>
              <w:t>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CEF8AF" w14:textId="77777777" w:rsidR="00D377A3" w:rsidRPr="00613FC1" w:rsidRDefault="00D377A3" w:rsidP="00EB58AF">
            <w:pPr>
              <w:spacing w:after="0" w:line="240" w:lineRule="auto"/>
              <w:jc w:val="center"/>
              <w:rPr>
                <w:b/>
                <w:sz w:val="20"/>
                <w:szCs w:val="20"/>
              </w:rPr>
            </w:pPr>
          </w:p>
        </w:tc>
      </w:tr>
      <w:tr w:rsidR="00D377A3" w:rsidRPr="00613FC1" w14:paraId="50DE8A04" w14:textId="77777777" w:rsidTr="00EB58AF">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3B5B66" w14:textId="77777777" w:rsidR="00D377A3" w:rsidRPr="00613FC1" w:rsidRDefault="00D377A3" w:rsidP="00EB58AF">
            <w:pPr>
              <w:spacing w:after="0" w:line="240" w:lineRule="auto"/>
              <w:jc w:val="center"/>
              <w:rPr>
                <w:b/>
                <w:sz w:val="20"/>
                <w:szCs w:val="20"/>
              </w:rPr>
            </w:pPr>
            <w:r w:rsidRPr="00613FC1">
              <w:rPr>
                <w:b/>
                <w:sz w:val="20"/>
                <w:szCs w:val="20"/>
              </w:rPr>
              <w:t>3</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2E411A" w14:textId="77777777" w:rsidR="00D377A3" w:rsidRPr="00613FC1" w:rsidRDefault="00D377A3" w:rsidP="00EB58AF">
            <w:pPr>
              <w:spacing w:after="0" w:line="240" w:lineRule="auto"/>
              <w:jc w:val="center"/>
              <w:rPr>
                <w:sz w:val="20"/>
                <w:szCs w:val="20"/>
              </w:rPr>
            </w:pPr>
            <w:r w:rsidRPr="00613FC1">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8475C3" w14:textId="77777777" w:rsidR="00D377A3" w:rsidRPr="00613FC1" w:rsidRDefault="00D377A3" w:rsidP="00EB58AF">
            <w:pPr>
              <w:spacing w:after="0" w:line="240" w:lineRule="auto"/>
              <w:jc w:val="center"/>
              <w:rPr>
                <w:sz w:val="20"/>
                <w:szCs w:val="20"/>
              </w:rPr>
            </w:pPr>
            <w:r>
              <w:rPr>
                <w:sz w:val="20"/>
                <w:szCs w:val="20"/>
              </w:rPr>
              <w:t xml:space="preserve">5 </w:t>
            </w:r>
            <w:r w:rsidRPr="00613FC1">
              <w:rPr>
                <w:sz w:val="20"/>
                <w:szCs w:val="20"/>
              </w:rPr>
              <w:t xml:space="preserve">– </w:t>
            </w:r>
            <w:r>
              <w:rPr>
                <w:sz w:val="20"/>
                <w:szCs w:val="20"/>
              </w:rPr>
              <w:t>15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A68239" w14:textId="77777777" w:rsidR="00D377A3" w:rsidRPr="00613FC1" w:rsidRDefault="00D377A3" w:rsidP="00EB58AF">
            <w:pPr>
              <w:spacing w:after="0" w:line="240" w:lineRule="auto"/>
              <w:jc w:val="center"/>
              <w:rPr>
                <w:b/>
                <w:sz w:val="20"/>
                <w:szCs w:val="20"/>
              </w:rPr>
            </w:pPr>
          </w:p>
        </w:tc>
      </w:tr>
      <w:tr w:rsidR="00D377A3" w:rsidRPr="00613FC1" w14:paraId="0997F041" w14:textId="77777777" w:rsidTr="00EB58AF">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195F8" w14:textId="77777777" w:rsidR="00D377A3" w:rsidRPr="00613FC1" w:rsidRDefault="00D377A3" w:rsidP="00EB58AF">
            <w:pPr>
              <w:spacing w:after="0" w:line="240" w:lineRule="auto"/>
              <w:jc w:val="center"/>
              <w:rPr>
                <w:b/>
                <w:sz w:val="20"/>
                <w:szCs w:val="20"/>
              </w:rPr>
            </w:pPr>
            <w:r w:rsidRPr="00613FC1">
              <w:rPr>
                <w:b/>
                <w:sz w:val="20"/>
                <w:szCs w:val="20"/>
              </w:rPr>
              <w:t>4</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C30EC1" w14:textId="77777777" w:rsidR="00D377A3" w:rsidRPr="00613FC1" w:rsidRDefault="00D377A3" w:rsidP="00EB58AF">
            <w:pPr>
              <w:spacing w:after="0" w:line="240" w:lineRule="auto"/>
              <w:jc w:val="center"/>
              <w:rPr>
                <w:sz w:val="20"/>
                <w:szCs w:val="20"/>
              </w:rPr>
            </w:pPr>
            <w:r w:rsidRPr="00613FC1">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19DCC8" w14:textId="77777777" w:rsidR="00D377A3" w:rsidRPr="00613FC1" w:rsidRDefault="00D377A3" w:rsidP="00EB58AF">
            <w:pPr>
              <w:spacing w:after="0" w:line="240" w:lineRule="auto"/>
              <w:jc w:val="center"/>
              <w:rPr>
                <w:sz w:val="20"/>
                <w:szCs w:val="20"/>
              </w:rPr>
            </w:pPr>
            <w:r>
              <w:rPr>
                <w:sz w:val="20"/>
                <w:szCs w:val="20"/>
              </w:rPr>
              <w:t>15</w:t>
            </w:r>
            <w:r w:rsidRPr="00613FC1">
              <w:rPr>
                <w:sz w:val="20"/>
                <w:szCs w:val="20"/>
              </w:rPr>
              <w:t xml:space="preserve"> – </w:t>
            </w:r>
            <w:r>
              <w:rPr>
                <w:sz w:val="20"/>
                <w:szCs w:val="20"/>
              </w:rPr>
              <w:t>25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378FE4" w14:textId="77777777" w:rsidR="00D377A3" w:rsidRPr="00613FC1" w:rsidRDefault="00D377A3" w:rsidP="00EB58AF">
            <w:pPr>
              <w:spacing w:after="0" w:line="240" w:lineRule="auto"/>
              <w:jc w:val="center"/>
              <w:rPr>
                <w:b/>
                <w:sz w:val="20"/>
                <w:szCs w:val="20"/>
              </w:rPr>
            </w:pPr>
            <w:r w:rsidRPr="00613FC1">
              <w:rPr>
                <w:b/>
                <w:sz w:val="20"/>
                <w:szCs w:val="20"/>
              </w:rPr>
              <w:t>X</w:t>
            </w:r>
          </w:p>
        </w:tc>
      </w:tr>
      <w:tr w:rsidR="00D377A3" w:rsidRPr="00613FC1" w14:paraId="1A9BF294" w14:textId="77777777" w:rsidTr="00EB58AF">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E89999" w14:textId="77777777" w:rsidR="00D377A3" w:rsidRPr="00613FC1" w:rsidRDefault="00D377A3" w:rsidP="00EB58AF">
            <w:pPr>
              <w:spacing w:after="0" w:line="240" w:lineRule="auto"/>
              <w:jc w:val="center"/>
              <w:rPr>
                <w:b/>
                <w:sz w:val="20"/>
                <w:szCs w:val="20"/>
              </w:rPr>
            </w:pPr>
            <w:r w:rsidRPr="00613FC1">
              <w:rPr>
                <w:b/>
                <w:sz w:val="20"/>
                <w:szCs w:val="20"/>
              </w:rPr>
              <w:t>5</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594DF7" w14:textId="77777777" w:rsidR="00D377A3" w:rsidRPr="00613FC1" w:rsidRDefault="00D377A3" w:rsidP="00EB58AF">
            <w:pPr>
              <w:spacing w:after="0" w:line="240" w:lineRule="auto"/>
              <w:jc w:val="center"/>
              <w:rPr>
                <w:sz w:val="20"/>
                <w:szCs w:val="20"/>
              </w:rPr>
            </w:pPr>
            <w:r w:rsidRPr="00613FC1">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10A5DE" w14:textId="77777777" w:rsidR="00D377A3" w:rsidRPr="00613FC1" w:rsidRDefault="00D377A3" w:rsidP="00EB58AF">
            <w:pPr>
              <w:spacing w:after="0" w:line="240" w:lineRule="auto"/>
              <w:jc w:val="center"/>
              <w:rPr>
                <w:sz w:val="20"/>
                <w:szCs w:val="20"/>
              </w:rPr>
            </w:pPr>
            <w:r>
              <w:rPr>
                <w:sz w:val="20"/>
                <w:szCs w:val="20"/>
              </w:rPr>
              <w:t>&gt; 25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B804C5" w14:textId="77777777" w:rsidR="00D377A3" w:rsidRPr="00613FC1" w:rsidRDefault="00D377A3" w:rsidP="00EB58AF">
            <w:pPr>
              <w:spacing w:after="0" w:line="240" w:lineRule="auto"/>
              <w:jc w:val="center"/>
              <w:rPr>
                <w:b/>
                <w:sz w:val="20"/>
                <w:szCs w:val="20"/>
              </w:rPr>
            </w:pPr>
          </w:p>
        </w:tc>
      </w:tr>
    </w:tbl>
    <w:p w14:paraId="5AB5BA7E" w14:textId="77777777" w:rsidR="009B7535" w:rsidRDefault="009B7535" w:rsidP="00CB4F38">
      <w:pPr>
        <w:tabs>
          <w:tab w:val="left" w:pos="930"/>
        </w:tabs>
        <w:jc w:val="both"/>
        <w:rPr>
          <w:rFonts w:cs="Arial"/>
          <w:sz w:val="24"/>
          <w:szCs w:val="24"/>
        </w:rPr>
      </w:pPr>
    </w:p>
    <w:p w14:paraId="0B0D7165" w14:textId="713CC848" w:rsidR="00D51FD0" w:rsidRPr="00FD0A67" w:rsidRDefault="00D51FD0" w:rsidP="00FD0A67">
      <w:pPr>
        <w:pStyle w:val="Heading4"/>
        <w:spacing w:before="0"/>
      </w:pPr>
      <w:bookmarkStart w:id="909" w:name="_Toc207784004"/>
      <w:bookmarkStart w:id="910" w:name="_Toc224033959"/>
      <w:r w:rsidRPr="004639D8">
        <w:t>Procjena posljedica događaja s najgorim mogućim posljedicama uslijed vjetra na društvenu stabilnost i politiku</w:t>
      </w:r>
      <w:bookmarkEnd w:id="909"/>
      <w:bookmarkEnd w:id="910"/>
    </w:p>
    <w:p w14:paraId="1DC3D742" w14:textId="77777777" w:rsidR="00FD0A67" w:rsidRPr="00FD0A67" w:rsidRDefault="00FD0A67" w:rsidP="008445E3">
      <w:pPr>
        <w:spacing w:after="0" w:line="276" w:lineRule="auto"/>
        <w:jc w:val="both"/>
        <w:rPr>
          <w:rFonts w:cstheme="minorHAnsi"/>
          <w:sz w:val="24"/>
          <w:szCs w:val="24"/>
        </w:rPr>
      </w:pPr>
      <w:r w:rsidRPr="00FD0A67">
        <w:rPr>
          <w:rFonts w:cstheme="minorHAnsi"/>
          <w:sz w:val="24"/>
          <w:szCs w:val="24"/>
        </w:rPr>
        <w:t xml:space="preserve">Procjena posljedica na društvenu stabilnosti i politiku vezana je na oštećenja zgrada u kojima su smještene ključne institucije i oštećenje kritične infrastrukture. </w:t>
      </w:r>
    </w:p>
    <w:p w14:paraId="73E09B99" w14:textId="0ABE202A" w:rsidR="008445E3" w:rsidRPr="00FD0A67" w:rsidRDefault="00FD0A67" w:rsidP="008445E3">
      <w:pPr>
        <w:spacing w:line="276" w:lineRule="auto"/>
        <w:jc w:val="both"/>
        <w:rPr>
          <w:rFonts w:cstheme="minorHAnsi"/>
          <w:sz w:val="24"/>
          <w:szCs w:val="24"/>
        </w:rPr>
      </w:pPr>
      <w:r w:rsidRPr="00FD0A67">
        <w:rPr>
          <w:rFonts w:cstheme="minorHAnsi"/>
          <w:sz w:val="24"/>
          <w:szCs w:val="24"/>
        </w:rPr>
        <w:t>Posljedice za Društvenu stabilnost i politiku iskazuju se u materijalnoj šteti i to za štetu na kritičnoj infrastrukturi i šteti na građevinama od društvenog značaja. Kategorija Društvene stabilnosti i politike dobiva se srednjom vrijednosti kategorija Kritične infrastrukture (KI) i Ustanova/građevina javnog i društvenog značaja.</w:t>
      </w:r>
    </w:p>
    <w:p w14:paraId="29B1E406" w14:textId="77777777" w:rsidR="00FD0A67" w:rsidRDefault="00FD0A67" w:rsidP="008445E3">
      <w:pPr>
        <w:spacing w:after="0" w:line="276" w:lineRule="auto"/>
        <w:jc w:val="center"/>
        <w:rPr>
          <w:rFonts w:cstheme="minorHAnsi"/>
          <w:sz w:val="24"/>
          <w:szCs w:val="24"/>
        </w:rPr>
      </w:pPr>
      <w:r w:rsidRPr="00FD0A67">
        <w:rPr>
          <w:rFonts w:cstheme="minorHAnsi"/>
          <w:b/>
          <w:sz w:val="24"/>
          <w:szCs w:val="24"/>
        </w:rPr>
        <w:t xml:space="preserve">Društvena stabilnost = </w:t>
      </w:r>
      <m:oMath>
        <m:f>
          <m:fPr>
            <m:ctrlPr>
              <w:rPr>
                <w:rFonts w:ascii="Cambria Math" w:hAnsi="Cambria Math" w:cstheme="minorHAnsi"/>
                <w:sz w:val="24"/>
                <w:szCs w:val="24"/>
              </w:rPr>
            </m:ctrlPr>
          </m:fPr>
          <m:num>
            <m:r>
              <m:rPr>
                <m:sty m:val="p"/>
              </m:rPr>
              <w:rPr>
                <w:rFonts w:ascii="Cambria Math" w:hAnsi="Cambria Math" w:cstheme="minorHAnsi"/>
                <w:sz w:val="24"/>
                <w:szCs w:val="24"/>
              </w:rPr>
              <m:t>KI</m:t>
            </m:r>
            <m:r>
              <w:rPr>
                <w:rFonts w:ascii="Cambria Math" w:hAnsi="Cambria Math" w:cstheme="minorHAnsi"/>
                <w:sz w:val="24"/>
                <w:szCs w:val="24"/>
              </w:rPr>
              <m:t>+</m:t>
            </m:r>
            <m:r>
              <m:rPr>
                <m:sty m:val="p"/>
              </m:rPr>
              <w:rPr>
                <w:rFonts w:ascii="Cambria Math" w:hAnsi="Cambria Math" w:cstheme="minorHAnsi"/>
                <w:sz w:val="24"/>
                <w:szCs w:val="24"/>
              </w:rPr>
              <m:t xml:space="preserve">Građevine </m:t>
            </m:r>
            <m:d>
              <m:dPr>
                <m:ctrlPr>
                  <w:rPr>
                    <w:rFonts w:ascii="Cambria Math" w:hAnsi="Cambria Math" w:cstheme="minorHAnsi"/>
                    <w:sz w:val="24"/>
                    <w:szCs w:val="24"/>
                  </w:rPr>
                </m:ctrlPr>
              </m:dPr>
              <m:e>
                <m:r>
                  <m:rPr>
                    <m:sty m:val="p"/>
                  </m:rPr>
                  <w:rPr>
                    <w:rFonts w:ascii="Cambria Math" w:hAnsi="Cambria Math" w:cstheme="minorHAnsi"/>
                    <w:sz w:val="24"/>
                    <w:szCs w:val="24"/>
                  </w:rPr>
                  <m:t>ustanove</m:t>
                </m:r>
              </m:e>
            </m:d>
            <m:r>
              <m:rPr>
                <m:sty m:val="p"/>
              </m:rPr>
              <w:rPr>
                <w:rFonts w:ascii="Cambria Math" w:hAnsi="Cambria Math" w:cstheme="minorHAnsi"/>
                <w:sz w:val="24"/>
                <w:szCs w:val="24"/>
              </w:rPr>
              <m:t>javnog društvenog značaja</m:t>
            </m:r>
          </m:num>
          <m:den>
            <m:r>
              <w:rPr>
                <w:rFonts w:ascii="Cambria Math" w:hAnsi="Cambria Math" w:cstheme="minorHAnsi"/>
                <w:sz w:val="24"/>
                <w:szCs w:val="24"/>
              </w:rPr>
              <m:t>2</m:t>
            </m:r>
          </m:den>
        </m:f>
      </m:oMath>
    </w:p>
    <w:p w14:paraId="71FA8953" w14:textId="77777777" w:rsidR="008445E3" w:rsidRPr="00FD0A67" w:rsidRDefault="008445E3" w:rsidP="008445E3">
      <w:pPr>
        <w:spacing w:after="0" w:line="276" w:lineRule="auto"/>
        <w:jc w:val="center"/>
        <w:rPr>
          <w:rFonts w:cstheme="minorHAnsi"/>
          <w:sz w:val="24"/>
          <w:szCs w:val="24"/>
        </w:rPr>
      </w:pPr>
    </w:p>
    <w:p w14:paraId="2885735A" w14:textId="6E51C7D2" w:rsidR="00FD0A67" w:rsidRPr="00FD0A67" w:rsidRDefault="00FD0A67" w:rsidP="008445E3">
      <w:pPr>
        <w:spacing w:line="276" w:lineRule="auto"/>
        <w:jc w:val="both"/>
        <w:rPr>
          <w:rFonts w:cstheme="minorHAnsi"/>
          <w:sz w:val="24"/>
          <w:szCs w:val="24"/>
        </w:rPr>
      </w:pPr>
      <w:r w:rsidRPr="00FD0A67">
        <w:rPr>
          <w:rFonts w:cstheme="minorHAnsi"/>
          <w:sz w:val="24"/>
          <w:szCs w:val="24"/>
        </w:rPr>
        <w:t xml:space="preserve">Ukupna materijalna šteta prikazana je u odnosu na proračun </w:t>
      </w:r>
      <w:r w:rsidR="008445E3">
        <w:rPr>
          <w:rFonts w:cstheme="minorHAnsi"/>
          <w:sz w:val="24"/>
          <w:szCs w:val="24"/>
        </w:rPr>
        <w:t>Grada</w:t>
      </w:r>
      <w:r w:rsidRPr="00FD0A67">
        <w:rPr>
          <w:rFonts w:cstheme="minorHAnsi"/>
          <w:sz w:val="24"/>
          <w:szCs w:val="24"/>
        </w:rPr>
        <w:t xml:space="preserve">, ako je šteta na kritičnoj infrastrukturi od značaja za funkcioniranje društva, točnije samouprave u cjelini. </w:t>
      </w:r>
    </w:p>
    <w:p w14:paraId="22A70DE0" w14:textId="77777777" w:rsidR="00FD0A67" w:rsidRPr="00FD0A67" w:rsidRDefault="00FD0A67" w:rsidP="008445E3">
      <w:pPr>
        <w:autoSpaceDE w:val="0"/>
        <w:autoSpaceDN w:val="0"/>
        <w:adjustRightInd w:val="0"/>
        <w:spacing w:after="10" w:line="276" w:lineRule="auto"/>
        <w:jc w:val="both"/>
        <w:rPr>
          <w:rFonts w:cstheme="minorHAnsi"/>
          <w:color w:val="000000"/>
          <w:sz w:val="24"/>
          <w:szCs w:val="24"/>
        </w:rPr>
      </w:pPr>
      <w:r w:rsidRPr="00FD0A67">
        <w:rPr>
          <w:rFonts w:cstheme="minorHAnsi"/>
          <w:sz w:val="24"/>
          <w:szCs w:val="24"/>
        </w:rPr>
        <w:t xml:space="preserve">Uslijed pojave jakog vjetra može doći do oštećenja krovova građevina od javnog i društvenog značaja.  </w:t>
      </w:r>
      <w:r w:rsidRPr="00FD0A67">
        <w:rPr>
          <w:rFonts w:cstheme="minorHAnsi"/>
          <w:color w:val="000000"/>
          <w:sz w:val="24"/>
          <w:szCs w:val="24"/>
        </w:rPr>
        <w:t xml:space="preserve">U elektroprivredi i HPT prometu može doći do kidanja električnih i telefonskih vodova, rušenja nosača, a u prometu opasnost može predstavljati poradi rušenja stabla i grana na prometnice. </w:t>
      </w:r>
    </w:p>
    <w:p w14:paraId="7DCC1D78" w14:textId="3677B5B3" w:rsidR="00FD0A67" w:rsidRPr="00FD0A67" w:rsidRDefault="00FD0A67" w:rsidP="008445E3">
      <w:pPr>
        <w:spacing w:line="276" w:lineRule="auto"/>
        <w:jc w:val="both"/>
        <w:rPr>
          <w:rFonts w:cstheme="minorHAnsi"/>
          <w:sz w:val="24"/>
          <w:szCs w:val="24"/>
        </w:rPr>
      </w:pPr>
      <w:r w:rsidRPr="00FD0A67">
        <w:rPr>
          <w:rFonts w:cstheme="minorHAnsi"/>
          <w:sz w:val="24"/>
          <w:szCs w:val="24"/>
        </w:rPr>
        <w:t xml:space="preserve">Procjenjuje se da će eventualno nastale štete na kritičnu infrastrukturu imati neznatan utjecaj na proračun </w:t>
      </w:r>
      <w:r w:rsidR="008445E3">
        <w:rPr>
          <w:rFonts w:cstheme="minorHAnsi"/>
          <w:sz w:val="24"/>
          <w:szCs w:val="24"/>
        </w:rPr>
        <w:t>Grada</w:t>
      </w:r>
      <w:r w:rsidRPr="00FD0A67">
        <w:rPr>
          <w:rFonts w:cstheme="minorHAnsi"/>
          <w:sz w:val="24"/>
          <w:szCs w:val="24"/>
        </w:rPr>
        <w:t xml:space="preserve">. </w:t>
      </w:r>
    </w:p>
    <w:p w14:paraId="28121A3F" w14:textId="12411A59" w:rsidR="00FD0A67" w:rsidRPr="008445E3" w:rsidRDefault="00FD0A67" w:rsidP="008445E3">
      <w:pPr>
        <w:spacing w:line="276" w:lineRule="auto"/>
        <w:jc w:val="both"/>
        <w:rPr>
          <w:rFonts w:cstheme="minorHAnsi"/>
          <w:sz w:val="24"/>
          <w:szCs w:val="24"/>
        </w:rPr>
      </w:pPr>
      <w:r w:rsidRPr="00FD0A67">
        <w:rPr>
          <w:rFonts w:cstheme="minorHAnsi"/>
          <w:sz w:val="24"/>
          <w:szCs w:val="24"/>
        </w:rPr>
        <w:t xml:space="preserve">S obzirom na to da se posljedice društvene stabilnosti i politike iskazuju u materijalnoj šteti i to za štetu na kritičnoj infrastrukturi i šteti na građevinama od društvenog značaja procijenjeno je da bi ukupna materijalna šteta uzrokovana događajem s najgorim mogućim </w:t>
      </w:r>
      <w:r w:rsidRPr="00FD0A67">
        <w:rPr>
          <w:rFonts w:cstheme="minorHAnsi"/>
          <w:sz w:val="24"/>
          <w:szCs w:val="24"/>
        </w:rPr>
        <w:lastRenderedPageBreak/>
        <w:t xml:space="preserve">posljedicama uslijed olujnog nevremena imala umjeren utjecaj na proračun </w:t>
      </w:r>
      <w:r w:rsidR="008445E3">
        <w:rPr>
          <w:rFonts w:cstheme="minorHAnsi"/>
          <w:sz w:val="24"/>
          <w:szCs w:val="24"/>
        </w:rPr>
        <w:t>Grada</w:t>
      </w:r>
      <w:r w:rsidRPr="00FD0A67">
        <w:rPr>
          <w:rFonts w:cstheme="minorHAnsi"/>
          <w:sz w:val="24"/>
          <w:szCs w:val="24"/>
        </w:rPr>
        <w:t xml:space="preserve">.  Procjenjuje se da bi nastala šteta bila veća od 0,5% proračuna. </w:t>
      </w:r>
    </w:p>
    <w:p w14:paraId="5985B2E9" w14:textId="1CBA7978" w:rsidR="008445E3" w:rsidRPr="004639D8" w:rsidRDefault="008445E3" w:rsidP="008445E3">
      <w:pPr>
        <w:spacing w:after="0" w:line="240" w:lineRule="auto"/>
        <w:jc w:val="center"/>
        <w:rPr>
          <w:rFonts w:ascii="Calibri" w:eastAsia="Calibri" w:hAnsi="Calibri" w:cs="Arial"/>
          <w:b/>
          <w:bCs/>
          <w:sz w:val="20"/>
          <w:szCs w:val="20"/>
        </w:rPr>
      </w:pPr>
      <w:bookmarkStart w:id="911" w:name="_Toc515431712"/>
      <w:bookmarkStart w:id="912" w:name="_Toc13211312"/>
      <w:bookmarkStart w:id="913" w:name="_Toc18577217"/>
      <w:bookmarkStart w:id="914" w:name="_Toc19686947"/>
      <w:bookmarkStart w:id="915" w:name="_Toc25653534"/>
      <w:bookmarkStart w:id="916" w:name="_Toc97016073"/>
      <w:bookmarkStart w:id="917" w:name="_Toc224033018"/>
      <w:r w:rsidRPr="004639D8">
        <w:rPr>
          <w:rFonts w:ascii="Calibri" w:eastAsia="Calibri" w:hAnsi="Calibri" w:cs="Arial"/>
          <w:b/>
          <w:bCs/>
          <w:sz w:val="20"/>
          <w:szCs w:val="20"/>
        </w:rPr>
        <w:t xml:space="preserve">Tablica </w:t>
      </w:r>
      <w:r w:rsidRPr="004639D8">
        <w:rPr>
          <w:rFonts w:ascii="Calibri" w:eastAsia="Calibri" w:hAnsi="Calibri" w:cs="Arial"/>
          <w:b/>
          <w:bCs/>
          <w:noProof/>
          <w:sz w:val="20"/>
          <w:szCs w:val="20"/>
        </w:rPr>
        <w:fldChar w:fldCharType="begin"/>
      </w:r>
      <w:r w:rsidRPr="004639D8">
        <w:rPr>
          <w:rFonts w:ascii="Calibri" w:eastAsia="Calibri" w:hAnsi="Calibri" w:cs="Arial"/>
          <w:b/>
          <w:bCs/>
          <w:noProof/>
          <w:sz w:val="20"/>
          <w:szCs w:val="20"/>
        </w:rPr>
        <w:instrText xml:space="preserve"> SEQ Tablica \* ARABIC </w:instrText>
      </w:r>
      <w:r w:rsidRPr="004639D8">
        <w:rPr>
          <w:rFonts w:ascii="Calibri" w:eastAsia="Calibri" w:hAnsi="Calibri" w:cs="Arial"/>
          <w:b/>
          <w:bCs/>
          <w:noProof/>
          <w:sz w:val="20"/>
          <w:szCs w:val="20"/>
        </w:rPr>
        <w:fldChar w:fldCharType="separate"/>
      </w:r>
      <w:r w:rsidR="003F2B65">
        <w:rPr>
          <w:rFonts w:ascii="Calibri" w:eastAsia="Calibri" w:hAnsi="Calibri" w:cs="Arial"/>
          <w:b/>
          <w:bCs/>
          <w:noProof/>
          <w:sz w:val="20"/>
          <w:szCs w:val="20"/>
        </w:rPr>
        <w:t>51</w:t>
      </w:r>
      <w:r w:rsidRPr="004639D8">
        <w:rPr>
          <w:rFonts w:ascii="Calibri" w:eastAsia="Calibri" w:hAnsi="Calibri" w:cs="Arial"/>
          <w:b/>
          <w:bCs/>
          <w:noProof/>
          <w:sz w:val="20"/>
          <w:szCs w:val="20"/>
        </w:rPr>
        <w:fldChar w:fldCharType="end"/>
      </w:r>
      <w:r w:rsidRPr="004639D8">
        <w:rPr>
          <w:rFonts w:ascii="Calibri" w:eastAsia="Calibri" w:hAnsi="Calibri" w:cs="Arial"/>
          <w:b/>
          <w:bCs/>
          <w:sz w:val="20"/>
          <w:szCs w:val="20"/>
        </w:rPr>
        <w:t xml:space="preserve">: Prikaz prijetnjom nastalih posljedica na kritičnu infrastrukturu – </w:t>
      </w:r>
      <w:bookmarkEnd w:id="911"/>
      <w:bookmarkEnd w:id="912"/>
      <w:bookmarkEnd w:id="913"/>
      <w:bookmarkEnd w:id="914"/>
      <w:r w:rsidRPr="004639D8">
        <w:rPr>
          <w:rFonts w:ascii="Calibri" w:eastAsia="Calibri" w:hAnsi="Calibri" w:cs="Arial"/>
          <w:b/>
          <w:bCs/>
          <w:sz w:val="20"/>
          <w:szCs w:val="20"/>
        </w:rPr>
        <w:t>Događaj s najgorim mogućim posljedicama - Vjetar</w:t>
      </w:r>
      <w:bookmarkEnd w:id="915"/>
      <w:bookmarkEnd w:id="916"/>
      <w:bookmarkEnd w:id="917"/>
    </w:p>
    <w:tbl>
      <w:tblPr>
        <w:tblW w:w="7182" w:type="dxa"/>
        <w:jc w:val="center"/>
        <w:tblCellMar>
          <w:left w:w="10" w:type="dxa"/>
          <w:right w:w="10" w:type="dxa"/>
        </w:tblCellMar>
        <w:tblLook w:val="0000" w:firstRow="0" w:lastRow="0" w:firstColumn="0" w:lastColumn="0" w:noHBand="0" w:noVBand="0"/>
      </w:tblPr>
      <w:tblGrid>
        <w:gridCol w:w="1588"/>
        <w:gridCol w:w="1526"/>
        <w:gridCol w:w="2835"/>
        <w:gridCol w:w="1233"/>
      </w:tblGrid>
      <w:tr w:rsidR="008445E3" w:rsidRPr="004639D8" w14:paraId="5EE8DD3C" w14:textId="77777777" w:rsidTr="00EB58AF">
        <w:trPr>
          <w:trHeight w:val="70"/>
          <w:jc w:val="center"/>
        </w:trPr>
        <w:tc>
          <w:tcPr>
            <w:tcW w:w="718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2D6E2E" w14:textId="77777777" w:rsidR="008445E3" w:rsidRPr="004639D8" w:rsidRDefault="008445E3" w:rsidP="00EB58AF">
            <w:pPr>
              <w:spacing w:after="0" w:line="240" w:lineRule="auto"/>
              <w:jc w:val="center"/>
              <w:rPr>
                <w:b/>
                <w:sz w:val="20"/>
                <w:szCs w:val="20"/>
              </w:rPr>
            </w:pPr>
            <w:r w:rsidRPr="004639D8">
              <w:rPr>
                <w:b/>
                <w:sz w:val="20"/>
                <w:szCs w:val="20"/>
              </w:rPr>
              <w:t>Društvena stabilnost i politika</w:t>
            </w:r>
          </w:p>
        </w:tc>
      </w:tr>
      <w:tr w:rsidR="008445E3" w:rsidRPr="004639D8" w14:paraId="0569C2F5" w14:textId="77777777" w:rsidTr="00EB58AF">
        <w:trPr>
          <w:trHeight w:val="70"/>
          <w:jc w:val="center"/>
        </w:trPr>
        <w:tc>
          <w:tcPr>
            <w:tcW w:w="718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7C30D3" w14:textId="77777777" w:rsidR="008445E3" w:rsidRPr="004639D8" w:rsidRDefault="008445E3" w:rsidP="00EB58AF">
            <w:pPr>
              <w:spacing w:after="0" w:line="240" w:lineRule="auto"/>
              <w:jc w:val="center"/>
              <w:rPr>
                <w:b/>
                <w:sz w:val="20"/>
                <w:szCs w:val="20"/>
              </w:rPr>
            </w:pPr>
            <w:r w:rsidRPr="004639D8">
              <w:rPr>
                <w:b/>
                <w:sz w:val="20"/>
                <w:szCs w:val="20"/>
              </w:rPr>
              <w:t>Štete/gubici na kritičnoj infrastrukturi</w:t>
            </w:r>
          </w:p>
        </w:tc>
      </w:tr>
      <w:tr w:rsidR="008445E3" w:rsidRPr="004639D8" w14:paraId="7AA7C986" w14:textId="77777777" w:rsidTr="00EB58AF">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68DC3D" w14:textId="77777777" w:rsidR="008445E3" w:rsidRPr="004639D8" w:rsidRDefault="008445E3" w:rsidP="00EB58AF">
            <w:pPr>
              <w:spacing w:after="0" w:line="240" w:lineRule="auto"/>
              <w:jc w:val="center"/>
              <w:rPr>
                <w:b/>
                <w:sz w:val="20"/>
                <w:szCs w:val="20"/>
              </w:rPr>
            </w:pPr>
            <w:r w:rsidRPr="004639D8">
              <w:rPr>
                <w:b/>
                <w:sz w:val="20"/>
                <w:szCs w:val="20"/>
              </w:rPr>
              <w:t>Kategorija</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D5E294" w14:textId="77777777" w:rsidR="008445E3" w:rsidRPr="004639D8" w:rsidRDefault="008445E3" w:rsidP="00EB58AF">
            <w:pPr>
              <w:spacing w:after="0" w:line="240" w:lineRule="auto"/>
              <w:jc w:val="center"/>
              <w:rPr>
                <w:b/>
                <w:sz w:val="20"/>
                <w:szCs w:val="20"/>
              </w:rPr>
            </w:pPr>
            <w:r w:rsidRPr="004639D8">
              <w:rPr>
                <w:b/>
                <w:sz w:val="20"/>
                <w:szCs w:val="20"/>
              </w:rPr>
              <w:t>Posljedice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62407A" w14:textId="77777777" w:rsidR="008445E3" w:rsidRPr="004639D8" w:rsidRDefault="008445E3" w:rsidP="00EB58AF">
            <w:pPr>
              <w:spacing w:after="0" w:line="240" w:lineRule="auto"/>
              <w:jc w:val="center"/>
              <w:rPr>
                <w:b/>
                <w:sz w:val="20"/>
                <w:szCs w:val="20"/>
              </w:rPr>
            </w:pPr>
            <w:r>
              <w:rPr>
                <w:b/>
                <w:sz w:val="20"/>
                <w:szCs w:val="20"/>
              </w:rPr>
              <w:t>% proračuna</w:t>
            </w:r>
            <w:r w:rsidRPr="004639D8">
              <w:rPr>
                <w:b/>
                <w:sz w:val="20"/>
                <w:szCs w:val="20"/>
              </w:rPr>
              <w:t xml:space="preserve"> </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5053B3" w14:textId="77777777" w:rsidR="008445E3" w:rsidRPr="004639D8" w:rsidRDefault="008445E3" w:rsidP="00EB58AF">
            <w:pPr>
              <w:spacing w:after="0" w:line="240" w:lineRule="auto"/>
              <w:jc w:val="center"/>
              <w:rPr>
                <w:b/>
                <w:sz w:val="20"/>
                <w:szCs w:val="20"/>
              </w:rPr>
            </w:pPr>
            <w:r w:rsidRPr="004639D8">
              <w:rPr>
                <w:b/>
                <w:sz w:val="20"/>
                <w:szCs w:val="20"/>
              </w:rPr>
              <w:t>Odabrano</w:t>
            </w:r>
          </w:p>
        </w:tc>
      </w:tr>
      <w:tr w:rsidR="008445E3" w:rsidRPr="004639D8" w14:paraId="02162772" w14:textId="77777777" w:rsidTr="00EB58AF">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EB0F2C" w14:textId="77777777" w:rsidR="008445E3" w:rsidRPr="004639D8" w:rsidRDefault="008445E3" w:rsidP="00EB58AF">
            <w:pPr>
              <w:spacing w:after="0" w:line="240" w:lineRule="auto"/>
              <w:jc w:val="center"/>
              <w:rPr>
                <w:b/>
                <w:sz w:val="20"/>
                <w:szCs w:val="20"/>
              </w:rPr>
            </w:pPr>
            <w:r w:rsidRPr="004639D8">
              <w:rPr>
                <w:b/>
                <w:sz w:val="20"/>
                <w:szCs w:val="20"/>
              </w:rPr>
              <w:t>1</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B1B745" w14:textId="77777777" w:rsidR="008445E3" w:rsidRPr="004639D8" w:rsidRDefault="008445E3" w:rsidP="00EB58AF">
            <w:pPr>
              <w:spacing w:after="0" w:line="240" w:lineRule="auto"/>
              <w:jc w:val="center"/>
              <w:rPr>
                <w:sz w:val="20"/>
                <w:szCs w:val="20"/>
              </w:rPr>
            </w:pPr>
            <w:r w:rsidRPr="004639D8">
              <w:rPr>
                <w:sz w:val="20"/>
                <w:szCs w:val="20"/>
              </w:rPr>
              <w:t xml:space="preserve">Neznatne </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D092F5" w14:textId="77777777" w:rsidR="008445E3" w:rsidRPr="004639D8" w:rsidRDefault="008445E3" w:rsidP="00EB58AF">
            <w:pPr>
              <w:spacing w:after="0" w:line="240" w:lineRule="auto"/>
              <w:jc w:val="center"/>
              <w:rPr>
                <w:sz w:val="20"/>
                <w:szCs w:val="20"/>
              </w:rPr>
            </w:pPr>
            <w:r>
              <w:rPr>
                <w:sz w:val="20"/>
                <w:szCs w:val="20"/>
              </w:rPr>
              <w:t>0,5</w:t>
            </w:r>
            <w:r w:rsidRPr="004639D8">
              <w:rPr>
                <w:sz w:val="20"/>
                <w:szCs w:val="20"/>
              </w:rPr>
              <w:t xml:space="preserve"> – </w:t>
            </w:r>
            <w:r>
              <w:rPr>
                <w:sz w:val="20"/>
                <w:szCs w:val="20"/>
              </w:rPr>
              <w:t>1</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A28005" w14:textId="77777777" w:rsidR="008445E3" w:rsidRPr="004639D8" w:rsidRDefault="008445E3" w:rsidP="00EB58AF">
            <w:pPr>
              <w:spacing w:after="0" w:line="240" w:lineRule="auto"/>
              <w:jc w:val="center"/>
              <w:rPr>
                <w:b/>
                <w:sz w:val="20"/>
                <w:szCs w:val="20"/>
              </w:rPr>
            </w:pPr>
          </w:p>
        </w:tc>
      </w:tr>
      <w:tr w:rsidR="008445E3" w:rsidRPr="004639D8" w14:paraId="6D6B0032" w14:textId="77777777" w:rsidTr="00EB58AF">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F3FBFC" w14:textId="77777777" w:rsidR="008445E3" w:rsidRPr="004639D8" w:rsidRDefault="008445E3" w:rsidP="00EB58AF">
            <w:pPr>
              <w:spacing w:after="0" w:line="240" w:lineRule="auto"/>
              <w:jc w:val="center"/>
              <w:rPr>
                <w:b/>
                <w:sz w:val="20"/>
                <w:szCs w:val="20"/>
              </w:rPr>
            </w:pPr>
            <w:r w:rsidRPr="004639D8">
              <w:rPr>
                <w:b/>
                <w:sz w:val="20"/>
                <w:szCs w:val="20"/>
              </w:rPr>
              <w:t>2</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16B588" w14:textId="77777777" w:rsidR="008445E3" w:rsidRPr="004639D8" w:rsidRDefault="008445E3" w:rsidP="00EB58AF">
            <w:pPr>
              <w:spacing w:after="0" w:line="240" w:lineRule="auto"/>
              <w:jc w:val="center"/>
              <w:rPr>
                <w:sz w:val="20"/>
                <w:szCs w:val="20"/>
              </w:rPr>
            </w:pPr>
            <w:r w:rsidRPr="004639D8">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3F2215" w14:textId="77777777" w:rsidR="008445E3" w:rsidRPr="004639D8" w:rsidRDefault="008445E3" w:rsidP="00EB58AF">
            <w:pPr>
              <w:spacing w:after="0" w:line="240" w:lineRule="auto"/>
              <w:jc w:val="center"/>
              <w:rPr>
                <w:sz w:val="20"/>
                <w:szCs w:val="20"/>
              </w:rPr>
            </w:pPr>
            <w:r>
              <w:rPr>
                <w:sz w:val="20"/>
                <w:szCs w:val="20"/>
              </w:rPr>
              <w:t>1</w:t>
            </w:r>
            <w:r w:rsidRPr="004639D8">
              <w:rPr>
                <w:sz w:val="20"/>
                <w:szCs w:val="20"/>
              </w:rPr>
              <w:t xml:space="preserve"> – </w:t>
            </w:r>
            <w:r>
              <w:rPr>
                <w:sz w:val="20"/>
                <w:szCs w:val="20"/>
              </w:rPr>
              <w:t>5</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0B6D40" w14:textId="77777777" w:rsidR="008445E3" w:rsidRPr="004639D8" w:rsidRDefault="008445E3" w:rsidP="00EB58AF">
            <w:pPr>
              <w:spacing w:after="0" w:line="240" w:lineRule="auto"/>
              <w:jc w:val="center"/>
              <w:rPr>
                <w:b/>
                <w:sz w:val="20"/>
                <w:szCs w:val="20"/>
              </w:rPr>
            </w:pPr>
          </w:p>
        </w:tc>
      </w:tr>
      <w:tr w:rsidR="008445E3" w:rsidRPr="004639D8" w14:paraId="295D510E" w14:textId="77777777" w:rsidTr="00EB58AF">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F37719" w14:textId="77777777" w:rsidR="008445E3" w:rsidRPr="004639D8" w:rsidRDefault="008445E3" w:rsidP="00EB58AF">
            <w:pPr>
              <w:spacing w:after="0" w:line="240" w:lineRule="auto"/>
              <w:jc w:val="center"/>
              <w:rPr>
                <w:b/>
                <w:sz w:val="20"/>
                <w:szCs w:val="20"/>
              </w:rPr>
            </w:pPr>
            <w:r w:rsidRPr="004639D8">
              <w:rPr>
                <w:b/>
                <w:sz w:val="20"/>
                <w:szCs w:val="20"/>
              </w:rPr>
              <w:t>3</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2CDA83" w14:textId="77777777" w:rsidR="008445E3" w:rsidRPr="004639D8" w:rsidRDefault="008445E3" w:rsidP="00EB58AF">
            <w:pPr>
              <w:spacing w:after="0" w:line="240" w:lineRule="auto"/>
              <w:jc w:val="center"/>
              <w:rPr>
                <w:sz w:val="20"/>
                <w:szCs w:val="20"/>
              </w:rPr>
            </w:pPr>
            <w:r w:rsidRPr="004639D8">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C7CB06" w14:textId="77777777" w:rsidR="008445E3" w:rsidRPr="004639D8" w:rsidRDefault="008445E3" w:rsidP="00EB58AF">
            <w:pPr>
              <w:spacing w:after="0" w:line="240" w:lineRule="auto"/>
              <w:jc w:val="center"/>
              <w:rPr>
                <w:sz w:val="20"/>
                <w:szCs w:val="20"/>
              </w:rPr>
            </w:pPr>
            <w:r>
              <w:rPr>
                <w:sz w:val="20"/>
                <w:szCs w:val="20"/>
              </w:rPr>
              <w:t>5</w:t>
            </w:r>
            <w:r w:rsidRPr="004639D8">
              <w:rPr>
                <w:sz w:val="20"/>
                <w:szCs w:val="20"/>
              </w:rPr>
              <w:t xml:space="preserve"> – </w:t>
            </w:r>
            <w:r>
              <w:rPr>
                <w:sz w:val="20"/>
                <w:szCs w:val="20"/>
              </w:rPr>
              <w:t>15</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C4938C" w14:textId="77777777" w:rsidR="008445E3" w:rsidRPr="004639D8" w:rsidRDefault="008445E3" w:rsidP="00EB58AF">
            <w:pPr>
              <w:spacing w:after="0" w:line="240" w:lineRule="auto"/>
              <w:jc w:val="center"/>
              <w:rPr>
                <w:b/>
                <w:sz w:val="20"/>
                <w:szCs w:val="20"/>
              </w:rPr>
            </w:pPr>
            <w:r w:rsidRPr="004639D8">
              <w:rPr>
                <w:b/>
                <w:sz w:val="20"/>
                <w:szCs w:val="20"/>
              </w:rPr>
              <w:t>X</w:t>
            </w:r>
          </w:p>
        </w:tc>
      </w:tr>
      <w:tr w:rsidR="008445E3" w:rsidRPr="004639D8" w14:paraId="1D95DDB6" w14:textId="77777777" w:rsidTr="00EB58AF">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FB4ED7" w14:textId="77777777" w:rsidR="008445E3" w:rsidRPr="004639D8" w:rsidRDefault="008445E3" w:rsidP="00EB58AF">
            <w:pPr>
              <w:spacing w:after="0" w:line="240" w:lineRule="auto"/>
              <w:jc w:val="center"/>
              <w:rPr>
                <w:b/>
                <w:sz w:val="20"/>
                <w:szCs w:val="20"/>
              </w:rPr>
            </w:pPr>
            <w:r w:rsidRPr="004639D8">
              <w:rPr>
                <w:b/>
                <w:sz w:val="20"/>
                <w:szCs w:val="20"/>
              </w:rPr>
              <w:t>4</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0C7641" w14:textId="77777777" w:rsidR="008445E3" w:rsidRPr="004639D8" w:rsidRDefault="008445E3" w:rsidP="00EB58AF">
            <w:pPr>
              <w:spacing w:after="0" w:line="240" w:lineRule="auto"/>
              <w:jc w:val="center"/>
              <w:rPr>
                <w:sz w:val="20"/>
                <w:szCs w:val="20"/>
              </w:rPr>
            </w:pPr>
            <w:r w:rsidRPr="004639D8">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218809" w14:textId="77777777" w:rsidR="008445E3" w:rsidRPr="004639D8" w:rsidRDefault="008445E3" w:rsidP="00EB58AF">
            <w:pPr>
              <w:spacing w:after="0" w:line="240" w:lineRule="auto"/>
              <w:jc w:val="center"/>
              <w:rPr>
                <w:sz w:val="20"/>
                <w:szCs w:val="20"/>
              </w:rPr>
            </w:pPr>
            <w:r>
              <w:rPr>
                <w:sz w:val="20"/>
                <w:szCs w:val="20"/>
              </w:rPr>
              <w:t>15</w:t>
            </w:r>
            <w:r w:rsidRPr="004639D8">
              <w:rPr>
                <w:sz w:val="20"/>
                <w:szCs w:val="20"/>
              </w:rPr>
              <w:t xml:space="preserve"> – </w:t>
            </w:r>
            <w:r>
              <w:rPr>
                <w:sz w:val="20"/>
                <w:szCs w:val="20"/>
              </w:rPr>
              <w:t>25</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6C94D0" w14:textId="77777777" w:rsidR="008445E3" w:rsidRPr="004639D8" w:rsidRDefault="008445E3" w:rsidP="00EB58AF">
            <w:pPr>
              <w:spacing w:after="0" w:line="240" w:lineRule="auto"/>
              <w:jc w:val="center"/>
              <w:rPr>
                <w:b/>
                <w:sz w:val="20"/>
                <w:szCs w:val="20"/>
              </w:rPr>
            </w:pPr>
          </w:p>
        </w:tc>
      </w:tr>
      <w:tr w:rsidR="008445E3" w:rsidRPr="004639D8" w14:paraId="7031E101" w14:textId="77777777" w:rsidTr="00EB58AF">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67430C" w14:textId="77777777" w:rsidR="008445E3" w:rsidRPr="004639D8" w:rsidRDefault="008445E3" w:rsidP="00EB58AF">
            <w:pPr>
              <w:spacing w:after="0" w:line="240" w:lineRule="auto"/>
              <w:jc w:val="center"/>
              <w:rPr>
                <w:b/>
                <w:sz w:val="20"/>
                <w:szCs w:val="20"/>
              </w:rPr>
            </w:pPr>
            <w:r w:rsidRPr="004639D8">
              <w:rPr>
                <w:b/>
                <w:sz w:val="20"/>
                <w:szCs w:val="20"/>
              </w:rPr>
              <w:t>5</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83D21E" w14:textId="77777777" w:rsidR="008445E3" w:rsidRPr="004639D8" w:rsidRDefault="008445E3" w:rsidP="00EB58AF">
            <w:pPr>
              <w:spacing w:after="0" w:line="240" w:lineRule="auto"/>
              <w:jc w:val="center"/>
              <w:rPr>
                <w:sz w:val="20"/>
                <w:szCs w:val="20"/>
              </w:rPr>
            </w:pPr>
            <w:r w:rsidRPr="004639D8">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208990" w14:textId="77777777" w:rsidR="008445E3" w:rsidRPr="004639D8" w:rsidRDefault="008445E3" w:rsidP="00EB58AF">
            <w:pPr>
              <w:spacing w:after="0" w:line="240" w:lineRule="auto"/>
              <w:jc w:val="center"/>
              <w:rPr>
                <w:sz w:val="20"/>
                <w:szCs w:val="20"/>
              </w:rPr>
            </w:pPr>
            <w:r>
              <w:rPr>
                <w:sz w:val="20"/>
                <w:szCs w:val="20"/>
              </w:rPr>
              <w:t>&gt; 25</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4A29CA" w14:textId="77777777" w:rsidR="008445E3" w:rsidRPr="004639D8" w:rsidRDefault="008445E3" w:rsidP="00EB58AF">
            <w:pPr>
              <w:spacing w:after="0" w:line="240" w:lineRule="auto"/>
              <w:jc w:val="center"/>
              <w:rPr>
                <w:b/>
                <w:sz w:val="20"/>
                <w:szCs w:val="20"/>
              </w:rPr>
            </w:pPr>
          </w:p>
        </w:tc>
      </w:tr>
    </w:tbl>
    <w:p w14:paraId="4491CD29" w14:textId="77777777" w:rsidR="008445E3" w:rsidRDefault="008445E3" w:rsidP="008445E3">
      <w:pPr>
        <w:spacing w:after="0"/>
      </w:pPr>
    </w:p>
    <w:p w14:paraId="28788A05" w14:textId="77777777" w:rsidR="008445E3" w:rsidRPr="004639D8" w:rsidRDefault="008445E3" w:rsidP="008445E3">
      <w:pPr>
        <w:spacing w:after="0"/>
      </w:pPr>
    </w:p>
    <w:p w14:paraId="3353996A" w14:textId="4EA04337" w:rsidR="008445E3" w:rsidRPr="004639D8" w:rsidRDefault="008445E3" w:rsidP="008445E3">
      <w:pPr>
        <w:spacing w:after="0" w:line="240" w:lineRule="auto"/>
        <w:jc w:val="center"/>
        <w:rPr>
          <w:rFonts w:ascii="Calibri" w:eastAsia="Calibri" w:hAnsi="Calibri" w:cs="Arial"/>
          <w:b/>
          <w:bCs/>
          <w:sz w:val="20"/>
          <w:szCs w:val="20"/>
        </w:rPr>
      </w:pPr>
      <w:bookmarkStart w:id="918" w:name="_Toc515431713"/>
      <w:bookmarkStart w:id="919" w:name="_Toc13211313"/>
      <w:bookmarkStart w:id="920" w:name="_Toc18577218"/>
      <w:bookmarkStart w:id="921" w:name="_Toc19686948"/>
      <w:bookmarkStart w:id="922" w:name="_Toc25653535"/>
      <w:bookmarkStart w:id="923" w:name="_Toc97016074"/>
      <w:bookmarkStart w:id="924" w:name="_Toc224033019"/>
      <w:r w:rsidRPr="004639D8">
        <w:rPr>
          <w:rFonts w:ascii="Calibri" w:eastAsia="Calibri" w:hAnsi="Calibri" w:cs="Arial"/>
          <w:b/>
          <w:bCs/>
          <w:sz w:val="20"/>
          <w:szCs w:val="20"/>
        </w:rPr>
        <w:t xml:space="preserve">Tablica </w:t>
      </w:r>
      <w:r w:rsidRPr="004639D8">
        <w:rPr>
          <w:rFonts w:ascii="Calibri" w:eastAsia="Calibri" w:hAnsi="Calibri" w:cs="Arial"/>
          <w:b/>
          <w:bCs/>
          <w:noProof/>
          <w:sz w:val="20"/>
          <w:szCs w:val="20"/>
        </w:rPr>
        <w:fldChar w:fldCharType="begin"/>
      </w:r>
      <w:r w:rsidRPr="004639D8">
        <w:rPr>
          <w:rFonts w:ascii="Calibri" w:eastAsia="Calibri" w:hAnsi="Calibri" w:cs="Arial"/>
          <w:b/>
          <w:bCs/>
          <w:noProof/>
          <w:sz w:val="20"/>
          <w:szCs w:val="20"/>
        </w:rPr>
        <w:instrText xml:space="preserve"> SEQ Tablica \* ARABIC </w:instrText>
      </w:r>
      <w:r w:rsidRPr="004639D8">
        <w:rPr>
          <w:rFonts w:ascii="Calibri" w:eastAsia="Calibri" w:hAnsi="Calibri" w:cs="Arial"/>
          <w:b/>
          <w:bCs/>
          <w:noProof/>
          <w:sz w:val="20"/>
          <w:szCs w:val="20"/>
        </w:rPr>
        <w:fldChar w:fldCharType="separate"/>
      </w:r>
      <w:r w:rsidR="003F2B65">
        <w:rPr>
          <w:rFonts w:ascii="Calibri" w:eastAsia="Calibri" w:hAnsi="Calibri" w:cs="Arial"/>
          <w:b/>
          <w:bCs/>
          <w:noProof/>
          <w:sz w:val="20"/>
          <w:szCs w:val="20"/>
        </w:rPr>
        <w:t>52</w:t>
      </w:r>
      <w:r w:rsidRPr="004639D8">
        <w:rPr>
          <w:rFonts w:ascii="Calibri" w:eastAsia="Calibri" w:hAnsi="Calibri" w:cs="Arial"/>
          <w:b/>
          <w:bCs/>
          <w:noProof/>
          <w:sz w:val="20"/>
          <w:szCs w:val="20"/>
        </w:rPr>
        <w:fldChar w:fldCharType="end"/>
      </w:r>
      <w:r w:rsidRPr="004639D8">
        <w:rPr>
          <w:rFonts w:ascii="Calibri" w:eastAsia="Calibri" w:hAnsi="Calibri" w:cs="Arial"/>
          <w:b/>
          <w:bCs/>
          <w:sz w:val="20"/>
          <w:szCs w:val="20"/>
        </w:rPr>
        <w:t xml:space="preserve">: Prikaz prijetnjom nastalih posljedica na ustanove, građevine od javnog, društvenog značaja – </w:t>
      </w:r>
      <w:bookmarkEnd w:id="918"/>
      <w:bookmarkEnd w:id="919"/>
      <w:bookmarkEnd w:id="920"/>
      <w:bookmarkEnd w:id="921"/>
      <w:r w:rsidRPr="004639D8">
        <w:rPr>
          <w:rFonts w:ascii="Calibri" w:eastAsia="Calibri" w:hAnsi="Calibri" w:cs="Arial"/>
          <w:b/>
          <w:bCs/>
          <w:sz w:val="20"/>
          <w:szCs w:val="20"/>
        </w:rPr>
        <w:t>Događaj s najgorim mogućim posljedicama - Vjetar</w:t>
      </w:r>
      <w:bookmarkEnd w:id="922"/>
      <w:bookmarkEnd w:id="923"/>
      <w:bookmarkEnd w:id="924"/>
    </w:p>
    <w:tbl>
      <w:tblPr>
        <w:tblW w:w="7374" w:type="dxa"/>
        <w:jc w:val="center"/>
        <w:tblCellMar>
          <w:left w:w="10" w:type="dxa"/>
          <w:right w:w="10" w:type="dxa"/>
        </w:tblCellMar>
        <w:tblLook w:val="0000" w:firstRow="0" w:lastRow="0" w:firstColumn="0" w:lastColumn="0" w:noHBand="0" w:noVBand="0"/>
      </w:tblPr>
      <w:tblGrid>
        <w:gridCol w:w="1696"/>
        <w:gridCol w:w="1560"/>
        <w:gridCol w:w="2757"/>
        <w:gridCol w:w="1361"/>
      </w:tblGrid>
      <w:tr w:rsidR="008445E3" w:rsidRPr="004639D8" w14:paraId="62C2E3BF" w14:textId="77777777" w:rsidTr="00EB58AF">
        <w:trPr>
          <w:trHeight w:val="70"/>
          <w:jc w:val="center"/>
        </w:trPr>
        <w:tc>
          <w:tcPr>
            <w:tcW w:w="737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3148CF" w14:textId="77777777" w:rsidR="008445E3" w:rsidRPr="004639D8" w:rsidRDefault="008445E3" w:rsidP="00EB58AF">
            <w:pPr>
              <w:spacing w:after="0" w:line="240" w:lineRule="auto"/>
              <w:jc w:val="center"/>
              <w:rPr>
                <w:b/>
                <w:sz w:val="20"/>
                <w:szCs w:val="20"/>
              </w:rPr>
            </w:pPr>
            <w:r w:rsidRPr="004639D8">
              <w:rPr>
                <w:b/>
                <w:sz w:val="20"/>
                <w:szCs w:val="20"/>
              </w:rPr>
              <w:t>Društvena stabilnost i politika</w:t>
            </w:r>
          </w:p>
        </w:tc>
      </w:tr>
      <w:tr w:rsidR="008445E3" w:rsidRPr="004639D8" w14:paraId="6C10A338" w14:textId="77777777" w:rsidTr="00EB58AF">
        <w:trPr>
          <w:trHeight w:val="70"/>
          <w:jc w:val="center"/>
        </w:trPr>
        <w:tc>
          <w:tcPr>
            <w:tcW w:w="737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A7F937" w14:textId="77777777" w:rsidR="008445E3" w:rsidRPr="004639D8" w:rsidRDefault="008445E3" w:rsidP="00EB58AF">
            <w:pPr>
              <w:spacing w:after="0" w:line="240" w:lineRule="auto"/>
              <w:jc w:val="center"/>
              <w:rPr>
                <w:b/>
                <w:sz w:val="20"/>
                <w:szCs w:val="20"/>
              </w:rPr>
            </w:pPr>
            <w:r w:rsidRPr="004639D8">
              <w:rPr>
                <w:b/>
                <w:sz w:val="20"/>
                <w:szCs w:val="20"/>
              </w:rPr>
              <w:t>Štete/gubici na ustanovama/građevinama javnog društvenog značaja</w:t>
            </w:r>
          </w:p>
        </w:tc>
      </w:tr>
      <w:tr w:rsidR="008445E3" w:rsidRPr="004639D8" w14:paraId="2B9100A6" w14:textId="77777777" w:rsidTr="00EB58AF">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529F4B" w14:textId="77777777" w:rsidR="008445E3" w:rsidRPr="004639D8" w:rsidRDefault="008445E3" w:rsidP="00EB58AF">
            <w:pPr>
              <w:spacing w:after="0" w:line="240" w:lineRule="auto"/>
              <w:jc w:val="center"/>
              <w:rPr>
                <w:b/>
                <w:sz w:val="20"/>
                <w:szCs w:val="20"/>
              </w:rPr>
            </w:pPr>
            <w:r w:rsidRPr="004639D8">
              <w:rPr>
                <w:b/>
                <w:sz w:val="20"/>
                <w:szCs w:val="20"/>
              </w:rPr>
              <w:t>Kategorija</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B5D523" w14:textId="77777777" w:rsidR="008445E3" w:rsidRPr="004639D8" w:rsidRDefault="008445E3" w:rsidP="00EB58AF">
            <w:pPr>
              <w:spacing w:after="0" w:line="240" w:lineRule="auto"/>
              <w:jc w:val="center"/>
              <w:rPr>
                <w:b/>
                <w:sz w:val="20"/>
                <w:szCs w:val="20"/>
              </w:rPr>
            </w:pPr>
            <w:r w:rsidRPr="004639D8">
              <w:rPr>
                <w:b/>
                <w:sz w:val="20"/>
                <w:szCs w:val="20"/>
              </w:rPr>
              <w:t>Posljedice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BE9834" w14:textId="77777777" w:rsidR="008445E3" w:rsidRPr="004639D8" w:rsidRDefault="008445E3" w:rsidP="00EB58AF">
            <w:pPr>
              <w:spacing w:after="0" w:line="240" w:lineRule="auto"/>
              <w:jc w:val="center"/>
              <w:rPr>
                <w:b/>
                <w:sz w:val="20"/>
                <w:szCs w:val="20"/>
              </w:rPr>
            </w:pPr>
            <w:r>
              <w:rPr>
                <w:b/>
                <w:sz w:val="20"/>
                <w:szCs w:val="20"/>
              </w:rPr>
              <w:t>% proračuna</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E1B95D" w14:textId="77777777" w:rsidR="008445E3" w:rsidRPr="004639D8" w:rsidRDefault="008445E3" w:rsidP="00EB58AF">
            <w:pPr>
              <w:spacing w:after="0" w:line="240" w:lineRule="auto"/>
              <w:jc w:val="center"/>
              <w:rPr>
                <w:b/>
                <w:sz w:val="20"/>
                <w:szCs w:val="20"/>
              </w:rPr>
            </w:pPr>
            <w:r w:rsidRPr="004639D8">
              <w:rPr>
                <w:b/>
                <w:sz w:val="20"/>
                <w:szCs w:val="20"/>
              </w:rPr>
              <w:t>Odabrano</w:t>
            </w:r>
          </w:p>
        </w:tc>
      </w:tr>
      <w:tr w:rsidR="008445E3" w:rsidRPr="004639D8" w14:paraId="011E3D9C" w14:textId="77777777" w:rsidTr="00EB58AF">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D2AE4D" w14:textId="77777777" w:rsidR="008445E3" w:rsidRPr="004639D8" w:rsidRDefault="008445E3" w:rsidP="00EB58AF">
            <w:pPr>
              <w:spacing w:after="0" w:line="240" w:lineRule="auto"/>
              <w:jc w:val="center"/>
              <w:rPr>
                <w:b/>
                <w:sz w:val="20"/>
                <w:szCs w:val="20"/>
              </w:rPr>
            </w:pPr>
            <w:bookmarkStart w:id="925" w:name="_Hlk535828978"/>
            <w:r w:rsidRPr="004639D8">
              <w:rPr>
                <w:b/>
                <w:sz w:val="20"/>
                <w:szCs w:val="20"/>
              </w:rPr>
              <w:t>1</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75C38C" w14:textId="77777777" w:rsidR="008445E3" w:rsidRPr="004639D8" w:rsidRDefault="008445E3" w:rsidP="00EB58AF">
            <w:pPr>
              <w:spacing w:after="0" w:line="240" w:lineRule="auto"/>
              <w:jc w:val="center"/>
              <w:rPr>
                <w:sz w:val="20"/>
                <w:szCs w:val="20"/>
              </w:rPr>
            </w:pPr>
            <w:r w:rsidRPr="004639D8">
              <w:rPr>
                <w:sz w:val="20"/>
                <w:szCs w:val="20"/>
              </w:rPr>
              <w:t>Neznatne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DBAA34" w14:textId="77777777" w:rsidR="008445E3" w:rsidRPr="004639D8" w:rsidRDefault="008445E3" w:rsidP="00EB58AF">
            <w:pPr>
              <w:spacing w:after="0" w:line="240" w:lineRule="auto"/>
              <w:jc w:val="center"/>
              <w:rPr>
                <w:sz w:val="20"/>
                <w:szCs w:val="20"/>
              </w:rPr>
            </w:pPr>
            <w:r>
              <w:rPr>
                <w:sz w:val="20"/>
                <w:szCs w:val="20"/>
              </w:rPr>
              <w:t>0,5</w:t>
            </w:r>
            <w:r w:rsidRPr="004639D8">
              <w:rPr>
                <w:sz w:val="20"/>
                <w:szCs w:val="20"/>
              </w:rPr>
              <w:t xml:space="preserve"> – </w:t>
            </w:r>
            <w:r>
              <w:rPr>
                <w:sz w:val="20"/>
                <w:szCs w:val="20"/>
              </w:rPr>
              <w:t>1</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1D4649" w14:textId="77777777" w:rsidR="008445E3" w:rsidRPr="004639D8" w:rsidRDefault="008445E3" w:rsidP="00EB58AF">
            <w:pPr>
              <w:spacing w:after="0" w:line="240" w:lineRule="auto"/>
              <w:rPr>
                <w:b/>
                <w:bCs/>
                <w:sz w:val="20"/>
                <w:szCs w:val="20"/>
              </w:rPr>
            </w:pPr>
          </w:p>
        </w:tc>
      </w:tr>
      <w:tr w:rsidR="008445E3" w:rsidRPr="004639D8" w14:paraId="2A6C8090" w14:textId="77777777" w:rsidTr="00EB58AF">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2E2A0C" w14:textId="77777777" w:rsidR="008445E3" w:rsidRPr="004639D8" w:rsidRDefault="008445E3" w:rsidP="00EB58AF">
            <w:pPr>
              <w:spacing w:after="0" w:line="240" w:lineRule="auto"/>
              <w:jc w:val="center"/>
              <w:rPr>
                <w:b/>
                <w:sz w:val="20"/>
                <w:szCs w:val="20"/>
              </w:rPr>
            </w:pPr>
            <w:r w:rsidRPr="004639D8">
              <w:rPr>
                <w:b/>
                <w:sz w:val="20"/>
                <w:szCs w:val="20"/>
              </w:rPr>
              <w:t>2</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0FAD76" w14:textId="77777777" w:rsidR="008445E3" w:rsidRPr="004639D8" w:rsidRDefault="008445E3" w:rsidP="00EB58AF">
            <w:pPr>
              <w:spacing w:after="0" w:line="240" w:lineRule="auto"/>
              <w:jc w:val="center"/>
              <w:rPr>
                <w:sz w:val="20"/>
                <w:szCs w:val="20"/>
              </w:rPr>
            </w:pPr>
            <w:r w:rsidRPr="004639D8">
              <w:rPr>
                <w:sz w:val="20"/>
                <w:szCs w:val="20"/>
              </w:rPr>
              <w:t>Malene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7E2F18" w14:textId="77777777" w:rsidR="008445E3" w:rsidRPr="004639D8" w:rsidRDefault="008445E3" w:rsidP="00EB58AF">
            <w:pPr>
              <w:spacing w:after="0" w:line="240" w:lineRule="auto"/>
              <w:jc w:val="center"/>
              <w:rPr>
                <w:sz w:val="20"/>
                <w:szCs w:val="20"/>
              </w:rPr>
            </w:pPr>
            <w:r>
              <w:rPr>
                <w:sz w:val="20"/>
                <w:szCs w:val="20"/>
              </w:rPr>
              <w:t>1</w:t>
            </w:r>
            <w:r w:rsidRPr="004639D8">
              <w:rPr>
                <w:sz w:val="20"/>
                <w:szCs w:val="20"/>
              </w:rPr>
              <w:t xml:space="preserve"> – </w:t>
            </w:r>
            <w:r>
              <w:rPr>
                <w:sz w:val="20"/>
                <w:szCs w:val="20"/>
              </w:rPr>
              <w:t>5</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E161A9" w14:textId="49064048" w:rsidR="008445E3" w:rsidRPr="004639D8" w:rsidRDefault="00875CA9" w:rsidP="00EB58AF">
            <w:pPr>
              <w:spacing w:after="0" w:line="240" w:lineRule="auto"/>
              <w:jc w:val="center"/>
              <w:rPr>
                <w:b/>
                <w:bCs/>
                <w:sz w:val="20"/>
                <w:szCs w:val="20"/>
              </w:rPr>
            </w:pPr>
            <w:r>
              <w:rPr>
                <w:b/>
                <w:bCs/>
                <w:sz w:val="20"/>
                <w:szCs w:val="20"/>
              </w:rPr>
              <w:t>X</w:t>
            </w:r>
          </w:p>
        </w:tc>
      </w:tr>
      <w:tr w:rsidR="008445E3" w:rsidRPr="004639D8" w14:paraId="79960069" w14:textId="77777777" w:rsidTr="00EB58AF">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8CEAEF" w14:textId="77777777" w:rsidR="008445E3" w:rsidRPr="004639D8" w:rsidRDefault="008445E3" w:rsidP="00EB58AF">
            <w:pPr>
              <w:spacing w:after="0" w:line="240" w:lineRule="auto"/>
              <w:jc w:val="center"/>
              <w:rPr>
                <w:b/>
                <w:sz w:val="20"/>
                <w:szCs w:val="20"/>
              </w:rPr>
            </w:pPr>
            <w:r w:rsidRPr="004639D8">
              <w:rPr>
                <w:b/>
                <w:sz w:val="20"/>
                <w:szCs w:val="20"/>
              </w:rPr>
              <w:t>3</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1D8566" w14:textId="77777777" w:rsidR="008445E3" w:rsidRPr="004639D8" w:rsidRDefault="008445E3" w:rsidP="00EB58AF">
            <w:pPr>
              <w:spacing w:after="0" w:line="240" w:lineRule="auto"/>
              <w:jc w:val="center"/>
              <w:rPr>
                <w:sz w:val="20"/>
                <w:szCs w:val="20"/>
              </w:rPr>
            </w:pPr>
            <w:r w:rsidRPr="004639D8">
              <w:rPr>
                <w:sz w:val="20"/>
                <w:szCs w:val="20"/>
              </w:rPr>
              <w:t>Umjerene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938B33" w14:textId="77777777" w:rsidR="008445E3" w:rsidRPr="004639D8" w:rsidRDefault="008445E3" w:rsidP="00EB58AF">
            <w:pPr>
              <w:spacing w:after="0" w:line="240" w:lineRule="auto"/>
              <w:jc w:val="center"/>
              <w:rPr>
                <w:sz w:val="20"/>
                <w:szCs w:val="20"/>
              </w:rPr>
            </w:pPr>
            <w:r>
              <w:rPr>
                <w:sz w:val="20"/>
                <w:szCs w:val="20"/>
              </w:rPr>
              <w:t>5</w:t>
            </w:r>
            <w:r w:rsidRPr="004639D8">
              <w:rPr>
                <w:sz w:val="20"/>
                <w:szCs w:val="20"/>
              </w:rPr>
              <w:t xml:space="preserve"> – </w:t>
            </w:r>
            <w:r>
              <w:rPr>
                <w:sz w:val="20"/>
                <w:szCs w:val="20"/>
              </w:rPr>
              <w:t>15</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4FE1CC" w14:textId="77CE8661" w:rsidR="008445E3" w:rsidRPr="004639D8" w:rsidRDefault="008445E3" w:rsidP="00EB58AF">
            <w:pPr>
              <w:spacing w:after="0" w:line="240" w:lineRule="auto"/>
              <w:jc w:val="center"/>
              <w:rPr>
                <w:b/>
                <w:bCs/>
                <w:sz w:val="20"/>
                <w:szCs w:val="20"/>
              </w:rPr>
            </w:pPr>
          </w:p>
        </w:tc>
      </w:tr>
      <w:tr w:rsidR="008445E3" w:rsidRPr="004639D8" w14:paraId="3ECD3DCA" w14:textId="77777777" w:rsidTr="00EB58AF">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9AA9EB" w14:textId="77777777" w:rsidR="008445E3" w:rsidRPr="004639D8" w:rsidRDefault="008445E3" w:rsidP="00EB58AF">
            <w:pPr>
              <w:spacing w:after="0" w:line="240" w:lineRule="auto"/>
              <w:jc w:val="center"/>
              <w:rPr>
                <w:b/>
                <w:sz w:val="20"/>
                <w:szCs w:val="20"/>
              </w:rPr>
            </w:pPr>
            <w:r w:rsidRPr="004639D8">
              <w:rPr>
                <w:b/>
                <w:sz w:val="20"/>
                <w:szCs w:val="20"/>
              </w:rPr>
              <w:t>4</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7553E4" w14:textId="77777777" w:rsidR="008445E3" w:rsidRPr="004639D8" w:rsidRDefault="008445E3" w:rsidP="00EB58AF">
            <w:pPr>
              <w:spacing w:after="0" w:line="240" w:lineRule="auto"/>
              <w:jc w:val="center"/>
              <w:rPr>
                <w:sz w:val="20"/>
                <w:szCs w:val="20"/>
              </w:rPr>
            </w:pPr>
            <w:r w:rsidRPr="004639D8">
              <w:rPr>
                <w:sz w:val="20"/>
                <w:szCs w:val="20"/>
              </w:rPr>
              <w:t>Značajne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204285" w14:textId="77777777" w:rsidR="008445E3" w:rsidRPr="004639D8" w:rsidRDefault="008445E3" w:rsidP="00EB58AF">
            <w:pPr>
              <w:spacing w:after="0" w:line="240" w:lineRule="auto"/>
              <w:jc w:val="center"/>
              <w:rPr>
                <w:sz w:val="20"/>
                <w:szCs w:val="20"/>
              </w:rPr>
            </w:pPr>
            <w:r>
              <w:rPr>
                <w:sz w:val="20"/>
                <w:szCs w:val="20"/>
              </w:rPr>
              <w:t>15</w:t>
            </w:r>
            <w:r w:rsidRPr="004639D8">
              <w:rPr>
                <w:sz w:val="20"/>
                <w:szCs w:val="20"/>
              </w:rPr>
              <w:t xml:space="preserve"> – </w:t>
            </w:r>
            <w:r>
              <w:rPr>
                <w:sz w:val="20"/>
                <w:szCs w:val="20"/>
              </w:rPr>
              <w:t>25</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A4C95A" w14:textId="77777777" w:rsidR="008445E3" w:rsidRPr="004639D8" w:rsidRDefault="008445E3" w:rsidP="00EB58AF">
            <w:pPr>
              <w:spacing w:after="0" w:line="240" w:lineRule="auto"/>
              <w:jc w:val="center"/>
              <w:rPr>
                <w:b/>
                <w:bCs/>
                <w:sz w:val="20"/>
                <w:szCs w:val="20"/>
              </w:rPr>
            </w:pPr>
          </w:p>
        </w:tc>
      </w:tr>
      <w:tr w:rsidR="008445E3" w:rsidRPr="004639D8" w14:paraId="0A3A8CFC" w14:textId="77777777" w:rsidTr="00EB58AF">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C83BC8" w14:textId="77777777" w:rsidR="008445E3" w:rsidRPr="004639D8" w:rsidRDefault="008445E3" w:rsidP="00EB58AF">
            <w:pPr>
              <w:spacing w:after="0" w:line="240" w:lineRule="auto"/>
              <w:jc w:val="center"/>
              <w:rPr>
                <w:b/>
                <w:sz w:val="20"/>
                <w:szCs w:val="20"/>
              </w:rPr>
            </w:pPr>
            <w:r w:rsidRPr="004639D8">
              <w:rPr>
                <w:b/>
                <w:sz w:val="20"/>
                <w:szCs w:val="20"/>
              </w:rPr>
              <w:t>5</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AA59D9" w14:textId="77777777" w:rsidR="008445E3" w:rsidRPr="004639D8" w:rsidRDefault="008445E3" w:rsidP="00EB58AF">
            <w:pPr>
              <w:spacing w:after="0" w:line="240" w:lineRule="auto"/>
              <w:jc w:val="center"/>
              <w:rPr>
                <w:sz w:val="20"/>
                <w:szCs w:val="20"/>
              </w:rPr>
            </w:pPr>
            <w:r w:rsidRPr="004639D8">
              <w:rPr>
                <w:sz w:val="20"/>
                <w:szCs w:val="20"/>
              </w:rPr>
              <w:t>Katastrofalne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45ACC7" w14:textId="77777777" w:rsidR="008445E3" w:rsidRPr="004639D8" w:rsidRDefault="008445E3" w:rsidP="00EB58AF">
            <w:pPr>
              <w:spacing w:after="0" w:line="240" w:lineRule="auto"/>
              <w:jc w:val="center"/>
              <w:rPr>
                <w:sz w:val="20"/>
                <w:szCs w:val="20"/>
              </w:rPr>
            </w:pPr>
            <w:r>
              <w:rPr>
                <w:sz w:val="20"/>
                <w:szCs w:val="20"/>
              </w:rPr>
              <w:t>&gt; 25</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022B0E" w14:textId="77777777" w:rsidR="008445E3" w:rsidRPr="004639D8" w:rsidRDefault="008445E3" w:rsidP="00EB58AF">
            <w:pPr>
              <w:spacing w:after="0" w:line="240" w:lineRule="auto"/>
              <w:jc w:val="center"/>
              <w:rPr>
                <w:b/>
                <w:bCs/>
                <w:sz w:val="20"/>
                <w:szCs w:val="20"/>
              </w:rPr>
            </w:pPr>
          </w:p>
        </w:tc>
      </w:tr>
      <w:bookmarkEnd w:id="925"/>
    </w:tbl>
    <w:p w14:paraId="033F4B4F" w14:textId="77777777" w:rsidR="008445E3" w:rsidRPr="004639D8" w:rsidRDefault="008445E3" w:rsidP="008445E3">
      <w:pPr>
        <w:spacing w:after="0"/>
        <w:rPr>
          <w:rFonts w:cs="Arial"/>
          <w:bCs/>
          <w:szCs w:val="24"/>
        </w:rPr>
      </w:pPr>
    </w:p>
    <w:p w14:paraId="2E38CC2C" w14:textId="49AD3C73" w:rsidR="008445E3" w:rsidRDefault="008445E3" w:rsidP="008445E3">
      <w:pPr>
        <w:spacing w:after="0" w:line="240" w:lineRule="auto"/>
        <w:jc w:val="center"/>
        <w:rPr>
          <w:rFonts w:ascii="Calibri" w:eastAsia="Calibri" w:hAnsi="Calibri" w:cs="Arial"/>
          <w:b/>
          <w:bCs/>
          <w:sz w:val="20"/>
          <w:szCs w:val="20"/>
        </w:rPr>
      </w:pPr>
      <w:bookmarkStart w:id="926" w:name="_Toc515431714"/>
      <w:bookmarkStart w:id="927" w:name="_Toc13211314"/>
      <w:bookmarkStart w:id="928" w:name="_Toc18577219"/>
      <w:bookmarkStart w:id="929" w:name="_Toc19686949"/>
      <w:bookmarkStart w:id="930" w:name="_Toc25653536"/>
      <w:bookmarkStart w:id="931" w:name="_Toc97016075"/>
      <w:bookmarkStart w:id="932" w:name="_Toc224033020"/>
      <w:r w:rsidRPr="004639D8">
        <w:rPr>
          <w:rFonts w:ascii="Calibri" w:eastAsia="Calibri" w:hAnsi="Calibri" w:cs="Arial"/>
          <w:b/>
          <w:bCs/>
          <w:sz w:val="20"/>
          <w:szCs w:val="20"/>
        </w:rPr>
        <w:t xml:space="preserve">Tablica </w:t>
      </w:r>
      <w:r w:rsidRPr="004639D8">
        <w:rPr>
          <w:rFonts w:ascii="Calibri" w:eastAsia="Calibri" w:hAnsi="Calibri" w:cs="Arial"/>
          <w:b/>
          <w:bCs/>
          <w:noProof/>
          <w:sz w:val="20"/>
          <w:szCs w:val="20"/>
        </w:rPr>
        <w:fldChar w:fldCharType="begin"/>
      </w:r>
      <w:r w:rsidRPr="004639D8">
        <w:rPr>
          <w:rFonts w:ascii="Calibri" w:eastAsia="Calibri" w:hAnsi="Calibri" w:cs="Arial"/>
          <w:b/>
          <w:bCs/>
          <w:noProof/>
          <w:sz w:val="20"/>
          <w:szCs w:val="20"/>
        </w:rPr>
        <w:instrText xml:space="preserve"> SEQ Tablica \* ARABIC </w:instrText>
      </w:r>
      <w:r w:rsidRPr="004639D8">
        <w:rPr>
          <w:rFonts w:ascii="Calibri" w:eastAsia="Calibri" w:hAnsi="Calibri" w:cs="Arial"/>
          <w:b/>
          <w:bCs/>
          <w:noProof/>
          <w:sz w:val="20"/>
          <w:szCs w:val="20"/>
        </w:rPr>
        <w:fldChar w:fldCharType="separate"/>
      </w:r>
      <w:r w:rsidR="003F2B65">
        <w:rPr>
          <w:rFonts w:ascii="Calibri" w:eastAsia="Calibri" w:hAnsi="Calibri" w:cs="Arial"/>
          <w:b/>
          <w:bCs/>
          <w:noProof/>
          <w:sz w:val="20"/>
          <w:szCs w:val="20"/>
        </w:rPr>
        <w:t>53</w:t>
      </w:r>
      <w:r w:rsidRPr="004639D8">
        <w:rPr>
          <w:rFonts w:ascii="Calibri" w:eastAsia="Calibri" w:hAnsi="Calibri" w:cs="Arial"/>
          <w:b/>
          <w:bCs/>
          <w:noProof/>
          <w:sz w:val="20"/>
          <w:szCs w:val="20"/>
        </w:rPr>
        <w:fldChar w:fldCharType="end"/>
      </w:r>
      <w:r w:rsidRPr="004639D8">
        <w:rPr>
          <w:rFonts w:ascii="Calibri" w:eastAsia="Calibri" w:hAnsi="Calibri" w:cs="Arial"/>
          <w:b/>
          <w:bCs/>
          <w:sz w:val="20"/>
          <w:szCs w:val="20"/>
        </w:rPr>
        <w:t xml:space="preserve">: Prikaz prijetnjom nastalih posljedica na društvenu stabilnost i politiku – </w:t>
      </w:r>
      <w:bookmarkEnd w:id="926"/>
      <w:bookmarkEnd w:id="927"/>
      <w:bookmarkEnd w:id="928"/>
      <w:bookmarkEnd w:id="929"/>
      <w:r w:rsidRPr="004639D8">
        <w:rPr>
          <w:rFonts w:ascii="Calibri" w:eastAsia="Calibri" w:hAnsi="Calibri" w:cs="Arial"/>
          <w:b/>
          <w:bCs/>
          <w:sz w:val="20"/>
          <w:szCs w:val="20"/>
        </w:rPr>
        <w:t xml:space="preserve">Događaj s najgorim mogućim posljedicama </w:t>
      </w:r>
      <w:r w:rsidR="00875CA9">
        <w:rPr>
          <w:rFonts w:ascii="Calibri" w:eastAsia="Calibri" w:hAnsi="Calibri" w:cs="Arial"/>
          <w:b/>
          <w:bCs/>
          <w:sz w:val="20"/>
          <w:szCs w:val="20"/>
        </w:rPr>
        <w:t>–</w:t>
      </w:r>
      <w:r w:rsidRPr="004639D8">
        <w:rPr>
          <w:rFonts w:ascii="Calibri" w:eastAsia="Calibri" w:hAnsi="Calibri" w:cs="Arial"/>
          <w:b/>
          <w:bCs/>
          <w:sz w:val="20"/>
          <w:szCs w:val="20"/>
        </w:rPr>
        <w:t xml:space="preserve"> Vjetar</w:t>
      </w:r>
      <w:bookmarkEnd w:id="930"/>
      <w:bookmarkEnd w:id="931"/>
      <w:bookmarkEnd w:id="932"/>
    </w:p>
    <w:tbl>
      <w:tblPr>
        <w:tblStyle w:val="Reetkatablice1022"/>
        <w:tblpPr w:leftFromText="180" w:rightFromText="180" w:vertAnchor="text" w:horzAnchor="margin" w:tblpXSpec="center" w:tblpY="133"/>
        <w:tblW w:w="0" w:type="auto"/>
        <w:tblLook w:val="04A0" w:firstRow="1" w:lastRow="0" w:firstColumn="1" w:lastColumn="0" w:noHBand="0" w:noVBand="1"/>
      </w:tblPr>
      <w:tblGrid>
        <w:gridCol w:w="1067"/>
        <w:gridCol w:w="1922"/>
        <w:gridCol w:w="2159"/>
        <w:gridCol w:w="972"/>
      </w:tblGrid>
      <w:tr w:rsidR="00875CA9" w:rsidRPr="004639D8" w14:paraId="0827354F" w14:textId="77777777" w:rsidTr="00C159AE">
        <w:tc>
          <w:tcPr>
            <w:tcW w:w="1067" w:type="dxa"/>
            <w:vAlign w:val="center"/>
          </w:tcPr>
          <w:p w14:paraId="2BED9887" w14:textId="77777777" w:rsidR="00875CA9" w:rsidRPr="004639D8" w:rsidRDefault="00875CA9" w:rsidP="00875CA9">
            <w:pPr>
              <w:jc w:val="center"/>
              <w:rPr>
                <w:rFonts w:ascii="Calibri" w:hAnsi="Calibri" w:cs="Calibri"/>
                <w:b/>
                <w:sz w:val="20"/>
                <w:szCs w:val="20"/>
              </w:rPr>
            </w:pPr>
            <w:r w:rsidRPr="004639D8">
              <w:rPr>
                <w:rFonts w:ascii="Calibri" w:hAnsi="Calibri" w:cs="Calibri"/>
                <w:b/>
                <w:sz w:val="20"/>
                <w:szCs w:val="20"/>
              </w:rPr>
              <w:t>Kategorija</w:t>
            </w:r>
          </w:p>
        </w:tc>
        <w:tc>
          <w:tcPr>
            <w:tcW w:w="1922" w:type="dxa"/>
            <w:vAlign w:val="center"/>
          </w:tcPr>
          <w:p w14:paraId="5501447D" w14:textId="77777777" w:rsidR="00875CA9" w:rsidRPr="004639D8" w:rsidRDefault="00875CA9" w:rsidP="00875CA9">
            <w:pPr>
              <w:jc w:val="center"/>
              <w:rPr>
                <w:rFonts w:ascii="Calibri" w:hAnsi="Calibri" w:cs="Calibri"/>
                <w:b/>
                <w:sz w:val="20"/>
                <w:szCs w:val="20"/>
              </w:rPr>
            </w:pPr>
            <w:r w:rsidRPr="004639D8">
              <w:rPr>
                <w:rFonts w:ascii="Calibri" w:hAnsi="Calibri" w:cs="Calibri"/>
                <w:b/>
                <w:sz w:val="20"/>
                <w:szCs w:val="20"/>
              </w:rPr>
              <w:t>Ustanove/građevine javnog, društvenog interesa</w:t>
            </w:r>
          </w:p>
        </w:tc>
        <w:tc>
          <w:tcPr>
            <w:tcW w:w="2159" w:type="dxa"/>
            <w:vAlign w:val="center"/>
          </w:tcPr>
          <w:p w14:paraId="2CAD5A42" w14:textId="77777777" w:rsidR="00875CA9" w:rsidRPr="004639D8" w:rsidRDefault="00875CA9" w:rsidP="00875CA9">
            <w:pPr>
              <w:jc w:val="center"/>
              <w:rPr>
                <w:rFonts w:ascii="Calibri" w:hAnsi="Calibri" w:cs="Calibri"/>
                <w:b/>
                <w:sz w:val="20"/>
                <w:szCs w:val="20"/>
              </w:rPr>
            </w:pPr>
            <w:r w:rsidRPr="004639D8">
              <w:rPr>
                <w:rFonts w:ascii="Calibri" w:hAnsi="Calibri" w:cs="Calibri"/>
                <w:b/>
                <w:sz w:val="20"/>
                <w:szCs w:val="20"/>
              </w:rPr>
              <w:t>Kritična infrastruktura</w:t>
            </w:r>
          </w:p>
        </w:tc>
        <w:tc>
          <w:tcPr>
            <w:tcW w:w="972" w:type="dxa"/>
            <w:vAlign w:val="center"/>
          </w:tcPr>
          <w:p w14:paraId="116C7091" w14:textId="77777777" w:rsidR="00875CA9" w:rsidRPr="004639D8" w:rsidRDefault="00875CA9" w:rsidP="00875CA9">
            <w:pPr>
              <w:jc w:val="center"/>
              <w:rPr>
                <w:rFonts w:ascii="Calibri" w:hAnsi="Calibri" w:cs="Calibri"/>
                <w:b/>
                <w:sz w:val="20"/>
                <w:szCs w:val="20"/>
              </w:rPr>
            </w:pPr>
            <w:r w:rsidRPr="004639D8">
              <w:rPr>
                <w:rFonts w:ascii="Calibri" w:hAnsi="Calibri" w:cs="Calibri"/>
                <w:b/>
                <w:sz w:val="20"/>
                <w:szCs w:val="20"/>
              </w:rPr>
              <w:t>Ukupno</w:t>
            </w:r>
          </w:p>
        </w:tc>
      </w:tr>
      <w:tr w:rsidR="00875CA9" w:rsidRPr="004639D8" w14:paraId="6CAB2512" w14:textId="77777777" w:rsidTr="00C159AE">
        <w:tc>
          <w:tcPr>
            <w:tcW w:w="1067" w:type="dxa"/>
            <w:vAlign w:val="center"/>
          </w:tcPr>
          <w:p w14:paraId="6334C7E0" w14:textId="77777777" w:rsidR="00875CA9" w:rsidRPr="004639D8" w:rsidRDefault="00875CA9" w:rsidP="00875CA9">
            <w:pPr>
              <w:jc w:val="center"/>
              <w:rPr>
                <w:rFonts w:ascii="Calibri" w:hAnsi="Calibri" w:cs="Calibri"/>
                <w:b/>
                <w:sz w:val="20"/>
                <w:szCs w:val="20"/>
              </w:rPr>
            </w:pPr>
            <w:r w:rsidRPr="004639D8">
              <w:rPr>
                <w:rFonts w:ascii="Calibri" w:hAnsi="Calibri" w:cs="Calibri"/>
                <w:b/>
                <w:sz w:val="20"/>
                <w:szCs w:val="20"/>
              </w:rPr>
              <w:t>1</w:t>
            </w:r>
          </w:p>
        </w:tc>
        <w:tc>
          <w:tcPr>
            <w:tcW w:w="1922" w:type="dxa"/>
            <w:vAlign w:val="center"/>
          </w:tcPr>
          <w:p w14:paraId="7AE4D4B5" w14:textId="77777777" w:rsidR="00875CA9" w:rsidRPr="004639D8" w:rsidRDefault="00875CA9" w:rsidP="00875CA9">
            <w:pPr>
              <w:jc w:val="center"/>
              <w:rPr>
                <w:rFonts w:ascii="Calibri" w:hAnsi="Calibri" w:cs="Calibri"/>
                <w:b/>
                <w:bCs/>
                <w:sz w:val="20"/>
                <w:szCs w:val="20"/>
              </w:rPr>
            </w:pPr>
          </w:p>
        </w:tc>
        <w:tc>
          <w:tcPr>
            <w:tcW w:w="2159" w:type="dxa"/>
            <w:vAlign w:val="center"/>
          </w:tcPr>
          <w:p w14:paraId="37C11904" w14:textId="77777777" w:rsidR="00875CA9" w:rsidRPr="004639D8" w:rsidRDefault="00875CA9" w:rsidP="00875CA9">
            <w:pPr>
              <w:jc w:val="center"/>
              <w:rPr>
                <w:rFonts w:ascii="Calibri" w:hAnsi="Calibri" w:cs="Calibri"/>
                <w:b/>
                <w:bCs/>
                <w:sz w:val="20"/>
                <w:szCs w:val="20"/>
              </w:rPr>
            </w:pPr>
          </w:p>
        </w:tc>
        <w:tc>
          <w:tcPr>
            <w:tcW w:w="972" w:type="dxa"/>
            <w:vAlign w:val="center"/>
          </w:tcPr>
          <w:p w14:paraId="05E992A3" w14:textId="77777777" w:rsidR="00875CA9" w:rsidRPr="004639D8" w:rsidRDefault="00875CA9" w:rsidP="00875CA9">
            <w:pPr>
              <w:jc w:val="center"/>
              <w:rPr>
                <w:rFonts w:ascii="Calibri" w:hAnsi="Calibri" w:cs="Calibri"/>
                <w:b/>
                <w:bCs/>
                <w:sz w:val="20"/>
                <w:szCs w:val="20"/>
              </w:rPr>
            </w:pPr>
          </w:p>
        </w:tc>
      </w:tr>
      <w:tr w:rsidR="00875CA9" w:rsidRPr="004639D8" w14:paraId="5C1796FA" w14:textId="77777777" w:rsidTr="00C159AE">
        <w:tc>
          <w:tcPr>
            <w:tcW w:w="1067" w:type="dxa"/>
            <w:vAlign w:val="center"/>
          </w:tcPr>
          <w:p w14:paraId="7CBA03AB" w14:textId="77777777" w:rsidR="00875CA9" w:rsidRPr="004639D8" w:rsidRDefault="00875CA9" w:rsidP="00875CA9">
            <w:pPr>
              <w:jc w:val="center"/>
              <w:rPr>
                <w:rFonts w:ascii="Calibri" w:hAnsi="Calibri" w:cs="Calibri"/>
                <w:b/>
                <w:sz w:val="20"/>
                <w:szCs w:val="20"/>
              </w:rPr>
            </w:pPr>
            <w:r w:rsidRPr="004639D8">
              <w:rPr>
                <w:rFonts w:ascii="Calibri" w:hAnsi="Calibri" w:cs="Calibri"/>
                <w:b/>
                <w:sz w:val="20"/>
                <w:szCs w:val="20"/>
              </w:rPr>
              <w:t>2</w:t>
            </w:r>
          </w:p>
        </w:tc>
        <w:tc>
          <w:tcPr>
            <w:tcW w:w="1922" w:type="dxa"/>
            <w:vAlign w:val="center"/>
          </w:tcPr>
          <w:p w14:paraId="072BB920" w14:textId="77777777" w:rsidR="00875CA9" w:rsidRPr="004639D8" w:rsidRDefault="00875CA9" w:rsidP="00875CA9">
            <w:pPr>
              <w:jc w:val="center"/>
              <w:rPr>
                <w:rFonts w:ascii="Calibri" w:hAnsi="Calibri" w:cs="Calibri"/>
                <w:b/>
                <w:bCs/>
                <w:sz w:val="20"/>
                <w:szCs w:val="20"/>
              </w:rPr>
            </w:pPr>
            <w:r>
              <w:rPr>
                <w:rFonts w:ascii="Calibri" w:hAnsi="Calibri" w:cs="Calibri"/>
                <w:b/>
                <w:bCs/>
                <w:sz w:val="20"/>
                <w:szCs w:val="20"/>
              </w:rPr>
              <w:t>X</w:t>
            </w:r>
          </w:p>
        </w:tc>
        <w:tc>
          <w:tcPr>
            <w:tcW w:w="2159" w:type="dxa"/>
            <w:vAlign w:val="center"/>
          </w:tcPr>
          <w:p w14:paraId="3369B9CC" w14:textId="77777777" w:rsidR="00875CA9" w:rsidRPr="004639D8" w:rsidRDefault="00875CA9" w:rsidP="00875CA9">
            <w:pPr>
              <w:jc w:val="center"/>
              <w:rPr>
                <w:rFonts w:ascii="Calibri" w:hAnsi="Calibri" w:cs="Calibri"/>
                <w:b/>
                <w:bCs/>
                <w:sz w:val="20"/>
                <w:szCs w:val="20"/>
              </w:rPr>
            </w:pPr>
          </w:p>
        </w:tc>
        <w:tc>
          <w:tcPr>
            <w:tcW w:w="972" w:type="dxa"/>
            <w:vAlign w:val="center"/>
          </w:tcPr>
          <w:p w14:paraId="7A099149" w14:textId="77777777" w:rsidR="00875CA9" w:rsidRPr="004639D8" w:rsidRDefault="00875CA9" w:rsidP="00875CA9">
            <w:pPr>
              <w:jc w:val="center"/>
              <w:rPr>
                <w:rFonts w:ascii="Calibri" w:hAnsi="Calibri" w:cs="Calibri"/>
                <w:b/>
                <w:bCs/>
                <w:sz w:val="20"/>
                <w:szCs w:val="20"/>
              </w:rPr>
            </w:pPr>
          </w:p>
        </w:tc>
      </w:tr>
      <w:tr w:rsidR="00875CA9" w:rsidRPr="004639D8" w14:paraId="36782710" w14:textId="77777777" w:rsidTr="00C159AE">
        <w:tc>
          <w:tcPr>
            <w:tcW w:w="1067" w:type="dxa"/>
            <w:vAlign w:val="center"/>
          </w:tcPr>
          <w:p w14:paraId="1007DF99" w14:textId="77777777" w:rsidR="00875CA9" w:rsidRPr="004639D8" w:rsidRDefault="00875CA9" w:rsidP="00875CA9">
            <w:pPr>
              <w:jc w:val="center"/>
              <w:rPr>
                <w:rFonts w:ascii="Calibri" w:hAnsi="Calibri" w:cs="Calibri"/>
                <w:b/>
                <w:sz w:val="20"/>
                <w:szCs w:val="20"/>
              </w:rPr>
            </w:pPr>
            <w:r w:rsidRPr="004639D8">
              <w:rPr>
                <w:rFonts w:ascii="Calibri" w:hAnsi="Calibri" w:cs="Calibri"/>
                <w:b/>
                <w:sz w:val="20"/>
                <w:szCs w:val="20"/>
              </w:rPr>
              <w:t>3</w:t>
            </w:r>
          </w:p>
        </w:tc>
        <w:tc>
          <w:tcPr>
            <w:tcW w:w="1922" w:type="dxa"/>
            <w:vAlign w:val="center"/>
          </w:tcPr>
          <w:p w14:paraId="19199DD7" w14:textId="77777777" w:rsidR="00875CA9" w:rsidRPr="004639D8" w:rsidRDefault="00875CA9" w:rsidP="00875CA9">
            <w:pPr>
              <w:jc w:val="center"/>
              <w:rPr>
                <w:rFonts w:ascii="Calibri" w:hAnsi="Calibri" w:cs="Calibri"/>
                <w:b/>
                <w:bCs/>
                <w:sz w:val="20"/>
                <w:szCs w:val="20"/>
              </w:rPr>
            </w:pPr>
          </w:p>
        </w:tc>
        <w:tc>
          <w:tcPr>
            <w:tcW w:w="2159" w:type="dxa"/>
            <w:vAlign w:val="center"/>
          </w:tcPr>
          <w:p w14:paraId="06C90FDC" w14:textId="77777777" w:rsidR="00875CA9" w:rsidRPr="004639D8" w:rsidRDefault="00875CA9" w:rsidP="00875CA9">
            <w:pPr>
              <w:jc w:val="center"/>
              <w:rPr>
                <w:rFonts w:ascii="Calibri" w:hAnsi="Calibri" w:cs="Calibri"/>
                <w:b/>
                <w:bCs/>
                <w:sz w:val="20"/>
                <w:szCs w:val="20"/>
              </w:rPr>
            </w:pPr>
            <w:r w:rsidRPr="004639D8">
              <w:rPr>
                <w:rFonts w:ascii="Calibri" w:hAnsi="Calibri" w:cs="Calibri"/>
                <w:b/>
                <w:bCs/>
                <w:sz w:val="20"/>
                <w:szCs w:val="20"/>
              </w:rPr>
              <w:t>X</w:t>
            </w:r>
          </w:p>
        </w:tc>
        <w:tc>
          <w:tcPr>
            <w:tcW w:w="972" w:type="dxa"/>
            <w:vAlign w:val="center"/>
          </w:tcPr>
          <w:p w14:paraId="6A721AB9" w14:textId="77777777" w:rsidR="00875CA9" w:rsidRPr="004639D8" w:rsidRDefault="00875CA9" w:rsidP="00875CA9">
            <w:pPr>
              <w:jc w:val="center"/>
              <w:rPr>
                <w:rFonts w:ascii="Calibri" w:hAnsi="Calibri" w:cs="Calibri"/>
                <w:b/>
                <w:bCs/>
                <w:sz w:val="20"/>
                <w:szCs w:val="20"/>
              </w:rPr>
            </w:pPr>
            <w:r w:rsidRPr="004639D8">
              <w:rPr>
                <w:rFonts w:ascii="Calibri" w:hAnsi="Calibri" w:cs="Calibri"/>
                <w:b/>
                <w:bCs/>
                <w:sz w:val="20"/>
                <w:szCs w:val="20"/>
              </w:rPr>
              <w:t>X</w:t>
            </w:r>
          </w:p>
        </w:tc>
      </w:tr>
      <w:tr w:rsidR="00875CA9" w:rsidRPr="004639D8" w14:paraId="4DB018A3" w14:textId="77777777" w:rsidTr="00C159AE">
        <w:tc>
          <w:tcPr>
            <w:tcW w:w="1067" w:type="dxa"/>
            <w:vAlign w:val="center"/>
          </w:tcPr>
          <w:p w14:paraId="3A7F7451" w14:textId="77777777" w:rsidR="00875CA9" w:rsidRPr="004639D8" w:rsidRDefault="00875CA9" w:rsidP="00875CA9">
            <w:pPr>
              <w:jc w:val="center"/>
              <w:rPr>
                <w:rFonts w:ascii="Calibri" w:hAnsi="Calibri" w:cs="Calibri"/>
                <w:b/>
                <w:sz w:val="20"/>
                <w:szCs w:val="20"/>
              </w:rPr>
            </w:pPr>
            <w:r w:rsidRPr="004639D8">
              <w:rPr>
                <w:rFonts w:ascii="Calibri" w:hAnsi="Calibri" w:cs="Calibri"/>
                <w:b/>
                <w:sz w:val="20"/>
                <w:szCs w:val="20"/>
              </w:rPr>
              <w:t>4</w:t>
            </w:r>
          </w:p>
        </w:tc>
        <w:tc>
          <w:tcPr>
            <w:tcW w:w="1922" w:type="dxa"/>
            <w:vAlign w:val="center"/>
          </w:tcPr>
          <w:p w14:paraId="469E29A8" w14:textId="77777777" w:rsidR="00875CA9" w:rsidRPr="004639D8" w:rsidRDefault="00875CA9" w:rsidP="00875CA9">
            <w:pPr>
              <w:jc w:val="center"/>
              <w:rPr>
                <w:rFonts w:ascii="Calibri" w:hAnsi="Calibri" w:cs="Calibri"/>
                <w:b/>
                <w:bCs/>
                <w:sz w:val="20"/>
                <w:szCs w:val="20"/>
              </w:rPr>
            </w:pPr>
          </w:p>
        </w:tc>
        <w:tc>
          <w:tcPr>
            <w:tcW w:w="2159" w:type="dxa"/>
            <w:vAlign w:val="center"/>
          </w:tcPr>
          <w:p w14:paraId="3CB0F0E4" w14:textId="77777777" w:rsidR="00875CA9" w:rsidRPr="004639D8" w:rsidRDefault="00875CA9" w:rsidP="00875CA9">
            <w:pPr>
              <w:jc w:val="center"/>
              <w:rPr>
                <w:rFonts w:ascii="Calibri" w:hAnsi="Calibri" w:cs="Calibri"/>
                <w:b/>
                <w:bCs/>
                <w:sz w:val="20"/>
                <w:szCs w:val="20"/>
              </w:rPr>
            </w:pPr>
          </w:p>
        </w:tc>
        <w:tc>
          <w:tcPr>
            <w:tcW w:w="972" w:type="dxa"/>
            <w:vAlign w:val="center"/>
          </w:tcPr>
          <w:p w14:paraId="6B163304" w14:textId="77777777" w:rsidR="00875CA9" w:rsidRPr="004639D8" w:rsidRDefault="00875CA9" w:rsidP="00875CA9">
            <w:pPr>
              <w:jc w:val="center"/>
              <w:rPr>
                <w:rFonts w:ascii="Calibri" w:hAnsi="Calibri" w:cs="Calibri"/>
                <w:b/>
                <w:bCs/>
                <w:sz w:val="20"/>
                <w:szCs w:val="20"/>
              </w:rPr>
            </w:pPr>
          </w:p>
        </w:tc>
      </w:tr>
      <w:tr w:rsidR="00875CA9" w:rsidRPr="004B65D8" w14:paraId="15674D34" w14:textId="77777777" w:rsidTr="00C159AE">
        <w:tc>
          <w:tcPr>
            <w:tcW w:w="1067" w:type="dxa"/>
            <w:vAlign w:val="center"/>
          </w:tcPr>
          <w:p w14:paraId="77AE0C8A" w14:textId="77777777" w:rsidR="00875CA9" w:rsidRPr="004639D8" w:rsidRDefault="00875CA9" w:rsidP="00875CA9">
            <w:pPr>
              <w:jc w:val="center"/>
              <w:rPr>
                <w:rFonts w:ascii="Calibri" w:hAnsi="Calibri" w:cs="Calibri"/>
                <w:b/>
                <w:sz w:val="20"/>
                <w:szCs w:val="20"/>
              </w:rPr>
            </w:pPr>
            <w:r w:rsidRPr="004639D8">
              <w:rPr>
                <w:rFonts w:ascii="Calibri" w:hAnsi="Calibri" w:cs="Calibri"/>
                <w:b/>
                <w:sz w:val="20"/>
                <w:szCs w:val="20"/>
              </w:rPr>
              <w:t>5</w:t>
            </w:r>
          </w:p>
        </w:tc>
        <w:tc>
          <w:tcPr>
            <w:tcW w:w="1922" w:type="dxa"/>
            <w:vAlign w:val="center"/>
          </w:tcPr>
          <w:p w14:paraId="6B23F67A" w14:textId="77777777" w:rsidR="00875CA9" w:rsidRPr="004639D8" w:rsidRDefault="00875CA9" w:rsidP="00875CA9">
            <w:pPr>
              <w:jc w:val="center"/>
              <w:rPr>
                <w:rFonts w:ascii="Calibri" w:hAnsi="Calibri" w:cs="Calibri"/>
                <w:b/>
                <w:bCs/>
                <w:sz w:val="20"/>
                <w:szCs w:val="20"/>
              </w:rPr>
            </w:pPr>
          </w:p>
        </w:tc>
        <w:tc>
          <w:tcPr>
            <w:tcW w:w="2159" w:type="dxa"/>
            <w:vAlign w:val="center"/>
          </w:tcPr>
          <w:p w14:paraId="5DB39955" w14:textId="77777777" w:rsidR="00875CA9" w:rsidRPr="004639D8" w:rsidRDefault="00875CA9" w:rsidP="00875CA9">
            <w:pPr>
              <w:jc w:val="center"/>
              <w:rPr>
                <w:rFonts w:ascii="Calibri" w:hAnsi="Calibri" w:cs="Calibri"/>
                <w:b/>
                <w:bCs/>
                <w:sz w:val="20"/>
                <w:szCs w:val="20"/>
              </w:rPr>
            </w:pPr>
          </w:p>
        </w:tc>
        <w:tc>
          <w:tcPr>
            <w:tcW w:w="972" w:type="dxa"/>
            <w:vAlign w:val="center"/>
          </w:tcPr>
          <w:p w14:paraId="4E0E4B30" w14:textId="77777777" w:rsidR="00875CA9" w:rsidRPr="004639D8" w:rsidRDefault="00875CA9" w:rsidP="00875CA9">
            <w:pPr>
              <w:jc w:val="center"/>
              <w:rPr>
                <w:rFonts w:ascii="Calibri" w:hAnsi="Calibri" w:cs="Calibri"/>
                <w:b/>
                <w:bCs/>
                <w:sz w:val="20"/>
                <w:szCs w:val="20"/>
              </w:rPr>
            </w:pPr>
          </w:p>
        </w:tc>
      </w:tr>
    </w:tbl>
    <w:p w14:paraId="4E65F2F2" w14:textId="77777777" w:rsidR="00875CA9" w:rsidRDefault="00875CA9" w:rsidP="008445E3">
      <w:pPr>
        <w:spacing w:after="0" w:line="240" w:lineRule="auto"/>
        <w:jc w:val="center"/>
        <w:rPr>
          <w:rFonts w:ascii="Calibri" w:eastAsia="Calibri" w:hAnsi="Calibri" w:cs="Arial"/>
          <w:b/>
          <w:bCs/>
          <w:sz w:val="20"/>
          <w:szCs w:val="20"/>
        </w:rPr>
      </w:pPr>
    </w:p>
    <w:p w14:paraId="465AA4BF" w14:textId="77777777" w:rsidR="00875CA9" w:rsidRPr="004639D8" w:rsidRDefault="00875CA9" w:rsidP="008445E3">
      <w:pPr>
        <w:spacing w:after="0" w:line="240" w:lineRule="auto"/>
        <w:jc w:val="center"/>
        <w:rPr>
          <w:rFonts w:ascii="Calibri" w:eastAsia="Calibri" w:hAnsi="Calibri" w:cs="Arial"/>
          <w:b/>
          <w:bCs/>
          <w:sz w:val="20"/>
          <w:szCs w:val="20"/>
        </w:rPr>
      </w:pPr>
    </w:p>
    <w:p w14:paraId="27ED7E21" w14:textId="77777777" w:rsidR="008445E3" w:rsidRDefault="008445E3" w:rsidP="00CB4F38">
      <w:pPr>
        <w:tabs>
          <w:tab w:val="left" w:pos="930"/>
        </w:tabs>
        <w:jc w:val="both"/>
        <w:rPr>
          <w:rFonts w:cs="Arial"/>
          <w:sz w:val="24"/>
          <w:szCs w:val="24"/>
        </w:rPr>
      </w:pPr>
    </w:p>
    <w:p w14:paraId="42BF8C2B" w14:textId="77777777" w:rsidR="00875CA9" w:rsidRDefault="00875CA9" w:rsidP="00CB4F38">
      <w:pPr>
        <w:tabs>
          <w:tab w:val="left" w:pos="930"/>
        </w:tabs>
        <w:jc w:val="both"/>
        <w:rPr>
          <w:rFonts w:cs="Arial"/>
          <w:sz w:val="24"/>
          <w:szCs w:val="24"/>
        </w:rPr>
      </w:pPr>
    </w:p>
    <w:p w14:paraId="6239985D" w14:textId="77777777" w:rsidR="00875CA9" w:rsidRDefault="00875CA9" w:rsidP="00CB4F38">
      <w:pPr>
        <w:tabs>
          <w:tab w:val="left" w:pos="930"/>
        </w:tabs>
        <w:jc w:val="both"/>
        <w:rPr>
          <w:rFonts w:cs="Arial"/>
          <w:sz w:val="24"/>
          <w:szCs w:val="24"/>
        </w:rPr>
      </w:pPr>
    </w:p>
    <w:p w14:paraId="7A4B871D" w14:textId="77777777" w:rsidR="00875CA9" w:rsidRDefault="00875CA9" w:rsidP="00CB4F38">
      <w:pPr>
        <w:tabs>
          <w:tab w:val="left" w:pos="930"/>
        </w:tabs>
        <w:jc w:val="both"/>
        <w:rPr>
          <w:rFonts w:cs="Arial"/>
          <w:sz w:val="24"/>
          <w:szCs w:val="24"/>
        </w:rPr>
      </w:pPr>
    </w:p>
    <w:p w14:paraId="7BC2F054" w14:textId="420522AA" w:rsidR="00875CA9" w:rsidRPr="00C159AE" w:rsidRDefault="00875CA9" w:rsidP="00C159AE">
      <w:pPr>
        <w:pStyle w:val="Heading4"/>
        <w:spacing w:before="0"/>
      </w:pPr>
      <w:bookmarkStart w:id="933" w:name="_Toc207784005"/>
      <w:bookmarkStart w:id="934" w:name="_Toc224033960"/>
      <w:r w:rsidRPr="004639D8">
        <w:t>Vjerojatnost pojave događaja s najgorim mogućim posljedicama uslijed vjetra</w:t>
      </w:r>
      <w:bookmarkEnd w:id="933"/>
      <w:bookmarkEnd w:id="934"/>
    </w:p>
    <w:p w14:paraId="008AC0EA" w14:textId="1563830A" w:rsidR="00C159AE" w:rsidRPr="004639D8" w:rsidRDefault="00C159AE" w:rsidP="00C159AE">
      <w:pPr>
        <w:spacing w:after="0" w:line="240" w:lineRule="auto"/>
        <w:jc w:val="center"/>
        <w:rPr>
          <w:rFonts w:cs="Arial"/>
          <w:b/>
          <w:bCs/>
          <w:sz w:val="20"/>
          <w:szCs w:val="20"/>
        </w:rPr>
      </w:pPr>
      <w:bookmarkStart w:id="935" w:name="_Toc97016076"/>
      <w:bookmarkStart w:id="936" w:name="_Toc224033021"/>
      <w:r w:rsidRPr="004639D8">
        <w:rPr>
          <w:rFonts w:cs="Arial"/>
          <w:b/>
          <w:bCs/>
          <w:sz w:val="20"/>
          <w:szCs w:val="20"/>
        </w:rPr>
        <w:t xml:space="preserve">Tablica </w:t>
      </w:r>
      <w:r w:rsidRPr="004639D8">
        <w:rPr>
          <w:rFonts w:cs="Arial"/>
          <w:b/>
          <w:bCs/>
          <w:sz w:val="20"/>
          <w:szCs w:val="20"/>
        </w:rPr>
        <w:fldChar w:fldCharType="begin"/>
      </w:r>
      <w:r w:rsidRPr="004639D8">
        <w:rPr>
          <w:rFonts w:cs="Arial"/>
          <w:b/>
          <w:bCs/>
          <w:sz w:val="20"/>
          <w:szCs w:val="20"/>
        </w:rPr>
        <w:instrText xml:space="preserve"> SEQ Tablica \* ARABIC </w:instrText>
      </w:r>
      <w:r w:rsidRPr="004639D8">
        <w:rPr>
          <w:rFonts w:cs="Arial"/>
          <w:b/>
          <w:bCs/>
          <w:sz w:val="20"/>
          <w:szCs w:val="20"/>
        </w:rPr>
        <w:fldChar w:fldCharType="separate"/>
      </w:r>
      <w:r w:rsidR="003F2B65">
        <w:rPr>
          <w:rFonts w:cs="Arial"/>
          <w:b/>
          <w:bCs/>
          <w:noProof/>
          <w:sz w:val="20"/>
          <w:szCs w:val="20"/>
        </w:rPr>
        <w:t>54</w:t>
      </w:r>
      <w:r w:rsidRPr="004639D8">
        <w:rPr>
          <w:rFonts w:cs="Arial"/>
          <w:b/>
          <w:bCs/>
          <w:noProof/>
          <w:sz w:val="20"/>
          <w:szCs w:val="20"/>
        </w:rPr>
        <w:fldChar w:fldCharType="end"/>
      </w:r>
      <w:r w:rsidRPr="004639D8">
        <w:rPr>
          <w:rFonts w:cs="Arial"/>
          <w:b/>
          <w:bCs/>
          <w:sz w:val="20"/>
          <w:szCs w:val="20"/>
        </w:rPr>
        <w:t>: Vjerojatnost pojave događaja s najgorim mogućim posljedicama – Vjetar</w:t>
      </w:r>
      <w:bookmarkEnd w:id="935"/>
      <w:bookmarkEnd w:id="936"/>
    </w:p>
    <w:tbl>
      <w:tblPr>
        <w:tblW w:w="9214" w:type="dxa"/>
        <w:tblInd w:w="-5" w:type="dxa"/>
        <w:tblLayout w:type="fixed"/>
        <w:tblCellMar>
          <w:left w:w="10" w:type="dxa"/>
          <w:right w:w="10" w:type="dxa"/>
        </w:tblCellMar>
        <w:tblLook w:val="04A0" w:firstRow="1" w:lastRow="0" w:firstColumn="1" w:lastColumn="0" w:noHBand="0" w:noVBand="1"/>
      </w:tblPr>
      <w:tblGrid>
        <w:gridCol w:w="1276"/>
        <w:gridCol w:w="1418"/>
        <w:gridCol w:w="1417"/>
        <w:gridCol w:w="1276"/>
        <w:gridCol w:w="2693"/>
        <w:gridCol w:w="1134"/>
      </w:tblGrid>
      <w:tr w:rsidR="00C159AE" w:rsidRPr="004639D8" w14:paraId="1C415423" w14:textId="77777777" w:rsidTr="00EB58AF">
        <w:trPr>
          <w:trHeight w:val="257"/>
        </w:trPr>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178C93" w14:textId="77777777" w:rsidR="00C159AE" w:rsidRPr="004639D8" w:rsidRDefault="00C159AE" w:rsidP="00EB58AF">
            <w:pPr>
              <w:spacing w:after="0" w:line="240" w:lineRule="auto"/>
              <w:jc w:val="center"/>
              <w:rPr>
                <w:b/>
                <w:sz w:val="20"/>
                <w:szCs w:val="20"/>
              </w:rPr>
            </w:pPr>
            <w:r w:rsidRPr="004639D8">
              <w:rPr>
                <w:b/>
                <w:sz w:val="20"/>
                <w:szCs w:val="20"/>
              </w:rPr>
              <w:t>Kategorija</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78CCC1" w14:textId="77777777" w:rsidR="00C159AE" w:rsidRPr="004639D8" w:rsidRDefault="00C159AE" w:rsidP="00EB58AF">
            <w:pPr>
              <w:spacing w:after="0" w:line="240" w:lineRule="auto"/>
              <w:jc w:val="center"/>
              <w:rPr>
                <w:b/>
                <w:sz w:val="20"/>
                <w:szCs w:val="20"/>
              </w:rPr>
            </w:pPr>
            <w:r w:rsidRPr="004639D8">
              <w:rPr>
                <w:b/>
                <w:sz w:val="20"/>
                <w:szCs w:val="20"/>
              </w:rPr>
              <w:t>Posljedice</w:t>
            </w:r>
          </w:p>
        </w:tc>
        <w:tc>
          <w:tcPr>
            <w:tcW w:w="652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53D5E4" w14:textId="77777777" w:rsidR="00C159AE" w:rsidRPr="004639D8" w:rsidRDefault="00C159AE" w:rsidP="00EB58AF">
            <w:pPr>
              <w:spacing w:after="0" w:line="240" w:lineRule="auto"/>
              <w:jc w:val="center"/>
              <w:rPr>
                <w:b/>
                <w:sz w:val="20"/>
                <w:szCs w:val="20"/>
              </w:rPr>
            </w:pPr>
            <w:r w:rsidRPr="004639D8">
              <w:rPr>
                <w:b/>
                <w:sz w:val="20"/>
                <w:szCs w:val="20"/>
              </w:rPr>
              <w:t>Vjerojatnost/frekvencija</w:t>
            </w:r>
          </w:p>
        </w:tc>
      </w:tr>
      <w:tr w:rsidR="00C159AE" w:rsidRPr="004639D8" w14:paraId="75D9396D" w14:textId="77777777" w:rsidTr="00EB58AF">
        <w:trPr>
          <w:trHeight w:val="154"/>
        </w:trPr>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45810F" w14:textId="77777777" w:rsidR="00C159AE" w:rsidRPr="004639D8" w:rsidRDefault="00C159AE" w:rsidP="00EB58AF">
            <w:pPr>
              <w:spacing w:after="0" w:line="240" w:lineRule="auto"/>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74D4B9" w14:textId="77777777" w:rsidR="00C159AE" w:rsidRPr="004639D8" w:rsidRDefault="00C159AE" w:rsidP="00EB58AF">
            <w:pPr>
              <w:spacing w:after="0" w:line="240" w:lineRule="auto"/>
              <w:rPr>
                <w:b/>
                <w:sz w:val="20"/>
                <w:szCs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11807E" w14:textId="77777777" w:rsidR="00C159AE" w:rsidRPr="004639D8" w:rsidRDefault="00C159AE" w:rsidP="00EB58AF">
            <w:pPr>
              <w:spacing w:after="0" w:line="240" w:lineRule="auto"/>
              <w:jc w:val="center"/>
              <w:rPr>
                <w:b/>
                <w:sz w:val="20"/>
                <w:szCs w:val="20"/>
              </w:rPr>
            </w:pPr>
            <w:r w:rsidRPr="004639D8">
              <w:rPr>
                <w:b/>
                <w:sz w:val="20"/>
                <w:szCs w:val="20"/>
              </w:rPr>
              <w:t>Kvalitativno</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7B3FF6" w14:textId="77777777" w:rsidR="00C159AE" w:rsidRPr="004639D8" w:rsidRDefault="00C159AE" w:rsidP="00EB58AF">
            <w:pPr>
              <w:spacing w:after="0" w:line="240" w:lineRule="auto"/>
              <w:jc w:val="center"/>
              <w:rPr>
                <w:b/>
                <w:sz w:val="20"/>
                <w:szCs w:val="20"/>
              </w:rPr>
            </w:pPr>
            <w:r w:rsidRPr="004639D8">
              <w:rPr>
                <w:b/>
                <w:sz w:val="20"/>
                <w:szCs w:val="20"/>
              </w:rPr>
              <w:t>Vjerojatnost</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518034" w14:textId="77777777" w:rsidR="00C159AE" w:rsidRPr="004639D8" w:rsidRDefault="00C159AE" w:rsidP="00EB58AF">
            <w:pPr>
              <w:spacing w:after="0" w:line="240" w:lineRule="auto"/>
              <w:jc w:val="center"/>
              <w:rPr>
                <w:b/>
                <w:sz w:val="20"/>
                <w:szCs w:val="20"/>
              </w:rPr>
            </w:pPr>
            <w:r w:rsidRPr="004639D8">
              <w:rPr>
                <w:b/>
                <w:sz w:val="20"/>
                <w:szCs w:val="20"/>
              </w:rPr>
              <w:t>Frekvencija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B041CE" w14:textId="77777777" w:rsidR="00C159AE" w:rsidRPr="004639D8" w:rsidRDefault="00C159AE" w:rsidP="00EB58AF">
            <w:pPr>
              <w:spacing w:after="0" w:line="240" w:lineRule="auto"/>
              <w:jc w:val="center"/>
              <w:rPr>
                <w:b/>
                <w:sz w:val="20"/>
                <w:szCs w:val="20"/>
              </w:rPr>
            </w:pPr>
            <w:r w:rsidRPr="004639D8">
              <w:rPr>
                <w:b/>
                <w:sz w:val="20"/>
                <w:szCs w:val="20"/>
              </w:rPr>
              <w:t>Odabrano</w:t>
            </w:r>
          </w:p>
        </w:tc>
      </w:tr>
      <w:tr w:rsidR="00C159AE" w:rsidRPr="004639D8" w14:paraId="6005327E" w14:textId="77777777" w:rsidTr="00EB58AF">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7CF047" w14:textId="77777777" w:rsidR="00C159AE" w:rsidRPr="004639D8" w:rsidRDefault="00C159AE" w:rsidP="00EB58AF">
            <w:pPr>
              <w:spacing w:after="0" w:line="240" w:lineRule="auto"/>
              <w:jc w:val="center"/>
              <w:rPr>
                <w:b/>
                <w:sz w:val="20"/>
                <w:szCs w:val="20"/>
              </w:rPr>
            </w:pPr>
            <w:r w:rsidRPr="004639D8">
              <w:rPr>
                <w:b/>
                <w:sz w:val="20"/>
                <w:szCs w:val="20"/>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1A9A00" w14:textId="77777777" w:rsidR="00C159AE" w:rsidRPr="004639D8" w:rsidRDefault="00C159AE" w:rsidP="00EB58AF">
            <w:pPr>
              <w:spacing w:after="0" w:line="240" w:lineRule="auto"/>
              <w:jc w:val="center"/>
              <w:rPr>
                <w:sz w:val="20"/>
                <w:szCs w:val="20"/>
              </w:rPr>
            </w:pPr>
            <w:r w:rsidRPr="004639D8">
              <w:rPr>
                <w:sz w:val="20"/>
                <w:szCs w:val="20"/>
              </w:rPr>
              <w:t>Neznatne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92D368" w14:textId="77777777" w:rsidR="00C159AE" w:rsidRPr="004639D8" w:rsidRDefault="00C159AE" w:rsidP="00EB58AF">
            <w:pPr>
              <w:spacing w:after="0" w:line="240" w:lineRule="auto"/>
              <w:jc w:val="center"/>
              <w:rPr>
                <w:sz w:val="20"/>
                <w:szCs w:val="20"/>
              </w:rPr>
            </w:pPr>
            <w:r w:rsidRPr="004639D8">
              <w:rPr>
                <w:sz w:val="20"/>
                <w:szCs w:val="20"/>
              </w:rPr>
              <w:t>Iznimno mala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C51BB7" w14:textId="77777777" w:rsidR="00C159AE" w:rsidRPr="004639D8" w:rsidRDefault="00C159AE" w:rsidP="00EB58AF">
            <w:pPr>
              <w:spacing w:after="0" w:line="240" w:lineRule="auto"/>
              <w:jc w:val="center"/>
              <w:rPr>
                <w:sz w:val="20"/>
                <w:szCs w:val="20"/>
              </w:rPr>
            </w:pPr>
            <w:r w:rsidRPr="004639D8">
              <w:rPr>
                <w:sz w:val="20"/>
                <w:szCs w:val="20"/>
              </w:rPr>
              <w:t>&lt;1 %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C51AA4" w14:textId="77777777" w:rsidR="00C159AE" w:rsidRPr="004639D8" w:rsidRDefault="00C159AE" w:rsidP="00EB58AF">
            <w:pPr>
              <w:spacing w:after="0" w:line="240" w:lineRule="auto"/>
              <w:jc w:val="center"/>
              <w:rPr>
                <w:sz w:val="20"/>
                <w:szCs w:val="20"/>
              </w:rPr>
            </w:pPr>
            <w:r w:rsidRPr="004639D8">
              <w:rPr>
                <w:sz w:val="20"/>
                <w:szCs w:val="20"/>
              </w:rPr>
              <w:t>1 događaj u 100 godina i rjeđe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9BD347" w14:textId="77777777" w:rsidR="00C159AE" w:rsidRPr="004639D8" w:rsidRDefault="00C159AE" w:rsidP="00EB58AF">
            <w:pPr>
              <w:spacing w:after="0" w:line="240" w:lineRule="auto"/>
              <w:jc w:val="center"/>
              <w:rPr>
                <w:b/>
                <w:sz w:val="20"/>
                <w:szCs w:val="20"/>
              </w:rPr>
            </w:pPr>
          </w:p>
        </w:tc>
      </w:tr>
      <w:tr w:rsidR="00C159AE" w:rsidRPr="004639D8" w14:paraId="52010357" w14:textId="77777777" w:rsidTr="00EB58AF">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6EF499" w14:textId="77777777" w:rsidR="00C159AE" w:rsidRPr="004639D8" w:rsidRDefault="00C159AE" w:rsidP="00EB58AF">
            <w:pPr>
              <w:spacing w:after="0" w:line="240" w:lineRule="auto"/>
              <w:jc w:val="center"/>
              <w:rPr>
                <w:b/>
                <w:sz w:val="20"/>
                <w:szCs w:val="20"/>
              </w:rPr>
            </w:pPr>
            <w:r w:rsidRPr="004639D8">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AA6FD8" w14:textId="77777777" w:rsidR="00C159AE" w:rsidRPr="004639D8" w:rsidRDefault="00C159AE" w:rsidP="00EB58AF">
            <w:pPr>
              <w:spacing w:after="0" w:line="240" w:lineRule="auto"/>
              <w:jc w:val="center"/>
              <w:rPr>
                <w:sz w:val="20"/>
                <w:szCs w:val="20"/>
              </w:rPr>
            </w:pPr>
            <w:r w:rsidRPr="004639D8">
              <w:rPr>
                <w:sz w:val="20"/>
                <w:szCs w:val="20"/>
              </w:rPr>
              <w:t>Malene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917846" w14:textId="77777777" w:rsidR="00C159AE" w:rsidRPr="004639D8" w:rsidRDefault="00C159AE" w:rsidP="00EB58AF">
            <w:pPr>
              <w:spacing w:after="0" w:line="240" w:lineRule="auto"/>
              <w:jc w:val="center"/>
              <w:rPr>
                <w:sz w:val="20"/>
                <w:szCs w:val="20"/>
              </w:rPr>
            </w:pPr>
            <w:r w:rsidRPr="004639D8">
              <w:rPr>
                <w:sz w:val="20"/>
                <w:szCs w:val="20"/>
              </w:rPr>
              <w:t>Mala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C00838" w14:textId="77777777" w:rsidR="00C159AE" w:rsidRPr="004639D8" w:rsidRDefault="00C159AE" w:rsidP="00EB58AF">
            <w:pPr>
              <w:spacing w:after="0" w:line="240" w:lineRule="auto"/>
              <w:jc w:val="center"/>
              <w:rPr>
                <w:sz w:val="20"/>
                <w:szCs w:val="20"/>
              </w:rPr>
            </w:pPr>
            <w:r w:rsidRPr="004639D8">
              <w:rPr>
                <w:sz w:val="20"/>
                <w:szCs w:val="20"/>
              </w:rPr>
              <w:t>1 – 5 %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0830AC" w14:textId="77777777" w:rsidR="00C159AE" w:rsidRPr="004639D8" w:rsidRDefault="00C159AE" w:rsidP="00EB58AF">
            <w:pPr>
              <w:spacing w:after="0" w:line="240" w:lineRule="auto"/>
              <w:jc w:val="center"/>
              <w:rPr>
                <w:sz w:val="20"/>
                <w:szCs w:val="20"/>
              </w:rPr>
            </w:pPr>
            <w:r w:rsidRPr="004639D8">
              <w:rPr>
                <w:sz w:val="20"/>
                <w:szCs w:val="20"/>
              </w:rPr>
              <w:t>1 događaj u 20 do 100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018B7" w14:textId="77777777" w:rsidR="00C159AE" w:rsidRPr="004639D8" w:rsidRDefault="00C159AE" w:rsidP="00EB58AF">
            <w:pPr>
              <w:spacing w:after="0" w:line="240" w:lineRule="auto"/>
              <w:jc w:val="center"/>
              <w:rPr>
                <w:b/>
                <w:sz w:val="20"/>
                <w:szCs w:val="20"/>
              </w:rPr>
            </w:pPr>
            <w:r w:rsidRPr="004639D8">
              <w:rPr>
                <w:b/>
                <w:sz w:val="20"/>
                <w:szCs w:val="20"/>
              </w:rPr>
              <w:t>X</w:t>
            </w:r>
          </w:p>
        </w:tc>
      </w:tr>
      <w:tr w:rsidR="00C159AE" w:rsidRPr="004639D8" w14:paraId="529A99FB" w14:textId="77777777" w:rsidTr="00EB58AF">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E9F8CD" w14:textId="77777777" w:rsidR="00C159AE" w:rsidRPr="004639D8" w:rsidRDefault="00C159AE" w:rsidP="00EB58AF">
            <w:pPr>
              <w:spacing w:after="0" w:line="240" w:lineRule="auto"/>
              <w:jc w:val="center"/>
              <w:rPr>
                <w:b/>
                <w:sz w:val="20"/>
                <w:szCs w:val="20"/>
              </w:rPr>
            </w:pPr>
            <w:r w:rsidRPr="004639D8">
              <w:rPr>
                <w:b/>
                <w:sz w:val="20"/>
                <w:szCs w:val="2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FA7BEF" w14:textId="77777777" w:rsidR="00C159AE" w:rsidRPr="004639D8" w:rsidRDefault="00C159AE" w:rsidP="00EB58AF">
            <w:pPr>
              <w:spacing w:after="0" w:line="240" w:lineRule="auto"/>
              <w:jc w:val="center"/>
              <w:rPr>
                <w:sz w:val="20"/>
                <w:szCs w:val="20"/>
              </w:rPr>
            </w:pPr>
            <w:r w:rsidRPr="004639D8">
              <w:rPr>
                <w:sz w:val="20"/>
                <w:szCs w:val="20"/>
              </w:rPr>
              <w:t>Umjerene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7140CA" w14:textId="77777777" w:rsidR="00C159AE" w:rsidRPr="004639D8" w:rsidRDefault="00C159AE" w:rsidP="00EB58AF">
            <w:pPr>
              <w:spacing w:after="0" w:line="240" w:lineRule="auto"/>
              <w:jc w:val="center"/>
              <w:rPr>
                <w:sz w:val="20"/>
                <w:szCs w:val="20"/>
              </w:rPr>
            </w:pPr>
            <w:r w:rsidRPr="004639D8">
              <w:rPr>
                <w:sz w:val="20"/>
                <w:szCs w:val="20"/>
              </w:rPr>
              <w:t>Umjerena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CF4B5D" w14:textId="77777777" w:rsidR="00C159AE" w:rsidRPr="004639D8" w:rsidRDefault="00C159AE" w:rsidP="00EB58AF">
            <w:pPr>
              <w:spacing w:after="0" w:line="240" w:lineRule="auto"/>
              <w:jc w:val="center"/>
              <w:rPr>
                <w:sz w:val="20"/>
                <w:szCs w:val="20"/>
              </w:rPr>
            </w:pPr>
            <w:r w:rsidRPr="004639D8">
              <w:rPr>
                <w:sz w:val="20"/>
                <w:szCs w:val="20"/>
              </w:rPr>
              <w:t>5 – 50 %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8B21A7" w14:textId="77777777" w:rsidR="00C159AE" w:rsidRPr="004639D8" w:rsidRDefault="00C159AE" w:rsidP="00EB58AF">
            <w:pPr>
              <w:spacing w:after="0" w:line="240" w:lineRule="auto"/>
              <w:jc w:val="center"/>
              <w:rPr>
                <w:sz w:val="20"/>
                <w:szCs w:val="20"/>
              </w:rPr>
            </w:pPr>
            <w:r w:rsidRPr="004639D8">
              <w:rPr>
                <w:sz w:val="20"/>
                <w:szCs w:val="20"/>
              </w:rPr>
              <w:t>1 događaj u 2 do 20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6C89B" w14:textId="77777777" w:rsidR="00C159AE" w:rsidRPr="004639D8" w:rsidRDefault="00C159AE" w:rsidP="00EB58AF">
            <w:pPr>
              <w:spacing w:after="0" w:line="240" w:lineRule="auto"/>
              <w:jc w:val="center"/>
              <w:rPr>
                <w:b/>
                <w:sz w:val="20"/>
                <w:szCs w:val="20"/>
              </w:rPr>
            </w:pPr>
          </w:p>
        </w:tc>
      </w:tr>
      <w:tr w:rsidR="00C159AE" w:rsidRPr="004639D8" w14:paraId="55C55196" w14:textId="77777777" w:rsidTr="00EB58AF">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120A74" w14:textId="77777777" w:rsidR="00C159AE" w:rsidRPr="004639D8" w:rsidRDefault="00C159AE" w:rsidP="00EB58AF">
            <w:pPr>
              <w:spacing w:after="0" w:line="240" w:lineRule="auto"/>
              <w:jc w:val="center"/>
              <w:rPr>
                <w:b/>
                <w:sz w:val="20"/>
                <w:szCs w:val="20"/>
              </w:rPr>
            </w:pPr>
            <w:r w:rsidRPr="004639D8">
              <w:rPr>
                <w:b/>
                <w:sz w:val="20"/>
                <w:szCs w:val="20"/>
              </w:rPr>
              <w:t>4</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27B692" w14:textId="77777777" w:rsidR="00C159AE" w:rsidRPr="004639D8" w:rsidRDefault="00C159AE" w:rsidP="00EB58AF">
            <w:pPr>
              <w:spacing w:after="0" w:line="240" w:lineRule="auto"/>
              <w:jc w:val="center"/>
              <w:rPr>
                <w:sz w:val="20"/>
                <w:szCs w:val="20"/>
              </w:rPr>
            </w:pPr>
            <w:r w:rsidRPr="004639D8">
              <w:rPr>
                <w:sz w:val="20"/>
                <w:szCs w:val="20"/>
              </w:rPr>
              <w:t>Značajne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93BBE1" w14:textId="77777777" w:rsidR="00C159AE" w:rsidRPr="004639D8" w:rsidRDefault="00C159AE" w:rsidP="00EB58AF">
            <w:pPr>
              <w:spacing w:after="0" w:line="240" w:lineRule="auto"/>
              <w:jc w:val="center"/>
              <w:rPr>
                <w:sz w:val="20"/>
                <w:szCs w:val="20"/>
              </w:rPr>
            </w:pPr>
            <w:r w:rsidRPr="004639D8">
              <w:rPr>
                <w:sz w:val="20"/>
                <w:szCs w:val="20"/>
              </w:rPr>
              <w:t>Velika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9B9376" w14:textId="77777777" w:rsidR="00C159AE" w:rsidRPr="004639D8" w:rsidRDefault="00C159AE" w:rsidP="00EB58AF">
            <w:pPr>
              <w:spacing w:after="0" w:line="240" w:lineRule="auto"/>
              <w:jc w:val="center"/>
              <w:rPr>
                <w:sz w:val="20"/>
                <w:szCs w:val="20"/>
              </w:rPr>
            </w:pPr>
            <w:r w:rsidRPr="004639D8">
              <w:rPr>
                <w:sz w:val="20"/>
                <w:szCs w:val="20"/>
              </w:rPr>
              <w:t>51 – 98 %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74DEDA" w14:textId="77777777" w:rsidR="00C159AE" w:rsidRPr="004639D8" w:rsidRDefault="00C159AE" w:rsidP="00EB58AF">
            <w:pPr>
              <w:spacing w:after="0" w:line="240" w:lineRule="auto"/>
              <w:jc w:val="center"/>
              <w:rPr>
                <w:sz w:val="20"/>
                <w:szCs w:val="20"/>
              </w:rPr>
            </w:pPr>
            <w:r w:rsidRPr="004639D8">
              <w:rPr>
                <w:sz w:val="20"/>
                <w:szCs w:val="20"/>
              </w:rPr>
              <w:t>1 događaj 1 do 2 godine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60186" w14:textId="77777777" w:rsidR="00C159AE" w:rsidRPr="004639D8" w:rsidRDefault="00C159AE" w:rsidP="00EB58AF">
            <w:pPr>
              <w:spacing w:after="0" w:line="240" w:lineRule="auto"/>
              <w:jc w:val="center"/>
              <w:rPr>
                <w:b/>
                <w:sz w:val="20"/>
                <w:szCs w:val="20"/>
              </w:rPr>
            </w:pPr>
          </w:p>
        </w:tc>
      </w:tr>
      <w:tr w:rsidR="00C159AE" w:rsidRPr="004B65D8" w14:paraId="14E32117" w14:textId="77777777" w:rsidTr="00EB58AF">
        <w:trPr>
          <w:trHeight w:val="273"/>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D7D484" w14:textId="77777777" w:rsidR="00C159AE" w:rsidRPr="004639D8" w:rsidRDefault="00C159AE" w:rsidP="00EB58AF">
            <w:pPr>
              <w:spacing w:after="0" w:line="240" w:lineRule="auto"/>
              <w:jc w:val="center"/>
              <w:rPr>
                <w:b/>
                <w:sz w:val="20"/>
                <w:szCs w:val="20"/>
              </w:rPr>
            </w:pPr>
            <w:r w:rsidRPr="004639D8">
              <w:rPr>
                <w:b/>
                <w:sz w:val="20"/>
                <w:szCs w:val="20"/>
              </w:rPr>
              <w:t>5</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008A72" w14:textId="77777777" w:rsidR="00C159AE" w:rsidRPr="004639D8" w:rsidRDefault="00C159AE" w:rsidP="00EB58AF">
            <w:pPr>
              <w:spacing w:after="0" w:line="240" w:lineRule="auto"/>
              <w:jc w:val="center"/>
              <w:rPr>
                <w:sz w:val="20"/>
                <w:szCs w:val="20"/>
              </w:rPr>
            </w:pPr>
            <w:r w:rsidRPr="004639D8">
              <w:rPr>
                <w:sz w:val="20"/>
                <w:szCs w:val="20"/>
              </w:rPr>
              <w:t>Katastrofalne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CBFDA0" w14:textId="77777777" w:rsidR="00C159AE" w:rsidRPr="004639D8" w:rsidRDefault="00C159AE" w:rsidP="00EB58AF">
            <w:pPr>
              <w:spacing w:after="0" w:line="240" w:lineRule="auto"/>
              <w:jc w:val="center"/>
              <w:rPr>
                <w:sz w:val="20"/>
                <w:szCs w:val="20"/>
              </w:rPr>
            </w:pPr>
            <w:r w:rsidRPr="004639D8">
              <w:rPr>
                <w:sz w:val="20"/>
                <w:szCs w:val="20"/>
              </w:rPr>
              <w:t>Iznimno velika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CD9E2B" w14:textId="77777777" w:rsidR="00C159AE" w:rsidRPr="004639D8" w:rsidRDefault="00C159AE" w:rsidP="00EB58AF">
            <w:pPr>
              <w:spacing w:after="0" w:line="240" w:lineRule="auto"/>
              <w:jc w:val="center"/>
              <w:rPr>
                <w:sz w:val="20"/>
                <w:szCs w:val="20"/>
              </w:rPr>
            </w:pPr>
            <w:r w:rsidRPr="004639D8">
              <w:rPr>
                <w:sz w:val="20"/>
                <w:szCs w:val="20"/>
              </w:rPr>
              <w:t>&gt; 98 %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39B68F" w14:textId="77777777" w:rsidR="00C159AE" w:rsidRPr="004639D8" w:rsidRDefault="00C159AE" w:rsidP="00EB58AF">
            <w:pPr>
              <w:spacing w:after="0" w:line="240" w:lineRule="auto"/>
              <w:jc w:val="center"/>
              <w:rPr>
                <w:sz w:val="20"/>
                <w:szCs w:val="20"/>
              </w:rPr>
            </w:pPr>
            <w:r w:rsidRPr="004639D8">
              <w:rPr>
                <w:sz w:val="20"/>
                <w:szCs w:val="20"/>
              </w:rPr>
              <w:t>1 događaj godišnje ili češće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D44C0" w14:textId="77777777" w:rsidR="00C159AE" w:rsidRPr="004639D8" w:rsidRDefault="00C159AE" w:rsidP="00EB58AF">
            <w:pPr>
              <w:spacing w:after="0" w:line="240" w:lineRule="auto"/>
              <w:jc w:val="center"/>
              <w:rPr>
                <w:b/>
                <w:sz w:val="20"/>
                <w:szCs w:val="20"/>
              </w:rPr>
            </w:pPr>
          </w:p>
        </w:tc>
      </w:tr>
    </w:tbl>
    <w:p w14:paraId="00AD1C2A" w14:textId="77777777" w:rsidR="00C159AE" w:rsidRDefault="00C159AE" w:rsidP="00CB4F38">
      <w:pPr>
        <w:tabs>
          <w:tab w:val="left" w:pos="930"/>
        </w:tabs>
        <w:jc w:val="both"/>
        <w:rPr>
          <w:rFonts w:cs="Arial"/>
          <w:sz w:val="24"/>
          <w:szCs w:val="24"/>
        </w:rPr>
      </w:pPr>
    </w:p>
    <w:p w14:paraId="7A09EDFB" w14:textId="16C5346B" w:rsidR="00B51F78" w:rsidRDefault="00B51F78" w:rsidP="00B51F78">
      <w:pPr>
        <w:tabs>
          <w:tab w:val="left" w:pos="1741"/>
        </w:tabs>
        <w:rPr>
          <w:rFonts w:cs="Arial"/>
          <w:sz w:val="24"/>
          <w:szCs w:val="24"/>
        </w:rPr>
      </w:pPr>
      <w:r>
        <w:rPr>
          <w:rFonts w:cs="Arial"/>
          <w:sz w:val="24"/>
          <w:szCs w:val="24"/>
        </w:rPr>
        <w:tab/>
      </w:r>
    </w:p>
    <w:p w14:paraId="7D923DA8" w14:textId="77777777" w:rsidR="00B51F78" w:rsidRDefault="00B51F78" w:rsidP="00B51F78">
      <w:pPr>
        <w:tabs>
          <w:tab w:val="left" w:pos="1741"/>
        </w:tabs>
        <w:rPr>
          <w:rFonts w:cs="Arial"/>
          <w:sz w:val="24"/>
          <w:szCs w:val="24"/>
        </w:rPr>
      </w:pPr>
    </w:p>
    <w:p w14:paraId="61B47CBE" w14:textId="7237D8DF" w:rsidR="003E68B9" w:rsidRPr="006A0E74" w:rsidRDefault="00B51F78" w:rsidP="006A0E74">
      <w:pPr>
        <w:pStyle w:val="Heading3"/>
      </w:pPr>
      <w:r w:rsidRPr="003E68B9">
        <w:rPr>
          <w:rFonts w:cs="Arial"/>
          <w:szCs w:val="24"/>
        </w:rPr>
        <w:lastRenderedPageBreak/>
        <w:tab/>
      </w:r>
      <w:bookmarkStart w:id="937" w:name="_Toc224033961"/>
      <w:r w:rsidR="003E68B9" w:rsidRPr="00FB5B72">
        <w:t>Podaci, izvori i metode izračuna</w:t>
      </w:r>
      <w:bookmarkEnd w:id="937"/>
    </w:p>
    <w:p w14:paraId="64226C59" w14:textId="6EF0C90D" w:rsidR="003E68B9" w:rsidRPr="001A5A8F" w:rsidRDefault="003E68B9">
      <w:pPr>
        <w:numPr>
          <w:ilvl w:val="0"/>
          <w:numId w:val="90"/>
        </w:numPr>
        <w:suppressAutoHyphens/>
        <w:autoSpaceDN w:val="0"/>
        <w:spacing w:after="0" w:line="276" w:lineRule="auto"/>
        <w:jc w:val="both"/>
        <w:textAlignment w:val="baseline"/>
        <w:rPr>
          <w:sz w:val="20"/>
          <w:szCs w:val="20"/>
        </w:rPr>
      </w:pPr>
      <w:r w:rsidRPr="001A5A8F">
        <w:rPr>
          <w:sz w:val="20"/>
          <w:szCs w:val="20"/>
        </w:rPr>
        <w:t>Državni hidrometeorološki zavod (DHMZ, 202</w:t>
      </w:r>
      <w:r w:rsidR="006A0E74" w:rsidRPr="001A5A8F">
        <w:rPr>
          <w:sz w:val="20"/>
          <w:szCs w:val="20"/>
        </w:rPr>
        <w:t>6</w:t>
      </w:r>
      <w:r w:rsidRPr="001A5A8F">
        <w:rPr>
          <w:sz w:val="20"/>
          <w:szCs w:val="20"/>
        </w:rPr>
        <w:t>.god.)</w:t>
      </w:r>
    </w:p>
    <w:p w14:paraId="17A37EAE" w14:textId="77777777" w:rsidR="003E68B9" w:rsidRPr="001A5A8F" w:rsidRDefault="003E68B9">
      <w:pPr>
        <w:numPr>
          <w:ilvl w:val="0"/>
          <w:numId w:val="90"/>
        </w:numPr>
        <w:suppressAutoHyphens/>
        <w:autoSpaceDN w:val="0"/>
        <w:spacing w:after="0" w:line="276" w:lineRule="auto"/>
        <w:jc w:val="both"/>
        <w:textAlignment w:val="baseline"/>
        <w:rPr>
          <w:sz w:val="20"/>
          <w:szCs w:val="20"/>
          <w:lang w:val="pl-PL"/>
        </w:rPr>
      </w:pPr>
      <w:r w:rsidRPr="001A5A8F">
        <w:rPr>
          <w:sz w:val="20"/>
          <w:szCs w:val="20"/>
          <w:lang w:val="pl-PL"/>
        </w:rPr>
        <w:t>Državni zavod za statistiku, Popis stanovništva 2021.god.</w:t>
      </w:r>
    </w:p>
    <w:p w14:paraId="763FA5B6" w14:textId="77777777" w:rsidR="003E68B9" w:rsidRPr="001A5A8F" w:rsidRDefault="003E68B9">
      <w:pPr>
        <w:numPr>
          <w:ilvl w:val="0"/>
          <w:numId w:val="90"/>
        </w:numPr>
        <w:spacing w:after="200" w:line="276" w:lineRule="auto"/>
        <w:contextualSpacing/>
        <w:rPr>
          <w:sz w:val="20"/>
          <w:szCs w:val="20"/>
          <w:lang w:val="pl-PL"/>
        </w:rPr>
      </w:pPr>
      <w:r w:rsidRPr="001A5A8F">
        <w:rPr>
          <w:sz w:val="20"/>
          <w:szCs w:val="20"/>
          <w:lang w:val="pl-PL"/>
        </w:rPr>
        <w:t>Kriteriji za izradu smjernica koje donose čelnici područne (regionalne) samouprave za potrebe izrade Procjena rizika od velikih nesreća na razinama jedinica lokalnih i područnih (regionalnih) samouprave, DUZS, 2016.god.</w:t>
      </w:r>
    </w:p>
    <w:p w14:paraId="02C5226B" w14:textId="77777777" w:rsidR="003E68B9" w:rsidRPr="001A5A8F" w:rsidRDefault="003E68B9">
      <w:pPr>
        <w:numPr>
          <w:ilvl w:val="0"/>
          <w:numId w:val="90"/>
        </w:numPr>
        <w:spacing w:after="200" w:line="276" w:lineRule="auto"/>
        <w:contextualSpacing/>
        <w:rPr>
          <w:sz w:val="20"/>
          <w:szCs w:val="20"/>
          <w:lang w:val="pl-PL"/>
        </w:rPr>
      </w:pPr>
      <w:r w:rsidRPr="001A5A8F">
        <w:rPr>
          <w:sz w:val="20"/>
          <w:szCs w:val="20"/>
          <w:lang w:val="pl-PL"/>
        </w:rPr>
        <w:t>Pravilnik o smjernicama za izradu Procjene rizika od katastrofa i velikih nesreća za područje Republike Hrvatske i jedinica lokalne i područne (regionalne) samouprave (“Narodne Novine” br. 65/16)</w:t>
      </w:r>
    </w:p>
    <w:p w14:paraId="5FC61A8B" w14:textId="77777777" w:rsidR="003E68B9" w:rsidRPr="001A5A8F" w:rsidRDefault="003E68B9">
      <w:pPr>
        <w:numPr>
          <w:ilvl w:val="0"/>
          <w:numId w:val="90"/>
        </w:numPr>
        <w:suppressAutoHyphens/>
        <w:autoSpaceDN w:val="0"/>
        <w:spacing w:after="0" w:line="276" w:lineRule="auto"/>
        <w:jc w:val="both"/>
        <w:textAlignment w:val="baseline"/>
        <w:rPr>
          <w:sz w:val="20"/>
          <w:szCs w:val="20"/>
          <w:lang w:val="pl-PL"/>
        </w:rPr>
      </w:pPr>
      <w:r w:rsidRPr="001A5A8F">
        <w:rPr>
          <w:sz w:val="20"/>
          <w:szCs w:val="20"/>
          <w:lang w:val="pl-PL"/>
        </w:rPr>
        <w:t>Procjena rizika od katastrofa za Republiku Hrvatsku, 2019.god., Izmjene i dopune iz 2024.god.</w:t>
      </w:r>
    </w:p>
    <w:p w14:paraId="4DF51EC3" w14:textId="450D1B29" w:rsidR="003E68B9" w:rsidRPr="001A5A8F" w:rsidRDefault="003E68B9">
      <w:pPr>
        <w:numPr>
          <w:ilvl w:val="0"/>
          <w:numId w:val="90"/>
        </w:numPr>
        <w:spacing w:after="200" w:line="276" w:lineRule="auto"/>
        <w:contextualSpacing/>
        <w:rPr>
          <w:sz w:val="20"/>
          <w:szCs w:val="20"/>
          <w:lang w:val="pl-PL"/>
        </w:rPr>
      </w:pPr>
      <w:r w:rsidRPr="001A5A8F">
        <w:rPr>
          <w:sz w:val="20"/>
          <w:szCs w:val="20"/>
          <w:lang w:val="pl-PL"/>
        </w:rPr>
        <w:t xml:space="preserve">Smjernice za izradu procjena rizika od velikih nesreća na </w:t>
      </w:r>
      <w:r w:rsidR="006A0E74" w:rsidRPr="001A5A8F">
        <w:rPr>
          <w:sz w:val="20"/>
          <w:szCs w:val="20"/>
          <w:lang w:val="pl-PL"/>
        </w:rPr>
        <w:t>područje Zagrebačke Županije (KLASA: 810-09/16-05-16, URBROJ: 543-01-04-01-17-42, od 2. veljače 2017.god.)</w:t>
      </w:r>
    </w:p>
    <w:p w14:paraId="4FAA0EA2" w14:textId="77777777" w:rsidR="003E68B9" w:rsidRPr="001A5A8F" w:rsidRDefault="003E68B9">
      <w:pPr>
        <w:numPr>
          <w:ilvl w:val="0"/>
          <w:numId w:val="90"/>
        </w:numPr>
        <w:spacing w:after="200" w:line="276" w:lineRule="auto"/>
        <w:contextualSpacing/>
        <w:rPr>
          <w:sz w:val="20"/>
          <w:szCs w:val="20"/>
          <w:lang w:val="pl-PL"/>
        </w:rPr>
      </w:pPr>
      <w:r w:rsidRPr="001A5A8F">
        <w:rPr>
          <w:sz w:val="20"/>
          <w:szCs w:val="20"/>
          <w:lang w:val="pl-PL"/>
        </w:rPr>
        <w:t>Zakon o sustavu civilne zaštite (“Narodne Novine” br. 82/15, 118/18, 31/20, 20/21, 114/22)</w:t>
      </w:r>
    </w:p>
    <w:p w14:paraId="58C0C1A6" w14:textId="6716D9A8" w:rsidR="006A0E74" w:rsidRDefault="006A0E74" w:rsidP="003E68B9">
      <w:pPr>
        <w:rPr>
          <w:lang w:eastAsia="zh-CN"/>
        </w:rPr>
      </w:pPr>
    </w:p>
    <w:p w14:paraId="2ADC7A7E" w14:textId="45DB2869" w:rsidR="006A0E74" w:rsidRPr="000E70DD" w:rsidRDefault="006A0E74" w:rsidP="006A0E74">
      <w:pPr>
        <w:pStyle w:val="Heading3"/>
        <w:spacing w:before="0" w:line="240" w:lineRule="auto"/>
      </w:pPr>
      <w:bookmarkStart w:id="938" w:name="_Toc506379401"/>
      <w:bookmarkStart w:id="939" w:name="_Toc514411022"/>
      <w:bookmarkStart w:id="940" w:name="_Toc515446685"/>
      <w:bookmarkStart w:id="941" w:name="_Toc13211119"/>
      <w:bookmarkStart w:id="942" w:name="_Toc60230434"/>
      <w:bookmarkStart w:id="943" w:name="_Toc207783991"/>
      <w:bookmarkStart w:id="944" w:name="_Toc224033962"/>
      <w:r w:rsidRPr="004B65D8">
        <w:rPr>
          <w:noProof/>
          <w:highlight w:val="yellow"/>
          <w:lang w:eastAsia="hr-HR"/>
        </w:rPr>
        <mc:AlternateContent>
          <mc:Choice Requires="wps">
            <w:drawing>
              <wp:anchor distT="45720" distB="45720" distL="114300" distR="114300" simplePos="0" relativeHeight="251714560" behindDoc="0" locked="0" layoutInCell="1" allowOverlap="1" wp14:anchorId="4815786A" wp14:editId="2F7BB3A2">
                <wp:simplePos x="0" y="0"/>
                <wp:positionH relativeFrom="margin">
                  <wp:posOffset>-44450</wp:posOffset>
                </wp:positionH>
                <wp:positionV relativeFrom="paragraph">
                  <wp:posOffset>509270</wp:posOffset>
                </wp:positionV>
                <wp:extent cx="2287270" cy="1812290"/>
                <wp:effectExtent l="0" t="0" r="16510" b="12700"/>
                <wp:wrapTopAndBottom/>
                <wp:docPr id="1902498959" name="Tekstni okvir 19024989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270" cy="1812290"/>
                        </a:xfrm>
                        <a:prstGeom prst="rect">
                          <a:avLst/>
                        </a:prstGeom>
                        <a:solidFill>
                          <a:srgbClr val="FFFFFF"/>
                        </a:solidFill>
                        <a:ln w="9525">
                          <a:solidFill>
                            <a:sysClr val="window" lastClr="FFFFFF"/>
                          </a:solidFill>
                          <a:miter lim="800000"/>
                          <a:headEnd/>
                          <a:tailEnd/>
                        </a:ln>
                      </wps:spPr>
                      <wps:txbx>
                        <w:txbxContent>
                          <w:p w14:paraId="711B7A4E" w14:textId="77777777" w:rsidR="006A0E74" w:rsidRDefault="006A0E74" w:rsidP="006A0E74">
                            <w:pPr>
                              <w:spacing w:after="0"/>
                              <w:rPr>
                                <w:b/>
                                <w:i/>
                                <w:u w:val="single"/>
                              </w:rPr>
                            </w:pPr>
                          </w:p>
                          <w:p w14:paraId="462FF74D" w14:textId="77777777" w:rsidR="006A0E74" w:rsidRPr="006C7CEB" w:rsidRDefault="006A0E74" w:rsidP="006A0E74">
                            <w:pPr>
                              <w:spacing w:after="0"/>
                              <w:rPr>
                                <w:b/>
                                <w:i/>
                                <w:sz w:val="20"/>
                                <w:szCs w:val="20"/>
                                <w:u w:val="single"/>
                              </w:rPr>
                            </w:pPr>
                            <w:r w:rsidRPr="006C7CEB">
                              <w:rPr>
                                <w:b/>
                                <w:i/>
                                <w:sz w:val="20"/>
                                <w:szCs w:val="20"/>
                                <w:u w:val="single"/>
                              </w:rPr>
                              <w:t>RIZIK:</w:t>
                            </w:r>
                          </w:p>
                          <w:p w14:paraId="392F0D47" w14:textId="77777777" w:rsidR="006A0E74" w:rsidRPr="006C7CEB" w:rsidRDefault="006A0E74" w:rsidP="006A0E74">
                            <w:pPr>
                              <w:spacing w:after="0"/>
                              <w:rPr>
                                <w:sz w:val="20"/>
                                <w:szCs w:val="20"/>
                              </w:rPr>
                            </w:pPr>
                            <w:r w:rsidRPr="006C7CEB">
                              <w:rPr>
                                <w:sz w:val="20"/>
                                <w:szCs w:val="20"/>
                              </w:rPr>
                              <w:t>Ekstremne vremenske pojave – Vjetar (kretanje zračnih masa općenito)</w:t>
                            </w:r>
                          </w:p>
                          <w:p w14:paraId="5D1D417F" w14:textId="77777777" w:rsidR="006A0E74" w:rsidRPr="006C7CEB" w:rsidRDefault="006A0E74" w:rsidP="006A0E74">
                            <w:pPr>
                              <w:spacing w:after="0"/>
                              <w:rPr>
                                <w:b/>
                                <w:i/>
                                <w:sz w:val="20"/>
                                <w:szCs w:val="20"/>
                                <w:u w:val="single"/>
                              </w:rPr>
                            </w:pPr>
                            <w:r w:rsidRPr="006C7CEB">
                              <w:rPr>
                                <w:b/>
                                <w:i/>
                                <w:sz w:val="20"/>
                                <w:szCs w:val="20"/>
                                <w:u w:val="single"/>
                              </w:rPr>
                              <w:t xml:space="preserve">NAZIV SCENARIJA:                                                                                                            </w:t>
                            </w:r>
                          </w:p>
                          <w:p w14:paraId="466683C5" w14:textId="243B5C2D" w:rsidR="006A0E74" w:rsidRDefault="006A0E74" w:rsidP="006A0E74">
                            <w:pPr>
                              <w:spacing w:after="0"/>
                              <w:rPr>
                                <w:sz w:val="20"/>
                                <w:szCs w:val="20"/>
                              </w:rPr>
                            </w:pPr>
                            <w:r w:rsidRPr="006C7CEB">
                              <w:rPr>
                                <w:sz w:val="20"/>
                                <w:szCs w:val="20"/>
                              </w:rPr>
                              <w:t xml:space="preserve">Pojava vjetra na području </w:t>
                            </w:r>
                            <w:r w:rsidR="0076110F">
                              <w:rPr>
                                <w:sz w:val="20"/>
                                <w:szCs w:val="20"/>
                              </w:rPr>
                              <w:t>Grada</w:t>
                            </w:r>
                          </w:p>
                          <w:p w14:paraId="65DA0637" w14:textId="77777777" w:rsidR="006A0E74" w:rsidRDefault="006A0E74" w:rsidP="006A0E74">
                            <w:pPr>
                              <w:spacing w:after="0"/>
                              <w:rPr>
                                <w:sz w:val="20"/>
                                <w:szCs w:val="20"/>
                              </w:rPr>
                            </w:pPr>
                          </w:p>
                          <w:p w14:paraId="782D4A2A" w14:textId="77777777" w:rsidR="006A0E74" w:rsidRPr="006C7CEB" w:rsidRDefault="006A0E74" w:rsidP="006A0E74">
                            <w:pPr>
                              <w:spacing w:after="0"/>
                              <w:rPr>
                                <w:sz w:val="20"/>
                                <w:szCs w:val="20"/>
                              </w:rPr>
                            </w:pPr>
                            <w:r w:rsidRPr="006C7CEB">
                              <w:rPr>
                                <w:noProof/>
                                <w:lang w:eastAsia="hr-HR"/>
                              </w:rPr>
                              <w:drawing>
                                <wp:inline distT="0" distB="0" distL="0" distR="0" wp14:anchorId="7C831375" wp14:editId="4B8E666A">
                                  <wp:extent cx="2091690" cy="832325"/>
                                  <wp:effectExtent l="0" t="0" r="3810" b="6350"/>
                                  <wp:docPr id="42"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091690" cy="83232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815786A" id="Tekstni okvir 1902498959" o:spid="_x0000_s1034" type="#_x0000_t202" style="position:absolute;left:0;text-align:left;margin-left:-3.5pt;margin-top:40.1pt;width:180.1pt;height:142.7pt;z-index:25171456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" strokecolor="window">
                <v:textbox style="mso-fit-shape-to-text:t">
                  <w:txbxContent>
                    <w:p w14:paraId="711B7A4E" w14:textId="77777777" w:rsidR="006A0E74" w:rsidRDefault="006A0E74" w:rsidP="006A0E74">
                      <w:pPr>
                        <w:spacing w:after="0"/>
                        <w:rPr>
                          <w:b/>
                          <w:i/>
                          <w:u w:val="single"/>
                        </w:rPr>
                      </w:pPr>
                    </w:p>
                    <w:p w14:paraId="462FF74D" w14:textId="77777777" w:rsidR="006A0E74" w:rsidRPr="006C7CEB" w:rsidRDefault="006A0E74" w:rsidP="006A0E74">
                      <w:pPr>
                        <w:spacing w:after="0"/>
                        <w:rPr>
                          <w:b/>
                          <w:i/>
                          <w:sz w:val="20"/>
                          <w:szCs w:val="20"/>
                          <w:u w:val="single"/>
                        </w:rPr>
                      </w:pPr>
                      <w:r w:rsidRPr="006C7CEB">
                        <w:rPr>
                          <w:b/>
                          <w:i/>
                          <w:sz w:val="20"/>
                          <w:szCs w:val="20"/>
                          <w:u w:val="single"/>
                        </w:rPr>
                        <w:t>RIZIK:</w:t>
                      </w:r>
                    </w:p>
                    <w:p w14:paraId="392F0D47" w14:textId="77777777" w:rsidR="006A0E74" w:rsidRPr="006C7CEB" w:rsidRDefault="006A0E74" w:rsidP="006A0E74">
                      <w:pPr>
                        <w:spacing w:after="0"/>
                        <w:rPr>
                          <w:sz w:val="20"/>
                          <w:szCs w:val="20"/>
                        </w:rPr>
                      </w:pPr>
                      <w:r w:rsidRPr="006C7CEB">
                        <w:rPr>
                          <w:sz w:val="20"/>
                          <w:szCs w:val="20"/>
                        </w:rPr>
                        <w:t>Ekstremne vremenske pojave – Vjetar (kretanje zračnih masa općenito)</w:t>
                      </w:r>
                    </w:p>
                    <w:p w14:paraId="5D1D417F" w14:textId="77777777" w:rsidR="006A0E74" w:rsidRPr="006C7CEB" w:rsidRDefault="006A0E74" w:rsidP="006A0E74">
                      <w:pPr>
                        <w:spacing w:after="0"/>
                        <w:rPr>
                          <w:b/>
                          <w:i/>
                          <w:sz w:val="20"/>
                          <w:szCs w:val="20"/>
                          <w:u w:val="single"/>
                        </w:rPr>
                      </w:pPr>
                      <w:r w:rsidRPr="006C7CEB">
                        <w:rPr>
                          <w:b/>
                          <w:i/>
                          <w:sz w:val="20"/>
                          <w:szCs w:val="20"/>
                          <w:u w:val="single"/>
                        </w:rPr>
                        <w:t xml:space="preserve">NAZIV SCENARIJA:                                                                                                            </w:t>
                      </w:r>
                    </w:p>
                    <w:p w14:paraId="466683C5" w14:textId="243B5C2D" w:rsidR="006A0E74" w:rsidRDefault="006A0E74" w:rsidP="006A0E74">
                      <w:pPr>
                        <w:spacing w:after="0"/>
                        <w:rPr>
                          <w:sz w:val="20"/>
                          <w:szCs w:val="20"/>
                        </w:rPr>
                      </w:pPr>
                      <w:r w:rsidRPr="006C7CEB">
                        <w:rPr>
                          <w:sz w:val="20"/>
                          <w:szCs w:val="20"/>
                        </w:rPr>
                        <w:t xml:space="preserve">Pojava vjetra na području </w:t>
                      </w:r>
                      <w:r w:rsidR="0076110F">
                        <w:rPr>
                          <w:sz w:val="20"/>
                          <w:szCs w:val="20"/>
                        </w:rPr>
                        <w:t>Grada</w:t>
                      </w:r>
                    </w:p>
                    <w:p w14:paraId="65DA0637" w14:textId="77777777" w:rsidR="006A0E74" w:rsidRDefault="006A0E74" w:rsidP="006A0E74">
                      <w:pPr>
                        <w:spacing w:after="0"/>
                        <w:rPr>
                          <w:sz w:val="20"/>
                          <w:szCs w:val="20"/>
                        </w:rPr>
                      </w:pPr>
                    </w:p>
                    <w:p w14:paraId="782D4A2A" w14:textId="77777777" w:rsidR="006A0E74" w:rsidRPr="006C7CEB" w:rsidRDefault="006A0E74" w:rsidP="006A0E74">
                      <w:pPr>
                        <w:spacing w:after="0"/>
                        <w:rPr>
                          <w:sz w:val="20"/>
                          <w:szCs w:val="20"/>
                        </w:rPr>
                      </w:pPr>
                      <w:r w:rsidRPr="006C7CEB">
                        <w:rPr>
                          <w:noProof/>
                          <w:lang w:eastAsia="hr-HR"/>
                        </w:rPr>
                        <w:drawing>
                          <wp:inline distT="0" distB="0" distL="0" distR="0" wp14:anchorId="7C831375" wp14:editId="4B8E666A">
                            <wp:extent cx="2091690" cy="832325"/>
                            <wp:effectExtent l="0" t="0" r="3810" b="6350"/>
                            <wp:docPr id="42"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091690" cy="832325"/>
                                    </a:xfrm>
                                    <a:prstGeom prst="rect">
                                      <a:avLst/>
                                    </a:prstGeom>
                                    <a:noFill/>
                                    <a:ln>
                                      <a:noFill/>
                                    </a:ln>
                                  </pic:spPr>
                                </pic:pic>
                              </a:graphicData>
                            </a:graphic>
                          </wp:inline>
                        </w:drawing>
                      </w:r>
                    </w:p>
                  </w:txbxContent>
                </v:textbox>
                <w10:wrap type="topAndBottom" anchorx="margin"/>
              </v:shape>
            </w:pict>
          </mc:Fallback>
        </mc:AlternateContent>
      </w:r>
      <w:r w:rsidRPr="000E70DD">
        <w:t>Matrica ukupnog rizika – Ekstremne vremenske pojave (</w:t>
      </w:r>
      <w:r>
        <w:t>Vjetar</w:t>
      </w:r>
      <w:r w:rsidRPr="000E70DD">
        <w:t>)</w:t>
      </w:r>
      <w:bookmarkEnd w:id="938"/>
      <w:bookmarkEnd w:id="939"/>
      <w:bookmarkEnd w:id="940"/>
      <w:bookmarkEnd w:id="941"/>
      <w:bookmarkEnd w:id="942"/>
      <w:bookmarkEnd w:id="943"/>
      <w:bookmarkEnd w:id="944"/>
    </w:p>
    <w:p w14:paraId="4C479492" w14:textId="0AAA1DFB" w:rsidR="006A0E74" w:rsidRDefault="00200B36" w:rsidP="006A0E74">
      <w:pPr>
        <w:jc w:val="center"/>
        <w:rPr>
          <w:lang w:eastAsia="zh-CN"/>
        </w:rPr>
      </w:pPr>
      <w:r w:rsidRPr="0023670C">
        <w:rPr>
          <w:noProof/>
          <w:lang w:eastAsia="hr-HR"/>
        </w:rPr>
        <mc:AlternateContent>
          <mc:Choice Requires="wps">
            <w:drawing>
              <wp:anchor distT="0" distB="0" distL="114300" distR="114300" simplePos="0" relativeHeight="251729920" behindDoc="0" locked="0" layoutInCell="1" allowOverlap="1" wp14:anchorId="5094E150" wp14:editId="18089C23">
                <wp:simplePos x="0" y="0"/>
                <wp:positionH relativeFrom="margin">
                  <wp:posOffset>3239135</wp:posOffset>
                </wp:positionH>
                <wp:positionV relativeFrom="paragraph">
                  <wp:posOffset>998855</wp:posOffset>
                </wp:positionV>
                <wp:extent cx="189448" cy="179514"/>
                <wp:effectExtent l="0" t="0" r="20320" b="11430"/>
                <wp:wrapNone/>
                <wp:docPr id="826370171" name="Prostoručno: oblik 826370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448" cy="179514"/>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w:pict>
              <v:shape w14:anchorId="3F957E72" id="Prostoručno: oblik 826370171" o:spid="_x0000_s1026" style="position:absolute;margin-left:255.05pt;margin-top:78.65pt;width:14.9pt;height:14.1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89448,17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" path="m,89757at,,189448,179514,,89757,,89757xe" fillcolor="#4472c4" strokecolor="#2f528f" strokeweight=".35281mm">
                <v:stroke joinstyle="miter"/>
                <v:path arrowok="t" o:connecttype="custom" o:connectlocs="94724,0;189448,89757;94724,179514;0,89757;27744,26289;27744,153225;161704,153225;161704,26289" o:connectangles="270,0,90,180,270,90,90,270" textboxrect="27744,26289,161704,153225"/>
                <w10:wrap anchorx="margin"/>
              </v:shape>
            </w:pict>
          </mc:Fallback>
        </mc:AlternateContent>
      </w:r>
      <w:r w:rsidR="006A0E74">
        <w:rPr>
          <w:b/>
          <w:i/>
          <w:szCs w:val="24"/>
        </w:rPr>
        <w:t xml:space="preserve">                                                                  </w:t>
      </w:r>
      <w:r w:rsidR="006A0E74" w:rsidRPr="0023670C">
        <w:rPr>
          <w:b/>
          <w:i/>
          <w:szCs w:val="24"/>
        </w:rPr>
        <w:t>Događaj s najgorim mogućim posljedicama</w:t>
      </w:r>
      <w:r w:rsidR="006A0E74" w:rsidRPr="009B6E4A">
        <w:rPr>
          <w:rFonts w:cs="Arial"/>
          <w:sz w:val="24"/>
          <w:szCs w:val="24"/>
        </w:rPr>
        <w:t xml:space="preserve"> </w:t>
      </w:r>
      <w:r w:rsidR="006A0E74" w:rsidRPr="009B6E4A">
        <w:rPr>
          <w:rFonts w:cs="Arial"/>
          <w:noProof/>
          <w:sz w:val="24"/>
          <w:szCs w:val="24"/>
        </w:rPr>
        <w:drawing>
          <wp:anchor distT="0" distB="0" distL="114300" distR="114300" simplePos="0" relativeHeight="251717632" behindDoc="0" locked="0" layoutInCell="1" allowOverlap="1" wp14:anchorId="39806F2E" wp14:editId="21D11A9D">
            <wp:simplePos x="0" y="0"/>
            <wp:positionH relativeFrom="column">
              <wp:posOffset>2168659</wp:posOffset>
            </wp:positionH>
            <wp:positionV relativeFrom="paragraph">
              <wp:posOffset>256273</wp:posOffset>
            </wp:positionV>
            <wp:extent cx="3009014" cy="2783739"/>
            <wp:effectExtent l="0" t="0" r="1270" b="0"/>
            <wp:wrapTopAndBottom/>
            <wp:docPr id="55039298"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009014" cy="2783739"/>
                    </a:xfrm>
                    <a:prstGeom prst="rect">
                      <a:avLst/>
                    </a:prstGeom>
                    <a:noFill/>
                    <a:ln>
                      <a:noFill/>
                    </a:ln>
                  </pic:spPr>
                </pic:pic>
              </a:graphicData>
            </a:graphic>
          </wp:anchor>
        </w:drawing>
      </w:r>
    </w:p>
    <w:p w14:paraId="78CC1635" w14:textId="77777777" w:rsidR="006A0E74" w:rsidRDefault="00200B36" w:rsidP="003E68B9">
      <w:pPr>
        <w:rPr>
          <w:rFonts w:cs="Arial"/>
          <w:sz w:val="24"/>
          <w:szCs w:val="24"/>
        </w:rPr>
      </w:pPr>
      <w:r w:rsidRPr="0023670C">
        <w:rPr>
          <w:noProof/>
          <w:lang w:eastAsia="hr-HR"/>
        </w:rPr>
        <mc:AlternateContent>
          <mc:Choice Requires="wps">
            <w:drawing>
              <wp:anchor distT="0" distB="0" distL="114300" distR="114300" simplePos="0" relativeHeight="251727872" behindDoc="0" locked="0" layoutInCell="1" allowOverlap="1" wp14:anchorId="7B21DBD2" wp14:editId="469C6E0A">
                <wp:simplePos x="0" y="0"/>
                <wp:positionH relativeFrom="margin">
                  <wp:posOffset>4349750</wp:posOffset>
                </wp:positionH>
                <wp:positionV relativeFrom="paragraph">
                  <wp:posOffset>3750945</wp:posOffset>
                </wp:positionV>
                <wp:extent cx="133350" cy="123825"/>
                <wp:effectExtent l="0" t="0" r="19050" b="28575"/>
                <wp:wrapNone/>
                <wp:docPr id="415771219" name="Prostoručno: oblik 415771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w:pict>
              <v:shape w14:anchorId="30172C79" id="Prostoručno: oblik 415771219" o:spid="_x0000_s1026" style="position:absolute;margin-left:342.5pt;margin-top:295.35pt;width:10.5pt;height:9.7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" path="m,61912at,,133350,123824,,61912,,61912xe" fillcolor="#4472c4" strokecolor="#2f528f" strokeweight=".35281mm">
                <v:stroke joinstyle="miter"/>
                <v:path arrowok="t" o:connecttype="custom" o:connectlocs="66675,0;133350,61913;66675,123825;0,61913;19529,18134;19529,105691;113821,105691;113821,18134" o:connectangles="270,0,90,180,270,90,90,270" textboxrect="19529,18134,113821,105691"/>
                <w10:wrap anchorx="margin"/>
              </v:shape>
            </w:pict>
          </mc:Fallback>
        </mc:AlternateContent>
      </w:r>
      <w:r w:rsidRPr="0023670C">
        <w:rPr>
          <w:noProof/>
          <w:lang w:eastAsia="hr-HR"/>
        </w:rPr>
        <mc:AlternateContent>
          <mc:Choice Requires="wps">
            <w:drawing>
              <wp:anchor distT="0" distB="0" distL="114300" distR="114300" simplePos="0" relativeHeight="251725824" behindDoc="0" locked="0" layoutInCell="1" allowOverlap="1" wp14:anchorId="7ECDBBF4" wp14:editId="48F5DAFD">
                <wp:simplePos x="0" y="0"/>
                <wp:positionH relativeFrom="margin">
                  <wp:posOffset>2294255</wp:posOffset>
                </wp:positionH>
                <wp:positionV relativeFrom="paragraph">
                  <wp:posOffset>3535045</wp:posOffset>
                </wp:positionV>
                <wp:extent cx="133350" cy="123825"/>
                <wp:effectExtent l="0" t="0" r="19050" b="28575"/>
                <wp:wrapNone/>
                <wp:docPr id="1912529133" name="Prostoručno: oblik 1912529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w:pict>
              <v:shape w14:anchorId="570AFAE4" id="Prostoručno: oblik 1912529133" o:spid="_x0000_s1026" style="position:absolute;margin-left:180.65pt;margin-top:278.35pt;width:10.5pt;height:9.7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" path="m,61912at,,133350,123824,,61912,,61912xe" fillcolor="#4472c4" strokecolor="#2f528f" strokeweight=".35281mm">
                <v:stroke joinstyle="miter"/>
                <v:path arrowok="t" o:connecttype="custom" o:connectlocs="66675,0;133350,61913;66675,123825;0,61913;19529,18134;19529,105691;113821,105691;113821,18134" o:connectangles="270,0,90,180,270,90,90,270" textboxrect="19529,18134,113821,105691"/>
                <w10:wrap anchorx="margin"/>
              </v:shape>
            </w:pict>
          </mc:Fallback>
        </mc:AlternateContent>
      </w:r>
      <w:r w:rsidRPr="0023670C">
        <w:rPr>
          <w:noProof/>
          <w:lang w:eastAsia="hr-HR"/>
        </w:rPr>
        <mc:AlternateContent>
          <mc:Choice Requires="wps">
            <w:drawing>
              <wp:anchor distT="0" distB="0" distL="114300" distR="114300" simplePos="0" relativeHeight="251723776" behindDoc="0" locked="0" layoutInCell="1" allowOverlap="1" wp14:anchorId="0550F126" wp14:editId="0731147C">
                <wp:simplePos x="0" y="0"/>
                <wp:positionH relativeFrom="margin">
                  <wp:posOffset>297180</wp:posOffset>
                </wp:positionH>
                <wp:positionV relativeFrom="paragraph">
                  <wp:posOffset>3284855</wp:posOffset>
                </wp:positionV>
                <wp:extent cx="133350" cy="123825"/>
                <wp:effectExtent l="0" t="0" r="19050" b="28575"/>
                <wp:wrapNone/>
                <wp:docPr id="1762465768" name="Prostoručno: oblik 17624657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w:pict>
              <v:shape w14:anchorId="24A17463" id="Prostoručno: oblik 1762465768" o:spid="_x0000_s1026" style="position:absolute;margin-left:23.4pt;margin-top:258.65pt;width:10.5pt;height:9.75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" path="m,61912at,,133350,123824,,61912,,61912xe" fillcolor="#4472c4" strokecolor="#2f528f" strokeweight=".35281mm">
                <v:stroke joinstyle="miter"/>
                <v:path arrowok="t" o:connecttype="custom" o:connectlocs="66675,0;133350,61913;66675,123825;0,61913;19529,18134;19529,105691;113821,105691;113821,18134" o:connectangles="270,0,90,180,270,90,90,270" textboxrect="19529,18134,113821,105691"/>
                <w10:wrap anchorx="margin"/>
              </v:shape>
            </w:pict>
          </mc:Fallback>
        </mc:AlternateContent>
      </w:r>
      <w:r w:rsidR="006A0E74" w:rsidRPr="009B6E4A">
        <w:rPr>
          <w:rFonts w:cs="Arial"/>
          <w:noProof/>
          <w:sz w:val="24"/>
          <w:szCs w:val="24"/>
        </w:rPr>
        <w:drawing>
          <wp:anchor distT="0" distB="0" distL="114300" distR="114300" simplePos="0" relativeHeight="251721728" behindDoc="0" locked="0" layoutInCell="1" allowOverlap="1" wp14:anchorId="78AAE538" wp14:editId="3367E4FF">
            <wp:simplePos x="0" y="0"/>
            <wp:positionH relativeFrom="column">
              <wp:posOffset>3679190</wp:posOffset>
            </wp:positionH>
            <wp:positionV relativeFrom="paragraph">
              <wp:posOffset>3057894</wp:posOffset>
            </wp:positionV>
            <wp:extent cx="1906905" cy="1764665"/>
            <wp:effectExtent l="0" t="0" r="0" b="6985"/>
            <wp:wrapTopAndBottom/>
            <wp:docPr id="8740228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906905" cy="1764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0E74" w:rsidRPr="009B6E4A">
        <w:rPr>
          <w:rFonts w:cs="Arial"/>
          <w:noProof/>
          <w:sz w:val="24"/>
          <w:szCs w:val="24"/>
        </w:rPr>
        <w:drawing>
          <wp:anchor distT="0" distB="0" distL="114300" distR="114300" simplePos="0" relativeHeight="251719680" behindDoc="0" locked="0" layoutInCell="1" allowOverlap="1" wp14:anchorId="2E912A06" wp14:editId="5E4B751A">
            <wp:simplePos x="0" y="0"/>
            <wp:positionH relativeFrom="column">
              <wp:posOffset>1623532</wp:posOffset>
            </wp:positionH>
            <wp:positionV relativeFrom="paragraph">
              <wp:posOffset>3057894</wp:posOffset>
            </wp:positionV>
            <wp:extent cx="1906905" cy="1764665"/>
            <wp:effectExtent l="0" t="0" r="0" b="6985"/>
            <wp:wrapTopAndBottom/>
            <wp:docPr id="855160143"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906905" cy="1764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0E74" w:rsidRPr="009B6E4A">
        <w:rPr>
          <w:rFonts w:cs="Arial"/>
          <w:noProof/>
          <w:sz w:val="24"/>
          <w:szCs w:val="24"/>
        </w:rPr>
        <w:drawing>
          <wp:anchor distT="0" distB="0" distL="114300" distR="114300" simplePos="0" relativeHeight="251715584" behindDoc="0" locked="0" layoutInCell="1" allowOverlap="1" wp14:anchorId="23F07F22" wp14:editId="2DBC5904">
            <wp:simplePos x="0" y="0"/>
            <wp:positionH relativeFrom="column">
              <wp:posOffset>-368935</wp:posOffset>
            </wp:positionH>
            <wp:positionV relativeFrom="paragraph">
              <wp:posOffset>3054350</wp:posOffset>
            </wp:positionV>
            <wp:extent cx="1906905" cy="1764665"/>
            <wp:effectExtent l="0" t="0" r="0" b="6985"/>
            <wp:wrapTopAndBottom/>
            <wp:docPr id="8912508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906905" cy="1764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0E74">
        <w:rPr>
          <w:noProof/>
          <w:lang w:eastAsia="hr-HR"/>
        </w:rPr>
        <w:t xml:space="preserve">    </w:t>
      </w:r>
      <w:r w:rsidR="006A0E74" w:rsidRPr="006A0E74">
        <w:rPr>
          <w:noProof/>
          <w:lang w:eastAsia="hr-HR"/>
        </w:rPr>
        <w:t xml:space="preserve"> </w:t>
      </w:r>
      <w:r w:rsidR="006A0E74" w:rsidRPr="006A0E74">
        <w:rPr>
          <w:sz w:val="18"/>
          <w:szCs w:val="18"/>
          <w:lang w:eastAsia="hr-HR"/>
        </w:rPr>
        <w:t xml:space="preserve">Život i zdravlje ljudi                                             Gospodarstvo                                 </w:t>
      </w:r>
      <w:r w:rsidR="006A0E74">
        <w:rPr>
          <w:sz w:val="18"/>
          <w:szCs w:val="18"/>
          <w:lang w:eastAsia="hr-HR"/>
        </w:rPr>
        <w:t xml:space="preserve">            </w:t>
      </w:r>
      <w:r w:rsidR="006A0E74" w:rsidRPr="006A0E74">
        <w:rPr>
          <w:sz w:val="18"/>
          <w:szCs w:val="18"/>
          <w:lang w:eastAsia="hr-HR"/>
        </w:rPr>
        <w:t xml:space="preserve"> Društvena stabilnost i politika</w:t>
      </w:r>
      <w:r w:rsidR="006A0E74" w:rsidRPr="009B6E4A">
        <w:rPr>
          <w:rFonts w:cs="Arial"/>
          <w:sz w:val="24"/>
          <w:szCs w:val="24"/>
        </w:rPr>
        <w:t xml:space="preserve"> </w:t>
      </w:r>
    </w:p>
    <w:p w14:paraId="4D3352A0" w14:textId="77777777" w:rsidR="00B20C3A" w:rsidRDefault="00B20C3A" w:rsidP="003E68B9">
      <w:pPr>
        <w:rPr>
          <w:rFonts w:cs="Arial"/>
          <w:sz w:val="24"/>
          <w:szCs w:val="24"/>
        </w:rPr>
      </w:pPr>
    </w:p>
    <w:p w14:paraId="67DDF94B" w14:textId="77777777" w:rsidR="00B20C3A" w:rsidRDefault="00B20C3A" w:rsidP="003E68B9">
      <w:pPr>
        <w:rPr>
          <w:rFonts w:cs="Arial"/>
          <w:sz w:val="24"/>
          <w:szCs w:val="24"/>
        </w:rPr>
      </w:pPr>
    </w:p>
    <w:p w14:paraId="3B691D42" w14:textId="722CC242" w:rsidR="00B20C3A" w:rsidRPr="00835E36" w:rsidRDefault="001D1FAD" w:rsidP="003E68B9">
      <w:pPr>
        <w:pStyle w:val="Heading2"/>
        <w:rPr>
          <w:lang w:val="en-US"/>
        </w:rPr>
      </w:pPr>
      <w:bookmarkStart w:id="945" w:name="_Toc207784053"/>
      <w:bookmarkStart w:id="946" w:name="_Toc224033963"/>
      <w:r w:rsidRPr="00FE22DD">
        <w:rPr>
          <w:lang w:val="en-US"/>
        </w:rPr>
        <w:lastRenderedPageBreak/>
        <w:t xml:space="preserve">RIZIK – </w:t>
      </w:r>
      <w:proofErr w:type="spellStart"/>
      <w:r w:rsidRPr="00FE22DD">
        <w:rPr>
          <w:lang w:val="en-US"/>
        </w:rPr>
        <w:t>Suša</w:t>
      </w:r>
      <w:bookmarkEnd w:id="945"/>
      <w:bookmarkEnd w:id="946"/>
      <w:proofErr w:type="spellEnd"/>
    </w:p>
    <w:p w14:paraId="2A992124" w14:textId="4B7A9822" w:rsidR="00835E36" w:rsidRDefault="00835E36" w:rsidP="003E68B9">
      <w:pPr>
        <w:pStyle w:val="Heading3"/>
        <w:rPr>
          <w:lang w:val="en-US"/>
        </w:rPr>
      </w:pPr>
      <w:bookmarkStart w:id="947" w:name="_Toc207784054"/>
      <w:bookmarkStart w:id="948" w:name="_Toc224033964"/>
      <w:r w:rsidRPr="00FE22DD">
        <w:rPr>
          <w:lang w:val="en-US"/>
        </w:rPr>
        <w:t xml:space="preserve">NAZIV SCENARIJA – </w:t>
      </w:r>
      <w:proofErr w:type="spellStart"/>
      <w:r w:rsidRPr="00FE22DD">
        <w:rPr>
          <w:lang w:val="en-US"/>
        </w:rPr>
        <w:t>Suša</w:t>
      </w:r>
      <w:bookmarkEnd w:id="947"/>
      <w:bookmarkEnd w:id="948"/>
      <w:proofErr w:type="spellEnd"/>
    </w:p>
    <w:tbl>
      <w:tblPr>
        <w:tblpPr w:leftFromText="180" w:rightFromText="180" w:vertAnchor="text" w:horzAnchor="margin" w:tblpY="16"/>
        <w:tblW w:w="9097" w:type="dxa"/>
        <w:tblCellMar>
          <w:left w:w="10" w:type="dxa"/>
          <w:right w:w="10" w:type="dxa"/>
        </w:tblCellMar>
        <w:tblLook w:val="04A0" w:firstRow="1" w:lastRow="0" w:firstColumn="1" w:lastColumn="0" w:noHBand="0" w:noVBand="1"/>
      </w:tblPr>
      <w:tblGrid>
        <w:gridCol w:w="9097"/>
      </w:tblGrid>
      <w:tr w:rsidR="00457FE3" w:rsidRPr="00FE22DD" w14:paraId="1E28A025" w14:textId="77777777" w:rsidTr="00457FE3">
        <w:trPr>
          <w:trHeight w:val="242"/>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8C41F" w14:textId="77777777" w:rsidR="00457FE3" w:rsidRPr="00FE22DD" w:rsidRDefault="00457FE3" w:rsidP="00457FE3">
            <w:pPr>
              <w:spacing w:after="0" w:line="240" w:lineRule="auto"/>
              <w:rPr>
                <w:b/>
                <w:sz w:val="20"/>
              </w:rPr>
            </w:pPr>
            <w:r w:rsidRPr="00FE22DD">
              <w:rPr>
                <w:b/>
                <w:sz w:val="20"/>
              </w:rPr>
              <w:t>Naziv scenarija</w:t>
            </w:r>
          </w:p>
        </w:tc>
      </w:tr>
      <w:tr w:rsidR="00457FE3" w:rsidRPr="00FE22DD" w14:paraId="36D2B7F3" w14:textId="77777777" w:rsidTr="00457FE3">
        <w:trPr>
          <w:trHeight w:val="242"/>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47ED7" w14:textId="77777777" w:rsidR="00457FE3" w:rsidRPr="00FE22DD" w:rsidRDefault="00457FE3" w:rsidP="00457FE3">
            <w:pPr>
              <w:spacing w:after="0" w:line="240" w:lineRule="auto"/>
            </w:pPr>
            <w:r w:rsidRPr="00FE22DD">
              <w:rPr>
                <w:i/>
                <w:sz w:val="20"/>
              </w:rPr>
              <w:t xml:space="preserve">Pojava suše na području </w:t>
            </w:r>
            <w:r>
              <w:rPr>
                <w:i/>
                <w:sz w:val="20"/>
              </w:rPr>
              <w:t>Grada</w:t>
            </w:r>
          </w:p>
        </w:tc>
      </w:tr>
      <w:tr w:rsidR="00457FE3" w:rsidRPr="00FE22DD" w14:paraId="72E92491" w14:textId="77777777" w:rsidTr="00457FE3">
        <w:trPr>
          <w:trHeight w:val="248"/>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7C7CF" w14:textId="77777777" w:rsidR="00457FE3" w:rsidRPr="00FE22DD" w:rsidRDefault="00457FE3" w:rsidP="00457FE3">
            <w:pPr>
              <w:spacing w:after="0" w:line="240" w:lineRule="auto"/>
              <w:rPr>
                <w:b/>
                <w:sz w:val="20"/>
              </w:rPr>
            </w:pPr>
            <w:r w:rsidRPr="00FE22DD">
              <w:rPr>
                <w:b/>
                <w:sz w:val="20"/>
              </w:rPr>
              <w:t>Grupa rizika</w:t>
            </w:r>
          </w:p>
        </w:tc>
      </w:tr>
      <w:tr w:rsidR="00457FE3" w:rsidRPr="00FE22DD" w14:paraId="5051BEC8" w14:textId="77777777" w:rsidTr="00457FE3">
        <w:trPr>
          <w:trHeight w:val="242"/>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CBCBE" w14:textId="77777777" w:rsidR="00457FE3" w:rsidRPr="00FE22DD" w:rsidRDefault="00457FE3" w:rsidP="00457FE3">
            <w:pPr>
              <w:spacing w:after="0" w:line="240" w:lineRule="auto"/>
              <w:rPr>
                <w:i/>
                <w:sz w:val="20"/>
              </w:rPr>
            </w:pPr>
            <w:r w:rsidRPr="00FE22DD">
              <w:rPr>
                <w:i/>
                <w:sz w:val="20"/>
              </w:rPr>
              <w:t>Suša</w:t>
            </w:r>
          </w:p>
        </w:tc>
      </w:tr>
      <w:tr w:rsidR="00457FE3" w:rsidRPr="00FE22DD" w14:paraId="014586B1" w14:textId="77777777" w:rsidTr="00457FE3">
        <w:trPr>
          <w:trHeight w:val="242"/>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10DEF0" w14:textId="77777777" w:rsidR="00457FE3" w:rsidRPr="00FE22DD" w:rsidRDefault="00457FE3" w:rsidP="00457FE3">
            <w:pPr>
              <w:spacing w:after="0" w:line="240" w:lineRule="auto"/>
              <w:rPr>
                <w:b/>
                <w:sz w:val="20"/>
              </w:rPr>
            </w:pPr>
            <w:r w:rsidRPr="00FE22DD">
              <w:rPr>
                <w:b/>
                <w:sz w:val="20"/>
              </w:rPr>
              <w:t>Rizik</w:t>
            </w:r>
          </w:p>
        </w:tc>
      </w:tr>
      <w:tr w:rsidR="00457FE3" w:rsidRPr="00FE22DD" w14:paraId="16F49F86" w14:textId="77777777" w:rsidTr="00457FE3">
        <w:trPr>
          <w:trHeight w:val="242"/>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CDE2F" w14:textId="77777777" w:rsidR="00457FE3" w:rsidRPr="00FE22DD" w:rsidRDefault="00457FE3" w:rsidP="00457FE3">
            <w:pPr>
              <w:spacing w:after="0" w:line="240" w:lineRule="auto"/>
              <w:rPr>
                <w:i/>
                <w:sz w:val="20"/>
              </w:rPr>
            </w:pPr>
            <w:r w:rsidRPr="00FE22DD">
              <w:rPr>
                <w:i/>
                <w:sz w:val="20"/>
              </w:rPr>
              <w:t>Suša</w:t>
            </w:r>
          </w:p>
        </w:tc>
      </w:tr>
      <w:tr w:rsidR="00457FE3" w:rsidRPr="00173F48" w14:paraId="1455ECC0" w14:textId="77777777" w:rsidTr="00457FE3">
        <w:trPr>
          <w:trHeight w:val="242"/>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88C94" w14:textId="77777777" w:rsidR="00457FE3" w:rsidRPr="00173F48" w:rsidRDefault="00457FE3" w:rsidP="00457FE3">
            <w:pPr>
              <w:spacing w:after="0" w:line="240" w:lineRule="auto"/>
              <w:rPr>
                <w:b/>
                <w:sz w:val="20"/>
              </w:rPr>
            </w:pPr>
            <w:r w:rsidRPr="00173F48">
              <w:rPr>
                <w:b/>
                <w:sz w:val="20"/>
              </w:rPr>
              <w:t>Radna skupina</w:t>
            </w:r>
          </w:p>
        </w:tc>
      </w:tr>
      <w:tr w:rsidR="00457FE3" w:rsidRPr="00173F48" w14:paraId="1B81273D" w14:textId="77777777" w:rsidTr="00457FE3">
        <w:trPr>
          <w:trHeight w:val="173"/>
        </w:trPr>
        <w:tc>
          <w:tcPr>
            <w:tcW w:w="9097" w:type="dxa"/>
            <w:tcBorders>
              <w:top w:val="single" w:sz="4" w:space="0" w:color="000000"/>
              <w:left w:val="single" w:sz="4" w:space="0" w:color="000000"/>
              <w:right w:val="single" w:sz="4" w:space="0" w:color="000000"/>
            </w:tcBorders>
            <w:tcMar>
              <w:top w:w="0" w:type="dxa"/>
              <w:left w:w="108" w:type="dxa"/>
              <w:bottom w:w="0" w:type="dxa"/>
              <w:right w:w="108" w:type="dxa"/>
            </w:tcMar>
          </w:tcPr>
          <w:p w14:paraId="3F683334" w14:textId="03214375" w:rsidR="00457FE3" w:rsidRPr="00173F48" w:rsidRDefault="00457FE3" w:rsidP="00457FE3">
            <w:pPr>
              <w:spacing w:after="0" w:line="240" w:lineRule="auto"/>
              <w:rPr>
                <w:i/>
              </w:rPr>
            </w:pPr>
            <w:r w:rsidRPr="00173F48">
              <w:rPr>
                <w:bCs/>
                <w:sz w:val="20"/>
              </w:rPr>
              <w:t xml:space="preserve">Koordinator: </w:t>
            </w:r>
            <w:r w:rsidR="004E3F75">
              <w:rPr>
                <w:bCs/>
                <w:sz w:val="20"/>
              </w:rPr>
              <w:t>Načelnik stožera civilne zaštite Grada Svete Nedelje</w:t>
            </w:r>
          </w:p>
        </w:tc>
      </w:tr>
      <w:tr w:rsidR="00457FE3" w:rsidRPr="00173F48" w14:paraId="3A8D2042" w14:textId="77777777" w:rsidTr="00457FE3">
        <w:trPr>
          <w:trHeight w:val="245"/>
        </w:trPr>
        <w:tc>
          <w:tcPr>
            <w:tcW w:w="9097" w:type="dxa"/>
            <w:tcBorders>
              <w:top w:val="single" w:sz="4" w:space="0" w:color="000000"/>
              <w:left w:val="single" w:sz="4" w:space="0" w:color="000000"/>
              <w:right w:val="single" w:sz="4" w:space="0" w:color="000000"/>
            </w:tcBorders>
            <w:tcMar>
              <w:top w:w="0" w:type="dxa"/>
              <w:left w:w="108" w:type="dxa"/>
              <w:bottom w:w="0" w:type="dxa"/>
              <w:right w:w="108" w:type="dxa"/>
            </w:tcMar>
          </w:tcPr>
          <w:p w14:paraId="44CAFE5D" w14:textId="128AA5CD" w:rsidR="00457FE3" w:rsidRPr="00173F48" w:rsidRDefault="00457FE3" w:rsidP="00457FE3">
            <w:pPr>
              <w:spacing w:after="0" w:line="240" w:lineRule="auto"/>
              <w:rPr>
                <w:i/>
                <w:sz w:val="20"/>
              </w:rPr>
            </w:pPr>
            <w:r w:rsidRPr="00173F48">
              <w:rPr>
                <w:bCs/>
                <w:sz w:val="20"/>
              </w:rPr>
              <w:t xml:space="preserve">Nositelj: </w:t>
            </w:r>
            <w:r w:rsidR="004E3F75">
              <w:rPr>
                <w:bCs/>
                <w:sz w:val="20"/>
              </w:rPr>
              <w:t>Stožer civilne zaštite Grada Sveta Nedelja</w:t>
            </w:r>
          </w:p>
        </w:tc>
      </w:tr>
      <w:tr w:rsidR="00457FE3" w:rsidRPr="00173F48" w14:paraId="5C8EC53A" w14:textId="77777777" w:rsidTr="00457FE3">
        <w:trPr>
          <w:trHeight w:val="248"/>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B6216" w14:textId="6F8498CD" w:rsidR="00457FE3" w:rsidRPr="00173F48" w:rsidRDefault="00457FE3" w:rsidP="00457FE3">
            <w:pPr>
              <w:spacing w:after="0" w:line="240" w:lineRule="auto"/>
              <w:rPr>
                <w:i/>
                <w:sz w:val="20"/>
              </w:rPr>
            </w:pPr>
            <w:r w:rsidRPr="00173F48">
              <w:rPr>
                <w:bCs/>
                <w:sz w:val="20"/>
              </w:rPr>
              <w:t xml:space="preserve">Izvršitelj: </w:t>
            </w:r>
            <w:r w:rsidR="004E3F75">
              <w:rPr>
                <w:bCs/>
                <w:sz w:val="20"/>
              </w:rPr>
              <w:t xml:space="preserve">VZG </w:t>
            </w:r>
            <w:r w:rsidR="00B34831">
              <w:rPr>
                <w:bCs/>
                <w:sz w:val="20"/>
              </w:rPr>
              <w:t>Sveta Nedelja, GDCK Samobor, Postrojba opće nemjene CZ</w:t>
            </w:r>
          </w:p>
        </w:tc>
      </w:tr>
    </w:tbl>
    <w:p w14:paraId="4AE9C9D9" w14:textId="77777777" w:rsidR="00457FE3" w:rsidRPr="001A5A8F" w:rsidRDefault="00457FE3" w:rsidP="00457FE3">
      <w:pPr>
        <w:rPr>
          <w:lang w:eastAsia="zh-CN"/>
        </w:rPr>
      </w:pPr>
    </w:p>
    <w:p w14:paraId="3242343E" w14:textId="4D83DE08" w:rsidR="00457FE3" w:rsidRDefault="00457FE3" w:rsidP="00457FE3">
      <w:pPr>
        <w:pStyle w:val="Heading3"/>
        <w:spacing w:before="0" w:after="240"/>
      </w:pPr>
      <w:bookmarkStart w:id="949" w:name="_Toc207784055"/>
      <w:bookmarkStart w:id="950" w:name="_Toc224033965"/>
      <w:r w:rsidRPr="00FE22DD">
        <w:t>Uvod – Suša</w:t>
      </w:r>
      <w:bookmarkEnd w:id="949"/>
      <w:bookmarkEnd w:id="950"/>
    </w:p>
    <w:p w14:paraId="537D7B5A" w14:textId="77777777" w:rsidR="00737693" w:rsidRPr="00737693" w:rsidRDefault="00737693" w:rsidP="00737693">
      <w:pPr>
        <w:jc w:val="both"/>
        <w:rPr>
          <w:rFonts w:cstheme="minorHAnsi"/>
          <w:sz w:val="24"/>
          <w:szCs w:val="24"/>
        </w:rPr>
      </w:pPr>
      <w:r w:rsidRPr="00737693">
        <w:rPr>
          <w:rFonts w:cstheme="minorHAnsi"/>
          <w:sz w:val="24"/>
          <w:szCs w:val="24"/>
        </w:rPr>
        <w:t>Suša predstavlja dugotrajnu i regionalno sveobuhvatnu pojavu količina svih vrsta voda nižih od prosječnih. Može biti karakterizirana količinama oborina manjim od prosječnih, ali i preraspodjelom oborina tijekom godine različitom od uobičajene raspodjele u regiji. Na pojavu suša bitno utječu povećane (iznadprosječne) temperature zraka. Sušu karakteriziraju manje od prosječnih količina:</w:t>
      </w:r>
    </w:p>
    <w:p w14:paraId="0FF20F6E" w14:textId="77777777" w:rsidR="00737693" w:rsidRPr="001A5A8F" w:rsidRDefault="00737693">
      <w:pPr>
        <w:numPr>
          <w:ilvl w:val="2"/>
          <w:numId w:val="92"/>
        </w:numPr>
        <w:spacing w:after="200" w:line="276" w:lineRule="auto"/>
        <w:ind w:left="709"/>
        <w:contextualSpacing/>
        <w:jc w:val="both"/>
        <w:rPr>
          <w:rFonts w:cstheme="minorHAnsi"/>
          <w:sz w:val="24"/>
          <w:szCs w:val="24"/>
          <w:lang w:val="pl-PL"/>
        </w:rPr>
      </w:pPr>
      <w:r w:rsidRPr="001A5A8F">
        <w:rPr>
          <w:rFonts w:cstheme="minorHAnsi"/>
          <w:sz w:val="24"/>
          <w:szCs w:val="24"/>
          <w:lang w:val="pl-PL"/>
        </w:rPr>
        <w:t>površinskih voda (protoka i/ili vodostaja),</w:t>
      </w:r>
    </w:p>
    <w:p w14:paraId="5446995F" w14:textId="77777777" w:rsidR="00737693" w:rsidRPr="00737693" w:rsidRDefault="00737693">
      <w:pPr>
        <w:numPr>
          <w:ilvl w:val="2"/>
          <w:numId w:val="92"/>
        </w:numPr>
        <w:spacing w:after="200" w:line="276" w:lineRule="auto"/>
        <w:ind w:left="709"/>
        <w:contextualSpacing/>
        <w:jc w:val="both"/>
        <w:rPr>
          <w:rFonts w:cstheme="minorHAnsi"/>
          <w:sz w:val="24"/>
          <w:szCs w:val="24"/>
          <w:lang w:val="en-US"/>
        </w:rPr>
      </w:pPr>
      <w:proofErr w:type="spellStart"/>
      <w:r w:rsidRPr="00737693">
        <w:rPr>
          <w:rFonts w:cstheme="minorHAnsi"/>
          <w:sz w:val="24"/>
          <w:szCs w:val="24"/>
          <w:lang w:val="en-US"/>
        </w:rPr>
        <w:t>razina</w:t>
      </w:r>
      <w:proofErr w:type="spellEnd"/>
      <w:r w:rsidRPr="00737693">
        <w:rPr>
          <w:rFonts w:cstheme="minorHAnsi"/>
          <w:sz w:val="24"/>
          <w:szCs w:val="24"/>
          <w:lang w:val="en-US"/>
        </w:rPr>
        <w:t xml:space="preserve"> </w:t>
      </w:r>
      <w:proofErr w:type="spellStart"/>
      <w:r w:rsidRPr="00737693">
        <w:rPr>
          <w:rFonts w:cstheme="minorHAnsi"/>
          <w:sz w:val="24"/>
          <w:szCs w:val="24"/>
          <w:lang w:val="en-US"/>
        </w:rPr>
        <w:t>podzemnih</w:t>
      </w:r>
      <w:proofErr w:type="spellEnd"/>
      <w:r w:rsidRPr="00737693">
        <w:rPr>
          <w:rFonts w:cstheme="minorHAnsi"/>
          <w:sz w:val="24"/>
          <w:szCs w:val="24"/>
          <w:lang w:val="en-US"/>
        </w:rPr>
        <w:t xml:space="preserve"> </w:t>
      </w:r>
      <w:proofErr w:type="spellStart"/>
      <w:r w:rsidRPr="00737693">
        <w:rPr>
          <w:rFonts w:cstheme="minorHAnsi"/>
          <w:sz w:val="24"/>
          <w:szCs w:val="24"/>
          <w:lang w:val="en-US"/>
        </w:rPr>
        <w:t>voda</w:t>
      </w:r>
      <w:proofErr w:type="spellEnd"/>
      <w:r w:rsidRPr="00737693">
        <w:rPr>
          <w:rFonts w:cstheme="minorHAnsi"/>
          <w:sz w:val="24"/>
          <w:szCs w:val="24"/>
          <w:lang w:val="en-US"/>
        </w:rPr>
        <w:t>,</w:t>
      </w:r>
    </w:p>
    <w:p w14:paraId="3376A402" w14:textId="77777777" w:rsidR="00737693" w:rsidRPr="00737693" w:rsidRDefault="00737693">
      <w:pPr>
        <w:numPr>
          <w:ilvl w:val="2"/>
          <w:numId w:val="92"/>
        </w:numPr>
        <w:spacing w:after="200" w:line="276" w:lineRule="auto"/>
        <w:ind w:left="709"/>
        <w:contextualSpacing/>
        <w:jc w:val="both"/>
        <w:rPr>
          <w:rFonts w:cstheme="minorHAnsi"/>
          <w:sz w:val="24"/>
          <w:szCs w:val="24"/>
          <w:lang w:val="en-US"/>
        </w:rPr>
      </w:pPr>
      <w:proofErr w:type="spellStart"/>
      <w:r w:rsidRPr="00737693">
        <w:rPr>
          <w:rFonts w:cstheme="minorHAnsi"/>
          <w:sz w:val="24"/>
          <w:szCs w:val="24"/>
          <w:lang w:val="en-US"/>
        </w:rPr>
        <w:t>vlage</w:t>
      </w:r>
      <w:proofErr w:type="spellEnd"/>
      <w:r w:rsidRPr="00737693">
        <w:rPr>
          <w:rFonts w:cstheme="minorHAnsi"/>
          <w:sz w:val="24"/>
          <w:szCs w:val="24"/>
          <w:lang w:val="en-US"/>
        </w:rPr>
        <w:t xml:space="preserve"> u </w:t>
      </w:r>
      <w:proofErr w:type="spellStart"/>
      <w:r w:rsidRPr="00737693">
        <w:rPr>
          <w:rFonts w:cstheme="minorHAnsi"/>
          <w:sz w:val="24"/>
          <w:szCs w:val="24"/>
          <w:lang w:val="en-US"/>
        </w:rPr>
        <w:t>tlu</w:t>
      </w:r>
      <w:proofErr w:type="spellEnd"/>
      <w:r w:rsidRPr="00737693">
        <w:rPr>
          <w:rFonts w:cstheme="minorHAnsi"/>
          <w:sz w:val="24"/>
          <w:szCs w:val="24"/>
          <w:lang w:val="en-US"/>
        </w:rPr>
        <w:t xml:space="preserve"> </w:t>
      </w:r>
      <w:proofErr w:type="spellStart"/>
      <w:r w:rsidRPr="00737693">
        <w:rPr>
          <w:rFonts w:cstheme="minorHAnsi"/>
          <w:sz w:val="24"/>
          <w:szCs w:val="24"/>
          <w:lang w:val="en-US"/>
        </w:rPr>
        <w:t>itd</w:t>
      </w:r>
      <w:proofErr w:type="spellEnd"/>
      <w:r w:rsidRPr="00737693">
        <w:rPr>
          <w:rFonts w:cstheme="minorHAnsi"/>
          <w:sz w:val="24"/>
          <w:szCs w:val="24"/>
          <w:lang w:val="en-US"/>
        </w:rPr>
        <w:t>.</w:t>
      </w:r>
    </w:p>
    <w:p w14:paraId="697EBA0A" w14:textId="77777777" w:rsidR="00737693" w:rsidRPr="00737693" w:rsidRDefault="00737693" w:rsidP="00737693">
      <w:pPr>
        <w:jc w:val="both"/>
        <w:rPr>
          <w:sz w:val="24"/>
          <w:szCs w:val="24"/>
        </w:rPr>
      </w:pPr>
      <w:r w:rsidRPr="00737693">
        <w:rPr>
          <w:sz w:val="24"/>
          <w:szCs w:val="24"/>
        </w:rPr>
        <w:t>Svjetska meteorološka organizacija (WMO, 1992) je definirala sušu kroz nekoliko pojava:</w:t>
      </w:r>
    </w:p>
    <w:p w14:paraId="3DB3FF41" w14:textId="77777777" w:rsidR="00737693" w:rsidRPr="001A5A8F" w:rsidRDefault="00737693">
      <w:pPr>
        <w:numPr>
          <w:ilvl w:val="0"/>
          <w:numId w:val="91"/>
        </w:numPr>
        <w:spacing w:after="200" w:line="276" w:lineRule="auto"/>
        <w:contextualSpacing/>
        <w:jc w:val="both"/>
        <w:rPr>
          <w:sz w:val="24"/>
          <w:szCs w:val="24"/>
          <w:lang w:val="pl-PL"/>
        </w:rPr>
      </w:pPr>
      <w:r w:rsidRPr="001A5A8F">
        <w:rPr>
          <w:sz w:val="24"/>
          <w:szCs w:val="24"/>
          <w:lang w:val="pl-PL"/>
        </w:rPr>
        <w:t xml:space="preserve">produljeni izostanak ili naglašeni deficit oborine, </w:t>
      </w:r>
    </w:p>
    <w:p w14:paraId="3D54307D" w14:textId="77777777" w:rsidR="00737693" w:rsidRPr="001A5A8F" w:rsidRDefault="00737693">
      <w:pPr>
        <w:numPr>
          <w:ilvl w:val="0"/>
          <w:numId w:val="91"/>
        </w:numPr>
        <w:spacing w:after="200" w:line="276" w:lineRule="auto"/>
        <w:contextualSpacing/>
        <w:jc w:val="both"/>
        <w:rPr>
          <w:sz w:val="24"/>
          <w:szCs w:val="24"/>
          <w:lang w:val="pl-PL"/>
        </w:rPr>
      </w:pPr>
      <w:r w:rsidRPr="001A5A8F">
        <w:rPr>
          <w:sz w:val="24"/>
          <w:szCs w:val="24"/>
          <w:lang w:val="pl-PL"/>
        </w:rPr>
        <w:t>period neočekivano suhog vremena u kojem nedostatak oborine uzrokuje ozbiljnu hidrološku neravnotežu,</w:t>
      </w:r>
    </w:p>
    <w:p w14:paraId="61D4F703" w14:textId="77777777" w:rsidR="00737693" w:rsidRPr="001A5A8F" w:rsidRDefault="00737693">
      <w:pPr>
        <w:numPr>
          <w:ilvl w:val="0"/>
          <w:numId w:val="91"/>
        </w:numPr>
        <w:spacing w:after="200" w:line="276" w:lineRule="auto"/>
        <w:contextualSpacing/>
        <w:jc w:val="both"/>
        <w:rPr>
          <w:sz w:val="24"/>
          <w:szCs w:val="24"/>
          <w:lang w:val="pl-PL"/>
        </w:rPr>
      </w:pPr>
      <w:r w:rsidRPr="001A5A8F">
        <w:rPr>
          <w:sz w:val="24"/>
          <w:szCs w:val="24"/>
          <w:lang w:val="pl-PL"/>
        </w:rPr>
        <w:t>deficit oborine koji uzrokuje manjak vode za određenu djelatnost, Američko meteorološko društvo definiralo je 1997. četiri tipa suše (Heim, 2002): meteorološka ili klimatološka suša, agronomska suša, hidrološka suša i socio-ekonomska suša.</w:t>
      </w:r>
    </w:p>
    <w:p w14:paraId="4215127E" w14:textId="77777777" w:rsidR="00737693" w:rsidRPr="001A5A8F" w:rsidRDefault="00737693" w:rsidP="00737693">
      <w:pPr>
        <w:ind w:left="720"/>
        <w:contextualSpacing/>
        <w:jc w:val="both"/>
        <w:rPr>
          <w:sz w:val="24"/>
          <w:szCs w:val="24"/>
          <w:lang w:val="pl-PL"/>
        </w:rPr>
      </w:pPr>
    </w:p>
    <w:p w14:paraId="3D7354E6" w14:textId="77777777" w:rsidR="00737693" w:rsidRPr="00737693" w:rsidRDefault="00737693" w:rsidP="00737693">
      <w:pPr>
        <w:jc w:val="both"/>
        <w:rPr>
          <w:sz w:val="24"/>
          <w:szCs w:val="24"/>
        </w:rPr>
      </w:pPr>
      <w:r w:rsidRPr="00737693">
        <w:rPr>
          <w:i/>
          <w:sz w:val="24"/>
          <w:szCs w:val="24"/>
        </w:rPr>
        <w:t>Meteorološka suša</w:t>
      </w:r>
      <w:r w:rsidRPr="00737693">
        <w:rPr>
          <w:sz w:val="24"/>
          <w:szCs w:val="24"/>
        </w:rPr>
        <w:t xml:space="preserve"> uzrokovana je smanjenom količinom oborine u odnosu na višegodišnji prosjek ili potpunim izostankom oborine u određenom vremenskom razdoblju. Meteorološka suša se može naglo razviti i naglo prestati. </w:t>
      </w:r>
    </w:p>
    <w:p w14:paraId="0C8CCF54" w14:textId="77777777" w:rsidR="00737693" w:rsidRPr="00737693" w:rsidRDefault="00737693" w:rsidP="00737693">
      <w:pPr>
        <w:jc w:val="both"/>
        <w:rPr>
          <w:sz w:val="24"/>
          <w:szCs w:val="24"/>
        </w:rPr>
      </w:pPr>
      <w:r w:rsidRPr="00737693">
        <w:rPr>
          <w:i/>
          <w:sz w:val="24"/>
          <w:szCs w:val="24"/>
        </w:rPr>
        <w:t>Hidrološka suša</w:t>
      </w:r>
      <w:r w:rsidRPr="00737693">
        <w:rPr>
          <w:sz w:val="24"/>
          <w:szCs w:val="24"/>
        </w:rPr>
        <w:t xml:space="preserve">, točnije deficit oborina u duljem vremenskom razdoblju utječe na površinske i podzemne zalihe vode: na protok vode u rijekama i potocima, na razinu vode u jezerima i na razinu podzemnih voda. Kada se protoci i razine smanje govori se o hidrološkoj suši. Početak hidrološke suše može zaostajati nekoliko mjeseci za početkom meteorološke suše, no i trajati i nakon završetka meteorološke suše. </w:t>
      </w:r>
    </w:p>
    <w:p w14:paraId="6E7DC27F" w14:textId="77777777" w:rsidR="00737693" w:rsidRPr="00737693" w:rsidRDefault="00737693" w:rsidP="00737693">
      <w:pPr>
        <w:jc w:val="both"/>
        <w:rPr>
          <w:sz w:val="24"/>
          <w:szCs w:val="24"/>
          <w:lang w:eastAsia="zh-CN"/>
        </w:rPr>
      </w:pPr>
      <w:r w:rsidRPr="00737693">
        <w:rPr>
          <w:sz w:val="24"/>
          <w:szCs w:val="24"/>
          <w:lang w:eastAsia="zh-CN"/>
        </w:rPr>
        <w:lastRenderedPageBreak/>
        <w:t xml:space="preserve">Agronomska suša predstavlja kratkoročan manjak vode u razdoblju od nekoliko tjedana u površinskom sloju tla, koji se događa u kritično vrijeme za razvoj biljaka, može uzrokovati agronomsku sušu. Početak agronomske suše može zaostajati za meteorološkom sušom, ovisno o stanju površinskog sloja tla. Visoke temperature, niska relativna vlažnost zraka i vjetar pojačavaju negativne posljedice agronomske suše. </w:t>
      </w:r>
    </w:p>
    <w:p w14:paraId="46D77A59" w14:textId="699B6C28" w:rsidR="00737693" w:rsidRDefault="00737693" w:rsidP="00737693">
      <w:pPr>
        <w:jc w:val="both"/>
        <w:rPr>
          <w:sz w:val="24"/>
          <w:szCs w:val="24"/>
          <w:lang w:eastAsia="zh-CN"/>
        </w:rPr>
      </w:pPr>
      <w:r w:rsidRPr="00737693">
        <w:rPr>
          <w:sz w:val="24"/>
          <w:szCs w:val="24"/>
          <w:lang w:eastAsia="zh-CN"/>
        </w:rPr>
        <w:t>Socio-ekonomska suša povezuje potražnju i opskrbu određenog ekonomskog dobra (vrijednost) s elementima meteorološke, hidrološke i agronomske suše.</w:t>
      </w:r>
    </w:p>
    <w:p w14:paraId="70607253" w14:textId="428C6FCB" w:rsidR="00737693" w:rsidRDefault="00737693" w:rsidP="00737693">
      <w:pPr>
        <w:pStyle w:val="Heading3"/>
      </w:pPr>
      <w:bookmarkStart w:id="951" w:name="_Toc207784056"/>
      <w:bookmarkStart w:id="952" w:name="_Toc224033966"/>
      <w:r w:rsidRPr="00FE22DD">
        <w:t>Prikaz utjecaja suše na kritičnu infrastrukturu (KI)</w:t>
      </w:r>
      <w:bookmarkEnd w:id="951"/>
      <w:bookmarkEnd w:id="952"/>
    </w:p>
    <w:tbl>
      <w:tblPr>
        <w:tblW w:w="8642" w:type="dxa"/>
        <w:jc w:val="center"/>
        <w:tblCellMar>
          <w:left w:w="10" w:type="dxa"/>
          <w:right w:w="10" w:type="dxa"/>
        </w:tblCellMar>
        <w:tblLook w:val="04A0" w:firstRow="1" w:lastRow="0" w:firstColumn="1" w:lastColumn="0" w:noHBand="0" w:noVBand="1"/>
      </w:tblPr>
      <w:tblGrid>
        <w:gridCol w:w="959"/>
        <w:gridCol w:w="7683"/>
      </w:tblGrid>
      <w:tr w:rsidR="00737693" w:rsidRPr="00FE22DD" w14:paraId="2BFA614E" w14:textId="77777777" w:rsidTr="002B3257">
        <w:trPr>
          <w:trHeight w:val="77"/>
          <w:tblHeader/>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9CC57B" w14:textId="77777777" w:rsidR="00737693" w:rsidRPr="00FE22DD" w:rsidRDefault="00737693" w:rsidP="00EB58AF">
            <w:pPr>
              <w:spacing w:after="0" w:line="240" w:lineRule="auto"/>
              <w:jc w:val="center"/>
              <w:rPr>
                <w:b/>
                <w:sz w:val="20"/>
                <w:szCs w:val="20"/>
              </w:rPr>
            </w:pPr>
            <w:r w:rsidRPr="00FE22DD">
              <w:rPr>
                <w:b/>
                <w:sz w:val="20"/>
                <w:szCs w:val="20"/>
              </w:rPr>
              <w:t>Utjecaj</w:t>
            </w: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50E8A9" w14:textId="77777777" w:rsidR="00737693" w:rsidRPr="00FE22DD" w:rsidRDefault="00737693" w:rsidP="00EB58AF">
            <w:pPr>
              <w:spacing w:after="0" w:line="240" w:lineRule="auto"/>
              <w:jc w:val="center"/>
              <w:rPr>
                <w:b/>
                <w:sz w:val="20"/>
                <w:szCs w:val="20"/>
              </w:rPr>
            </w:pPr>
            <w:r w:rsidRPr="00FE22DD">
              <w:rPr>
                <w:b/>
                <w:sz w:val="20"/>
                <w:szCs w:val="20"/>
              </w:rPr>
              <w:t>Sektor</w:t>
            </w:r>
          </w:p>
        </w:tc>
      </w:tr>
      <w:tr w:rsidR="00737693" w:rsidRPr="00FE22DD" w14:paraId="60D10FD6" w14:textId="77777777" w:rsidTr="002B3257">
        <w:trPr>
          <w:trHeight w:val="38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73B2DF" w14:textId="77777777" w:rsidR="00737693" w:rsidRPr="00FE22DD" w:rsidRDefault="00737693" w:rsidP="00EB58AF">
            <w:pPr>
              <w:spacing w:after="0" w:line="240" w:lineRule="auto"/>
              <w:jc w:val="center"/>
              <w:rPr>
                <w:b/>
                <w:sz w:val="20"/>
                <w:szCs w:val="20"/>
              </w:rPr>
            </w:pP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A1DE11" w14:textId="77777777" w:rsidR="00737693" w:rsidRPr="00FE22DD" w:rsidRDefault="00737693" w:rsidP="00EB58AF">
            <w:pPr>
              <w:spacing w:after="0" w:line="240" w:lineRule="auto"/>
              <w:rPr>
                <w:sz w:val="20"/>
                <w:szCs w:val="20"/>
              </w:rPr>
            </w:pPr>
            <w:r w:rsidRPr="00FE22DD">
              <w:rPr>
                <w:sz w:val="20"/>
                <w:szCs w:val="20"/>
              </w:rPr>
              <w:t>Komunikacijska i informacijska tehnologija (elektroničke komunikacije, prijenos podataka, informacijski sustavi, pružanje audio i audiovizualnih medijskih usluga)</w:t>
            </w:r>
          </w:p>
        </w:tc>
      </w:tr>
      <w:tr w:rsidR="00737693" w:rsidRPr="00FE22DD" w14:paraId="4B259205" w14:textId="77777777" w:rsidTr="002B325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596087" w14:textId="77777777" w:rsidR="00737693" w:rsidRPr="00FE22DD" w:rsidRDefault="00737693" w:rsidP="00EB58AF">
            <w:pPr>
              <w:spacing w:after="0" w:line="240" w:lineRule="auto"/>
              <w:jc w:val="center"/>
              <w:rPr>
                <w:b/>
                <w:sz w:val="20"/>
                <w:szCs w:val="20"/>
              </w:rPr>
            </w:pP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D90870" w14:textId="77777777" w:rsidR="00737693" w:rsidRPr="00FE22DD" w:rsidRDefault="00737693" w:rsidP="00EB58AF">
            <w:pPr>
              <w:spacing w:after="0" w:line="240" w:lineRule="auto"/>
              <w:rPr>
                <w:sz w:val="20"/>
                <w:szCs w:val="20"/>
              </w:rPr>
            </w:pPr>
            <w:r w:rsidRPr="00FE22DD">
              <w:rPr>
                <w:sz w:val="20"/>
                <w:szCs w:val="20"/>
              </w:rPr>
              <w:t>Promet (cestovni, željeznički, zračni, pomorski i promet unutarnjim plovnim putevima)</w:t>
            </w:r>
          </w:p>
        </w:tc>
      </w:tr>
      <w:tr w:rsidR="00737693" w:rsidRPr="00FE22DD" w14:paraId="6D36BC96" w14:textId="77777777" w:rsidTr="002B325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5FA1C7" w14:textId="77777777" w:rsidR="00737693" w:rsidRPr="00FE22DD" w:rsidRDefault="00737693" w:rsidP="00EB58AF">
            <w:pPr>
              <w:spacing w:after="0" w:line="240" w:lineRule="auto"/>
              <w:jc w:val="center"/>
              <w:rPr>
                <w:b/>
                <w:sz w:val="20"/>
                <w:szCs w:val="20"/>
              </w:rPr>
            </w:pP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CE58F0" w14:textId="77777777" w:rsidR="00737693" w:rsidRPr="00FE22DD" w:rsidRDefault="00737693" w:rsidP="00EB58AF">
            <w:pPr>
              <w:spacing w:after="0" w:line="240" w:lineRule="auto"/>
              <w:rPr>
                <w:sz w:val="20"/>
                <w:szCs w:val="20"/>
              </w:rPr>
            </w:pPr>
            <w:r w:rsidRPr="00FE22DD">
              <w:rPr>
                <w:sz w:val="20"/>
                <w:szCs w:val="20"/>
              </w:rPr>
              <w:t>Zdravstvo (zdravstvena zaštita, proizvodnja, promet i nadzor nad lijekovima)</w:t>
            </w:r>
          </w:p>
        </w:tc>
      </w:tr>
      <w:tr w:rsidR="00737693" w:rsidRPr="00FE22DD" w14:paraId="26959F14" w14:textId="77777777" w:rsidTr="002B325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EDB8AE" w14:textId="77777777" w:rsidR="00737693" w:rsidRPr="00FE22DD" w:rsidRDefault="00737693" w:rsidP="00EB58AF">
            <w:pPr>
              <w:spacing w:after="0" w:line="240" w:lineRule="auto"/>
              <w:jc w:val="center"/>
              <w:rPr>
                <w:b/>
                <w:sz w:val="20"/>
                <w:szCs w:val="20"/>
              </w:rPr>
            </w:pPr>
            <w:r w:rsidRPr="00FE22DD">
              <w:rPr>
                <w:b/>
                <w:sz w:val="20"/>
                <w:szCs w:val="20"/>
              </w:rPr>
              <w:t>X</w:t>
            </w: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D2E486" w14:textId="77777777" w:rsidR="00737693" w:rsidRPr="00FE22DD" w:rsidRDefault="00737693" w:rsidP="00EB58AF">
            <w:pPr>
              <w:spacing w:after="0" w:line="240" w:lineRule="auto"/>
              <w:rPr>
                <w:sz w:val="20"/>
                <w:szCs w:val="20"/>
              </w:rPr>
            </w:pPr>
            <w:r w:rsidRPr="00FE22DD">
              <w:rPr>
                <w:sz w:val="20"/>
                <w:szCs w:val="20"/>
              </w:rPr>
              <w:t>Vodno gospodarstvo (regulacijske i zaštitne vodne građevine i komunalne vodne građevine)</w:t>
            </w:r>
          </w:p>
        </w:tc>
      </w:tr>
      <w:tr w:rsidR="00737693" w:rsidRPr="00FE22DD" w14:paraId="0EB0C04B" w14:textId="77777777" w:rsidTr="002B325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049729" w14:textId="77777777" w:rsidR="00737693" w:rsidRPr="00FE22DD" w:rsidRDefault="00737693" w:rsidP="00EB58AF">
            <w:pPr>
              <w:spacing w:after="0" w:line="240" w:lineRule="auto"/>
              <w:jc w:val="center"/>
              <w:rPr>
                <w:b/>
                <w:sz w:val="20"/>
                <w:szCs w:val="20"/>
              </w:rPr>
            </w:pPr>
            <w:r w:rsidRPr="00FE22DD">
              <w:rPr>
                <w:b/>
                <w:sz w:val="20"/>
                <w:szCs w:val="20"/>
              </w:rPr>
              <w:t>X</w:t>
            </w: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27D204" w14:textId="77777777" w:rsidR="00737693" w:rsidRPr="00FE22DD" w:rsidRDefault="00737693" w:rsidP="00EB58AF">
            <w:pPr>
              <w:spacing w:after="0" w:line="240" w:lineRule="auto"/>
              <w:rPr>
                <w:sz w:val="20"/>
                <w:szCs w:val="20"/>
              </w:rPr>
            </w:pPr>
            <w:r w:rsidRPr="00FE22DD">
              <w:rPr>
                <w:sz w:val="20"/>
                <w:szCs w:val="20"/>
              </w:rPr>
              <w:t xml:space="preserve">Hrana (proizvodnja i opskrba hranom i sustav sigurnosti hrane, robne zalihe) </w:t>
            </w:r>
          </w:p>
        </w:tc>
      </w:tr>
      <w:tr w:rsidR="00737693" w:rsidRPr="00FE22DD" w14:paraId="40410E2D" w14:textId="77777777" w:rsidTr="002B325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CDB2BF" w14:textId="77777777" w:rsidR="00737693" w:rsidRPr="00FE22DD" w:rsidRDefault="00737693" w:rsidP="00EB58AF">
            <w:pPr>
              <w:spacing w:after="0" w:line="240" w:lineRule="auto"/>
              <w:jc w:val="center"/>
              <w:rPr>
                <w:b/>
                <w:sz w:val="20"/>
                <w:szCs w:val="20"/>
              </w:rPr>
            </w:pP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4F1763" w14:textId="77777777" w:rsidR="00737693" w:rsidRPr="00FE22DD" w:rsidRDefault="00737693" w:rsidP="00EB58AF">
            <w:pPr>
              <w:spacing w:after="0" w:line="240" w:lineRule="auto"/>
              <w:rPr>
                <w:sz w:val="20"/>
                <w:szCs w:val="20"/>
              </w:rPr>
            </w:pPr>
            <w:r w:rsidRPr="00FE22DD">
              <w:rPr>
                <w:sz w:val="20"/>
                <w:szCs w:val="20"/>
              </w:rPr>
              <w:t>Financije (bankarstvo, burze, investicije, sustavi osiguranja i plaćanja)</w:t>
            </w:r>
          </w:p>
        </w:tc>
      </w:tr>
      <w:tr w:rsidR="00737693" w:rsidRPr="00FE22DD" w14:paraId="0C177AC0" w14:textId="77777777" w:rsidTr="002B325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C9ACB1" w14:textId="77777777" w:rsidR="00737693" w:rsidRPr="00FE22DD" w:rsidRDefault="00737693" w:rsidP="00EB58AF">
            <w:pPr>
              <w:spacing w:after="0" w:line="240" w:lineRule="auto"/>
              <w:jc w:val="center"/>
              <w:rPr>
                <w:b/>
                <w:sz w:val="20"/>
                <w:szCs w:val="20"/>
              </w:rPr>
            </w:pP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F2BBB2" w14:textId="77777777" w:rsidR="00737693" w:rsidRPr="00FE22DD" w:rsidRDefault="00737693" w:rsidP="00EB58AF">
            <w:pPr>
              <w:spacing w:after="0" w:line="240" w:lineRule="auto"/>
              <w:rPr>
                <w:sz w:val="20"/>
                <w:szCs w:val="20"/>
              </w:rPr>
            </w:pPr>
            <w:r w:rsidRPr="00FE22DD">
              <w:rPr>
                <w:sz w:val="20"/>
                <w:szCs w:val="20"/>
              </w:rPr>
              <w:t>Proizvodnja, skladištenje i prijevoz opasnih tvari (kemijski, biološki, radiološki i nuklearni materijali)</w:t>
            </w:r>
          </w:p>
        </w:tc>
      </w:tr>
      <w:tr w:rsidR="00737693" w:rsidRPr="00FE22DD" w14:paraId="32A03D64" w14:textId="77777777" w:rsidTr="002B325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CCDE7B" w14:textId="77777777" w:rsidR="00737693" w:rsidRPr="00FE22DD" w:rsidRDefault="00737693" w:rsidP="00EB58AF">
            <w:pPr>
              <w:spacing w:after="0" w:line="240" w:lineRule="auto"/>
              <w:jc w:val="center"/>
              <w:rPr>
                <w:b/>
                <w:sz w:val="20"/>
                <w:szCs w:val="20"/>
              </w:rPr>
            </w:pP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800081" w14:textId="77777777" w:rsidR="00737693" w:rsidRPr="00FE22DD" w:rsidRDefault="00737693" w:rsidP="00EB58AF">
            <w:pPr>
              <w:spacing w:after="0" w:line="240" w:lineRule="auto"/>
              <w:rPr>
                <w:sz w:val="20"/>
                <w:szCs w:val="20"/>
              </w:rPr>
            </w:pPr>
            <w:r w:rsidRPr="00FE22DD">
              <w:rPr>
                <w:sz w:val="20"/>
                <w:szCs w:val="20"/>
              </w:rPr>
              <w:t>Javne službe (osiguranje javnog reda i mira, zaštita i spašavanje, hitna medicinska pomoć)</w:t>
            </w:r>
          </w:p>
        </w:tc>
      </w:tr>
      <w:tr w:rsidR="00737693" w:rsidRPr="00FE22DD" w14:paraId="5ADA96BF" w14:textId="77777777" w:rsidTr="002B325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5FE7CA" w14:textId="77777777" w:rsidR="00737693" w:rsidRPr="00FE22DD" w:rsidRDefault="00737693" w:rsidP="00EB58AF">
            <w:pPr>
              <w:spacing w:after="0" w:line="240" w:lineRule="auto"/>
              <w:jc w:val="center"/>
              <w:rPr>
                <w:b/>
                <w:sz w:val="20"/>
                <w:szCs w:val="20"/>
              </w:rPr>
            </w:pP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4C0EA5" w14:textId="77777777" w:rsidR="00737693" w:rsidRPr="00FE22DD" w:rsidRDefault="00737693" w:rsidP="00EB58AF">
            <w:pPr>
              <w:spacing w:after="0" w:line="240" w:lineRule="auto"/>
              <w:rPr>
                <w:sz w:val="20"/>
                <w:szCs w:val="20"/>
              </w:rPr>
            </w:pPr>
            <w:r w:rsidRPr="00FE22DD">
              <w:rPr>
                <w:sz w:val="20"/>
                <w:szCs w:val="20"/>
              </w:rPr>
              <w:t>Nacionalni spomenici i vrijednosti</w:t>
            </w:r>
          </w:p>
        </w:tc>
      </w:tr>
    </w:tbl>
    <w:p w14:paraId="1C40CA47" w14:textId="77777777" w:rsidR="00737693" w:rsidRDefault="00737693" w:rsidP="00737693">
      <w:pPr>
        <w:rPr>
          <w:lang w:eastAsia="zh-CN"/>
        </w:rPr>
      </w:pPr>
    </w:p>
    <w:p w14:paraId="44201D03" w14:textId="01CC8724" w:rsidR="00737693" w:rsidRPr="00FE22DD" w:rsidRDefault="00737693" w:rsidP="00737693">
      <w:pPr>
        <w:pStyle w:val="Heading3"/>
      </w:pPr>
      <w:bookmarkStart w:id="953" w:name="_Toc207784057"/>
      <w:bookmarkStart w:id="954" w:name="_Toc224033967"/>
      <w:r w:rsidRPr="00FE22DD">
        <w:t>Kontekst – Suša</w:t>
      </w:r>
      <w:bookmarkEnd w:id="953"/>
      <w:bookmarkEnd w:id="954"/>
    </w:p>
    <w:p w14:paraId="0189AF17" w14:textId="7CCE7BB3" w:rsidR="00A0613B" w:rsidRPr="00A0613B" w:rsidRDefault="00A0613B" w:rsidP="00A0613B">
      <w:pPr>
        <w:jc w:val="both"/>
        <w:rPr>
          <w:rFonts w:eastAsia="Times New Roman" w:cs="Cambria"/>
          <w:sz w:val="24"/>
          <w:szCs w:val="24"/>
          <w:lang w:eastAsia="hr-HR"/>
        </w:rPr>
      </w:pPr>
      <w:r w:rsidRPr="00A0613B">
        <w:rPr>
          <w:rFonts w:cs="Calibri"/>
          <w:sz w:val="24"/>
          <w:szCs w:val="24"/>
          <w:shd w:val="clear" w:color="auto" w:fill="FFFFFF"/>
        </w:rPr>
        <w:t xml:space="preserve">Suša je jedna od najčešće istraživanih pojava zbog interakcije između klimatskog sustava i ljudi i obilježava društva na svim razinama ekonomske razvijenosti. Pojava hidrološke i agrometeorološke suše na području </w:t>
      </w:r>
      <w:r>
        <w:rPr>
          <w:rFonts w:cs="Calibri"/>
          <w:sz w:val="24"/>
          <w:szCs w:val="24"/>
          <w:shd w:val="clear" w:color="auto" w:fill="FFFFFF"/>
        </w:rPr>
        <w:t>Grada</w:t>
      </w:r>
      <w:r w:rsidRPr="00A0613B">
        <w:rPr>
          <w:rFonts w:cs="Calibri"/>
          <w:sz w:val="24"/>
          <w:szCs w:val="24"/>
          <w:shd w:val="clear" w:color="auto" w:fill="FFFFFF"/>
        </w:rPr>
        <w:t xml:space="preserve"> je </w:t>
      </w:r>
      <w:r w:rsidR="00CF5B9D">
        <w:rPr>
          <w:rFonts w:cs="Calibri"/>
          <w:sz w:val="24"/>
          <w:szCs w:val="24"/>
          <w:shd w:val="clear" w:color="auto" w:fill="FFFFFF"/>
        </w:rPr>
        <w:t xml:space="preserve">povremeno učestala </w:t>
      </w:r>
      <w:r w:rsidRPr="00A0613B">
        <w:rPr>
          <w:rFonts w:cs="Calibri"/>
          <w:sz w:val="24"/>
          <w:szCs w:val="24"/>
          <w:shd w:val="clear" w:color="auto" w:fill="FFFFFF"/>
        </w:rPr>
        <w:t xml:space="preserve">pojava  posljednjih 20 godina, a elementarne nepogode zabilježene su nekoliko puta. Meteorološka suša ili dulje razdoblje bez oborina, povremeno uzrokuje ozbiljne štete prvenstveno u poljoprivredi. </w:t>
      </w:r>
      <w:r w:rsidRPr="00A0613B">
        <w:rPr>
          <w:rFonts w:cs="Cambria"/>
          <w:bCs/>
          <w:sz w:val="24"/>
          <w:szCs w:val="24"/>
        </w:rPr>
        <w:t>Učinci</w:t>
      </w:r>
      <w:r w:rsidRPr="00A0613B">
        <w:rPr>
          <w:rFonts w:cs="Cambria"/>
          <w:b/>
          <w:bCs/>
          <w:sz w:val="24"/>
          <w:szCs w:val="24"/>
        </w:rPr>
        <w:t xml:space="preserve"> </w:t>
      </w:r>
      <w:r w:rsidRPr="00A0613B">
        <w:rPr>
          <w:rFonts w:cs="Cambria"/>
          <w:sz w:val="24"/>
          <w:szCs w:val="24"/>
        </w:rPr>
        <w:t xml:space="preserve">suše, uvjetovani duljim nedostatkom oborina, visokom temperaturom i niskom vlažnošću zraka, očitovali bi se ubrzanim isparavanjem vode iz zemljišta i biljaka, postupnom isušivanju zemljišta, najprije površinskih slojeva, a kasnije i dubljih gdje se nalazi korijenje biljaka. Najveći gubici javljaju se u poljoprivrednoj proizvodnji kojom se bavi stanovništvo </w:t>
      </w:r>
      <w:r w:rsidR="00CF5B9D">
        <w:rPr>
          <w:rFonts w:cs="Cambria"/>
          <w:sz w:val="24"/>
          <w:szCs w:val="24"/>
        </w:rPr>
        <w:t>Grada</w:t>
      </w:r>
      <w:r w:rsidRPr="00A0613B">
        <w:rPr>
          <w:rFonts w:cs="Cambria"/>
          <w:sz w:val="24"/>
          <w:szCs w:val="24"/>
        </w:rPr>
        <w:t>. Sama pojava suše nema direktan utjecaj na život i zdravlje ljudi te ne predstavlja ugrozu na život i zdravlje ljudi, međutim p</w:t>
      </w:r>
      <w:r w:rsidRPr="00A0613B">
        <w:rPr>
          <w:rFonts w:eastAsia="Times New Roman" w:cs="Cambria"/>
          <w:sz w:val="24"/>
          <w:szCs w:val="24"/>
          <w:lang w:eastAsia="hr-HR"/>
        </w:rPr>
        <w:t>osljedice suše, intenziteta elementarne nepogode, mogu se negativno odraziti i na opskrbu stanovništva vodom zbog smanjenja kapaciteta vodocrpilišta i presušivanjem bunara u privatnom vlasništvu.</w:t>
      </w:r>
    </w:p>
    <w:p w14:paraId="1A0EB4B6" w14:textId="77777777" w:rsidR="00A0613B" w:rsidRPr="00A0613B" w:rsidRDefault="00A0613B" w:rsidP="00A0613B">
      <w:pPr>
        <w:jc w:val="both"/>
        <w:rPr>
          <w:sz w:val="24"/>
          <w:szCs w:val="24"/>
          <w:lang w:eastAsia="hr-HR"/>
        </w:rPr>
      </w:pPr>
      <w:r w:rsidRPr="00A0613B">
        <w:rPr>
          <w:sz w:val="24"/>
          <w:szCs w:val="24"/>
          <w:lang w:eastAsia="hr-HR"/>
        </w:rPr>
        <w:t>Standardizirani oborinski indeks (SPI za lipanj 2025.god.):</w:t>
      </w:r>
    </w:p>
    <w:p w14:paraId="41377C2A" w14:textId="77777777" w:rsidR="00A0613B" w:rsidRPr="00A0613B" w:rsidRDefault="00A0613B" w:rsidP="00A0613B">
      <w:pPr>
        <w:jc w:val="both"/>
        <w:rPr>
          <w:sz w:val="24"/>
          <w:szCs w:val="24"/>
          <w:lang w:eastAsia="hr-HR"/>
        </w:rPr>
      </w:pPr>
      <w:r w:rsidRPr="00A0613B">
        <w:rPr>
          <w:sz w:val="24"/>
          <w:szCs w:val="24"/>
          <w:lang w:eastAsia="hr-HR"/>
        </w:rPr>
        <w:t>Prema analizi standardiziranog oborinskog indeksa (SPI-1) Državnog hidrometeorološkog zavoda za lipanj 2025. godine, na većem dijelu teritorija Republike Hrvatske zabilježene su izrazito sušne prilike. Ekstremno sušne prilike (SPI ≤ −2) prevladavale su na području većeg dijela kontinentalne Hrvatske, uključujući središnju Hrvatsku, Slavoniju te zapadnu Slavoniju. Na području meteorološke postaje Daruvar zabilježena je vrijednost SPI-1 od približno −3,5, što ukazuje na ekstremno sušne prilike.</w:t>
      </w:r>
    </w:p>
    <w:p w14:paraId="08A338A1" w14:textId="77777777" w:rsidR="00A0613B" w:rsidRDefault="00A0613B" w:rsidP="00A0613B">
      <w:pPr>
        <w:jc w:val="both"/>
        <w:rPr>
          <w:sz w:val="24"/>
          <w:szCs w:val="24"/>
          <w:lang w:eastAsia="hr-HR"/>
        </w:rPr>
      </w:pPr>
      <w:r w:rsidRPr="00A0613B">
        <w:rPr>
          <w:sz w:val="24"/>
          <w:szCs w:val="24"/>
          <w:lang w:eastAsia="hr-HR"/>
        </w:rPr>
        <w:lastRenderedPageBreak/>
        <w:t>U dijelu gorske Hrvatske te sjevernog i srednjeg Jadrana zabilježene su vrlo sušne do umjereno sušne prilike, dok su na pojedinim lokalitetima srednje Dalmacije oborinske prilike bile u granicama normale. Prema prostornoj raspodjeli SPI indeksa, ekstremno sušne prilike zahvatile su približno tri četvrtine teritorija Republike Hrvatske.</w:t>
      </w:r>
    </w:p>
    <w:p w14:paraId="2F86E871" w14:textId="77777777" w:rsidR="00F30444" w:rsidRPr="00016738" w:rsidRDefault="00F30444" w:rsidP="00F30444">
      <w:pPr>
        <w:rPr>
          <w:lang w:eastAsia="hr-HR"/>
        </w:rPr>
      </w:pPr>
      <w:r>
        <w:rPr>
          <w:noProof/>
        </w:rPr>
        <w:drawing>
          <wp:inline distT="0" distB="0" distL="0" distR="0" wp14:anchorId="06BD45AF" wp14:editId="2626FB5B">
            <wp:extent cx="5759450" cy="5635256"/>
            <wp:effectExtent l="0" t="0" r="0" b="3810"/>
            <wp:docPr id="1951400149"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69">
                      <a:extLst>
                        <a:ext uri="{28A0092B-C50C-407E-A947-70E740481C1C}">
                          <a14:useLocalDpi xmlns:a14="http://schemas.microsoft.com/office/drawing/2010/main" val="0"/>
                        </a:ext>
                      </a:extLst>
                    </a:blip>
                    <a:srcRect b="2156"/>
                    <a:stretch>
                      <a:fillRect/>
                    </a:stretch>
                  </pic:blipFill>
                  <pic:spPr bwMode="auto">
                    <a:xfrm>
                      <a:off x="0" y="0"/>
                      <a:ext cx="5759450" cy="5635256"/>
                    </a:xfrm>
                    <a:prstGeom prst="rect">
                      <a:avLst/>
                    </a:prstGeom>
                    <a:noFill/>
                    <a:ln>
                      <a:noFill/>
                    </a:ln>
                    <a:extLst>
                      <a:ext uri="{53640926-AAD7-44D8-BBD7-CCE9431645EC}">
                        <a14:shadowObscured xmlns:a14="http://schemas.microsoft.com/office/drawing/2010/main"/>
                      </a:ext>
                    </a:extLst>
                  </pic:spPr>
                </pic:pic>
              </a:graphicData>
            </a:graphic>
          </wp:inline>
        </w:drawing>
      </w:r>
    </w:p>
    <w:p w14:paraId="65900353" w14:textId="5B6F3331" w:rsidR="00F30444" w:rsidRDefault="00F30444" w:rsidP="00F30444">
      <w:pPr>
        <w:pStyle w:val="Caption"/>
        <w:spacing w:line="240" w:lineRule="auto"/>
        <w:jc w:val="center"/>
      </w:pPr>
      <w:bookmarkStart w:id="955" w:name="_Toc81570085"/>
      <w:bookmarkStart w:id="956" w:name="_Toc99961303"/>
      <w:bookmarkStart w:id="957" w:name="_Toc224030944"/>
      <w:r>
        <w:t xml:space="preserve">Slika </w:t>
      </w:r>
      <w:fldSimple w:instr=" SEQ Slika \* ARABIC ">
        <w:r w:rsidR="00647B20">
          <w:rPr>
            <w:noProof/>
          </w:rPr>
          <w:t>18</w:t>
        </w:r>
      </w:fldSimple>
      <w:r>
        <w:t>: Prikaz standardnog oborinskog indeksa (SDI) za lipanj 2025.god.</w:t>
      </w:r>
      <w:bookmarkEnd w:id="955"/>
      <w:bookmarkEnd w:id="956"/>
      <w:bookmarkEnd w:id="957"/>
    </w:p>
    <w:p w14:paraId="60DC83E8" w14:textId="77777777" w:rsidR="00F30444" w:rsidRDefault="00F30444" w:rsidP="00F30444">
      <w:pPr>
        <w:spacing w:after="0" w:line="240" w:lineRule="auto"/>
        <w:jc w:val="center"/>
        <w:rPr>
          <w:sz w:val="20"/>
          <w:szCs w:val="20"/>
        </w:rPr>
      </w:pPr>
      <w:r w:rsidRPr="00EE1D85">
        <w:rPr>
          <w:sz w:val="20"/>
          <w:szCs w:val="20"/>
        </w:rPr>
        <w:t>Izvor: Državni hidrometeorološki zavod (DHMZ), 202</w:t>
      </w:r>
      <w:r>
        <w:rPr>
          <w:sz w:val="20"/>
          <w:szCs w:val="20"/>
        </w:rPr>
        <w:t>6</w:t>
      </w:r>
      <w:r w:rsidRPr="00EE1D85">
        <w:rPr>
          <w:sz w:val="20"/>
          <w:szCs w:val="20"/>
        </w:rPr>
        <w:t>.god.</w:t>
      </w:r>
    </w:p>
    <w:p w14:paraId="0B208707" w14:textId="1B0B5309" w:rsidR="00F30444" w:rsidRPr="005A5225" w:rsidRDefault="00F30444" w:rsidP="00F30444">
      <w:pPr>
        <w:pStyle w:val="NormalWeb"/>
        <w:shd w:val="clear" w:color="auto" w:fill="FFFFFF"/>
        <w:spacing w:after="360"/>
        <w:rPr>
          <w:rFonts w:asciiTheme="minorHAnsi" w:hAnsiTheme="minorHAnsi" w:cstheme="minorHAnsi"/>
          <w:color w:val="1F1F1F"/>
        </w:rPr>
      </w:pPr>
      <w:r w:rsidRPr="005A5225">
        <w:rPr>
          <w:rFonts w:asciiTheme="minorHAnsi" w:hAnsiTheme="minorHAnsi" w:cstheme="minorHAnsi"/>
          <w:color w:val="1F1F1F"/>
        </w:rPr>
        <w:t>Odstupanja količine oborine u odnosu na normalu 1991. – 2020. nalaze se u rasponu od 0 % (Lastovo, Makarska, Ploče, Sisak 0 mm) do 59,1 % (Zavižan 71,8 mm).</w:t>
      </w:r>
    </w:p>
    <w:p w14:paraId="79E8D907" w14:textId="5DF58B8A" w:rsidR="00F30444" w:rsidRDefault="00F30444" w:rsidP="00F30444">
      <w:pPr>
        <w:pStyle w:val="NormalWeb"/>
        <w:shd w:val="clear" w:color="auto" w:fill="FFFFFF"/>
        <w:spacing w:before="0" w:beforeAutospacing="0" w:after="360" w:afterAutospacing="0" w:line="276" w:lineRule="auto"/>
        <w:jc w:val="both"/>
        <w:rPr>
          <w:rFonts w:asciiTheme="minorHAnsi" w:hAnsiTheme="minorHAnsi" w:cstheme="minorHAnsi"/>
          <w:color w:val="1F1F1F"/>
        </w:rPr>
      </w:pPr>
      <w:r w:rsidRPr="005A5225">
        <w:rPr>
          <w:rFonts w:asciiTheme="minorHAnsi" w:hAnsiTheme="minorHAnsi" w:cstheme="minorHAnsi"/>
          <w:color w:val="1F1F1F"/>
        </w:rPr>
        <w:t xml:space="preserve">Prema raspodjeli percentila, u Hrvatskoj su tijekom lipnja prevladavali sušni do ekstremno sušni uvjeti, dok je jedino područje oko Splita imalo oborinske prilike unutar granica normale. Ekstremno sušno bilo je u većem dijelu unutrašnjosti te na području Makarske. Vrlo sušni uvjeti zabilježeni su u široj okolici Gradišta, na širem riječkom području, Kvarneru i sjevernom dijelu Like, zatim u široj okolici Zadra i Knina te u većem dijelu južne Dalmacije. </w:t>
      </w:r>
      <w:r w:rsidRPr="005A5225">
        <w:rPr>
          <w:rFonts w:asciiTheme="minorHAnsi" w:hAnsiTheme="minorHAnsi" w:cstheme="minorHAnsi"/>
          <w:color w:val="1F1F1F"/>
        </w:rPr>
        <w:lastRenderedPageBreak/>
        <w:t>Sušni uvjeti prevladavali su u Istri, u većem dijelu Like te u dijelovima Dalmacije i na dubrovačkom području.</w:t>
      </w:r>
      <w:r>
        <w:rPr>
          <w:noProof/>
        </w:rPr>
        <w:drawing>
          <wp:anchor distT="0" distB="0" distL="114300" distR="114300" simplePos="0" relativeHeight="251734016" behindDoc="0" locked="0" layoutInCell="1" allowOverlap="1" wp14:anchorId="403E5D65" wp14:editId="3391C53B">
            <wp:simplePos x="0" y="0"/>
            <wp:positionH relativeFrom="column">
              <wp:posOffset>0</wp:posOffset>
            </wp:positionH>
            <wp:positionV relativeFrom="paragraph">
              <wp:posOffset>435610</wp:posOffset>
            </wp:positionV>
            <wp:extent cx="5759450" cy="5613400"/>
            <wp:effectExtent l="0" t="0" r="0" b="6350"/>
            <wp:wrapSquare wrapText="bothSides"/>
            <wp:docPr id="1658918371"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70">
                      <a:extLst>
                        <a:ext uri="{28A0092B-C50C-407E-A947-70E740481C1C}">
                          <a14:useLocalDpi xmlns:a14="http://schemas.microsoft.com/office/drawing/2010/main" val="0"/>
                        </a:ext>
                      </a:extLst>
                    </a:blip>
                    <a:srcRect b="2525"/>
                    <a:stretch>
                      <a:fillRect/>
                    </a:stretch>
                  </pic:blipFill>
                  <pic:spPr bwMode="auto">
                    <a:xfrm>
                      <a:off x="0" y="0"/>
                      <a:ext cx="5759450" cy="5613400"/>
                    </a:xfrm>
                    <a:prstGeom prst="rect">
                      <a:avLst/>
                    </a:prstGeom>
                    <a:noFill/>
                    <a:ln>
                      <a:noFill/>
                    </a:ln>
                    <a:extLst>
                      <a:ext uri="{53640926-AAD7-44D8-BBD7-CCE9431645EC}">
                        <a14:shadowObscured xmlns:a14="http://schemas.microsoft.com/office/drawing/2010/main"/>
                      </a:ext>
                    </a:extLst>
                  </pic:spPr>
                </pic:pic>
              </a:graphicData>
            </a:graphic>
          </wp:anchor>
        </w:drawing>
      </w:r>
    </w:p>
    <w:p w14:paraId="4870302D" w14:textId="3985C430" w:rsidR="00F30444" w:rsidRDefault="00F30444" w:rsidP="00F30444">
      <w:pPr>
        <w:pStyle w:val="Caption"/>
        <w:spacing w:line="240" w:lineRule="auto"/>
        <w:jc w:val="center"/>
      </w:pPr>
      <w:bookmarkStart w:id="958" w:name="_Toc99961304"/>
      <w:bookmarkStart w:id="959" w:name="_Toc224030945"/>
      <w:r>
        <w:t xml:space="preserve">Slika </w:t>
      </w:r>
      <w:fldSimple w:instr=" SEQ Slika \* ARABIC ">
        <w:r w:rsidR="00647B20">
          <w:rPr>
            <w:noProof/>
          </w:rPr>
          <w:t>19</w:t>
        </w:r>
      </w:fldSimple>
      <w:r>
        <w:t>: Prikaz odstupanja količine oborina za lipanj 2025.god.</w:t>
      </w:r>
      <w:bookmarkEnd w:id="958"/>
      <w:bookmarkEnd w:id="959"/>
    </w:p>
    <w:p w14:paraId="12F51A8C" w14:textId="77777777" w:rsidR="00F30444" w:rsidRDefault="00F30444" w:rsidP="00F30444">
      <w:pPr>
        <w:spacing w:after="0" w:line="240" w:lineRule="auto"/>
        <w:jc w:val="center"/>
        <w:rPr>
          <w:sz w:val="20"/>
          <w:szCs w:val="20"/>
        </w:rPr>
      </w:pPr>
      <w:r w:rsidRPr="00EE1D85">
        <w:rPr>
          <w:sz w:val="20"/>
          <w:szCs w:val="20"/>
        </w:rPr>
        <w:t>Izvor: Državni hidrometeorološki zavod (DHMZ), 202</w:t>
      </w:r>
      <w:r>
        <w:rPr>
          <w:sz w:val="20"/>
          <w:szCs w:val="20"/>
        </w:rPr>
        <w:t>6</w:t>
      </w:r>
      <w:r w:rsidRPr="00EE1D85">
        <w:rPr>
          <w:sz w:val="20"/>
          <w:szCs w:val="20"/>
        </w:rPr>
        <w:t>.god.</w:t>
      </w:r>
    </w:p>
    <w:p w14:paraId="7C0B5E0C" w14:textId="77777777" w:rsidR="00F30444" w:rsidRDefault="00F30444" w:rsidP="00A0613B">
      <w:pPr>
        <w:jc w:val="both"/>
        <w:rPr>
          <w:sz w:val="24"/>
          <w:szCs w:val="24"/>
          <w:lang w:eastAsia="hr-HR"/>
        </w:rPr>
      </w:pPr>
    </w:p>
    <w:p w14:paraId="75E55A06" w14:textId="7E91C9C3" w:rsidR="00515879" w:rsidRDefault="00515879" w:rsidP="00515879">
      <w:pPr>
        <w:pStyle w:val="Heading3"/>
        <w:spacing w:before="0"/>
      </w:pPr>
      <w:bookmarkStart w:id="960" w:name="_Toc115073873"/>
      <w:bookmarkStart w:id="961" w:name="_Toc224033968"/>
      <w:r w:rsidRPr="00F161BD">
        <w:t>Uzrok suša</w:t>
      </w:r>
      <w:bookmarkEnd w:id="960"/>
      <w:bookmarkEnd w:id="961"/>
    </w:p>
    <w:p w14:paraId="50B088F5" w14:textId="5EBD6969" w:rsidR="001F0E6D" w:rsidRPr="00515879" w:rsidRDefault="00281B90" w:rsidP="00515879">
      <w:pPr>
        <w:jc w:val="both"/>
        <w:rPr>
          <w:sz w:val="24"/>
          <w:szCs w:val="24"/>
          <w:lang w:eastAsia="zh-CN"/>
        </w:rPr>
      </w:pPr>
      <w:r>
        <w:rPr>
          <w:sz w:val="24"/>
          <w:szCs w:val="24"/>
          <w:lang w:eastAsia="zh-CN"/>
        </w:rPr>
        <w:t>Prvenstveni razlog pojava suša leži u nedostatku oborina na širem području tijeko dužeg razdoblja vremena. Ova se vrtsa suša naziva meteorološkom sušom. Deficit vode iz atmosfere dalje se prenosi kroz hidrološki ciklus uzrokujući sve ostale i vrlo različite vrste suša.</w:t>
      </w:r>
    </w:p>
    <w:p w14:paraId="21FC32F4" w14:textId="42A603A0" w:rsidR="001F0E6D" w:rsidRDefault="001F0E6D" w:rsidP="001F0E6D">
      <w:pPr>
        <w:pStyle w:val="Heading4"/>
      </w:pPr>
      <w:bookmarkStart w:id="962" w:name="_Toc115073874"/>
      <w:bookmarkStart w:id="963" w:name="_Toc224033969"/>
      <w:r w:rsidRPr="00F161BD">
        <w:t>Razvoj događaja koji prethodi velikoj nesreći uslijed suše</w:t>
      </w:r>
      <w:bookmarkEnd w:id="962"/>
      <w:bookmarkEnd w:id="963"/>
    </w:p>
    <w:p w14:paraId="36389C1A" w14:textId="77777777" w:rsidR="001F0E6D" w:rsidRPr="001F0E6D" w:rsidRDefault="001F0E6D" w:rsidP="001F0E6D">
      <w:pPr>
        <w:spacing w:line="276" w:lineRule="auto"/>
        <w:jc w:val="both"/>
        <w:rPr>
          <w:rFonts w:ascii="Calibri" w:hAnsi="Calibri" w:cs="Calibri"/>
          <w:sz w:val="24"/>
          <w:szCs w:val="24"/>
        </w:rPr>
      </w:pPr>
      <w:bookmarkStart w:id="964" w:name="_Hlk503357852"/>
      <w:bookmarkStart w:id="965" w:name="_Hlk509400888"/>
      <w:r w:rsidRPr="001F0E6D">
        <w:rPr>
          <w:rFonts w:ascii="Calibri" w:hAnsi="Calibri" w:cs="Calibri"/>
          <w:sz w:val="24"/>
          <w:szCs w:val="24"/>
        </w:rPr>
        <w:t xml:space="preserve">Razvoj događaja koji prethodi velikoj nesreći uslijed suše je kompleksan proces koji može imati značajne ekonomske, ekološke i socijalne posljedice. Suša se definira kao produženi </w:t>
      </w:r>
      <w:r w:rsidRPr="001F0E6D">
        <w:rPr>
          <w:rFonts w:ascii="Calibri" w:hAnsi="Calibri" w:cs="Calibri"/>
          <w:sz w:val="24"/>
          <w:szCs w:val="24"/>
        </w:rPr>
        <w:lastRenderedPageBreak/>
        <w:t>period neuobičajeno malih količina padalina ili njihovog dužeg izostanka, što dovodi do nedostatka vode. Suše se mogu razvijati polako, tokom mjeseci ili čak godina, i mogu uticati na različite sektore poput poljoprivrede, industrije i vodoopskrbe.</w:t>
      </w:r>
    </w:p>
    <w:p w14:paraId="34C964B1" w14:textId="77777777" w:rsidR="001F0E6D" w:rsidRPr="001F0E6D" w:rsidRDefault="001F0E6D" w:rsidP="001F0E6D">
      <w:pPr>
        <w:spacing w:line="276" w:lineRule="auto"/>
        <w:jc w:val="both"/>
        <w:rPr>
          <w:rFonts w:ascii="Calibri" w:hAnsi="Calibri" w:cs="Calibri"/>
          <w:sz w:val="24"/>
          <w:szCs w:val="24"/>
        </w:rPr>
      </w:pPr>
      <w:r w:rsidRPr="001F0E6D">
        <w:rPr>
          <w:rFonts w:ascii="Calibri" w:hAnsi="Calibri" w:cs="Calibri"/>
          <w:sz w:val="24"/>
          <w:szCs w:val="24"/>
        </w:rPr>
        <w:t>Faktori koji pridonose razvoju suše:</w:t>
      </w:r>
    </w:p>
    <w:p w14:paraId="2D28AC93" w14:textId="77777777" w:rsidR="001F0E6D" w:rsidRPr="001A5A8F" w:rsidRDefault="001F0E6D">
      <w:pPr>
        <w:numPr>
          <w:ilvl w:val="0"/>
          <w:numId w:val="93"/>
        </w:numPr>
        <w:spacing w:after="200" w:line="276" w:lineRule="auto"/>
        <w:jc w:val="both"/>
        <w:rPr>
          <w:rFonts w:ascii="Calibri" w:hAnsi="Calibri" w:cs="Calibri"/>
          <w:sz w:val="24"/>
          <w:szCs w:val="24"/>
        </w:rPr>
      </w:pPr>
      <w:r w:rsidRPr="001A5A8F">
        <w:rPr>
          <w:rFonts w:ascii="Calibri" w:hAnsi="Calibri" w:cs="Calibri"/>
          <w:sz w:val="24"/>
          <w:szCs w:val="24"/>
        </w:rPr>
        <w:t>Klimatske promjene: Globalno zagrijavanje može promijeniti obrasce padalina, što može povećati učestalost i ozbiljnost suša.</w:t>
      </w:r>
    </w:p>
    <w:p w14:paraId="0C7147D1" w14:textId="77777777" w:rsidR="001F0E6D" w:rsidRPr="001A5A8F" w:rsidRDefault="001F0E6D">
      <w:pPr>
        <w:numPr>
          <w:ilvl w:val="0"/>
          <w:numId w:val="93"/>
        </w:numPr>
        <w:spacing w:after="200" w:line="276" w:lineRule="auto"/>
        <w:jc w:val="both"/>
        <w:rPr>
          <w:rFonts w:ascii="Calibri" w:hAnsi="Calibri" w:cs="Calibri"/>
          <w:sz w:val="24"/>
          <w:szCs w:val="24"/>
        </w:rPr>
      </w:pPr>
      <w:r w:rsidRPr="001A5A8F">
        <w:rPr>
          <w:rFonts w:ascii="Calibri" w:hAnsi="Calibri" w:cs="Calibri"/>
          <w:sz w:val="24"/>
          <w:szCs w:val="24"/>
        </w:rPr>
        <w:t>Deforestacija i degradacija zemljišta: Uklanjanje šuma bez pošumljavanja i neodrživo korištenje zemljišta mogu smanjiti sposobnost tla da zadrži vlagu.</w:t>
      </w:r>
    </w:p>
    <w:p w14:paraId="70DCCA2E" w14:textId="77777777" w:rsidR="001F0E6D" w:rsidRPr="001A5A8F" w:rsidRDefault="001F0E6D">
      <w:pPr>
        <w:numPr>
          <w:ilvl w:val="0"/>
          <w:numId w:val="93"/>
        </w:numPr>
        <w:spacing w:after="200" w:line="276" w:lineRule="auto"/>
        <w:jc w:val="both"/>
        <w:rPr>
          <w:rFonts w:ascii="Calibri" w:hAnsi="Calibri" w:cs="Calibri"/>
          <w:sz w:val="24"/>
          <w:szCs w:val="24"/>
        </w:rPr>
      </w:pPr>
      <w:r w:rsidRPr="001A5A8F">
        <w:rPr>
          <w:rFonts w:ascii="Calibri" w:hAnsi="Calibri" w:cs="Calibri"/>
          <w:sz w:val="24"/>
          <w:szCs w:val="24"/>
        </w:rPr>
        <w:t>Urbanizacija: Povećanje površina pod asfaltom i betonom može smanjiti infiltraciju vode u zemljište, što doprinosi bržem isušivanju područja.</w:t>
      </w:r>
    </w:p>
    <w:p w14:paraId="61453BD2" w14:textId="77777777" w:rsidR="001F0E6D" w:rsidRPr="001A5A8F" w:rsidRDefault="001F0E6D">
      <w:pPr>
        <w:numPr>
          <w:ilvl w:val="0"/>
          <w:numId w:val="93"/>
        </w:numPr>
        <w:spacing w:after="200" w:line="276" w:lineRule="auto"/>
        <w:jc w:val="both"/>
        <w:rPr>
          <w:rFonts w:ascii="Calibri" w:hAnsi="Calibri" w:cs="Calibri"/>
          <w:sz w:val="24"/>
          <w:szCs w:val="24"/>
        </w:rPr>
      </w:pPr>
      <w:r w:rsidRPr="001F0E6D">
        <w:rPr>
          <w:rFonts w:ascii="Calibri" w:hAnsi="Calibri" w:cs="Calibri"/>
          <w:sz w:val="24"/>
          <w:szCs w:val="24"/>
        </w:rPr>
        <w:t>Prekomjerna eksploatacija vodnih resursa: Intenzivna upotreba vode za poljoprivredu, industriju i domaćinstva može dodatno opteretiti dostupne vodne resurse.</w:t>
      </w:r>
    </w:p>
    <w:p w14:paraId="3814E3E5" w14:textId="77777777" w:rsidR="001F0E6D" w:rsidRPr="001F0E6D" w:rsidRDefault="001F0E6D" w:rsidP="001F0E6D">
      <w:pPr>
        <w:spacing w:line="276" w:lineRule="auto"/>
        <w:jc w:val="both"/>
        <w:rPr>
          <w:rFonts w:ascii="Calibri" w:hAnsi="Calibri" w:cs="Calibri"/>
          <w:sz w:val="24"/>
          <w:szCs w:val="24"/>
        </w:rPr>
      </w:pPr>
      <w:r w:rsidRPr="001F0E6D">
        <w:rPr>
          <w:rFonts w:ascii="Calibri" w:hAnsi="Calibri" w:cs="Calibri"/>
          <w:sz w:val="24"/>
          <w:szCs w:val="24"/>
        </w:rPr>
        <w:t xml:space="preserve">U interakciji s velikim količinama evapotranspiracije uzrokovanim prvenstveno visokim temperaturama zraka (višim od uobičajenih za analiziranu regiju), kao i iznadprosječno čestim i snažnim vjetrovima, javlja se nedostatak vlage u tlu. Njihovom interakcijom dolazi do pojave nedostatka vlage u tlu, što značajno utječe na smanjivanje uobičajene poljoprivredne proizvodnje, ali i na pojavu raznih vrsta erozije tla te konačno i na formiranje pustinja. Ova je vrsta suše u interakciji s meteorološkom sušom glavni uzrok pojave poljoprivredne suše. Taj </w:t>
      </w:r>
      <w:bookmarkStart w:id="966" w:name="_Hlk503357868"/>
      <w:bookmarkEnd w:id="964"/>
      <w:r w:rsidRPr="001F0E6D">
        <w:rPr>
          <w:rFonts w:ascii="Calibri" w:hAnsi="Calibri" w:cs="Calibri"/>
          <w:sz w:val="24"/>
          <w:szCs w:val="24"/>
        </w:rPr>
        <w:t>se pojam koristi u slučaju kad su količine vlage u tlu nedostatne za pružanje podrške razvoju usjeva.</w:t>
      </w:r>
      <w:bookmarkEnd w:id="965"/>
      <w:bookmarkEnd w:id="966"/>
    </w:p>
    <w:p w14:paraId="7DB3F218" w14:textId="32136B77" w:rsidR="001F0E6D" w:rsidRPr="00F161BD" w:rsidRDefault="001F0E6D" w:rsidP="001F0E6D">
      <w:pPr>
        <w:pStyle w:val="Heading4"/>
      </w:pPr>
      <w:bookmarkStart w:id="967" w:name="_Toc224033970"/>
      <w:r w:rsidRPr="00F161BD">
        <w:t>Okidač koji je uzrokovao veliku nesreću uslijed suše</w:t>
      </w:r>
      <w:bookmarkEnd w:id="967"/>
    </w:p>
    <w:p w14:paraId="64557DDE" w14:textId="77777777" w:rsidR="009144F6" w:rsidRPr="009144F6" w:rsidRDefault="009144F6" w:rsidP="009144F6">
      <w:pPr>
        <w:spacing w:line="276" w:lineRule="auto"/>
        <w:jc w:val="both"/>
        <w:rPr>
          <w:sz w:val="24"/>
          <w:szCs w:val="24"/>
          <w:lang w:eastAsia="zh-CN"/>
        </w:rPr>
      </w:pPr>
      <w:r w:rsidRPr="009144F6">
        <w:rPr>
          <w:sz w:val="24"/>
          <w:szCs w:val="24"/>
          <w:lang w:eastAsia="zh-CN"/>
        </w:rPr>
        <w:t>Različiti okidači i faktori mogu uzrokovati nesreće i katastrofe uslijed suše. Suša može imati širok spektar negativnih posljedica koje mogu rezultirati nesrećama u različitim sektorima. Evo nekoliko primjera i objašnjenja kako suša može izazvati nesreće:</w:t>
      </w:r>
    </w:p>
    <w:p w14:paraId="3ECA97BF" w14:textId="77777777" w:rsidR="009144F6" w:rsidRPr="009144F6" w:rsidRDefault="009144F6" w:rsidP="009144F6">
      <w:pPr>
        <w:spacing w:line="276" w:lineRule="auto"/>
        <w:jc w:val="both"/>
        <w:rPr>
          <w:sz w:val="24"/>
          <w:szCs w:val="24"/>
          <w:lang w:eastAsia="zh-CN"/>
        </w:rPr>
      </w:pPr>
      <w:r w:rsidRPr="009144F6">
        <w:rPr>
          <w:sz w:val="24"/>
          <w:szCs w:val="24"/>
          <w:lang w:eastAsia="zh-CN"/>
        </w:rPr>
        <w:t>Poljoprivreda i prehrambena industrija:</w:t>
      </w:r>
    </w:p>
    <w:p w14:paraId="7D2C5C04" w14:textId="4D90444B" w:rsidR="009144F6" w:rsidRPr="009144F6" w:rsidRDefault="009144F6" w:rsidP="008665EA">
      <w:pPr>
        <w:spacing w:line="276" w:lineRule="auto"/>
        <w:ind w:left="708"/>
        <w:jc w:val="both"/>
        <w:rPr>
          <w:sz w:val="24"/>
          <w:szCs w:val="24"/>
          <w:lang w:eastAsia="zh-CN"/>
        </w:rPr>
      </w:pPr>
      <w:r w:rsidRPr="009144F6">
        <w:rPr>
          <w:sz w:val="24"/>
          <w:szCs w:val="24"/>
          <w:lang w:eastAsia="zh-CN"/>
        </w:rPr>
        <w:t>•</w:t>
      </w:r>
      <w:r w:rsidR="008665EA">
        <w:rPr>
          <w:sz w:val="24"/>
          <w:szCs w:val="24"/>
          <w:lang w:eastAsia="zh-CN"/>
        </w:rPr>
        <w:t xml:space="preserve"> </w:t>
      </w:r>
      <w:r w:rsidRPr="009144F6">
        <w:rPr>
          <w:sz w:val="24"/>
          <w:szCs w:val="24"/>
          <w:lang w:eastAsia="zh-CN"/>
        </w:rPr>
        <w:t>Neuspjeh usjeva: Nedostatak padalina može dovesti do neuspjeha usjeva, smanjenog prinosa i povećanja cijena hrane. Ovo može izazvati prehrambenu nesigurnost i glad u pogođenim područjima.</w:t>
      </w:r>
    </w:p>
    <w:p w14:paraId="29D2F94B" w14:textId="6691DC31" w:rsidR="009144F6" w:rsidRPr="009144F6" w:rsidRDefault="009144F6" w:rsidP="008665EA">
      <w:pPr>
        <w:spacing w:line="276" w:lineRule="auto"/>
        <w:ind w:left="708"/>
        <w:jc w:val="both"/>
        <w:rPr>
          <w:sz w:val="24"/>
          <w:szCs w:val="24"/>
          <w:lang w:eastAsia="zh-CN"/>
        </w:rPr>
      </w:pPr>
      <w:r w:rsidRPr="009144F6">
        <w:rPr>
          <w:sz w:val="24"/>
          <w:szCs w:val="24"/>
          <w:lang w:eastAsia="zh-CN"/>
        </w:rPr>
        <w:t>•</w:t>
      </w:r>
      <w:r w:rsidR="008665EA">
        <w:rPr>
          <w:sz w:val="24"/>
          <w:szCs w:val="24"/>
          <w:lang w:eastAsia="zh-CN"/>
        </w:rPr>
        <w:t xml:space="preserve"> </w:t>
      </w:r>
      <w:r w:rsidRPr="009144F6">
        <w:rPr>
          <w:sz w:val="24"/>
          <w:szCs w:val="24"/>
          <w:lang w:eastAsia="zh-CN"/>
        </w:rPr>
        <w:t>Gubitak stoke: Nedostatak vode i hrane može uzrokovati smrt stoke, što dodatno pogoršava situaciju za poljoprivrednike.</w:t>
      </w:r>
    </w:p>
    <w:p w14:paraId="1DB28532" w14:textId="77777777" w:rsidR="009144F6" w:rsidRPr="009144F6" w:rsidRDefault="009144F6" w:rsidP="009144F6">
      <w:pPr>
        <w:spacing w:line="276" w:lineRule="auto"/>
        <w:jc w:val="both"/>
        <w:rPr>
          <w:sz w:val="24"/>
          <w:szCs w:val="24"/>
          <w:lang w:eastAsia="zh-CN"/>
        </w:rPr>
      </w:pPr>
      <w:r w:rsidRPr="009144F6">
        <w:rPr>
          <w:sz w:val="24"/>
          <w:szCs w:val="24"/>
          <w:lang w:eastAsia="zh-CN"/>
        </w:rPr>
        <w:t>Šumski požari:</w:t>
      </w:r>
    </w:p>
    <w:p w14:paraId="64AC858F" w14:textId="0E0B5C70" w:rsidR="009144F6" w:rsidRPr="009144F6" w:rsidRDefault="009144F6" w:rsidP="008665EA">
      <w:pPr>
        <w:spacing w:line="276" w:lineRule="auto"/>
        <w:ind w:left="708"/>
        <w:jc w:val="both"/>
        <w:rPr>
          <w:sz w:val="24"/>
          <w:szCs w:val="24"/>
          <w:lang w:eastAsia="zh-CN"/>
        </w:rPr>
      </w:pPr>
      <w:r w:rsidRPr="009144F6">
        <w:rPr>
          <w:sz w:val="24"/>
          <w:szCs w:val="24"/>
          <w:lang w:eastAsia="zh-CN"/>
        </w:rPr>
        <w:lastRenderedPageBreak/>
        <w:t>•</w:t>
      </w:r>
      <w:r w:rsidR="008665EA">
        <w:rPr>
          <w:sz w:val="24"/>
          <w:szCs w:val="24"/>
          <w:lang w:eastAsia="zh-CN"/>
        </w:rPr>
        <w:t xml:space="preserve"> </w:t>
      </w:r>
      <w:r w:rsidRPr="009144F6">
        <w:rPr>
          <w:sz w:val="24"/>
          <w:szCs w:val="24"/>
          <w:lang w:eastAsia="zh-CN"/>
        </w:rPr>
        <w:t>Povećan rizik od požara: Suha vegetacija postaje lako zapaljiva, što povećava rizik od šumskih požara. Ovi požari mogu izazvati ogromne štete na imovini, infrastrukturi i okolišu, kao i gubitke ljudskih života.</w:t>
      </w:r>
    </w:p>
    <w:p w14:paraId="498CBA35" w14:textId="77777777" w:rsidR="009144F6" w:rsidRPr="009144F6" w:rsidRDefault="009144F6" w:rsidP="009144F6">
      <w:pPr>
        <w:spacing w:line="276" w:lineRule="auto"/>
        <w:jc w:val="both"/>
        <w:rPr>
          <w:sz w:val="24"/>
          <w:szCs w:val="24"/>
          <w:lang w:eastAsia="zh-CN"/>
        </w:rPr>
      </w:pPr>
      <w:r w:rsidRPr="009144F6">
        <w:rPr>
          <w:sz w:val="24"/>
          <w:szCs w:val="24"/>
          <w:lang w:eastAsia="zh-CN"/>
        </w:rPr>
        <w:t>Zdravlje ljudi:</w:t>
      </w:r>
    </w:p>
    <w:p w14:paraId="36D05560" w14:textId="7A61B4BA" w:rsidR="009144F6" w:rsidRPr="009144F6" w:rsidRDefault="009144F6" w:rsidP="008665EA">
      <w:pPr>
        <w:spacing w:line="276" w:lineRule="auto"/>
        <w:ind w:left="708"/>
        <w:jc w:val="both"/>
        <w:rPr>
          <w:sz w:val="24"/>
          <w:szCs w:val="24"/>
          <w:lang w:eastAsia="zh-CN"/>
        </w:rPr>
      </w:pPr>
      <w:r w:rsidRPr="009144F6">
        <w:rPr>
          <w:sz w:val="24"/>
          <w:szCs w:val="24"/>
          <w:lang w:eastAsia="zh-CN"/>
        </w:rPr>
        <w:t>•</w:t>
      </w:r>
      <w:r w:rsidR="008665EA">
        <w:rPr>
          <w:sz w:val="24"/>
          <w:szCs w:val="24"/>
          <w:lang w:eastAsia="zh-CN"/>
        </w:rPr>
        <w:t xml:space="preserve"> </w:t>
      </w:r>
      <w:r w:rsidRPr="009144F6">
        <w:rPr>
          <w:sz w:val="24"/>
          <w:szCs w:val="24"/>
          <w:lang w:eastAsia="zh-CN"/>
        </w:rPr>
        <w:t>Nedostatak čiste vode: Suša može smanjiti dostupnost čiste vode, što može dovesti do širenja bolesti povezanih s vodom. Također, nedostatak vode može utjecati na higijenu i sanitaciju.</w:t>
      </w:r>
    </w:p>
    <w:p w14:paraId="716820B5" w14:textId="3DA53963" w:rsidR="009144F6" w:rsidRPr="009144F6" w:rsidRDefault="009144F6" w:rsidP="008665EA">
      <w:pPr>
        <w:spacing w:line="276" w:lineRule="auto"/>
        <w:ind w:left="708"/>
        <w:jc w:val="both"/>
        <w:rPr>
          <w:sz w:val="24"/>
          <w:szCs w:val="24"/>
          <w:lang w:eastAsia="zh-CN"/>
        </w:rPr>
      </w:pPr>
      <w:r w:rsidRPr="009144F6">
        <w:rPr>
          <w:sz w:val="24"/>
          <w:szCs w:val="24"/>
          <w:lang w:eastAsia="zh-CN"/>
        </w:rPr>
        <w:t>•</w:t>
      </w:r>
      <w:r w:rsidR="008665EA">
        <w:rPr>
          <w:sz w:val="24"/>
          <w:szCs w:val="24"/>
          <w:lang w:eastAsia="zh-CN"/>
        </w:rPr>
        <w:t xml:space="preserve"> </w:t>
      </w:r>
      <w:r w:rsidRPr="009144F6">
        <w:rPr>
          <w:sz w:val="24"/>
          <w:szCs w:val="24"/>
          <w:lang w:eastAsia="zh-CN"/>
        </w:rPr>
        <w:t>Toplinski valovi: Suša je često praćena toplinskim valovima, koji mogu uzrokovati zdravstvene probleme kao što su toplinski udar, dehidracija i pogoršanje kroničnih bolesti.</w:t>
      </w:r>
    </w:p>
    <w:p w14:paraId="42BBC1FB" w14:textId="77777777" w:rsidR="009144F6" w:rsidRPr="009144F6" w:rsidRDefault="009144F6" w:rsidP="009144F6">
      <w:pPr>
        <w:spacing w:line="276" w:lineRule="auto"/>
        <w:jc w:val="both"/>
        <w:rPr>
          <w:sz w:val="24"/>
          <w:szCs w:val="24"/>
          <w:lang w:eastAsia="zh-CN"/>
        </w:rPr>
      </w:pPr>
      <w:r w:rsidRPr="009144F6">
        <w:rPr>
          <w:sz w:val="24"/>
          <w:szCs w:val="24"/>
          <w:lang w:eastAsia="zh-CN"/>
        </w:rPr>
        <w:t xml:space="preserve">Ekonomski gubici: </w:t>
      </w:r>
    </w:p>
    <w:p w14:paraId="380D8856" w14:textId="2EB05EDB" w:rsidR="009144F6" w:rsidRPr="009144F6" w:rsidRDefault="009144F6" w:rsidP="008665EA">
      <w:pPr>
        <w:spacing w:line="276" w:lineRule="auto"/>
        <w:ind w:left="708"/>
        <w:jc w:val="both"/>
        <w:rPr>
          <w:sz w:val="24"/>
          <w:szCs w:val="24"/>
          <w:lang w:eastAsia="zh-CN"/>
        </w:rPr>
      </w:pPr>
      <w:r w:rsidRPr="009144F6">
        <w:rPr>
          <w:sz w:val="24"/>
          <w:szCs w:val="24"/>
          <w:lang w:eastAsia="zh-CN"/>
        </w:rPr>
        <w:t>•</w:t>
      </w:r>
      <w:r w:rsidR="008665EA">
        <w:rPr>
          <w:sz w:val="24"/>
          <w:szCs w:val="24"/>
          <w:lang w:eastAsia="zh-CN"/>
        </w:rPr>
        <w:t xml:space="preserve"> </w:t>
      </w:r>
      <w:r w:rsidRPr="009144F6">
        <w:rPr>
          <w:sz w:val="24"/>
          <w:szCs w:val="24"/>
          <w:lang w:eastAsia="zh-CN"/>
        </w:rPr>
        <w:t>Financijski stres: Poljoprivrednici i industrije koje ovise o vodi mogu pretrpjeti značajne financijske gubitke, što može dovesti do bankrota i gubitka radnih mjesta.</w:t>
      </w:r>
    </w:p>
    <w:p w14:paraId="7A341006" w14:textId="44EA18DF" w:rsidR="009144F6" w:rsidRPr="009144F6" w:rsidRDefault="009144F6" w:rsidP="008665EA">
      <w:pPr>
        <w:spacing w:line="276" w:lineRule="auto"/>
        <w:ind w:left="708"/>
        <w:jc w:val="both"/>
        <w:rPr>
          <w:sz w:val="24"/>
          <w:szCs w:val="24"/>
          <w:lang w:eastAsia="zh-CN"/>
        </w:rPr>
      </w:pPr>
      <w:r w:rsidRPr="009144F6">
        <w:rPr>
          <w:sz w:val="24"/>
          <w:szCs w:val="24"/>
          <w:lang w:eastAsia="zh-CN"/>
        </w:rPr>
        <w:t>•</w:t>
      </w:r>
      <w:r w:rsidR="008665EA">
        <w:rPr>
          <w:sz w:val="24"/>
          <w:szCs w:val="24"/>
          <w:lang w:eastAsia="zh-CN"/>
        </w:rPr>
        <w:t xml:space="preserve"> </w:t>
      </w:r>
      <w:r w:rsidRPr="009144F6">
        <w:rPr>
          <w:sz w:val="24"/>
          <w:szCs w:val="24"/>
          <w:lang w:eastAsia="zh-CN"/>
        </w:rPr>
        <w:t>Smanjena proizvodnja energije: Hidroelektrane mogu smanjiti proizvodnju energije zbog niskih nivoa vode, što može dovesti do energetskih kriza.</w:t>
      </w:r>
    </w:p>
    <w:p w14:paraId="3A57ACA4" w14:textId="77777777" w:rsidR="009144F6" w:rsidRPr="009144F6" w:rsidRDefault="009144F6" w:rsidP="009144F6">
      <w:pPr>
        <w:spacing w:line="276" w:lineRule="auto"/>
        <w:jc w:val="both"/>
        <w:rPr>
          <w:sz w:val="24"/>
          <w:szCs w:val="24"/>
          <w:lang w:eastAsia="zh-CN"/>
        </w:rPr>
      </w:pPr>
      <w:r w:rsidRPr="009144F6">
        <w:rPr>
          <w:sz w:val="24"/>
          <w:szCs w:val="24"/>
          <w:lang w:eastAsia="zh-CN"/>
        </w:rPr>
        <w:t>Migracije i socijalni nemiri:</w:t>
      </w:r>
    </w:p>
    <w:p w14:paraId="5086F029" w14:textId="614EF599" w:rsidR="009144F6" w:rsidRPr="009144F6" w:rsidRDefault="009144F6" w:rsidP="008665EA">
      <w:pPr>
        <w:spacing w:line="276" w:lineRule="auto"/>
        <w:ind w:left="708"/>
        <w:jc w:val="both"/>
        <w:rPr>
          <w:sz w:val="24"/>
          <w:szCs w:val="24"/>
          <w:lang w:eastAsia="zh-CN"/>
        </w:rPr>
      </w:pPr>
      <w:r w:rsidRPr="009144F6">
        <w:rPr>
          <w:sz w:val="24"/>
          <w:szCs w:val="24"/>
          <w:lang w:eastAsia="zh-CN"/>
        </w:rPr>
        <w:t>•</w:t>
      </w:r>
      <w:r w:rsidR="008665EA">
        <w:rPr>
          <w:sz w:val="24"/>
          <w:szCs w:val="24"/>
          <w:lang w:eastAsia="zh-CN"/>
        </w:rPr>
        <w:t xml:space="preserve"> </w:t>
      </w:r>
      <w:r w:rsidRPr="009144F6">
        <w:rPr>
          <w:sz w:val="24"/>
          <w:szCs w:val="24"/>
          <w:lang w:eastAsia="zh-CN"/>
        </w:rPr>
        <w:t>Prisilne migracije: Nedostatak vode i hrane može prisiliti ljude da napuste svoje domove u potrazi za boljim uvjetima, što može dovesti do povećanog pritiska na urbana područja i izazvati socijalne tenzije.</w:t>
      </w:r>
    </w:p>
    <w:p w14:paraId="63B833E7" w14:textId="334BA9D7" w:rsidR="009144F6" w:rsidRPr="009144F6" w:rsidRDefault="009144F6" w:rsidP="008665EA">
      <w:pPr>
        <w:spacing w:line="276" w:lineRule="auto"/>
        <w:ind w:left="708"/>
        <w:jc w:val="both"/>
        <w:rPr>
          <w:sz w:val="24"/>
          <w:szCs w:val="24"/>
          <w:lang w:eastAsia="zh-CN"/>
        </w:rPr>
      </w:pPr>
      <w:r w:rsidRPr="009144F6">
        <w:rPr>
          <w:sz w:val="24"/>
          <w:szCs w:val="24"/>
          <w:lang w:eastAsia="zh-CN"/>
        </w:rPr>
        <w:t>•</w:t>
      </w:r>
      <w:r w:rsidR="008665EA">
        <w:rPr>
          <w:sz w:val="24"/>
          <w:szCs w:val="24"/>
          <w:lang w:eastAsia="zh-CN"/>
        </w:rPr>
        <w:t xml:space="preserve"> </w:t>
      </w:r>
      <w:r w:rsidRPr="009144F6">
        <w:rPr>
          <w:sz w:val="24"/>
          <w:szCs w:val="24"/>
          <w:lang w:eastAsia="zh-CN"/>
        </w:rPr>
        <w:t>Konflikti: Suša može izazvati sukobe oko ograničenih resursa, posebno u područjima gdje su resursi već oskudni.</w:t>
      </w:r>
    </w:p>
    <w:p w14:paraId="2CAC0B0C" w14:textId="77777777" w:rsidR="009144F6" w:rsidRPr="009144F6" w:rsidRDefault="009144F6" w:rsidP="009144F6">
      <w:pPr>
        <w:spacing w:line="276" w:lineRule="auto"/>
        <w:jc w:val="both"/>
        <w:rPr>
          <w:sz w:val="24"/>
          <w:szCs w:val="24"/>
          <w:lang w:eastAsia="zh-CN"/>
        </w:rPr>
      </w:pPr>
      <w:r w:rsidRPr="009144F6">
        <w:rPr>
          <w:sz w:val="24"/>
          <w:szCs w:val="24"/>
          <w:lang w:eastAsia="zh-CN"/>
        </w:rPr>
        <w:t>Ekološke posljedice:</w:t>
      </w:r>
    </w:p>
    <w:p w14:paraId="5F3094F0" w14:textId="2416B6DE" w:rsidR="009144F6" w:rsidRPr="009144F6" w:rsidRDefault="009144F6" w:rsidP="008665EA">
      <w:pPr>
        <w:spacing w:line="276" w:lineRule="auto"/>
        <w:ind w:left="708"/>
        <w:jc w:val="both"/>
        <w:rPr>
          <w:sz w:val="24"/>
          <w:szCs w:val="24"/>
          <w:lang w:eastAsia="zh-CN"/>
        </w:rPr>
      </w:pPr>
      <w:r w:rsidRPr="009144F6">
        <w:rPr>
          <w:sz w:val="24"/>
          <w:szCs w:val="24"/>
          <w:lang w:eastAsia="zh-CN"/>
        </w:rPr>
        <w:t>•</w:t>
      </w:r>
      <w:r w:rsidR="008665EA">
        <w:rPr>
          <w:sz w:val="24"/>
          <w:szCs w:val="24"/>
          <w:lang w:eastAsia="zh-CN"/>
        </w:rPr>
        <w:t xml:space="preserve"> </w:t>
      </w:r>
      <w:r w:rsidRPr="009144F6">
        <w:rPr>
          <w:sz w:val="24"/>
          <w:szCs w:val="24"/>
          <w:lang w:eastAsia="zh-CN"/>
        </w:rPr>
        <w:t>Degradacija zemljišta: Nedostatak vode može uzrokovati degradaciju zemljišta i gubitak biološke raznolikosti. Ovo može imati dugoročne posljedice na ekosisteme i njihove funkcije.</w:t>
      </w:r>
    </w:p>
    <w:p w14:paraId="65CEA343" w14:textId="3E4B4CC9" w:rsidR="009144F6" w:rsidRPr="009144F6" w:rsidRDefault="009144F6" w:rsidP="008665EA">
      <w:pPr>
        <w:spacing w:line="276" w:lineRule="auto"/>
        <w:ind w:left="708"/>
        <w:jc w:val="both"/>
        <w:rPr>
          <w:sz w:val="24"/>
          <w:szCs w:val="24"/>
          <w:lang w:eastAsia="zh-CN"/>
        </w:rPr>
      </w:pPr>
      <w:r w:rsidRPr="009144F6">
        <w:rPr>
          <w:sz w:val="24"/>
          <w:szCs w:val="24"/>
          <w:lang w:eastAsia="zh-CN"/>
        </w:rPr>
        <w:t>•</w:t>
      </w:r>
      <w:r w:rsidR="008665EA">
        <w:rPr>
          <w:sz w:val="24"/>
          <w:szCs w:val="24"/>
          <w:lang w:eastAsia="zh-CN"/>
        </w:rPr>
        <w:t xml:space="preserve"> </w:t>
      </w:r>
      <w:r w:rsidRPr="009144F6">
        <w:rPr>
          <w:sz w:val="24"/>
          <w:szCs w:val="24"/>
          <w:lang w:eastAsia="zh-CN"/>
        </w:rPr>
        <w:t>Izumiranje vrsta: Životinjske i biljne vrste koje ovise o određenim vodenim resursima mogu biti ugrožene izumiranjem.</w:t>
      </w:r>
    </w:p>
    <w:p w14:paraId="1FE884BA" w14:textId="435A26A5" w:rsidR="001F0E6D" w:rsidRDefault="009144F6" w:rsidP="009144F6">
      <w:pPr>
        <w:spacing w:line="276" w:lineRule="auto"/>
        <w:jc w:val="both"/>
        <w:rPr>
          <w:sz w:val="24"/>
          <w:szCs w:val="24"/>
          <w:lang w:eastAsia="zh-CN"/>
        </w:rPr>
      </w:pPr>
      <w:r w:rsidRPr="009144F6">
        <w:rPr>
          <w:sz w:val="24"/>
          <w:szCs w:val="24"/>
          <w:lang w:eastAsia="zh-CN"/>
        </w:rPr>
        <w:t>Ovi primjeri koji se mogu smatrati okidači velikih nesreća, ilustriraju kako suša može imati dalekosežne posljedice koje prelaze sektor vode i utječu na cijelo društvo. Prevencija i ublažavanje ovih posljedica zahtijevaju koordinirane napore na lokalnom, nacionalnom i međunarodnom nivou.</w:t>
      </w:r>
    </w:p>
    <w:p w14:paraId="5A1A4DC0" w14:textId="77777777" w:rsidR="009144F6" w:rsidRPr="009144F6" w:rsidRDefault="009144F6" w:rsidP="009144F6">
      <w:pPr>
        <w:spacing w:line="276" w:lineRule="auto"/>
        <w:jc w:val="both"/>
        <w:rPr>
          <w:sz w:val="24"/>
          <w:szCs w:val="24"/>
          <w:lang w:eastAsia="zh-CN"/>
        </w:rPr>
      </w:pPr>
    </w:p>
    <w:p w14:paraId="2188D36A" w14:textId="67DAE8EA" w:rsidR="009144F6" w:rsidRPr="00C549D4" w:rsidRDefault="009144F6" w:rsidP="009144F6">
      <w:pPr>
        <w:pStyle w:val="Heading3"/>
        <w:spacing w:before="0"/>
      </w:pPr>
      <w:bookmarkStart w:id="968" w:name="_Toc224033971"/>
      <w:r w:rsidRPr="00C549D4">
        <w:lastRenderedPageBreak/>
        <w:t>Događaj s najgorim mogućim posljedicama – Suša</w:t>
      </w:r>
      <w:bookmarkEnd w:id="968"/>
    </w:p>
    <w:p w14:paraId="07054D34" w14:textId="77777777" w:rsidR="009144F6" w:rsidRPr="009144F6" w:rsidRDefault="009144F6" w:rsidP="009144F6">
      <w:pPr>
        <w:spacing w:line="276" w:lineRule="auto"/>
        <w:jc w:val="both"/>
        <w:rPr>
          <w:sz w:val="24"/>
          <w:szCs w:val="24"/>
          <w:lang w:eastAsia="hr-HR"/>
        </w:rPr>
      </w:pPr>
      <w:r w:rsidRPr="009144F6">
        <w:rPr>
          <w:sz w:val="24"/>
          <w:szCs w:val="24"/>
          <w:lang w:eastAsia="hr-HR"/>
        </w:rPr>
        <w:t>Suše izazivaju poremećaje u sustavu svekolike proizvodnje. Zbog smanjivanja poljoprivredne proizvodnje te time uzrokovanog nedostatka hrane, kao česta posljedice suša dolazi do lokalnih i/ili regionalnih socio-ekonomskih i političkih nestabilnosti koje mogu uzrokovati opasne poremećaje do tada postojeće društvene ravnoteže. Suše razorno i dugoročno utječu na ekosustave, a time i na sve vidove okoliša. Osobito je ugrožena biološka raznolikost regija pogođenih sušom. S ekološkog stanovišta jedna od najozbiljnijih, najočiglednijih i najtežih posljedica suša je stvaranje suhih područja i širenje pustinja. Ovaj proces je u globalnom smislu ubrzan tijekom dvadesetog stoljeća kao posljedica međudjelovanja naglog demografskog razvoja, negativnog utjecaja rada čovjeka (sječe šuma, prenamjene korištenja zemljišta i organiziranja intenzivne, ali ne i održive poljoprivredne proizvodnje) te promjena i/ili varijabilnosti klime na Zemlji, globalnog zagrijavanja prije svega. Suše se javljaju polagano, traju dugo, čak vrlo dugo (više desetaka godina) te zahvaćaju velika prostranstva. Prostornu raspodjelu suša nemoguće je unaprijed točno locirati. Često se puta padanjem jedne značajnije oborine zaključuje suša na nekom dijelu područja, ali se nastavlja na drugim okolnim područjima.</w:t>
      </w:r>
    </w:p>
    <w:p w14:paraId="59D25A76" w14:textId="716F74F7" w:rsidR="00515879" w:rsidRPr="00A0613B" w:rsidRDefault="009144F6" w:rsidP="009144F6">
      <w:pPr>
        <w:spacing w:line="276" w:lineRule="auto"/>
        <w:jc w:val="both"/>
        <w:rPr>
          <w:sz w:val="24"/>
          <w:szCs w:val="24"/>
          <w:lang w:eastAsia="hr-HR"/>
        </w:rPr>
      </w:pPr>
      <w:r w:rsidRPr="009144F6">
        <w:rPr>
          <w:sz w:val="24"/>
          <w:szCs w:val="24"/>
          <w:lang w:eastAsia="hr-HR"/>
        </w:rPr>
        <w:t>U novije vrijeme sve se češće razmatra pojam ekološke suše. On se veže s nedostatkom vode koji uzrokuje stres u ekosustavu te negativno utječe na život biljaka i životinja. Vezano s posljedicama suša na ekonomiju i društvo treba spomenuti pojam socio-ekonomske suše. Negativne ekonomske posljedice suša najsnažnije se osjećaju u gusto naseljenim područjima u kojima je razvijena industrijska i poljoprivredna proizvodnja. Ljudske djelatnosti zasnovane na korištenju velikih količina vode, osobito za potrebe navodnjavanja, pretjerano crpljenje podzemnih i površinskih voda intenziviraju razvoj suše ili ih čak i uzrokuju.</w:t>
      </w:r>
    </w:p>
    <w:p w14:paraId="470B6F12" w14:textId="20D2C15B" w:rsidR="00825C5A" w:rsidRPr="00C549D4" w:rsidRDefault="00825C5A" w:rsidP="00825C5A">
      <w:pPr>
        <w:pStyle w:val="Heading4"/>
      </w:pPr>
      <w:bookmarkStart w:id="969" w:name="_Toc115073877"/>
      <w:bookmarkStart w:id="970" w:name="_Toc224033972"/>
      <w:r w:rsidRPr="00C549D4">
        <w:t>Procjena posljedica događaja s najgorim mogućim posljedicama uslijed suše na život i zdravlje ljudi</w:t>
      </w:r>
      <w:bookmarkEnd w:id="969"/>
      <w:bookmarkEnd w:id="970"/>
    </w:p>
    <w:p w14:paraId="21DE3DD7" w14:textId="54085C5A" w:rsidR="00825C5A" w:rsidRPr="00825C5A" w:rsidRDefault="00825C5A" w:rsidP="00825C5A">
      <w:pPr>
        <w:spacing w:line="276" w:lineRule="auto"/>
        <w:jc w:val="both"/>
        <w:rPr>
          <w:sz w:val="24"/>
          <w:szCs w:val="24"/>
          <w:lang w:eastAsia="zh-CN"/>
        </w:rPr>
      </w:pPr>
      <w:r w:rsidRPr="00825C5A">
        <w:rPr>
          <w:sz w:val="24"/>
          <w:szCs w:val="24"/>
          <w:lang w:eastAsia="zh-CN"/>
        </w:rPr>
        <w:t xml:space="preserve">Posljedice na život i zdravlje ljudi prikazuju se ukupnim brojem ljudi (dobiven jednostavnim zbrajanjem, bez podnerivanja) za koje se procjenjuje kako mogu biti u sastavu nekog od procesa nastalih kao posljedica događaja opisanih scenarijem – poginuli, ozlijeđeni, oboljeli, evakuirani, zbrinuti i sklonjeni. </w:t>
      </w:r>
    </w:p>
    <w:p w14:paraId="1FDE7EA7" w14:textId="461ED1E3" w:rsidR="00825C5A" w:rsidRDefault="00825C5A" w:rsidP="00825C5A">
      <w:pPr>
        <w:spacing w:line="276" w:lineRule="auto"/>
        <w:jc w:val="both"/>
        <w:rPr>
          <w:sz w:val="24"/>
          <w:szCs w:val="24"/>
          <w:lang w:eastAsia="zh-CN"/>
        </w:rPr>
      </w:pPr>
      <w:r w:rsidRPr="00825C5A">
        <w:rPr>
          <w:sz w:val="24"/>
          <w:szCs w:val="24"/>
          <w:lang w:eastAsia="zh-CN"/>
        </w:rPr>
        <w:t>S obzirom na učinke koje posljedice suše mogu imati na stanovništvo, posljedice na životi zdravlje ljudi procijenjene su malenim, točnije posljedicama će biti zahvaćeno više od 0,001% stanovništva</w:t>
      </w:r>
      <w:r w:rsidR="0067487F">
        <w:rPr>
          <w:sz w:val="24"/>
          <w:szCs w:val="24"/>
          <w:lang w:eastAsia="zh-CN"/>
        </w:rPr>
        <w:t xml:space="preserve"> Grada</w:t>
      </w:r>
      <w:r w:rsidRPr="00825C5A">
        <w:rPr>
          <w:sz w:val="24"/>
          <w:szCs w:val="24"/>
          <w:lang w:eastAsia="zh-CN"/>
        </w:rPr>
        <w:t>.</w:t>
      </w:r>
    </w:p>
    <w:p w14:paraId="78591661" w14:textId="77777777" w:rsidR="00825C5A" w:rsidRDefault="00825C5A" w:rsidP="00825C5A">
      <w:pPr>
        <w:spacing w:line="276" w:lineRule="auto"/>
        <w:jc w:val="both"/>
        <w:rPr>
          <w:sz w:val="24"/>
          <w:szCs w:val="24"/>
          <w:lang w:eastAsia="zh-CN"/>
        </w:rPr>
      </w:pPr>
    </w:p>
    <w:p w14:paraId="34CD8C98" w14:textId="77777777" w:rsidR="00825C5A" w:rsidRDefault="00825C5A" w:rsidP="00825C5A">
      <w:pPr>
        <w:spacing w:line="276" w:lineRule="auto"/>
        <w:jc w:val="both"/>
        <w:rPr>
          <w:sz w:val="24"/>
          <w:szCs w:val="24"/>
          <w:lang w:eastAsia="zh-CN"/>
        </w:rPr>
      </w:pPr>
    </w:p>
    <w:p w14:paraId="26B6260A" w14:textId="77777777" w:rsidR="00825C5A" w:rsidRPr="00825C5A" w:rsidRDefault="00825C5A" w:rsidP="00825C5A">
      <w:pPr>
        <w:spacing w:line="276" w:lineRule="auto"/>
        <w:jc w:val="both"/>
        <w:rPr>
          <w:sz w:val="24"/>
          <w:szCs w:val="24"/>
          <w:lang w:eastAsia="zh-CN"/>
        </w:rPr>
      </w:pPr>
    </w:p>
    <w:p w14:paraId="38FEEEAE" w14:textId="35607C61" w:rsidR="00825C5A" w:rsidRPr="00C549D4" w:rsidRDefault="00825C5A" w:rsidP="00825C5A">
      <w:pPr>
        <w:spacing w:after="0" w:line="240" w:lineRule="auto"/>
        <w:jc w:val="center"/>
        <w:rPr>
          <w:rFonts w:cs="Arial"/>
          <w:b/>
          <w:bCs/>
          <w:sz w:val="20"/>
          <w:szCs w:val="20"/>
        </w:rPr>
      </w:pPr>
      <w:bookmarkStart w:id="971" w:name="_Toc115074009"/>
      <w:bookmarkStart w:id="972" w:name="_Toc224033022"/>
      <w:r w:rsidRPr="00C549D4">
        <w:rPr>
          <w:rFonts w:cs="Arial"/>
          <w:b/>
          <w:bCs/>
          <w:sz w:val="20"/>
          <w:szCs w:val="20"/>
        </w:rPr>
        <w:lastRenderedPageBreak/>
        <w:t xml:space="preserve">Tablica </w:t>
      </w:r>
      <w:r w:rsidRPr="00C549D4">
        <w:rPr>
          <w:rFonts w:cs="Arial"/>
          <w:b/>
          <w:bCs/>
          <w:sz w:val="20"/>
          <w:szCs w:val="20"/>
        </w:rPr>
        <w:fldChar w:fldCharType="begin"/>
      </w:r>
      <w:r w:rsidRPr="00C549D4">
        <w:rPr>
          <w:rFonts w:cs="Arial"/>
          <w:b/>
          <w:bCs/>
          <w:sz w:val="20"/>
          <w:szCs w:val="20"/>
        </w:rPr>
        <w:instrText xml:space="preserve"> SEQ Tablica \* ARABIC </w:instrText>
      </w:r>
      <w:r w:rsidRPr="00C549D4">
        <w:rPr>
          <w:rFonts w:cs="Arial"/>
          <w:b/>
          <w:bCs/>
          <w:sz w:val="20"/>
          <w:szCs w:val="20"/>
        </w:rPr>
        <w:fldChar w:fldCharType="separate"/>
      </w:r>
      <w:r w:rsidR="003F2B65">
        <w:rPr>
          <w:rFonts w:cs="Arial"/>
          <w:b/>
          <w:bCs/>
          <w:noProof/>
          <w:sz w:val="20"/>
          <w:szCs w:val="20"/>
        </w:rPr>
        <w:t>55</w:t>
      </w:r>
      <w:r w:rsidRPr="00C549D4">
        <w:rPr>
          <w:rFonts w:cs="Arial"/>
          <w:b/>
          <w:bCs/>
          <w:noProof/>
          <w:sz w:val="20"/>
          <w:szCs w:val="20"/>
        </w:rPr>
        <w:fldChar w:fldCharType="end"/>
      </w:r>
      <w:r w:rsidRPr="00C549D4">
        <w:rPr>
          <w:rFonts w:cs="Arial"/>
          <w:b/>
          <w:bCs/>
          <w:sz w:val="20"/>
          <w:szCs w:val="20"/>
        </w:rPr>
        <w:t>: Prikaz prijetnjom nastalih posljedica na život i zdravlje ljudi - Događaj s najgorim mogućim posljedicama – Suša</w:t>
      </w:r>
      <w:bookmarkEnd w:id="971"/>
      <w:bookmarkEnd w:id="972"/>
    </w:p>
    <w:tbl>
      <w:tblPr>
        <w:tblW w:w="7471" w:type="dxa"/>
        <w:jc w:val="center"/>
        <w:tblCellMar>
          <w:left w:w="10" w:type="dxa"/>
          <w:right w:w="10" w:type="dxa"/>
        </w:tblCellMar>
        <w:tblLook w:val="04A0" w:firstRow="1" w:lastRow="0" w:firstColumn="1" w:lastColumn="0" w:noHBand="0" w:noVBand="1"/>
      </w:tblPr>
      <w:tblGrid>
        <w:gridCol w:w="1752"/>
        <w:gridCol w:w="2152"/>
        <w:gridCol w:w="2021"/>
        <w:gridCol w:w="1546"/>
      </w:tblGrid>
      <w:tr w:rsidR="00825C5A" w:rsidRPr="00C549D4" w14:paraId="45CA0C35" w14:textId="77777777" w:rsidTr="00EB58AF">
        <w:trPr>
          <w:trHeight w:val="173"/>
          <w:jc w:val="center"/>
        </w:trPr>
        <w:tc>
          <w:tcPr>
            <w:tcW w:w="747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75950" w14:textId="77777777" w:rsidR="00825C5A" w:rsidRPr="00C549D4" w:rsidRDefault="00825C5A" w:rsidP="00EB58AF">
            <w:pPr>
              <w:spacing w:after="0" w:line="240" w:lineRule="auto"/>
              <w:jc w:val="center"/>
              <w:rPr>
                <w:b/>
                <w:sz w:val="20"/>
                <w:szCs w:val="20"/>
              </w:rPr>
            </w:pPr>
            <w:r w:rsidRPr="00C549D4">
              <w:rPr>
                <w:b/>
                <w:sz w:val="20"/>
                <w:szCs w:val="20"/>
              </w:rPr>
              <w:t>Život i zdravlje ljudi</w:t>
            </w:r>
          </w:p>
        </w:tc>
      </w:tr>
      <w:tr w:rsidR="00825C5A" w:rsidRPr="00C549D4" w14:paraId="2B5D6417" w14:textId="77777777" w:rsidTr="00EB58AF">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43254B" w14:textId="77777777" w:rsidR="00825C5A" w:rsidRPr="00C549D4" w:rsidRDefault="00825C5A" w:rsidP="00EB58AF">
            <w:pPr>
              <w:spacing w:after="0" w:line="240" w:lineRule="auto"/>
              <w:jc w:val="center"/>
              <w:rPr>
                <w:b/>
                <w:sz w:val="20"/>
                <w:szCs w:val="20"/>
              </w:rPr>
            </w:pPr>
            <w:r w:rsidRPr="00C549D4">
              <w:rPr>
                <w:b/>
                <w:sz w:val="20"/>
                <w:szCs w:val="20"/>
              </w:rPr>
              <w:t>Kategorija</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FA987E" w14:textId="77777777" w:rsidR="00825C5A" w:rsidRPr="00C549D4" w:rsidRDefault="00825C5A" w:rsidP="00EB58AF">
            <w:pPr>
              <w:spacing w:after="0" w:line="240" w:lineRule="auto"/>
              <w:jc w:val="center"/>
              <w:rPr>
                <w:b/>
                <w:sz w:val="20"/>
                <w:szCs w:val="20"/>
              </w:rPr>
            </w:pPr>
            <w:r w:rsidRPr="00C549D4">
              <w:rPr>
                <w:b/>
                <w:sz w:val="20"/>
                <w:szCs w:val="20"/>
              </w:rPr>
              <w:t>Posljedice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9097E" w14:textId="77777777" w:rsidR="00825C5A" w:rsidRPr="00C549D4" w:rsidRDefault="00825C5A" w:rsidP="00EB58AF">
            <w:pPr>
              <w:spacing w:after="0" w:line="240" w:lineRule="auto"/>
              <w:jc w:val="center"/>
              <w:rPr>
                <w:b/>
                <w:sz w:val="20"/>
                <w:szCs w:val="20"/>
              </w:rPr>
            </w:pPr>
            <w:r w:rsidRPr="00FB2AE3">
              <w:rPr>
                <w:b/>
                <w:sz w:val="20"/>
                <w:szCs w:val="20"/>
              </w:rPr>
              <w:t>Broj stanovnika</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DFA06" w14:textId="77777777" w:rsidR="00825C5A" w:rsidRPr="00C549D4" w:rsidRDefault="00825C5A" w:rsidP="00EB58AF">
            <w:pPr>
              <w:spacing w:after="0" w:line="240" w:lineRule="auto"/>
              <w:jc w:val="center"/>
              <w:rPr>
                <w:b/>
                <w:sz w:val="20"/>
                <w:szCs w:val="20"/>
              </w:rPr>
            </w:pPr>
            <w:r w:rsidRPr="00C549D4">
              <w:rPr>
                <w:b/>
                <w:sz w:val="20"/>
                <w:szCs w:val="20"/>
              </w:rPr>
              <w:t>Odabrano</w:t>
            </w:r>
          </w:p>
        </w:tc>
      </w:tr>
      <w:tr w:rsidR="00825C5A" w:rsidRPr="00C549D4" w14:paraId="61C279EE" w14:textId="77777777" w:rsidTr="00EB58AF">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D58AC4" w14:textId="77777777" w:rsidR="00825C5A" w:rsidRPr="00C549D4" w:rsidRDefault="00825C5A" w:rsidP="00EB58AF">
            <w:pPr>
              <w:spacing w:after="0" w:line="240" w:lineRule="auto"/>
              <w:jc w:val="center"/>
              <w:rPr>
                <w:b/>
                <w:sz w:val="20"/>
                <w:szCs w:val="20"/>
              </w:rPr>
            </w:pPr>
            <w:r w:rsidRPr="00C549D4">
              <w:rPr>
                <w:b/>
                <w:sz w:val="20"/>
                <w:szCs w:val="20"/>
              </w:rPr>
              <w:t>1</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3954D2" w14:textId="77777777" w:rsidR="00825C5A" w:rsidRPr="00C549D4" w:rsidRDefault="00825C5A" w:rsidP="00EB58AF">
            <w:pPr>
              <w:spacing w:after="0" w:line="240" w:lineRule="auto"/>
              <w:jc w:val="center"/>
              <w:rPr>
                <w:sz w:val="20"/>
                <w:szCs w:val="20"/>
              </w:rPr>
            </w:pPr>
            <w:r w:rsidRPr="00C549D4">
              <w:rPr>
                <w:sz w:val="20"/>
                <w:szCs w:val="20"/>
              </w:rPr>
              <w:t>Neznatne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77F166" w14:textId="77777777" w:rsidR="00825C5A" w:rsidRPr="00C549D4" w:rsidRDefault="00825C5A" w:rsidP="00EB58AF">
            <w:pPr>
              <w:spacing w:after="0" w:line="240" w:lineRule="auto"/>
              <w:jc w:val="center"/>
              <w:rPr>
                <w:sz w:val="20"/>
                <w:szCs w:val="20"/>
              </w:rPr>
            </w:pPr>
            <w:r>
              <w:rPr>
                <w:sz w:val="20"/>
                <w:szCs w:val="20"/>
              </w:rPr>
              <w:t>*&lt;0,001</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4D2AA" w14:textId="77777777" w:rsidR="00825C5A" w:rsidRPr="00C549D4" w:rsidRDefault="00825C5A" w:rsidP="00EB58AF">
            <w:pPr>
              <w:spacing w:after="0" w:line="240" w:lineRule="auto"/>
              <w:jc w:val="center"/>
              <w:rPr>
                <w:b/>
                <w:sz w:val="20"/>
                <w:szCs w:val="20"/>
              </w:rPr>
            </w:pPr>
          </w:p>
        </w:tc>
      </w:tr>
      <w:tr w:rsidR="00825C5A" w:rsidRPr="00C549D4" w14:paraId="11643A14" w14:textId="77777777" w:rsidTr="00EB58AF">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CC85CF" w14:textId="77777777" w:rsidR="00825C5A" w:rsidRPr="00C549D4" w:rsidRDefault="00825C5A" w:rsidP="00EB58AF">
            <w:pPr>
              <w:spacing w:after="0" w:line="240" w:lineRule="auto"/>
              <w:jc w:val="center"/>
              <w:rPr>
                <w:b/>
                <w:sz w:val="20"/>
                <w:szCs w:val="20"/>
              </w:rPr>
            </w:pPr>
            <w:r w:rsidRPr="00C549D4">
              <w:rPr>
                <w:b/>
                <w:sz w:val="20"/>
                <w:szCs w:val="20"/>
              </w:rPr>
              <w:t>2</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365B0C" w14:textId="77777777" w:rsidR="00825C5A" w:rsidRPr="00C549D4" w:rsidRDefault="00825C5A" w:rsidP="00EB58AF">
            <w:pPr>
              <w:spacing w:after="0" w:line="240" w:lineRule="auto"/>
              <w:jc w:val="center"/>
              <w:rPr>
                <w:sz w:val="20"/>
                <w:szCs w:val="20"/>
              </w:rPr>
            </w:pPr>
            <w:r w:rsidRPr="00C549D4">
              <w:rPr>
                <w:sz w:val="20"/>
                <w:szCs w:val="20"/>
              </w:rPr>
              <w:t>Malene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4FB726" w14:textId="77777777" w:rsidR="00825C5A" w:rsidRPr="00C549D4" w:rsidRDefault="00825C5A" w:rsidP="00EB58AF">
            <w:pPr>
              <w:spacing w:after="0" w:line="240" w:lineRule="auto"/>
              <w:jc w:val="center"/>
              <w:rPr>
                <w:sz w:val="20"/>
                <w:szCs w:val="20"/>
              </w:rPr>
            </w:pPr>
            <w:r>
              <w:rPr>
                <w:sz w:val="20"/>
                <w:szCs w:val="20"/>
              </w:rPr>
              <w:t>0,001 - 0,0046</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1F3D6" w14:textId="77777777" w:rsidR="00825C5A" w:rsidRPr="00C549D4" w:rsidRDefault="00825C5A" w:rsidP="00EB58AF">
            <w:pPr>
              <w:spacing w:after="0" w:line="240" w:lineRule="auto"/>
              <w:jc w:val="center"/>
              <w:rPr>
                <w:b/>
                <w:bCs/>
                <w:sz w:val="20"/>
                <w:szCs w:val="20"/>
              </w:rPr>
            </w:pPr>
            <w:r w:rsidRPr="00C549D4">
              <w:rPr>
                <w:b/>
                <w:bCs/>
                <w:sz w:val="20"/>
                <w:szCs w:val="20"/>
              </w:rPr>
              <w:t>X</w:t>
            </w:r>
          </w:p>
        </w:tc>
      </w:tr>
      <w:tr w:rsidR="00825C5A" w:rsidRPr="00C549D4" w14:paraId="0A7C57AB" w14:textId="77777777" w:rsidTr="00EB58AF">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14C2DE" w14:textId="77777777" w:rsidR="00825C5A" w:rsidRPr="00C549D4" w:rsidRDefault="00825C5A" w:rsidP="00EB58AF">
            <w:pPr>
              <w:spacing w:after="0" w:line="240" w:lineRule="auto"/>
              <w:jc w:val="center"/>
              <w:rPr>
                <w:b/>
                <w:sz w:val="20"/>
                <w:szCs w:val="20"/>
              </w:rPr>
            </w:pPr>
            <w:r w:rsidRPr="00C549D4">
              <w:rPr>
                <w:b/>
                <w:sz w:val="20"/>
                <w:szCs w:val="20"/>
              </w:rPr>
              <w:t>3</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4A1EE" w14:textId="77777777" w:rsidR="00825C5A" w:rsidRPr="00C549D4" w:rsidRDefault="00825C5A" w:rsidP="00EB58AF">
            <w:pPr>
              <w:spacing w:after="0" w:line="240" w:lineRule="auto"/>
              <w:jc w:val="center"/>
              <w:rPr>
                <w:sz w:val="20"/>
                <w:szCs w:val="20"/>
              </w:rPr>
            </w:pPr>
            <w:r w:rsidRPr="00C549D4">
              <w:rPr>
                <w:sz w:val="20"/>
                <w:szCs w:val="20"/>
              </w:rPr>
              <w:t>Umjerene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44F4C9" w14:textId="77777777" w:rsidR="00825C5A" w:rsidRPr="00C549D4" w:rsidRDefault="00825C5A" w:rsidP="00EB58AF">
            <w:pPr>
              <w:spacing w:after="0" w:line="240" w:lineRule="auto"/>
              <w:jc w:val="center"/>
              <w:rPr>
                <w:sz w:val="20"/>
                <w:szCs w:val="20"/>
              </w:rPr>
            </w:pPr>
            <w:r>
              <w:rPr>
                <w:sz w:val="20"/>
                <w:szCs w:val="20"/>
              </w:rPr>
              <w:t>0,0047 - 0,011</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FAE3E" w14:textId="77777777" w:rsidR="00825C5A" w:rsidRPr="00C549D4" w:rsidRDefault="00825C5A" w:rsidP="00EB58AF">
            <w:pPr>
              <w:spacing w:after="0" w:line="240" w:lineRule="auto"/>
              <w:jc w:val="center"/>
              <w:rPr>
                <w:sz w:val="20"/>
                <w:szCs w:val="20"/>
              </w:rPr>
            </w:pPr>
          </w:p>
        </w:tc>
      </w:tr>
      <w:tr w:rsidR="00825C5A" w:rsidRPr="00C549D4" w14:paraId="3EAC8079" w14:textId="77777777" w:rsidTr="00EB58AF">
        <w:trPr>
          <w:trHeight w:val="181"/>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3BF81C" w14:textId="77777777" w:rsidR="00825C5A" w:rsidRPr="00C549D4" w:rsidRDefault="00825C5A" w:rsidP="00EB58AF">
            <w:pPr>
              <w:spacing w:after="0" w:line="240" w:lineRule="auto"/>
              <w:jc w:val="center"/>
              <w:rPr>
                <w:b/>
                <w:sz w:val="20"/>
                <w:szCs w:val="20"/>
              </w:rPr>
            </w:pPr>
            <w:r w:rsidRPr="00C549D4">
              <w:rPr>
                <w:b/>
                <w:sz w:val="20"/>
                <w:szCs w:val="20"/>
              </w:rPr>
              <w:t>4</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AA44D5" w14:textId="77777777" w:rsidR="00825C5A" w:rsidRPr="00C549D4" w:rsidRDefault="00825C5A" w:rsidP="00EB58AF">
            <w:pPr>
              <w:spacing w:after="0" w:line="240" w:lineRule="auto"/>
              <w:jc w:val="center"/>
              <w:rPr>
                <w:sz w:val="20"/>
                <w:szCs w:val="20"/>
              </w:rPr>
            </w:pPr>
            <w:r w:rsidRPr="00C549D4">
              <w:rPr>
                <w:sz w:val="20"/>
                <w:szCs w:val="20"/>
              </w:rPr>
              <w:t>Značajne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1F601F" w14:textId="77777777" w:rsidR="00825C5A" w:rsidRPr="00C549D4" w:rsidRDefault="00825C5A" w:rsidP="00EB58AF">
            <w:pPr>
              <w:spacing w:after="0" w:line="240" w:lineRule="auto"/>
              <w:jc w:val="center"/>
              <w:rPr>
                <w:sz w:val="20"/>
                <w:szCs w:val="20"/>
              </w:rPr>
            </w:pPr>
            <w:r>
              <w:rPr>
                <w:sz w:val="20"/>
                <w:szCs w:val="20"/>
              </w:rPr>
              <w:t>0,012 - 0,035</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73656" w14:textId="77777777" w:rsidR="00825C5A" w:rsidRPr="00C549D4" w:rsidRDefault="00825C5A" w:rsidP="00EB58AF">
            <w:pPr>
              <w:spacing w:after="0" w:line="240" w:lineRule="auto"/>
              <w:jc w:val="center"/>
              <w:rPr>
                <w:sz w:val="20"/>
                <w:szCs w:val="20"/>
              </w:rPr>
            </w:pPr>
          </w:p>
        </w:tc>
      </w:tr>
      <w:tr w:rsidR="00825C5A" w:rsidRPr="00E534FF" w14:paraId="3C38A048" w14:textId="77777777" w:rsidTr="00EB58AF">
        <w:trPr>
          <w:trHeight w:val="4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C965EA" w14:textId="77777777" w:rsidR="00825C5A" w:rsidRPr="00C549D4" w:rsidRDefault="00825C5A" w:rsidP="00EB58AF">
            <w:pPr>
              <w:spacing w:after="0" w:line="240" w:lineRule="auto"/>
              <w:jc w:val="center"/>
              <w:rPr>
                <w:b/>
                <w:sz w:val="20"/>
                <w:szCs w:val="20"/>
              </w:rPr>
            </w:pPr>
            <w:r w:rsidRPr="00C549D4">
              <w:rPr>
                <w:b/>
                <w:sz w:val="20"/>
                <w:szCs w:val="20"/>
              </w:rPr>
              <w:t>5</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57B88C" w14:textId="77777777" w:rsidR="00825C5A" w:rsidRPr="00C549D4" w:rsidRDefault="00825C5A" w:rsidP="00EB58AF">
            <w:pPr>
              <w:spacing w:after="0" w:line="240" w:lineRule="auto"/>
              <w:jc w:val="center"/>
              <w:rPr>
                <w:sz w:val="20"/>
                <w:szCs w:val="20"/>
              </w:rPr>
            </w:pPr>
            <w:r w:rsidRPr="00C549D4">
              <w:rPr>
                <w:sz w:val="20"/>
                <w:szCs w:val="20"/>
              </w:rPr>
              <w:t>Katastrofalne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4F9420" w14:textId="77777777" w:rsidR="00825C5A" w:rsidRPr="00C549D4" w:rsidRDefault="00825C5A" w:rsidP="00EB58AF">
            <w:pPr>
              <w:spacing w:after="0" w:line="240" w:lineRule="auto"/>
              <w:ind w:left="720"/>
              <w:contextualSpacing/>
              <w:rPr>
                <w:sz w:val="20"/>
                <w:szCs w:val="20"/>
                <w:lang w:val="en-US"/>
              </w:rPr>
            </w:pPr>
            <w:r>
              <w:rPr>
                <w:sz w:val="20"/>
                <w:szCs w:val="20"/>
              </w:rPr>
              <w:t>&gt;0,036</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F24B1D" w14:textId="77777777" w:rsidR="00825C5A" w:rsidRPr="00C549D4" w:rsidRDefault="00825C5A" w:rsidP="00EB58AF">
            <w:pPr>
              <w:spacing w:after="0" w:line="240" w:lineRule="auto"/>
              <w:jc w:val="center"/>
              <w:rPr>
                <w:b/>
                <w:sz w:val="20"/>
                <w:szCs w:val="20"/>
              </w:rPr>
            </w:pPr>
          </w:p>
        </w:tc>
      </w:tr>
    </w:tbl>
    <w:p w14:paraId="0DCC442F" w14:textId="77777777" w:rsidR="00737693" w:rsidRPr="00737693" w:rsidRDefault="00737693" w:rsidP="00737693">
      <w:pPr>
        <w:jc w:val="both"/>
        <w:rPr>
          <w:sz w:val="24"/>
          <w:szCs w:val="24"/>
          <w:lang w:eastAsia="zh-CN"/>
        </w:rPr>
      </w:pPr>
    </w:p>
    <w:p w14:paraId="066E2E8F" w14:textId="6DDEA51D" w:rsidR="0067487F" w:rsidRDefault="0067487F" w:rsidP="0067487F">
      <w:pPr>
        <w:pStyle w:val="Heading4"/>
        <w:spacing w:before="0"/>
      </w:pPr>
      <w:bookmarkStart w:id="973" w:name="_Toc115073878"/>
      <w:bookmarkStart w:id="974" w:name="_Toc224033973"/>
      <w:r w:rsidRPr="00C549D4">
        <w:t>Procjena posljedica događaja s najgorim mogućim posljedicama uslijed suše na gospodarstvo</w:t>
      </w:r>
      <w:bookmarkEnd w:id="973"/>
      <w:bookmarkEnd w:id="974"/>
    </w:p>
    <w:p w14:paraId="5C9C300A" w14:textId="714F581E" w:rsidR="00CA6F79" w:rsidRPr="00CA6F79" w:rsidRDefault="00CA6F79" w:rsidP="00CA6F79">
      <w:pPr>
        <w:jc w:val="both"/>
        <w:rPr>
          <w:sz w:val="24"/>
          <w:szCs w:val="24"/>
          <w:lang w:eastAsia="zh-CN"/>
        </w:rPr>
      </w:pPr>
      <w:r w:rsidRPr="00CA6F79">
        <w:rPr>
          <w:sz w:val="24"/>
          <w:szCs w:val="24"/>
          <w:lang w:eastAsia="zh-CN"/>
        </w:rPr>
        <w:t xml:space="preserve">Posljedice na gospodarstvo odnose se na ukupnu materijalnu i financijsku štetu u gospodarstvu nastalu utjecajem prijetnje. Materijalna šteta s posljedicama po gospodarstvo prikazuje se u odnosu na proračun </w:t>
      </w:r>
      <w:r>
        <w:rPr>
          <w:sz w:val="24"/>
          <w:szCs w:val="24"/>
          <w:lang w:eastAsia="zh-CN"/>
        </w:rPr>
        <w:t>Grada</w:t>
      </w:r>
      <w:r w:rsidRPr="00CA6F79">
        <w:rPr>
          <w:sz w:val="24"/>
          <w:szCs w:val="24"/>
          <w:lang w:eastAsia="zh-CN"/>
        </w:rPr>
        <w:t xml:space="preserve">. </w:t>
      </w:r>
    </w:p>
    <w:p w14:paraId="7B790C5B" w14:textId="23DCA147" w:rsidR="00CA6F79" w:rsidRPr="00CA6F79" w:rsidRDefault="00CA6F79" w:rsidP="00CA6F79">
      <w:pPr>
        <w:jc w:val="both"/>
        <w:rPr>
          <w:sz w:val="24"/>
          <w:szCs w:val="24"/>
          <w:lang w:eastAsia="zh-CN"/>
        </w:rPr>
      </w:pPr>
      <w:r w:rsidRPr="00CA6F79">
        <w:rPr>
          <w:sz w:val="24"/>
          <w:szCs w:val="24"/>
          <w:lang w:eastAsia="zh-CN"/>
        </w:rPr>
        <w:t xml:space="preserve">Suša može nanijeti štetu od 50 - 80% na poljoprivrednim kulturama, a nerijetko se dogodi da nastane 100%-tna šteta. Procijenjeno je da će uslijed događaja s najgorim mogućim posljedicama nastati materijalna šteta po gospodarstvo veća od 20% planiranih sredstava proračuna </w:t>
      </w:r>
      <w:r>
        <w:rPr>
          <w:sz w:val="24"/>
          <w:szCs w:val="24"/>
          <w:lang w:eastAsia="zh-CN"/>
        </w:rPr>
        <w:t>Grada</w:t>
      </w:r>
      <w:r w:rsidRPr="00CA6F79">
        <w:rPr>
          <w:sz w:val="24"/>
          <w:szCs w:val="24"/>
          <w:lang w:eastAsia="zh-CN"/>
        </w:rPr>
        <w:t>.</w:t>
      </w:r>
    </w:p>
    <w:p w14:paraId="65850C19" w14:textId="4CF3682B" w:rsidR="00CA6F79" w:rsidRPr="00C549D4" w:rsidRDefault="00CA6F79" w:rsidP="00CA6F79">
      <w:pPr>
        <w:spacing w:after="0" w:line="240" w:lineRule="auto"/>
        <w:jc w:val="center"/>
        <w:rPr>
          <w:rFonts w:cs="Arial"/>
          <w:b/>
          <w:bCs/>
          <w:sz w:val="20"/>
          <w:szCs w:val="20"/>
        </w:rPr>
      </w:pPr>
      <w:bookmarkStart w:id="975" w:name="_Toc115074010"/>
      <w:bookmarkStart w:id="976" w:name="_Toc224033023"/>
      <w:r w:rsidRPr="00C549D4">
        <w:rPr>
          <w:rFonts w:cs="Arial"/>
          <w:b/>
          <w:bCs/>
          <w:sz w:val="20"/>
          <w:szCs w:val="20"/>
        </w:rPr>
        <w:t xml:space="preserve">Tablica </w:t>
      </w:r>
      <w:r w:rsidRPr="00C549D4">
        <w:rPr>
          <w:rFonts w:cs="Arial"/>
          <w:b/>
          <w:bCs/>
          <w:sz w:val="20"/>
          <w:szCs w:val="20"/>
        </w:rPr>
        <w:fldChar w:fldCharType="begin"/>
      </w:r>
      <w:r w:rsidRPr="00C549D4">
        <w:rPr>
          <w:rFonts w:cs="Arial"/>
          <w:b/>
          <w:bCs/>
          <w:sz w:val="20"/>
          <w:szCs w:val="20"/>
        </w:rPr>
        <w:instrText xml:space="preserve"> SEQ Tablica \* ARABIC </w:instrText>
      </w:r>
      <w:r w:rsidRPr="00C549D4">
        <w:rPr>
          <w:rFonts w:cs="Arial"/>
          <w:b/>
          <w:bCs/>
          <w:sz w:val="20"/>
          <w:szCs w:val="20"/>
        </w:rPr>
        <w:fldChar w:fldCharType="separate"/>
      </w:r>
      <w:r w:rsidR="003F2B65">
        <w:rPr>
          <w:rFonts w:cs="Arial"/>
          <w:b/>
          <w:bCs/>
          <w:noProof/>
          <w:sz w:val="20"/>
          <w:szCs w:val="20"/>
        </w:rPr>
        <w:t>56</w:t>
      </w:r>
      <w:r w:rsidRPr="00C549D4">
        <w:rPr>
          <w:rFonts w:cs="Arial"/>
          <w:b/>
          <w:bCs/>
          <w:noProof/>
          <w:sz w:val="20"/>
          <w:szCs w:val="20"/>
        </w:rPr>
        <w:fldChar w:fldCharType="end"/>
      </w:r>
      <w:r w:rsidRPr="00C549D4">
        <w:rPr>
          <w:rFonts w:cs="Arial"/>
          <w:b/>
          <w:bCs/>
          <w:sz w:val="20"/>
          <w:szCs w:val="20"/>
        </w:rPr>
        <w:t>: Prikaz prijetnjom nastalih posljedica na gospodarstvo - Događaj s najgorim mogućim posljedicama – Suša</w:t>
      </w:r>
      <w:bookmarkEnd w:id="975"/>
      <w:bookmarkEnd w:id="976"/>
    </w:p>
    <w:tbl>
      <w:tblPr>
        <w:tblW w:w="7100" w:type="dxa"/>
        <w:jc w:val="center"/>
        <w:tblCellMar>
          <w:left w:w="10" w:type="dxa"/>
          <w:right w:w="10" w:type="dxa"/>
        </w:tblCellMar>
        <w:tblLook w:val="04A0" w:firstRow="1" w:lastRow="0" w:firstColumn="1" w:lastColumn="0" w:noHBand="0" w:noVBand="1"/>
      </w:tblPr>
      <w:tblGrid>
        <w:gridCol w:w="1476"/>
        <w:gridCol w:w="1638"/>
        <w:gridCol w:w="2835"/>
        <w:gridCol w:w="1151"/>
      </w:tblGrid>
      <w:tr w:rsidR="00CA6F79" w:rsidRPr="00C549D4" w14:paraId="4F01FAE4" w14:textId="77777777" w:rsidTr="00EB58AF">
        <w:trPr>
          <w:trHeight w:val="70"/>
          <w:jc w:val="center"/>
        </w:trPr>
        <w:tc>
          <w:tcPr>
            <w:tcW w:w="710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2E15AA" w14:textId="77777777" w:rsidR="00CA6F79" w:rsidRPr="00C549D4" w:rsidRDefault="00CA6F79" w:rsidP="00EB58AF">
            <w:pPr>
              <w:spacing w:after="0" w:line="240" w:lineRule="auto"/>
              <w:jc w:val="center"/>
              <w:rPr>
                <w:b/>
                <w:sz w:val="20"/>
                <w:szCs w:val="20"/>
              </w:rPr>
            </w:pPr>
            <w:r w:rsidRPr="00C549D4">
              <w:rPr>
                <w:b/>
                <w:sz w:val="20"/>
                <w:szCs w:val="20"/>
              </w:rPr>
              <w:t>Gospodarstvo</w:t>
            </w:r>
          </w:p>
        </w:tc>
      </w:tr>
      <w:tr w:rsidR="00CA6F79" w:rsidRPr="00C549D4" w14:paraId="4C57B6CA" w14:textId="77777777" w:rsidTr="00EB58AF">
        <w:trPr>
          <w:trHeight w:val="302"/>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02D865" w14:textId="77777777" w:rsidR="00CA6F79" w:rsidRPr="00C549D4" w:rsidRDefault="00CA6F79" w:rsidP="00EB58AF">
            <w:pPr>
              <w:spacing w:after="0" w:line="240" w:lineRule="auto"/>
              <w:jc w:val="center"/>
              <w:rPr>
                <w:b/>
                <w:sz w:val="20"/>
                <w:szCs w:val="20"/>
              </w:rPr>
            </w:pPr>
            <w:r w:rsidRPr="00C549D4">
              <w:rPr>
                <w:b/>
                <w:sz w:val="20"/>
                <w:szCs w:val="20"/>
              </w:rPr>
              <w:t>Kategorija</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44CD1" w14:textId="77777777" w:rsidR="00CA6F79" w:rsidRPr="00C549D4" w:rsidRDefault="00CA6F79" w:rsidP="00EB58AF">
            <w:pPr>
              <w:spacing w:after="0" w:line="240" w:lineRule="auto"/>
              <w:jc w:val="center"/>
              <w:rPr>
                <w:b/>
                <w:sz w:val="20"/>
                <w:szCs w:val="20"/>
              </w:rPr>
            </w:pPr>
            <w:r w:rsidRPr="00C549D4">
              <w:rPr>
                <w:b/>
                <w:sz w:val="20"/>
                <w:szCs w:val="20"/>
              </w:rPr>
              <w:t>Posljedica</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73DB9F" w14:textId="77777777" w:rsidR="00CA6F79" w:rsidRPr="00C549D4" w:rsidRDefault="00CA6F79" w:rsidP="00EB58AF">
            <w:pPr>
              <w:spacing w:after="0" w:line="240" w:lineRule="auto"/>
              <w:jc w:val="center"/>
              <w:rPr>
                <w:b/>
                <w:sz w:val="20"/>
                <w:szCs w:val="20"/>
              </w:rPr>
            </w:pPr>
            <w:r>
              <w:rPr>
                <w:b/>
                <w:sz w:val="20"/>
                <w:szCs w:val="20"/>
              </w:rPr>
              <w:t>U eurima (% s obzirom na proračun)</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BD399A" w14:textId="77777777" w:rsidR="00CA6F79" w:rsidRPr="00C549D4" w:rsidRDefault="00CA6F79" w:rsidP="00EB58AF">
            <w:pPr>
              <w:spacing w:after="0" w:line="240" w:lineRule="auto"/>
              <w:jc w:val="center"/>
              <w:rPr>
                <w:b/>
                <w:sz w:val="20"/>
                <w:szCs w:val="20"/>
              </w:rPr>
            </w:pPr>
            <w:r w:rsidRPr="00C549D4">
              <w:rPr>
                <w:b/>
                <w:sz w:val="20"/>
                <w:szCs w:val="20"/>
              </w:rPr>
              <w:t>Odabrano</w:t>
            </w:r>
          </w:p>
        </w:tc>
      </w:tr>
      <w:tr w:rsidR="00CA6F79" w:rsidRPr="00C549D4" w14:paraId="164F0D1C" w14:textId="77777777" w:rsidTr="00EB58AF">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0C4829" w14:textId="77777777" w:rsidR="00CA6F79" w:rsidRPr="00C549D4" w:rsidRDefault="00CA6F79" w:rsidP="00EB58AF">
            <w:pPr>
              <w:spacing w:after="0" w:line="240" w:lineRule="auto"/>
              <w:jc w:val="center"/>
              <w:rPr>
                <w:b/>
                <w:sz w:val="20"/>
                <w:szCs w:val="20"/>
              </w:rPr>
            </w:pPr>
            <w:r w:rsidRPr="00C549D4">
              <w:rPr>
                <w:b/>
                <w:sz w:val="20"/>
                <w:szCs w:val="20"/>
              </w:rPr>
              <w:t>1</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39327F" w14:textId="77777777" w:rsidR="00CA6F79" w:rsidRPr="00C549D4" w:rsidRDefault="00CA6F79" w:rsidP="00EB58AF">
            <w:pPr>
              <w:spacing w:after="0" w:line="240" w:lineRule="auto"/>
              <w:jc w:val="center"/>
              <w:rPr>
                <w:sz w:val="20"/>
                <w:szCs w:val="20"/>
              </w:rPr>
            </w:pPr>
            <w:r w:rsidRPr="00C549D4">
              <w:rPr>
                <w:sz w:val="20"/>
                <w:szCs w:val="20"/>
              </w:rPr>
              <w:t>Neznatne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5317AA" w14:textId="77777777" w:rsidR="00CA6F79" w:rsidRPr="00C549D4" w:rsidRDefault="00CA6F79" w:rsidP="00EB58AF">
            <w:pPr>
              <w:spacing w:after="0" w:line="240" w:lineRule="auto"/>
              <w:jc w:val="center"/>
              <w:rPr>
                <w:sz w:val="20"/>
                <w:szCs w:val="20"/>
              </w:rPr>
            </w:pPr>
            <w:r>
              <w:rPr>
                <w:sz w:val="20"/>
                <w:szCs w:val="20"/>
              </w:rPr>
              <w:t>0,5 – 1</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BFB351" w14:textId="77777777" w:rsidR="00CA6F79" w:rsidRPr="00C549D4" w:rsidRDefault="00CA6F79" w:rsidP="00EB58AF">
            <w:pPr>
              <w:spacing w:after="0" w:line="240" w:lineRule="auto"/>
              <w:jc w:val="center"/>
              <w:rPr>
                <w:sz w:val="20"/>
                <w:szCs w:val="20"/>
              </w:rPr>
            </w:pPr>
          </w:p>
        </w:tc>
      </w:tr>
      <w:tr w:rsidR="00CA6F79" w:rsidRPr="00C549D4" w14:paraId="034618D0" w14:textId="77777777" w:rsidTr="00EB58AF">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B6A71D" w14:textId="77777777" w:rsidR="00CA6F79" w:rsidRPr="00C549D4" w:rsidRDefault="00CA6F79" w:rsidP="00EB58AF">
            <w:pPr>
              <w:spacing w:after="0" w:line="240" w:lineRule="auto"/>
              <w:jc w:val="center"/>
              <w:rPr>
                <w:b/>
                <w:sz w:val="20"/>
                <w:szCs w:val="20"/>
              </w:rPr>
            </w:pPr>
            <w:r w:rsidRPr="00C549D4">
              <w:rPr>
                <w:b/>
                <w:sz w:val="20"/>
                <w:szCs w:val="20"/>
              </w:rPr>
              <w:t>2</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35E95E" w14:textId="77777777" w:rsidR="00CA6F79" w:rsidRPr="00C549D4" w:rsidRDefault="00CA6F79" w:rsidP="00EB58AF">
            <w:pPr>
              <w:spacing w:after="0" w:line="240" w:lineRule="auto"/>
              <w:jc w:val="center"/>
              <w:rPr>
                <w:sz w:val="20"/>
                <w:szCs w:val="20"/>
              </w:rPr>
            </w:pPr>
            <w:r w:rsidRPr="00C549D4">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4668EE" w14:textId="77777777" w:rsidR="00CA6F79" w:rsidRPr="00C549D4" w:rsidRDefault="00CA6F79" w:rsidP="00EB58AF">
            <w:pPr>
              <w:spacing w:after="0" w:line="240" w:lineRule="auto"/>
              <w:jc w:val="center"/>
              <w:rPr>
                <w:sz w:val="20"/>
                <w:szCs w:val="20"/>
              </w:rPr>
            </w:pPr>
            <w:r>
              <w:rPr>
                <w:sz w:val="20"/>
                <w:szCs w:val="20"/>
              </w:rPr>
              <w:t>1 – 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344BA0" w14:textId="77777777" w:rsidR="00CA6F79" w:rsidRPr="00C549D4" w:rsidRDefault="00CA6F79" w:rsidP="00EB58AF">
            <w:pPr>
              <w:spacing w:after="0" w:line="240" w:lineRule="auto"/>
              <w:jc w:val="center"/>
              <w:rPr>
                <w:b/>
                <w:sz w:val="20"/>
                <w:szCs w:val="20"/>
              </w:rPr>
            </w:pPr>
          </w:p>
        </w:tc>
      </w:tr>
      <w:tr w:rsidR="00CA6F79" w:rsidRPr="00C549D4" w14:paraId="43A446CF" w14:textId="77777777" w:rsidTr="00EB58AF">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329551" w14:textId="77777777" w:rsidR="00CA6F79" w:rsidRPr="00C549D4" w:rsidRDefault="00CA6F79" w:rsidP="00EB58AF">
            <w:pPr>
              <w:spacing w:after="0" w:line="240" w:lineRule="auto"/>
              <w:jc w:val="center"/>
              <w:rPr>
                <w:b/>
                <w:sz w:val="20"/>
                <w:szCs w:val="20"/>
              </w:rPr>
            </w:pPr>
            <w:r w:rsidRPr="00C549D4">
              <w:rPr>
                <w:b/>
                <w:sz w:val="20"/>
                <w:szCs w:val="20"/>
              </w:rPr>
              <w:t>3</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970F48" w14:textId="77777777" w:rsidR="00CA6F79" w:rsidRPr="00C549D4" w:rsidRDefault="00CA6F79" w:rsidP="00EB58AF">
            <w:pPr>
              <w:spacing w:after="0" w:line="240" w:lineRule="auto"/>
              <w:jc w:val="center"/>
              <w:rPr>
                <w:sz w:val="20"/>
                <w:szCs w:val="20"/>
              </w:rPr>
            </w:pPr>
            <w:r w:rsidRPr="00C549D4">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32193E" w14:textId="77777777" w:rsidR="00CA6F79" w:rsidRPr="00C549D4" w:rsidRDefault="00CA6F79" w:rsidP="00EB58AF">
            <w:pPr>
              <w:spacing w:after="0" w:line="240" w:lineRule="auto"/>
              <w:jc w:val="center"/>
              <w:rPr>
                <w:sz w:val="20"/>
                <w:szCs w:val="20"/>
              </w:rPr>
            </w:pPr>
            <w:r>
              <w:rPr>
                <w:sz w:val="20"/>
                <w:szCs w:val="20"/>
              </w:rPr>
              <w:t>5 – 15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FF426F" w14:textId="77777777" w:rsidR="00CA6F79" w:rsidRPr="00C549D4" w:rsidRDefault="00CA6F79" w:rsidP="00EB58AF">
            <w:pPr>
              <w:spacing w:after="0" w:line="240" w:lineRule="auto"/>
              <w:jc w:val="center"/>
              <w:rPr>
                <w:b/>
                <w:sz w:val="20"/>
                <w:szCs w:val="20"/>
              </w:rPr>
            </w:pPr>
          </w:p>
        </w:tc>
      </w:tr>
      <w:tr w:rsidR="00CA6F79" w:rsidRPr="00C549D4" w14:paraId="017B0505" w14:textId="77777777" w:rsidTr="00EB58AF">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3D4CAB" w14:textId="77777777" w:rsidR="00CA6F79" w:rsidRPr="00C549D4" w:rsidRDefault="00CA6F79" w:rsidP="00EB58AF">
            <w:pPr>
              <w:spacing w:after="0" w:line="240" w:lineRule="auto"/>
              <w:jc w:val="center"/>
              <w:rPr>
                <w:b/>
                <w:sz w:val="20"/>
                <w:szCs w:val="20"/>
              </w:rPr>
            </w:pPr>
            <w:r w:rsidRPr="00C549D4">
              <w:rPr>
                <w:b/>
                <w:sz w:val="20"/>
                <w:szCs w:val="20"/>
              </w:rPr>
              <w:t>4</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B2EAF4" w14:textId="77777777" w:rsidR="00CA6F79" w:rsidRPr="00C549D4" w:rsidRDefault="00CA6F79" w:rsidP="00EB58AF">
            <w:pPr>
              <w:spacing w:after="0" w:line="240" w:lineRule="auto"/>
              <w:jc w:val="center"/>
              <w:rPr>
                <w:sz w:val="20"/>
                <w:szCs w:val="20"/>
              </w:rPr>
            </w:pPr>
            <w:r w:rsidRPr="00C549D4">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EC5A45" w14:textId="77777777" w:rsidR="00CA6F79" w:rsidRPr="00C549D4" w:rsidRDefault="00CA6F79" w:rsidP="00EB58AF">
            <w:pPr>
              <w:spacing w:after="0" w:line="240" w:lineRule="auto"/>
              <w:jc w:val="center"/>
              <w:rPr>
                <w:sz w:val="20"/>
                <w:szCs w:val="20"/>
              </w:rPr>
            </w:pPr>
            <w:r>
              <w:rPr>
                <w:sz w:val="20"/>
                <w:szCs w:val="20"/>
              </w:rPr>
              <w:t>15 – 25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4FFBC7" w14:textId="77777777" w:rsidR="00CA6F79" w:rsidRPr="00C549D4" w:rsidRDefault="00CA6F79" w:rsidP="00EB58AF">
            <w:pPr>
              <w:spacing w:after="0" w:line="240" w:lineRule="auto"/>
              <w:jc w:val="center"/>
              <w:rPr>
                <w:b/>
                <w:sz w:val="20"/>
                <w:szCs w:val="20"/>
              </w:rPr>
            </w:pPr>
          </w:p>
        </w:tc>
      </w:tr>
      <w:tr w:rsidR="00CA6F79" w:rsidRPr="00C549D4" w14:paraId="14C4DC32" w14:textId="77777777" w:rsidTr="00EB58AF">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7C50E1" w14:textId="77777777" w:rsidR="00CA6F79" w:rsidRPr="00C549D4" w:rsidRDefault="00CA6F79" w:rsidP="00EB58AF">
            <w:pPr>
              <w:spacing w:after="0" w:line="240" w:lineRule="auto"/>
              <w:jc w:val="center"/>
              <w:rPr>
                <w:b/>
                <w:sz w:val="20"/>
                <w:szCs w:val="20"/>
              </w:rPr>
            </w:pPr>
            <w:r w:rsidRPr="00C549D4">
              <w:rPr>
                <w:b/>
                <w:sz w:val="20"/>
                <w:szCs w:val="20"/>
              </w:rPr>
              <w:t>5</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37AD32" w14:textId="77777777" w:rsidR="00CA6F79" w:rsidRPr="00C549D4" w:rsidRDefault="00CA6F79" w:rsidP="00EB58AF">
            <w:pPr>
              <w:spacing w:after="0" w:line="240" w:lineRule="auto"/>
              <w:jc w:val="center"/>
              <w:rPr>
                <w:sz w:val="20"/>
                <w:szCs w:val="20"/>
              </w:rPr>
            </w:pPr>
            <w:r w:rsidRPr="00C549D4">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FC13DC" w14:textId="77777777" w:rsidR="00CA6F79" w:rsidRPr="00C549D4" w:rsidRDefault="00CA6F79" w:rsidP="00EB58AF">
            <w:pPr>
              <w:spacing w:after="0" w:line="240" w:lineRule="auto"/>
              <w:jc w:val="center"/>
              <w:rPr>
                <w:sz w:val="20"/>
                <w:szCs w:val="20"/>
              </w:rPr>
            </w:pPr>
            <w:r>
              <w:rPr>
                <w:sz w:val="20"/>
                <w:szCs w:val="20"/>
              </w:rPr>
              <w:t>&gt;25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929757" w14:textId="77777777" w:rsidR="00CA6F79" w:rsidRPr="00C549D4" w:rsidRDefault="00CA6F79" w:rsidP="00EB58AF">
            <w:pPr>
              <w:spacing w:after="0" w:line="240" w:lineRule="auto"/>
              <w:jc w:val="center"/>
              <w:rPr>
                <w:b/>
                <w:sz w:val="20"/>
                <w:szCs w:val="20"/>
              </w:rPr>
            </w:pPr>
            <w:r>
              <w:rPr>
                <w:b/>
                <w:sz w:val="20"/>
                <w:szCs w:val="20"/>
              </w:rPr>
              <w:t>X</w:t>
            </w:r>
          </w:p>
        </w:tc>
      </w:tr>
    </w:tbl>
    <w:p w14:paraId="1539B9BB" w14:textId="77777777" w:rsidR="00CA6F79" w:rsidRDefault="00CA6F79" w:rsidP="003E68B9">
      <w:pPr>
        <w:rPr>
          <w:noProof/>
          <w:lang w:eastAsia="hr-HR"/>
        </w:rPr>
      </w:pPr>
    </w:p>
    <w:p w14:paraId="12F3A5E7" w14:textId="0A952137" w:rsidR="00966550" w:rsidRPr="00C549D4" w:rsidRDefault="00966550" w:rsidP="00966550">
      <w:pPr>
        <w:pStyle w:val="Heading4"/>
        <w:spacing w:before="0"/>
      </w:pPr>
      <w:bookmarkStart w:id="977" w:name="_Toc115073879"/>
      <w:bookmarkStart w:id="978" w:name="_Toc224033974"/>
      <w:r w:rsidRPr="00C549D4">
        <w:t>Procjena posljedica događaja s najgorim mogućim posljedicama uslijed suše na društvenu stabilnost i politiku</w:t>
      </w:r>
      <w:bookmarkEnd w:id="977"/>
      <w:bookmarkEnd w:id="978"/>
    </w:p>
    <w:p w14:paraId="0532D7A8" w14:textId="77777777" w:rsidR="00966550" w:rsidRPr="00966550" w:rsidRDefault="00966550" w:rsidP="00966550">
      <w:pPr>
        <w:spacing w:after="0" w:line="276" w:lineRule="auto"/>
        <w:jc w:val="both"/>
        <w:rPr>
          <w:rFonts w:cstheme="minorHAnsi"/>
          <w:sz w:val="24"/>
          <w:szCs w:val="24"/>
        </w:rPr>
      </w:pPr>
      <w:r w:rsidRPr="00966550">
        <w:rPr>
          <w:rFonts w:cstheme="minorHAnsi"/>
          <w:sz w:val="24"/>
          <w:szCs w:val="24"/>
        </w:rPr>
        <w:t xml:space="preserve">Procjena posljedica na društvenu stabilnosti i politiku vezana je na oštećenja zgrada u kojima su smještene ključne institucije i oštećenje kritične infrastrukture. </w:t>
      </w:r>
    </w:p>
    <w:p w14:paraId="0A8805DA" w14:textId="77777777" w:rsidR="00966550" w:rsidRPr="00966550" w:rsidRDefault="00966550" w:rsidP="00966550">
      <w:pPr>
        <w:spacing w:line="276" w:lineRule="auto"/>
        <w:jc w:val="both"/>
        <w:rPr>
          <w:rFonts w:cstheme="minorHAnsi"/>
          <w:sz w:val="24"/>
          <w:szCs w:val="24"/>
        </w:rPr>
      </w:pPr>
      <w:r w:rsidRPr="00966550">
        <w:rPr>
          <w:rFonts w:cstheme="minorHAnsi"/>
          <w:sz w:val="24"/>
          <w:szCs w:val="24"/>
        </w:rPr>
        <w:t>Posljedice za Društvenu stabilnost i politiku iskazuju se u materijalnoj šteti i to za štetu na kritičnoj infrastrukturi i šteti na građevinama od društvenog značaja. Kategorija Društvene stabilnosti i politike dobiva se srednjom vrijednosti kategorija Kritične infrastrukture (KI) i Ustanova/građevina javnog i društvenog značaja.</w:t>
      </w:r>
    </w:p>
    <w:p w14:paraId="1F552A0E" w14:textId="77777777" w:rsidR="00966550" w:rsidRPr="00966550" w:rsidRDefault="00966550" w:rsidP="00966550">
      <w:pPr>
        <w:spacing w:after="0" w:line="276" w:lineRule="auto"/>
        <w:jc w:val="both"/>
        <w:rPr>
          <w:rFonts w:cstheme="minorHAnsi"/>
          <w:sz w:val="24"/>
          <w:szCs w:val="24"/>
        </w:rPr>
      </w:pPr>
      <w:r w:rsidRPr="00966550">
        <w:rPr>
          <w:rFonts w:cstheme="minorHAnsi"/>
          <w:b/>
          <w:sz w:val="24"/>
          <w:szCs w:val="24"/>
        </w:rPr>
        <w:t xml:space="preserve">Društvena stabilnost = </w:t>
      </w:r>
      <m:oMath>
        <m:f>
          <m:fPr>
            <m:ctrlPr>
              <w:rPr>
                <w:rFonts w:ascii="Cambria Math" w:hAnsi="Cambria Math" w:cstheme="minorHAnsi"/>
                <w:sz w:val="24"/>
                <w:szCs w:val="24"/>
              </w:rPr>
            </m:ctrlPr>
          </m:fPr>
          <m:num>
            <m:r>
              <m:rPr>
                <m:sty m:val="p"/>
              </m:rPr>
              <w:rPr>
                <w:rFonts w:ascii="Cambria Math" w:hAnsi="Cambria Math" w:cstheme="minorHAnsi"/>
                <w:sz w:val="24"/>
                <w:szCs w:val="24"/>
              </w:rPr>
              <m:t>KI</m:t>
            </m:r>
            <m:r>
              <w:rPr>
                <w:rFonts w:ascii="Cambria Math" w:hAnsi="Cambria Math" w:cstheme="minorHAnsi"/>
                <w:sz w:val="24"/>
                <w:szCs w:val="24"/>
              </w:rPr>
              <m:t>+</m:t>
            </m:r>
            <m:r>
              <m:rPr>
                <m:sty m:val="p"/>
              </m:rPr>
              <w:rPr>
                <w:rFonts w:ascii="Cambria Math" w:hAnsi="Cambria Math" w:cstheme="minorHAnsi"/>
                <w:sz w:val="24"/>
                <w:szCs w:val="24"/>
              </w:rPr>
              <m:t xml:space="preserve">Građevine </m:t>
            </m:r>
            <m:d>
              <m:dPr>
                <m:ctrlPr>
                  <w:rPr>
                    <w:rFonts w:ascii="Cambria Math" w:hAnsi="Cambria Math" w:cstheme="minorHAnsi"/>
                    <w:sz w:val="24"/>
                    <w:szCs w:val="24"/>
                  </w:rPr>
                </m:ctrlPr>
              </m:dPr>
              <m:e>
                <m:r>
                  <m:rPr>
                    <m:sty m:val="p"/>
                  </m:rPr>
                  <w:rPr>
                    <w:rFonts w:ascii="Cambria Math" w:hAnsi="Cambria Math" w:cstheme="minorHAnsi"/>
                    <w:sz w:val="24"/>
                    <w:szCs w:val="24"/>
                  </w:rPr>
                  <m:t>ustanove</m:t>
                </m:r>
              </m:e>
            </m:d>
            <m:r>
              <m:rPr>
                <m:sty m:val="p"/>
              </m:rPr>
              <w:rPr>
                <w:rFonts w:ascii="Cambria Math" w:hAnsi="Cambria Math" w:cstheme="minorHAnsi"/>
                <w:sz w:val="24"/>
                <w:szCs w:val="24"/>
              </w:rPr>
              <m:t>javnog društvenog značaja</m:t>
            </m:r>
          </m:num>
          <m:den>
            <m:r>
              <w:rPr>
                <w:rFonts w:ascii="Cambria Math" w:hAnsi="Cambria Math" w:cstheme="minorHAnsi"/>
                <w:sz w:val="24"/>
                <w:szCs w:val="24"/>
              </w:rPr>
              <m:t>2</m:t>
            </m:r>
          </m:den>
        </m:f>
      </m:oMath>
    </w:p>
    <w:p w14:paraId="213B14DC" w14:textId="4B578A21" w:rsidR="00966550" w:rsidRPr="00966550" w:rsidRDefault="00966550" w:rsidP="00966550">
      <w:pPr>
        <w:spacing w:line="276" w:lineRule="auto"/>
        <w:jc w:val="both"/>
        <w:rPr>
          <w:rFonts w:cstheme="minorHAnsi"/>
          <w:sz w:val="24"/>
          <w:szCs w:val="24"/>
        </w:rPr>
      </w:pPr>
      <w:r w:rsidRPr="00966550">
        <w:rPr>
          <w:rFonts w:cstheme="minorHAnsi"/>
          <w:sz w:val="24"/>
          <w:szCs w:val="24"/>
        </w:rPr>
        <w:t xml:space="preserve">Ukupna materijalna šteta prikazana je u odnosu na proračun </w:t>
      </w:r>
      <w:r w:rsidR="0073667F">
        <w:rPr>
          <w:rFonts w:cstheme="minorHAnsi"/>
          <w:sz w:val="24"/>
          <w:szCs w:val="24"/>
        </w:rPr>
        <w:t>Grada</w:t>
      </w:r>
      <w:r w:rsidRPr="00966550">
        <w:rPr>
          <w:rFonts w:cstheme="minorHAnsi"/>
          <w:sz w:val="24"/>
          <w:szCs w:val="24"/>
        </w:rPr>
        <w:t xml:space="preserve">, ako je šteta na kritičnoj infrastrukturi od značaja za funkcioniranje društva, točnije samouprave u cjelini. </w:t>
      </w:r>
    </w:p>
    <w:p w14:paraId="3A1F7A21" w14:textId="2E8D9E6A" w:rsidR="00457FE3" w:rsidRPr="0073667F" w:rsidRDefault="00966550" w:rsidP="0073667F">
      <w:pPr>
        <w:spacing w:line="276" w:lineRule="auto"/>
        <w:jc w:val="both"/>
        <w:rPr>
          <w:rFonts w:cstheme="minorHAnsi"/>
          <w:sz w:val="24"/>
          <w:szCs w:val="24"/>
        </w:rPr>
      </w:pPr>
      <w:r w:rsidRPr="00966550">
        <w:rPr>
          <w:rFonts w:cstheme="minorHAnsi"/>
          <w:sz w:val="24"/>
          <w:szCs w:val="24"/>
        </w:rPr>
        <w:lastRenderedPageBreak/>
        <w:t xml:space="preserve">S obzirom na to da se posljedice društvene stabilnosti i politike iskazuju u materijalnoj šteti i to za štetu na kritičnoj infrastrukturi i šteti na građevinama od društvenog značaja procijenjeno je da bi ukupna materijalna šteta uzrokovana događajem s najgorim mogućim posljedicama uslijed suše imala neznatan utjecaj na proračun </w:t>
      </w:r>
      <w:r w:rsidR="0073667F">
        <w:rPr>
          <w:rFonts w:cstheme="minorHAnsi"/>
          <w:sz w:val="24"/>
          <w:szCs w:val="24"/>
        </w:rPr>
        <w:t>Grada</w:t>
      </w:r>
      <w:r w:rsidRPr="00966550">
        <w:rPr>
          <w:rFonts w:cstheme="minorHAnsi"/>
          <w:sz w:val="24"/>
          <w:szCs w:val="24"/>
        </w:rPr>
        <w:t>.  Procjenjuje se da bi nastala šteta bila manja od 0,5% proračuna. Prema tome šteta je procijenjena zanemarivom te se neće prikazati tablično i putem matrice.</w:t>
      </w:r>
    </w:p>
    <w:p w14:paraId="30F8B8BC" w14:textId="7343099E" w:rsidR="0073667F" w:rsidRDefault="0073667F" w:rsidP="00457FE3">
      <w:pPr>
        <w:pStyle w:val="Heading4"/>
        <w:spacing w:before="0"/>
      </w:pPr>
      <w:bookmarkStart w:id="979" w:name="_Toc115073880"/>
      <w:bookmarkStart w:id="980" w:name="_Toc224033975"/>
      <w:r w:rsidRPr="00C549D4">
        <w:t>Vjerojatnost pojave događaja s najgorim mogućim posljedicama uslijed suše</w:t>
      </w:r>
      <w:bookmarkEnd w:id="979"/>
      <w:bookmarkEnd w:id="980"/>
    </w:p>
    <w:p w14:paraId="50D3D811" w14:textId="6969AE1A" w:rsidR="0073667F" w:rsidRPr="00C549D4" w:rsidRDefault="0073667F" w:rsidP="0073667F">
      <w:pPr>
        <w:spacing w:after="0" w:line="240" w:lineRule="auto"/>
        <w:jc w:val="center"/>
        <w:rPr>
          <w:rFonts w:cs="Arial"/>
          <w:b/>
          <w:bCs/>
          <w:sz w:val="20"/>
          <w:szCs w:val="20"/>
        </w:rPr>
      </w:pPr>
      <w:bookmarkStart w:id="981" w:name="_Toc115074011"/>
      <w:bookmarkStart w:id="982" w:name="_Toc224033024"/>
      <w:r w:rsidRPr="00C549D4">
        <w:rPr>
          <w:rFonts w:cs="Arial"/>
          <w:b/>
          <w:bCs/>
          <w:sz w:val="20"/>
          <w:szCs w:val="20"/>
        </w:rPr>
        <w:t xml:space="preserve">Tablica </w:t>
      </w:r>
      <w:r w:rsidRPr="00C549D4">
        <w:rPr>
          <w:rFonts w:cs="Arial"/>
          <w:b/>
          <w:bCs/>
          <w:sz w:val="20"/>
          <w:szCs w:val="20"/>
        </w:rPr>
        <w:fldChar w:fldCharType="begin"/>
      </w:r>
      <w:r w:rsidRPr="00C549D4">
        <w:rPr>
          <w:rFonts w:cs="Arial"/>
          <w:b/>
          <w:bCs/>
          <w:sz w:val="20"/>
          <w:szCs w:val="20"/>
        </w:rPr>
        <w:instrText xml:space="preserve"> SEQ Tablica \* ARABIC </w:instrText>
      </w:r>
      <w:r w:rsidRPr="00C549D4">
        <w:rPr>
          <w:rFonts w:cs="Arial"/>
          <w:b/>
          <w:bCs/>
          <w:sz w:val="20"/>
          <w:szCs w:val="20"/>
        </w:rPr>
        <w:fldChar w:fldCharType="separate"/>
      </w:r>
      <w:r w:rsidR="00AF6396">
        <w:rPr>
          <w:rFonts w:cs="Arial"/>
          <w:b/>
          <w:bCs/>
          <w:noProof/>
          <w:sz w:val="20"/>
          <w:szCs w:val="20"/>
        </w:rPr>
        <w:t>57</w:t>
      </w:r>
      <w:r w:rsidRPr="00C549D4">
        <w:rPr>
          <w:rFonts w:cs="Arial"/>
          <w:b/>
          <w:bCs/>
          <w:noProof/>
          <w:sz w:val="20"/>
          <w:szCs w:val="20"/>
        </w:rPr>
        <w:fldChar w:fldCharType="end"/>
      </w:r>
      <w:r w:rsidRPr="00C549D4">
        <w:rPr>
          <w:rFonts w:cs="Arial"/>
          <w:b/>
          <w:bCs/>
          <w:sz w:val="20"/>
          <w:szCs w:val="20"/>
        </w:rPr>
        <w:t>: Vjerojatnost pojave događaja s najgorim mogućim posljedicama – Suša</w:t>
      </w:r>
      <w:bookmarkEnd w:id="981"/>
      <w:bookmarkEnd w:id="982"/>
    </w:p>
    <w:tbl>
      <w:tblPr>
        <w:tblW w:w="9214" w:type="dxa"/>
        <w:tblInd w:w="-5" w:type="dxa"/>
        <w:tblLayout w:type="fixed"/>
        <w:tblCellMar>
          <w:left w:w="10" w:type="dxa"/>
          <w:right w:w="10" w:type="dxa"/>
        </w:tblCellMar>
        <w:tblLook w:val="04A0" w:firstRow="1" w:lastRow="0" w:firstColumn="1" w:lastColumn="0" w:noHBand="0" w:noVBand="1"/>
      </w:tblPr>
      <w:tblGrid>
        <w:gridCol w:w="1276"/>
        <w:gridCol w:w="1418"/>
        <w:gridCol w:w="1417"/>
        <w:gridCol w:w="1276"/>
        <w:gridCol w:w="2693"/>
        <w:gridCol w:w="1134"/>
      </w:tblGrid>
      <w:tr w:rsidR="0073667F" w:rsidRPr="00C549D4" w14:paraId="60A89962" w14:textId="77777777" w:rsidTr="00EB58AF">
        <w:trPr>
          <w:trHeight w:val="257"/>
        </w:trPr>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14E0DC" w14:textId="77777777" w:rsidR="0073667F" w:rsidRPr="00C549D4" w:rsidRDefault="0073667F" w:rsidP="00EB58AF">
            <w:pPr>
              <w:spacing w:after="0" w:line="240" w:lineRule="auto"/>
              <w:jc w:val="center"/>
              <w:rPr>
                <w:b/>
                <w:sz w:val="20"/>
                <w:szCs w:val="20"/>
              </w:rPr>
            </w:pPr>
            <w:r w:rsidRPr="00C549D4">
              <w:rPr>
                <w:b/>
                <w:sz w:val="20"/>
                <w:szCs w:val="20"/>
              </w:rPr>
              <w:t>Kategorija</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034C36" w14:textId="77777777" w:rsidR="0073667F" w:rsidRPr="00C549D4" w:rsidRDefault="0073667F" w:rsidP="00EB58AF">
            <w:pPr>
              <w:spacing w:after="0" w:line="240" w:lineRule="auto"/>
              <w:jc w:val="center"/>
              <w:rPr>
                <w:b/>
                <w:sz w:val="20"/>
                <w:szCs w:val="20"/>
              </w:rPr>
            </w:pPr>
            <w:r w:rsidRPr="00C549D4">
              <w:rPr>
                <w:b/>
                <w:sz w:val="20"/>
                <w:szCs w:val="20"/>
              </w:rPr>
              <w:t>Posljedice</w:t>
            </w:r>
          </w:p>
        </w:tc>
        <w:tc>
          <w:tcPr>
            <w:tcW w:w="652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8F89DD" w14:textId="77777777" w:rsidR="0073667F" w:rsidRPr="00C549D4" w:rsidRDefault="0073667F" w:rsidP="00EB58AF">
            <w:pPr>
              <w:spacing w:after="0" w:line="240" w:lineRule="auto"/>
              <w:jc w:val="center"/>
              <w:rPr>
                <w:b/>
                <w:sz w:val="20"/>
                <w:szCs w:val="20"/>
              </w:rPr>
            </w:pPr>
            <w:r w:rsidRPr="00C549D4">
              <w:rPr>
                <w:b/>
                <w:sz w:val="20"/>
                <w:szCs w:val="20"/>
              </w:rPr>
              <w:t>Vjerojatnost/frekvencija</w:t>
            </w:r>
          </w:p>
        </w:tc>
      </w:tr>
      <w:tr w:rsidR="0073667F" w:rsidRPr="00C549D4" w14:paraId="2DEF5CB6" w14:textId="77777777" w:rsidTr="00EB58AF">
        <w:trPr>
          <w:trHeight w:val="154"/>
        </w:trPr>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1123FC" w14:textId="77777777" w:rsidR="0073667F" w:rsidRPr="00C549D4" w:rsidRDefault="0073667F" w:rsidP="00EB58AF">
            <w:pPr>
              <w:spacing w:after="0" w:line="240" w:lineRule="auto"/>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9E5D28" w14:textId="77777777" w:rsidR="0073667F" w:rsidRPr="00C549D4" w:rsidRDefault="0073667F" w:rsidP="00EB58AF">
            <w:pPr>
              <w:spacing w:after="0" w:line="240" w:lineRule="auto"/>
              <w:rPr>
                <w:b/>
                <w:sz w:val="20"/>
                <w:szCs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687C81" w14:textId="77777777" w:rsidR="0073667F" w:rsidRPr="00C549D4" w:rsidRDefault="0073667F" w:rsidP="00EB58AF">
            <w:pPr>
              <w:spacing w:after="0" w:line="240" w:lineRule="auto"/>
              <w:jc w:val="center"/>
              <w:rPr>
                <w:b/>
                <w:sz w:val="20"/>
                <w:szCs w:val="20"/>
              </w:rPr>
            </w:pPr>
            <w:r w:rsidRPr="00C549D4">
              <w:rPr>
                <w:b/>
                <w:sz w:val="20"/>
                <w:szCs w:val="20"/>
              </w:rPr>
              <w:t>Kvalitativno</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7D4AD0" w14:textId="77777777" w:rsidR="0073667F" w:rsidRPr="00C549D4" w:rsidRDefault="0073667F" w:rsidP="00EB58AF">
            <w:pPr>
              <w:spacing w:after="0" w:line="240" w:lineRule="auto"/>
              <w:jc w:val="center"/>
              <w:rPr>
                <w:b/>
                <w:sz w:val="20"/>
                <w:szCs w:val="20"/>
              </w:rPr>
            </w:pPr>
            <w:r w:rsidRPr="00C549D4">
              <w:rPr>
                <w:b/>
                <w:sz w:val="20"/>
                <w:szCs w:val="20"/>
              </w:rPr>
              <w:t>Vjerojatnost</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ABE143" w14:textId="77777777" w:rsidR="0073667F" w:rsidRPr="00C549D4" w:rsidRDefault="0073667F" w:rsidP="00EB58AF">
            <w:pPr>
              <w:spacing w:after="0" w:line="240" w:lineRule="auto"/>
              <w:jc w:val="center"/>
              <w:rPr>
                <w:b/>
                <w:sz w:val="20"/>
                <w:szCs w:val="20"/>
              </w:rPr>
            </w:pPr>
            <w:r w:rsidRPr="00C549D4">
              <w:rPr>
                <w:b/>
                <w:sz w:val="20"/>
                <w:szCs w:val="20"/>
              </w:rPr>
              <w:t>Frekvencija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D76B2" w14:textId="77777777" w:rsidR="0073667F" w:rsidRPr="00C549D4" w:rsidRDefault="0073667F" w:rsidP="00EB58AF">
            <w:pPr>
              <w:spacing w:after="0" w:line="240" w:lineRule="auto"/>
              <w:jc w:val="center"/>
              <w:rPr>
                <w:b/>
                <w:sz w:val="20"/>
                <w:szCs w:val="20"/>
              </w:rPr>
            </w:pPr>
            <w:r w:rsidRPr="00C549D4">
              <w:rPr>
                <w:b/>
                <w:sz w:val="20"/>
                <w:szCs w:val="20"/>
              </w:rPr>
              <w:t>Odabrano</w:t>
            </w:r>
          </w:p>
        </w:tc>
      </w:tr>
      <w:tr w:rsidR="0073667F" w:rsidRPr="00C549D4" w14:paraId="69B8FAFC" w14:textId="77777777" w:rsidTr="00EB58AF">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C487FC" w14:textId="77777777" w:rsidR="0073667F" w:rsidRPr="00C549D4" w:rsidRDefault="0073667F" w:rsidP="00EB58AF">
            <w:pPr>
              <w:spacing w:after="0" w:line="240" w:lineRule="auto"/>
              <w:jc w:val="center"/>
              <w:rPr>
                <w:b/>
                <w:sz w:val="20"/>
                <w:szCs w:val="20"/>
              </w:rPr>
            </w:pPr>
            <w:r w:rsidRPr="00C549D4">
              <w:rPr>
                <w:b/>
                <w:sz w:val="20"/>
                <w:szCs w:val="20"/>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A1AE87" w14:textId="77777777" w:rsidR="0073667F" w:rsidRPr="00C549D4" w:rsidRDefault="0073667F" w:rsidP="00EB58AF">
            <w:pPr>
              <w:spacing w:after="0" w:line="240" w:lineRule="auto"/>
              <w:jc w:val="center"/>
              <w:rPr>
                <w:sz w:val="20"/>
                <w:szCs w:val="20"/>
              </w:rPr>
            </w:pPr>
            <w:r w:rsidRPr="00C549D4">
              <w:rPr>
                <w:sz w:val="20"/>
                <w:szCs w:val="20"/>
              </w:rPr>
              <w:t>Neznatne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B16508" w14:textId="77777777" w:rsidR="0073667F" w:rsidRPr="00C549D4" w:rsidRDefault="0073667F" w:rsidP="00EB58AF">
            <w:pPr>
              <w:spacing w:after="0" w:line="240" w:lineRule="auto"/>
              <w:jc w:val="center"/>
              <w:rPr>
                <w:sz w:val="20"/>
                <w:szCs w:val="20"/>
              </w:rPr>
            </w:pPr>
            <w:r w:rsidRPr="00C549D4">
              <w:rPr>
                <w:sz w:val="20"/>
                <w:szCs w:val="20"/>
              </w:rPr>
              <w:t>Iznimno mala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7DC4A4" w14:textId="77777777" w:rsidR="0073667F" w:rsidRPr="00C549D4" w:rsidRDefault="0073667F" w:rsidP="00EB58AF">
            <w:pPr>
              <w:spacing w:after="0" w:line="240" w:lineRule="auto"/>
              <w:jc w:val="center"/>
              <w:rPr>
                <w:sz w:val="20"/>
                <w:szCs w:val="20"/>
              </w:rPr>
            </w:pPr>
            <w:r w:rsidRPr="00C549D4">
              <w:rPr>
                <w:sz w:val="20"/>
                <w:szCs w:val="20"/>
              </w:rPr>
              <w:t>&lt;1 %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ED8E29" w14:textId="77777777" w:rsidR="0073667F" w:rsidRPr="00C549D4" w:rsidRDefault="0073667F" w:rsidP="00EB58AF">
            <w:pPr>
              <w:spacing w:after="0" w:line="240" w:lineRule="auto"/>
              <w:jc w:val="center"/>
              <w:rPr>
                <w:sz w:val="20"/>
                <w:szCs w:val="20"/>
              </w:rPr>
            </w:pPr>
            <w:r w:rsidRPr="00C549D4">
              <w:rPr>
                <w:sz w:val="20"/>
                <w:szCs w:val="20"/>
              </w:rPr>
              <w:t>1 događaj u 100 godina i rjeđe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398C8" w14:textId="77777777" w:rsidR="0073667F" w:rsidRPr="00C549D4" w:rsidRDefault="0073667F" w:rsidP="00EB58AF">
            <w:pPr>
              <w:spacing w:after="0" w:line="240" w:lineRule="auto"/>
              <w:jc w:val="center"/>
              <w:rPr>
                <w:b/>
                <w:sz w:val="20"/>
                <w:szCs w:val="20"/>
              </w:rPr>
            </w:pPr>
          </w:p>
        </w:tc>
      </w:tr>
      <w:tr w:rsidR="0073667F" w:rsidRPr="00C549D4" w14:paraId="1272F65A" w14:textId="77777777" w:rsidTr="00EB58AF">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817693" w14:textId="77777777" w:rsidR="0073667F" w:rsidRPr="00C549D4" w:rsidRDefault="0073667F" w:rsidP="00EB58AF">
            <w:pPr>
              <w:spacing w:after="0" w:line="240" w:lineRule="auto"/>
              <w:jc w:val="center"/>
              <w:rPr>
                <w:b/>
                <w:sz w:val="20"/>
                <w:szCs w:val="20"/>
              </w:rPr>
            </w:pPr>
            <w:r w:rsidRPr="00C549D4">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AEEE39" w14:textId="77777777" w:rsidR="0073667F" w:rsidRPr="00C549D4" w:rsidRDefault="0073667F" w:rsidP="00EB58AF">
            <w:pPr>
              <w:spacing w:after="0" w:line="240" w:lineRule="auto"/>
              <w:jc w:val="center"/>
              <w:rPr>
                <w:sz w:val="20"/>
                <w:szCs w:val="20"/>
              </w:rPr>
            </w:pPr>
            <w:r w:rsidRPr="00C549D4">
              <w:rPr>
                <w:sz w:val="20"/>
                <w:szCs w:val="20"/>
              </w:rPr>
              <w:t>Malene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F5CE41" w14:textId="77777777" w:rsidR="0073667F" w:rsidRPr="00C549D4" w:rsidRDefault="0073667F" w:rsidP="00EB58AF">
            <w:pPr>
              <w:spacing w:after="0" w:line="240" w:lineRule="auto"/>
              <w:jc w:val="center"/>
              <w:rPr>
                <w:sz w:val="20"/>
                <w:szCs w:val="20"/>
              </w:rPr>
            </w:pPr>
            <w:r w:rsidRPr="00C549D4">
              <w:rPr>
                <w:sz w:val="20"/>
                <w:szCs w:val="20"/>
              </w:rPr>
              <w:t>Mala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F693BD" w14:textId="77777777" w:rsidR="0073667F" w:rsidRPr="00C549D4" w:rsidRDefault="0073667F" w:rsidP="00EB58AF">
            <w:pPr>
              <w:spacing w:after="0" w:line="240" w:lineRule="auto"/>
              <w:jc w:val="center"/>
              <w:rPr>
                <w:sz w:val="20"/>
                <w:szCs w:val="20"/>
              </w:rPr>
            </w:pPr>
            <w:r w:rsidRPr="00C549D4">
              <w:rPr>
                <w:sz w:val="20"/>
                <w:szCs w:val="20"/>
              </w:rPr>
              <w:t>1 – 5 %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8EAABA" w14:textId="77777777" w:rsidR="0073667F" w:rsidRPr="00C549D4" w:rsidRDefault="0073667F" w:rsidP="00EB58AF">
            <w:pPr>
              <w:spacing w:after="0" w:line="240" w:lineRule="auto"/>
              <w:jc w:val="center"/>
              <w:rPr>
                <w:sz w:val="20"/>
                <w:szCs w:val="20"/>
              </w:rPr>
            </w:pPr>
            <w:r w:rsidRPr="00C549D4">
              <w:rPr>
                <w:sz w:val="20"/>
                <w:szCs w:val="20"/>
              </w:rPr>
              <w:t>1 događaj u 20 do 100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87F29" w14:textId="77777777" w:rsidR="0073667F" w:rsidRPr="00C549D4" w:rsidRDefault="0073667F" w:rsidP="00EB58AF">
            <w:pPr>
              <w:spacing w:after="0" w:line="240" w:lineRule="auto"/>
              <w:jc w:val="center"/>
              <w:rPr>
                <w:b/>
                <w:sz w:val="20"/>
                <w:szCs w:val="20"/>
              </w:rPr>
            </w:pPr>
          </w:p>
        </w:tc>
      </w:tr>
      <w:tr w:rsidR="0073667F" w:rsidRPr="00C549D4" w14:paraId="5697AE81" w14:textId="77777777" w:rsidTr="00EB58AF">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61A5D9" w14:textId="77777777" w:rsidR="0073667F" w:rsidRPr="00C549D4" w:rsidRDefault="0073667F" w:rsidP="00EB58AF">
            <w:pPr>
              <w:spacing w:after="0" w:line="240" w:lineRule="auto"/>
              <w:jc w:val="center"/>
              <w:rPr>
                <w:b/>
                <w:sz w:val="20"/>
                <w:szCs w:val="20"/>
              </w:rPr>
            </w:pPr>
            <w:r w:rsidRPr="00C549D4">
              <w:rPr>
                <w:b/>
                <w:sz w:val="20"/>
                <w:szCs w:val="2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246528" w14:textId="77777777" w:rsidR="0073667F" w:rsidRPr="00C549D4" w:rsidRDefault="0073667F" w:rsidP="00EB58AF">
            <w:pPr>
              <w:spacing w:after="0" w:line="240" w:lineRule="auto"/>
              <w:jc w:val="center"/>
              <w:rPr>
                <w:sz w:val="20"/>
                <w:szCs w:val="20"/>
              </w:rPr>
            </w:pPr>
            <w:r w:rsidRPr="00C549D4">
              <w:rPr>
                <w:sz w:val="20"/>
                <w:szCs w:val="20"/>
              </w:rPr>
              <w:t>Umjerene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498E17" w14:textId="77777777" w:rsidR="0073667F" w:rsidRPr="00C549D4" w:rsidRDefault="0073667F" w:rsidP="00EB58AF">
            <w:pPr>
              <w:spacing w:after="0" w:line="240" w:lineRule="auto"/>
              <w:jc w:val="center"/>
              <w:rPr>
                <w:sz w:val="20"/>
                <w:szCs w:val="20"/>
              </w:rPr>
            </w:pPr>
            <w:r w:rsidRPr="00C549D4">
              <w:rPr>
                <w:sz w:val="20"/>
                <w:szCs w:val="20"/>
              </w:rPr>
              <w:t>Umjerena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DCEB09" w14:textId="77777777" w:rsidR="0073667F" w:rsidRPr="00C549D4" w:rsidRDefault="0073667F" w:rsidP="00EB58AF">
            <w:pPr>
              <w:spacing w:after="0" w:line="240" w:lineRule="auto"/>
              <w:jc w:val="center"/>
              <w:rPr>
                <w:sz w:val="20"/>
                <w:szCs w:val="20"/>
              </w:rPr>
            </w:pPr>
            <w:r w:rsidRPr="00C549D4">
              <w:rPr>
                <w:sz w:val="20"/>
                <w:szCs w:val="20"/>
              </w:rPr>
              <w:t>5 – 50 %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319A93" w14:textId="77777777" w:rsidR="0073667F" w:rsidRPr="00C549D4" w:rsidRDefault="0073667F" w:rsidP="00EB58AF">
            <w:pPr>
              <w:spacing w:after="0" w:line="240" w:lineRule="auto"/>
              <w:jc w:val="center"/>
              <w:rPr>
                <w:sz w:val="20"/>
                <w:szCs w:val="20"/>
              </w:rPr>
            </w:pPr>
            <w:r w:rsidRPr="00C549D4">
              <w:rPr>
                <w:sz w:val="20"/>
                <w:szCs w:val="20"/>
              </w:rPr>
              <w:t>1 događaj u 2 do 20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03DF3B" w14:textId="77777777" w:rsidR="0073667F" w:rsidRPr="00C549D4" w:rsidRDefault="0073667F" w:rsidP="00EB58AF">
            <w:pPr>
              <w:spacing w:after="0" w:line="240" w:lineRule="auto"/>
              <w:jc w:val="center"/>
              <w:rPr>
                <w:b/>
                <w:sz w:val="20"/>
                <w:szCs w:val="20"/>
              </w:rPr>
            </w:pPr>
            <w:r w:rsidRPr="00C549D4">
              <w:rPr>
                <w:b/>
                <w:sz w:val="20"/>
                <w:szCs w:val="20"/>
              </w:rPr>
              <w:t>X</w:t>
            </w:r>
          </w:p>
        </w:tc>
      </w:tr>
      <w:tr w:rsidR="0073667F" w:rsidRPr="00C549D4" w14:paraId="66D96200" w14:textId="77777777" w:rsidTr="00EB58AF">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0E5D10" w14:textId="77777777" w:rsidR="0073667F" w:rsidRPr="00C549D4" w:rsidRDefault="0073667F" w:rsidP="00EB58AF">
            <w:pPr>
              <w:spacing w:after="0" w:line="240" w:lineRule="auto"/>
              <w:jc w:val="center"/>
              <w:rPr>
                <w:b/>
                <w:sz w:val="20"/>
                <w:szCs w:val="20"/>
              </w:rPr>
            </w:pPr>
            <w:r w:rsidRPr="00C549D4">
              <w:rPr>
                <w:b/>
                <w:sz w:val="20"/>
                <w:szCs w:val="20"/>
              </w:rPr>
              <w:t>4</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14EC42" w14:textId="77777777" w:rsidR="0073667F" w:rsidRPr="00C549D4" w:rsidRDefault="0073667F" w:rsidP="00EB58AF">
            <w:pPr>
              <w:spacing w:after="0" w:line="240" w:lineRule="auto"/>
              <w:jc w:val="center"/>
              <w:rPr>
                <w:sz w:val="20"/>
                <w:szCs w:val="20"/>
              </w:rPr>
            </w:pPr>
            <w:r w:rsidRPr="00C549D4">
              <w:rPr>
                <w:sz w:val="20"/>
                <w:szCs w:val="20"/>
              </w:rPr>
              <w:t>Značajne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B8515A" w14:textId="77777777" w:rsidR="0073667F" w:rsidRPr="00C549D4" w:rsidRDefault="0073667F" w:rsidP="00EB58AF">
            <w:pPr>
              <w:spacing w:after="0" w:line="240" w:lineRule="auto"/>
              <w:jc w:val="center"/>
              <w:rPr>
                <w:sz w:val="20"/>
                <w:szCs w:val="20"/>
              </w:rPr>
            </w:pPr>
            <w:r w:rsidRPr="00C549D4">
              <w:rPr>
                <w:sz w:val="20"/>
                <w:szCs w:val="20"/>
              </w:rPr>
              <w:t>Velika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15DE70" w14:textId="77777777" w:rsidR="0073667F" w:rsidRPr="00C549D4" w:rsidRDefault="0073667F" w:rsidP="00EB58AF">
            <w:pPr>
              <w:spacing w:after="0" w:line="240" w:lineRule="auto"/>
              <w:jc w:val="center"/>
              <w:rPr>
                <w:sz w:val="20"/>
                <w:szCs w:val="20"/>
              </w:rPr>
            </w:pPr>
            <w:r w:rsidRPr="00C549D4">
              <w:rPr>
                <w:sz w:val="20"/>
                <w:szCs w:val="20"/>
              </w:rPr>
              <w:t>51 – 98 %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032229" w14:textId="77777777" w:rsidR="0073667F" w:rsidRPr="00C549D4" w:rsidRDefault="0073667F" w:rsidP="00EB58AF">
            <w:pPr>
              <w:spacing w:after="0" w:line="240" w:lineRule="auto"/>
              <w:jc w:val="center"/>
              <w:rPr>
                <w:sz w:val="20"/>
                <w:szCs w:val="20"/>
              </w:rPr>
            </w:pPr>
            <w:r w:rsidRPr="00C549D4">
              <w:rPr>
                <w:sz w:val="20"/>
                <w:szCs w:val="20"/>
              </w:rPr>
              <w:t>1 događaj 1 do 2 godine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276EE" w14:textId="77777777" w:rsidR="0073667F" w:rsidRPr="00C549D4" w:rsidRDefault="0073667F" w:rsidP="00EB58AF">
            <w:pPr>
              <w:spacing w:after="0" w:line="240" w:lineRule="auto"/>
              <w:jc w:val="center"/>
              <w:rPr>
                <w:b/>
                <w:sz w:val="20"/>
                <w:szCs w:val="20"/>
              </w:rPr>
            </w:pPr>
          </w:p>
        </w:tc>
      </w:tr>
      <w:tr w:rsidR="0073667F" w:rsidRPr="00C549D4" w14:paraId="2E5C4D1B" w14:textId="77777777" w:rsidTr="00EB58AF">
        <w:trPr>
          <w:trHeight w:val="273"/>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91762A" w14:textId="77777777" w:rsidR="0073667F" w:rsidRPr="00C549D4" w:rsidRDefault="0073667F" w:rsidP="00EB58AF">
            <w:pPr>
              <w:spacing w:after="0" w:line="240" w:lineRule="auto"/>
              <w:jc w:val="center"/>
              <w:rPr>
                <w:b/>
                <w:sz w:val="20"/>
                <w:szCs w:val="20"/>
              </w:rPr>
            </w:pPr>
            <w:r w:rsidRPr="00C549D4">
              <w:rPr>
                <w:b/>
                <w:sz w:val="20"/>
                <w:szCs w:val="20"/>
              </w:rPr>
              <w:t>5</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6EECC5" w14:textId="77777777" w:rsidR="0073667F" w:rsidRPr="00C549D4" w:rsidRDefault="0073667F" w:rsidP="00EB58AF">
            <w:pPr>
              <w:spacing w:after="0" w:line="240" w:lineRule="auto"/>
              <w:jc w:val="center"/>
              <w:rPr>
                <w:sz w:val="20"/>
                <w:szCs w:val="20"/>
              </w:rPr>
            </w:pPr>
            <w:r w:rsidRPr="00C549D4">
              <w:rPr>
                <w:sz w:val="20"/>
                <w:szCs w:val="20"/>
              </w:rPr>
              <w:t>Katastrofalne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7E0E4B" w14:textId="77777777" w:rsidR="0073667F" w:rsidRPr="00C549D4" w:rsidRDefault="0073667F" w:rsidP="00EB58AF">
            <w:pPr>
              <w:spacing w:after="0" w:line="240" w:lineRule="auto"/>
              <w:jc w:val="center"/>
              <w:rPr>
                <w:sz w:val="20"/>
                <w:szCs w:val="20"/>
              </w:rPr>
            </w:pPr>
            <w:r w:rsidRPr="00C549D4">
              <w:rPr>
                <w:sz w:val="20"/>
                <w:szCs w:val="20"/>
              </w:rPr>
              <w:t>Iznimno velika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F72D16" w14:textId="77777777" w:rsidR="0073667F" w:rsidRPr="00C549D4" w:rsidRDefault="0073667F" w:rsidP="00EB58AF">
            <w:pPr>
              <w:spacing w:after="0" w:line="240" w:lineRule="auto"/>
              <w:jc w:val="center"/>
              <w:rPr>
                <w:sz w:val="20"/>
                <w:szCs w:val="20"/>
              </w:rPr>
            </w:pPr>
            <w:r w:rsidRPr="00C549D4">
              <w:rPr>
                <w:sz w:val="20"/>
                <w:szCs w:val="20"/>
              </w:rPr>
              <w:t>&gt; 98 %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8976A9" w14:textId="77777777" w:rsidR="0073667F" w:rsidRPr="00C549D4" w:rsidRDefault="0073667F" w:rsidP="00EB58AF">
            <w:pPr>
              <w:spacing w:after="0" w:line="240" w:lineRule="auto"/>
              <w:jc w:val="center"/>
              <w:rPr>
                <w:sz w:val="20"/>
                <w:szCs w:val="20"/>
              </w:rPr>
            </w:pPr>
            <w:r w:rsidRPr="00C549D4">
              <w:rPr>
                <w:sz w:val="20"/>
                <w:szCs w:val="20"/>
              </w:rPr>
              <w:t>1 događaj godišnje ili češće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A3125" w14:textId="77777777" w:rsidR="0073667F" w:rsidRPr="00C549D4" w:rsidRDefault="0073667F" w:rsidP="00EB58AF">
            <w:pPr>
              <w:spacing w:after="0" w:line="240" w:lineRule="auto"/>
              <w:jc w:val="center"/>
              <w:rPr>
                <w:b/>
                <w:sz w:val="20"/>
                <w:szCs w:val="20"/>
              </w:rPr>
            </w:pPr>
          </w:p>
        </w:tc>
      </w:tr>
    </w:tbl>
    <w:p w14:paraId="6E8F2C3B" w14:textId="77777777" w:rsidR="00DB4CDA" w:rsidRDefault="00DB4CDA" w:rsidP="00DB4CDA">
      <w:pPr>
        <w:rPr>
          <w:lang w:eastAsia="hr-HR"/>
        </w:rPr>
      </w:pPr>
    </w:p>
    <w:p w14:paraId="75EB0003" w14:textId="1150B7D0" w:rsidR="00DB4CDA" w:rsidRDefault="00DB4CDA" w:rsidP="00DB4CDA">
      <w:pPr>
        <w:pStyle w:val="Heading3"/>
      </w:pPr>
      <w:r w:rsidRPr="003E68B9">
        <w:rPr>
          <w:rFonts w:cs="Arial"/>
          <w:szCs w:val="24"/>
        </w:rPr>
        <w:tab/>
      </w:r>
      <w:bookmarkStart w:id="983" w:name="_Toc224033976"/>
      <w:r w:rsidRPr="00FB5B72">
        <w:t>Podaci, izvori i metode izračuna</w:t>
      </w:r>
      <w:bookmarkEnd w:id="983"/>
    </w:p>
    <w:p w14:paraId="1B11A15D" w14:textId="77777777" w:rsidR="00EF395C" w:rsidRPr="001A5A8F" w:rsidRDefault="00EF395C">
      <w:pPr>
        <w:numPr>
          <w:ilvl w:val="0"/>
          <w:numId w:val="94"/>
        </w:numPr>
        <w:suppressAutoHyphens/>
        <w:autoSpaceDN w:val="0"/>
        <w:spacing w:after="0" w:line="240" w:lineRule="auto"/>
        <w:jc w:val="both"/>
        <w:textAlignment w:val="baseline"/>
        <w:rPr>
          <w:sz w:val="20"/>
          <w:szCs w:val="20"/>
        </w:rPr>
      </w:pPr>
      <w:r w:rsidRPr="001A5A8F">
        <w:rPr>
          <w:sz w:val="20"/>
          <w:szCs w:val="20"/>
        </w:rPr>
        <w:t>Državni hidrometeorološki zavod (DHMZ, 2026.god.)</w:t>
      </w:r>
    </w:p>
    <w:p w14:paraId="0E683AA4" w14:textId="77777777" w:rsidR="00EF395C" w:rsidRPr="001A5A8F" w:rsidRDefault="00EF395C">
      <w:pPr>
        <w:numPr>
          <w:ilvl w:val="0"/>
          <w:numId w:val="94"/>
        </w:numPr>
        <w:suppressAutoHyphens/>
        <w:autoSpaceDN w:val="0"/>
        <w:spacing w:after="0" w:line="240" w:lineRule="auto"/>
        <w:jc w:val="both"/>
        <w:textAlignment w:val="baseline"/>
        <w:rPr>
          <w:sz w:val="20"/>
          <w:szCs w:val="20"/>
          <w:lang w:val="pl-PL"/>
        </w:rPr>
      </w:pPr>
      <w:r w:rsidRPr="001A5A8F">
        <w:rPr>
          <w:sz w:val="20"/>
          <w:szCs w:val="20"/>
          <w:lang w:val="pl-PL"/>
        </w:rPr>
        <w:t>Državni zavod za statistiku, Popis stanovništva 2021.god.</w:t>
      </w:r>
    </w:p>
    <w:p w14:paraId="4F9E4E7D" w14:textId="77777777" w:rsidR="00EF395C" w:rsidRPr="001A5A8F" w:rsidRDefault="00EF395C">
      <w:pPr>
        <w:numPr>
          <w:ilvl w:val="0"/>
          <w:numId w:val="94"/>
        </w:numPr>
        <w:spacing w:after="200" w:line="240" w:lineRule="auto"/>
        <w:contextualSpacing/>
        <w:rPr>
          <w:sz w:val="20"/>
          <w:szCs w:val="20"/>
          <w:lang w:val="pl-PL"/>
        </w:rPr>
      </w:pPr>
      <w:r w:rsidRPr="001A5A8F">
        <w:rPr>
          <w:sz w:val="20"/>
          <w:szCs w:val="20"/>
          <w:lang w:val="pl-PL"/>
        </w:rPr>
        <w:t>Kriteriji za izradu smjernica koje donose čelnici područne (regionalne) samouprave za potrebe izrade Procjena rizika od velikih nesreća na razinama jedinica lokalnih i područnih (regionalnih) samouprave, DUZS, 2016.god.</w:t>
      </w:r>
    </w:p>
    <w:p w14:paraId="0735F1FF" w14:textId="77777777" w:rsidR="00EF395C" w:rsidRPr="001A5A8F" w:rsidRDefault="00EF395C">
      <w:pPr>
        <w:numPr>
          <w:ilvl w:val="0"/>
          <w:numId w:val="94"/>
        </w:numPr>
        <w:spacing w:after="200" w:line="240" w:lineRule="auto"/>
        <w:contextualSpacing/>
        <w:rPr>
          <w:sz w:val="20"/>
          <w:szCs w:val="20"/>
          <w:lang w:val="pl-PL"/>
        </w:rPr>
      </w:pPr>
      <w:r w:rsidRPr="001A5A8F">
        <w:rPr>
          <w:sz w:val="20"/>
          <w:szCs w:val="20"/>
          <w:lang w:val="pl-PL"/>
        </w:rPr>
        <w:t>Pravilnik o smjernicama za izradu Procjene rizika od katastrofa i velikih nesreća za područje Republike Hrvatske i jedinica lokalne i područne (regionalne) samouprave (“Narodne Novine” br. 65/16)</w:t>
      </w:r>
    </w:p>
    <w:p w14:paraId="3B917C48" w14:textId="77777777" w:rsidR="00EF395C" w:rsidRPr="001A5A8F" w:rsidRDefault="00EF395C">
      <w:pPr>
        <w:numPr>
          <w:ilvl w:val="0"/>
          <w:numId w:val="94"/>
        </w:numPr>
        <w:suppressAutoHyphens/>
        <w:autoSpaceDN w:val="0"/>
        <w:spacing w:after="0" w:line="240" w:lineRule="auto"/>
        <w:jc w:val="both"/>
        <w:textAlignment w:val="baseline"/>
        <w:rPr>
          <w:sz w:val="20"/>
          <w:szCs w:val="20"/>
          <w:lang w:val="pl-PL"/>
        </w:rPr>
      </w:pPr>
      <w:r w:rsidRPr="001A5A8F">
        <w:rPr>
          <w:sz w:val="20"/>
          <w:szCs w:val="20"/>
          <w:lang w:val="pl-PL"/>
        </w:rPr>
        <w:t>Procjena rizika od katastrofa za Republiku Hrvatsku, 2019.god., 2024.god.,</w:t>
      </w:r>
    </w:p>
    <w:p w14:paraId="44B6912F" w14:textId="77777777" w:rsidR="00EF395C" w:rsidRPr="001A5A8F" w:rsidRDefault="00EF395C">
      <w:pPr>
        <w:numPr>
          <w:ilvl w:val="0"/>
          <w:numId w:val="94"/>
        </w:numPr>
        <w:spacing w:after="200" w:line="276" w:lineRule="auto"/>
        <w:contextualSpacing/>
        <w:rPr>
          <w:sz w:val="20"/>
          <w:szCs w:val="20"/>
          <w:lang w:val="pl-PL"/>
        </w:rPr>
      </w:pPr>
      <w:r w:rsidRPr="001A5A8F">
        <w:rPr>
          <w:sz w:val="20"/>
          <w:szCs w:val="20"/>
          <w:lang w:val="pl-PL"/>
        </w:rPr>
        <w:t>Smjernice za izradu procjena rizika od velikih nesreća na područje Zagrebačke Županije (KLASA: 810-09/16-05-16, URBROJ: 543-01-04-01-17-42, od 2. veljače 2017.god.)</w:t>
      </w:r>
    </w:p>
    <w:p w14:paraId="2899061A" w14:textId="77777777" w:rsidR="00EF395C" w:rsidRPr="001A5A8F" w:rsidRDefault="00EF395C">
      <w:pPr>
        <w:numPr>
          <w:ilvl w:val="0"/>
          <w:numId w:val="94"/>
        </w:numPr>
        <w:spacing w:after="200" w:line="240" w:lineRule="auto"/>
        <w:contextualSpacing/>
        <w:rPr>
          <w:sz w:val="20"/>
          <w:szCs w:val="20"/>
          <w:lang w:val="pl-PL"/>
        </w:rPr>
      </w:pPr>
      <w:r w:rsidRPr="001A5A8F">
        <w:rPr>
          <w:sz w:val="20"/>
          <w:szCs w:val="20"/>
          <w:lang w:val="pl-PL"/>
        </w:rPr>
        <w:t>Zakon o sustavu civilne zaštite (“Narodne Novine” br. 82/15, 118/18, 31/20, 20/21, 114/22)</w:t>
      </w:r>
    </w:p>
    <w:p w14:paraId="20D2EFA8" w14:textId="77777777" w:rsidR="0076110F" w:rsidRPr="001A5A8F" w:rsidRDefault="0076110F" w:rsidP="0076110F">
      <w:pPr>
        <w:spacing w:after="200" w:line="240" w:lineRule="auto"/>
        <w:contextualSpacing/>
        <w:rPr>
          <w:sz w:val="20"/>
          <w:szCs w:val="20"/>
          <w:lang w:val="pl-PL"/>
        </w:rPr>
      </w:pPr>
    </w:p>
    <w:p w14:paraId="381C21FE" w14:textId="645CD582" w:rsidR="0076110F" w:rsidRPr="001A5A8F" w:rsidRDefault="0076110F" w:rsidP="0076110F">
      <w:pPr>
        <w:spacing w:after="200" w:line="240" w:lineRule="auto"/>
        <w:contextualSpacing/>
        <w:rPr>
          <w:sz w:val="20"/>
          <w:szCs w:val="20"/>
          <w:lang w:val="pl-PL"/>
        </w:rPr>
      </w:pPr>
    </w:p>
    <w:p w14:paraId="7A101D09" w14:textId="77777777" w:rsidR="009B6A8A" w:rsidRPr="001A5A8F" w:rsidRDefault="009B6A8A" w:rsidP="0076110F">
      <w:pPr>
        <w:spacing w:after="200" w:line="240" w:lineRule="auto"/>
        <w:contextualSpacing/>
        <w:rPr>
          <w:sz w:val="20"/>
          <w:szCs w:val="20"/>
          <w:lang w:val="pl-PL"/>
        </w:rPr>
      </w:pPr>
    </w:p>
    <w:p w14:paraId="6C3CB480" w14:textId="77777777" w:rsidR="009B6A8A" w:rsidRPr="001A5A8F" w:rsidRDefault="009B6A8A" w:rsidP="0076110F">
      <w:pPr>
        <w:spacing w:after="200" w:line="240" w:lineRule="auto"/>
        <w:contextualSpacing/>
        <w:rPr>
          <w:sz w:val="20"/>
          <w:szCs w:val="20"/>
          <w:lang w:val="pl-PL"/>
        </w:rPr>
      </w:pPr>
    </w:p>
    <w:p w14:paraId="09347213" w14:textId="3C7B9816" w:rsidR="00DB4CDA" w:rsidRDefault="009B6A8A" w:rsidP="00DB4CDA">
      <w:pPr>
        <w:pStyle w:val="Heading3"/>
        <w:spacing w:before="0" w:line="240" w:lineRule="auto"/>
      </w:pPr>
      <w:bookmarkStart w:id="984" w:name="_Toc224033977"/>
      <w:r w:rsidRPr="00C549D4">
        <w:rPr>
          <w:noProof/>
        </w:rPr>
        <w:lastRenderedPageBreak/>
        <w:drawing>
          <wp:anchor distT="0" distB="0" distL="114300" distR="114300" simplePos="0" relativeHeight="251737088" behindDoc="0" locked="0" layoutInCell="1" allowOverlap="1" wp14:anchorId="02B49EAA" wp14:editId="5B7D7580">
            <wp:simplePos x="0" y="0"/>
            <wp:positionH relativeFrom="column">
              <wp:posOffset>2137366</wp:posOffset>
            </wp:positionH>
            <wp:positionV relativeFrom="paragraph">
              <wp:posOffset>288836</wp:posOffset>
            </wp:positionV>
            <wp:extent cx="3200400" cy="2628900"/>
            <wp:effectExtent l="0" t="0" r="0" b="0"/>
            <wp:wrapTopAndBottom/>
            <wp:docPr id="254" name="Slika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lika 254"/>
                    <pic:cNvPicPr/>
                  </pic:nvPicPr>
                  <pic:blipFill>
                    <a:blip r:embed="rId71">
                      <a:extLst>
                        <a:ext uri="{28A0092B-C50C-407E-A947-70E740481C1C}">
                          <a14:useLocalDpi xmlns:a14="http://schemas.microsoft.com/office/drawing/2010/main" val="0"/>
                        </a:ext>
                      </a:extLst>
                    </a:blip>
                    <a:stretch>
                      <a:fillRect/>
                    </a:stretch>
                  </pic:blipFill>
                  <pic:spPr>
                    <a:xfrm>
                      <a:off x="0" y="0"/>
                      <a:ext cx="3200400" cy="2628900"/>
                    </a:xfrm>
                    <a:prstGeom prst="rect">
                      <a:avLst/>
                    </a:prstGeom>
                  </pic:spPr>
                </pic:pic>
              </a:graphicData>
            </a:graphic>
          </wp:anchor>
        </w:drawing>
      </w:r>
      <w:r w:rsidR="0076110F" w:rsidRPr="004B65D8">
        <w:rPr>
          <w:noProof/>
          <w:highlight w:val="yellow"/>
          <w:lang w:eastAsia="hr-HR"/>
        </w:rPr>
        <mc:AlternateContent>
          <mc:Choice Requires="wps">
            <w:drawing>
              <wp:anchor distT="45720" distB="45720" distL="114300" distR="114300" simplePos="0" relativeHeight="251736064" behindDoc="0" locked="0" layoutInCell="1" allowOverlap="1" wp14:anchorId="2320F5D6" wp14:editId="7D71224B">
                <wp:simplePos x="0" y="0"/>
                <wp:positionH relativeFrom="margin">
                  <wp:posOffset>-44450</wp:posOffset>
                </wp:positionH>
                <wp:positionV relativeFrom="paragraph">
                  <wp:posOffset>285987</wp:posOffset>
                </wp:positionV>
                <wp:extent cx="2287270" cy="1812290"/>
                <wp:effectExtent l="0" t="0" r="16510" b="12700"/>
                <wp:wrapTopAndBottom/>
                <wp:docPr id="719242443" name="Tekstni okvir 719242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270" cy="1812290"/>
                        </a:xfrm>
                        <a:prstGeom prst="rect">
                          <a:avLst/>
                        </a:prstGeom>
                        <a:solidFill>
                          <a:srgbClr val="FFFFFF"/>
                        </a:solidFill>
                        <a:ln w="9525">
                          <a:solidFill>
                            <a:sysClr val="window" lastClr="FFFFFF"/>
                          </a:solidFill>
                          <a:miter lim="800000"/>
                          <a:headEnd/>
                          <a:tailEnd/>
                        </a:ln>
                      </wps:spPr>
                      <wps:txbx>
                        <w:txbxContent>
                          <w:p w14:paraId="4DFAA47C" w14:textId="77777777" w:rsidR="0076110F" w:rsidRDefault="0076110F" w:rsidP="0076110F">
                            <w:pPr>
                              <w:spacing w:after="0"/>
                              <w:rPr>
                                <w:b/>
                                <w:i/>
                                <w:u w:val="single"/>
                              </w:rPr>
                            </w:pPr>
                          </w:p>
                          <w:p w14:paraId="2385030A" w14:textId="77777777" w:rsidR="0076110F" w:rsidRPr="006C7CEB" w:rsidRDefault="0076110F" w:rsidP="0076110F">
                            <w:pPr>
                              <w:spacing w:after="0"/>
                              <w:rPr>
                                <w:b/>
                                <w:i/>
                                <w:sz w:val="20"/>
                                <w:szCs w:val="20"/>
                                <w:u w:val="single"/>
                              </w:rPr>
                            </w:pPr>
                            <w:r w:rsidRPr="006C7CEB">
                              <w:rPr>
                                <w:b/>
                                <w:i/>
                                <w:sz w:val="20"/>
                                <w:szCs w:val="20"/>
                                <w:u w:val="single"/>
                              </w:rPr>
                              <w:t>RIZIK:</w:t>
                            </w:r>
                          </w:p>
                          <w:p w14:paraId="77D2A971" w14:textId="4699B1E4" w:rsidR="0076110F" w:rsidRPr="006C7CEB" w:rsidRDefault="0076110F" w:rsidP="0076110F">
                            <w:pPr>
                              <w:spacing w:after="0"/>
                              <w:rPr>
                                <w:sz w:val="20"/>
                                <w:szCs w:val="20"/>
                              </w:rPr>
                            </w:pPr>
                            <w:r>
                              <w:rPr>
                                <w:sz w:val="20"/>
                                <w:szCs w:val="20"/>
                              </w:rPr>
                              <w:t>Suša</w:t>
                            </w:r>
                          </w:p>
                          <w:p w14:paraId="5F4F3BE2" w14:textId="77777777" w:rsidR="0076110F" w:rsidRPr="006C7CEB" w:rsidRDefault="0076110F" w:rsidP="0076110F">
                            <w:pPr>
                              <w:spacing w:after="0"/>
                              <w:rPr>
                                <w:b/>
                                <w:i/>
                                <w:sz w:val="20"/>
                                <w:szCs w:val="20"/>
                                <w:u w:val="single"/>
                              </w:rPr>
                            </w:pPr>
                            <w:r w:rsidRPr="006C7CEB">
                              <w:rPr>
                                <w:b/>
                                <w:i/>
                                <w:sz w:val="20"/>
                                <w:szCs w:val="20"/>
                                <w:u w:val="single"/>
                              </w:rPr>
                              <w:t xml:space="preserve">NAZIV SCENARIJA:                                                                                                            </w:t>
                            </w:r>
                          </w:p>
                          <w:p w14:paraId="7DB94270" w14:textId="77777777" w:rsidR="0076110F" w:rsidRDefault="0076110F" w:rsidP="0076110F">
                            <w:pPr>
                              <w:spacing w:after="0"/>
                              <w:rPr>
                                <w:sz w:val="20"/>
                                <w:szCs w:val="20"/>
                              </w:rPr>
                            </w:pPr>
                            <w:r w:rsidRPr="006C7CEB">
                              <w:rPr>
                                <w:sz w:val="20"/>
                                <w:szCs w:val="20"/>
                              </w:rPr>
                              <w:t xml:space="preserve">Pojava vjetra na području </w:t>
                            </w:r>
                            <w:r>
                              <w:rPr>
                                <w:sz w:val="20"/>
                                <w:szCs w:val="20"/>
                              </w:rPr>
                              <w:t>Grada</w:t>
                            </w:r>
                          </w:p>
                          <w:p w14:paraId="4736ADC3" w14:textId="77777777" w:rsidR="0076110F" w:rsidRDefault="0076110F" w:rsidP="0076110F">
                            <w:pPr>
                              <w:spacing w:after="0"/>
                              <w:rPr>
                                <w:sz w:val="20"/>
                                <w:szCs w:val="20"/>
                              </w:rPr>
                            </w:pPr>
                          </w:p>
                          <w:p w14:paraId="17B4DB0C" w14:textId="77777777" w:rsidR="0076110F" w:rsidRPr="006C7CEB" w:rsidRDefault="0076110F" w:rsidP="0076110F">
                            <w:pPr>
                              <w:spacing w:after="0"/>
                              <w:rPr>
                                <w:sz w:val="20"/>
                                <w:szCs w:val="20"/>
                              </w:rPr>
                            </w:pPr>
                            <w:r w:rsidRPr="006C7CEB">
                              <w:rPr>
                                <w:noProof/>
                                <w:lang w:eastAsia="hr-HR"/>
                              </w:rPr>
                              <w:drawing>
                                <wp:inline distT="0" distB="0" distL="0" distR="0" wp14:anchorId="10442099" wp14:editId="20A33AC4">
                                  <wp:extent cx="2091690" cy="832325"/>
                                  <wp:effectExtent l="0" t="0" r="3810" b="6350"/>
                                  <wp:docPr id="84787391" name="Slika 84787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091690" cy="83232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320F5D6" id="Tekstni okvir 719242443" o:spid="_x0000_s1035" type="#_x0000_t202" style="position:absolute;left:0;text-align:left;margin-left:-3.5pt;margin-top:22.5pt;width:180.1pt;height:142.7pt;z-index:25173606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" strokecolor="window">
                <v:textbox style="mso-fit-shape-to-text:t">
                  <w:txbxContent>
                    <w:p w14:paraId="4DFAA47C" w14:textId="77777777" w:rsidR="0076110F" w:rsidRDefault="0076110F" w:rsidP="0076110F">
                      <w:pPr>
                        <w:spacing w:after="0"/>
                        <w:rPr>
                          <w:b/>
                          <w:i/>
                          <w:u w:val="single"/>
                        </w:rPr>
                      </w:pPr>
                    </w:p>
                    <w:p w14:paraId="2385030A" w14:textId="77777777" w:rsidR="0076110F" w:rsidRPr="006C7CEB" w:rsidRDefault="0076110F" w:rsidP="0076110F">
                      <w:pPr>
                        <w:spacing w:after="0"/>
                        <w:rPr>
                          <w:b/>
                          <w:i/>
                          <w:sz w:val="20"/>
                          <w:szCs w:val="20"/>
                          <w:u w:val="single"/>
                        </w:rPr>
                      </w:pPr>
                      <w:r w:rsidRPr="006C7CEB">
                        <w:rPr>
                          <w:b/>
                          <w:i/>
                          <w:sz w:val="20"/>
                          <w:szCs w:val="20"/>
                          <w:u w:val="single"/>
                        </w:rPr>
                        <w:t>RIZIK:</w:t>
                      </w:r>
                    </w:p>
                    <w:p w14:paraId="77D2A971" w14:textId="4699B1E4" w:rsidR="0076110F" w:rsidRPr="006C7CEB" w:rsidRDefault="0076110F" w:rsidP="0076110F">
                      <w:pPr>
                        <w:spacing w:after="0"/>
                        <w:rPr>
                          <w:sz w:val="20"/>
                          <w:szCs w:val="20"/>
                        </w:rPr>
                      </w:pPr>
                      <w:r>
                        <w:rPr>
                          <w:sz w:val="20"/>
                          <w:szCs w:val="20"/>
                        </w:rPr>
                        <w:t>Suša</w:t>
                      </w:r>
                    </w:p>
                    <w:p w14:paraId="5F4F3BE2" w14:textId="77777777" w:rsidR="0076110F" w:rsidRPr="006C7CEB" w:rsidRDefault="0076110F" w:rsidP="0076110F">
                      <w:pPr>
                        <w:spacing w:after="0"/>
                        <w:rPr>
                          <w:b/>
                          <w:i/>
                          <w:sz w:val="20"/>
                          <w:szCs w:val="20"/>
                          <w:u w:val="single"/>
                        </w:rPr>
                      </w:pPr>
                      <w:r w:rsidRPr="006C7CEB">
                        <w:rPr>
                          <w:b/>
                          <w:i/>
                          <w:sz w:val="20"/>
                          <w:szCs w:val="20"/>
                          <w:u w:val="single"/>
                        </w:rPr>
                        <w:t xml:space="preserve">NAZIV SCENARIJA:                                                                                                            </w:t>
                      </w:r>
                    </w:p>
                    <w:p w14:paraId="7DB94270" w14:textId="77777777" w:rsidR="0076110F" w:rsidRDefault="0076110F" w:rsidP="0076110F">
                      <w:pPr>
                        <w:spacing w:after="0"/>
                        <w:rPr>
                          <w:sz w:val="20"/>
                          <w:szCs w:val="20"/>
                        </w:rPr>
                      </w:pPr>
                      <w:r w:rsidRPr="006C7CEB">
                        <w:rPr>
                          <w:sz w:val="20"/>
                          <w:szCs w:val="20"/>
                        </w:rPr>
                        <w:t xml:space="preserve">Pojava vjetra na području </w:t>
                      </w:r>
                      <w:r>
                        <w:rPr>
                          <w:sz w:val="20"/>
                          <w:szCs w:val="20"/>
                        </w:rPr>
                        <w:t>Grada</w:t>
                      </w:r>
                    </w:p>
                    <w:p w14:paraId="4736ADC3" w14:textId="77777777" w:rsidR="0076110F" w:rsidRDefault="0076110F" w:rsidP="0076110F">
                      <w:pPr>
                        <w:spacing w:after="0"/>
                        <w:rPr>
                          <w:sz w:val="20"/>
                          <w:szCs w:val="20"/>
                        </w:rPr>
                      </w:pPr>
                    </w:p>
                    <w:p w14:paraId="17B4DB0C" w14:textId="77777777" w:rsidR="0076110F" w:rsidRPr="006C7CEB" w:rsidRDefault="0076110F" w:rsidP="0076110F">
                      <w:pPr>
                        <w:spacing w:after="0"/>
                        <w:rPr>
                          <w:sz w:val="20"/>
                          <w:szCs w:val="20"/>
                        </w:rPr>
                      </w:pPr>
                      <w:r w:rsidRPr="006C7CEB">
                        <w:rPr>
                          <w:noProof/>
                          <w:lang w:eastAsia="hr-HR"/>
                        </w:rPr>
                        <w:drawing>
                          <wp:inline distT="0" distB="0" distL="0" distR="0" wp14:anchorId="10442099" wp14:editId="20A33AC4">
                            <wp:extent cx="2091690" cy="832325"/>
                            <wp:effectExtent l="0" t="0" r="3810" b="6350"/>
                            <wp:docPr id="84787391" name="Slika 84787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091690" cy="832325"/>
                                    </a:xfrm>
                                    <a:prstGeom prst="rect">
                                      <a:avLst/>
                                    </a:prstGeom>
                                    <a:noFill/>
                                    <a:ln>
                                      <a:noFill/>
                                    </a:ln>
                                  </pic:spPr>
                                </pic:pic>
                              </a:graphicData>
                            </a:graphic>
                          </wp:inline>
                        </w:drawing>
                      </w:r>
                    </w:p>
                  </w:txbxContent>
                </v:textbox>
                <w10:wrap type="topAndBottom" anchorx="margin"/>
              </v:shape>
            </w:pict>
          </mc:Fallback>
        </mc:AlternateContent>
      </w:r>
      <w:r w:rsidR="0076110F" w:rsidRPr="000E70DD">
        <w:t xml:space="preserve">Matrica ukupnog rizika – </w:t>
      </w:r>
      <w:r w:rsidR="0076110F">
        <w:t>Suša</w:t>
      </w:r>
      <w:bookmarkEnd w:id="984"/>
    </w:p>
    <w:p w14:paraId="0461CEB1" w14:textId="77777777" w:rsidR="009B6A8A" w:rsidRDefault="009B6A8A" w:rsidP="009B6A8A">
      <w:pPr>
        <w:spacing w:after="0" w:line="240" w:lineRule="auto"/>
        <w:rPr>
          <w:b/>
          <w:i/>
          <w:szCs w:val="24"/>
        </w:rPr>
      </w:pPr>
    </w:p>
    <w:p w14:paraId="0C0AF95D" w14:textId="3B981D95" w:rsidR="009B6A8A" w:rsidRDefault="009B6A8A" w:rsidP="009B6A8A">
      <w:pPr>
        <w:spacing w:after="0" w:line="240" w:lineRule="auto"/>
        <w:rPr>
          <w:b/>
          <w:i/>
          <w:szCs w:val="24"/>
        </w:rPr>
      </w:pPr>
      <w:r w:rsidRPr="00C549D4">
        <w:rPr>
          <w:b/>
          <w:i/>
          <w:szCs w:val="24"/>
        </w:rPr>
        <w:t>Događaj s najgorim mogućim posljedicama</w:t>
      </w:r>
    </w:p>
    <w:p w14:paraId="12114DC1" w14:textId="481D45C9" w:rsidR="009B6A8A" w:rsidRPr="00C549D4" w:rsidRDefault="009B6A8A" w:rsidP="009B6A8A">
      <w:pPr>
        <w:spacing w:after="0" w:line="240" w:lineRule="auto"/>
        <w:rPr>
          <w:b/>
          <w:i/>
          <w:szCs w:val="24"/>
        </w:rPr>
      </w:pPr>
    </w:p>
    <w:p w14:paraId="1C0D24B4" w14:textId="25DDA819" w:rsidR="009B6A8A" w:rsidRPr="00C549D4" w:rsidRDefault="009B6A8A" w:rsidP="009B6A8A">
      <w:pPr>
        <w:spacing w:after="0" w:line="240" w:lineRule="auto"/>
        <w:rPr>
          <w:sz w:val="18"/>
          <w:szCs w:val="18"/>
          <w:lang w:eastAsia="hr-HR"/>
        </w:rPr>
      </w:pPr>
      <w:r w:rsidRPr="00C549D4">
        <w:rPr>
          <w:noProof/>
        </w:rPr>
        <mc:AlternateContent>
          <mc:Choice Requires="wps">
            <w:drawing>
              <wp:anchor distT="0" distB="0" distL="114300" distR="114300" simplePos="0" relativeHeight="251739136" behindDoc="0" locked="0" layoutInCell="1" allowOverlap="1" wp14:anchorId="09F3B9CE" wp14:editId="357ED056">
                <wp:simplePos x="0" y="0"/>
                <wp:positionH relativeFrom="margin">
                  <wp:posOffset>1047111</wp:posOffset>
                </wp:positionH>
                <wp:positionV relativeFrom="paragraph">
                  <wp:posOffset>1246614</wp:posOffset>
                </wp:positionV>
                <wp:extent cx="133350" cy="123825"/>
                <wp:effectExtent l="0" t="0" r="19050" b="28575"/>
                <wp:wrapNone/>
                <wp:docPr id="71449279" name="Prostoručno: oblik 71449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w:pict>
              <v:shape w14:anchorId="326E35EF" id="Prostoručno: oblik 71449279" o:spid="_x0000_s1026" style="position:absolute;margin-left:82.45pt;margin-top:98.15pt;width:10.5pt;height:9.7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" path="m,61912at,,133350,123824,,61912,,61912xe" fillcolor="#4472c4" strokecolor="#2f528f" strokeweight=".35281mm">
                <v:stroke joinstyle="miter"/>
                <v:path arrowok="t" o:connecttype="custom" o:connectlocs="66675,0;133350,61913;66675,123825;0,61913;19529,18134;19529,105691;113821,105691;113821,18134" o:connectangles="270,0,90,180,270,90,90,270" textboxrect="19529,18134,113821,105691"/>
                <w10:wrap anchorx="margin"/>
              </v:shape>
            </w:pict>
          </mc:Fallback>
        </mc:AlternateContent>
      </w:r>
      <w:r w:rsidRPr="00C549D4">
        <w:rPr>
          <w:noProof/>
        </w:rPr>
        <mc:AlternateContent>
          <mc:Choice Requires="wps">
            <w:drawing>
              <wp:anchor distT="0" distB="0" distL="114300" distR="114300" simplePos="0" relativeHeight="251740160" behindDoc="0" locked="0" layoutInCell="1" allowOverlap="1" wp14:anchorId="71ABBA54" wp14:editId="55ED4ED6">
                <wp:simplePos x="0" y="0"/>
                <wp:positionH relativeFrom="margin">
                  <wp:posOffset>3343260</wp:posOffset>
                </wp:positionH>
                <wp:positionV relativeFrom="paragraph">
                  <wp:posOffset>469265</wp:posOffset>
                </wp:positionV>
                <wp:extent cx="133350" cy="123825"/>
                <wp:effectExtent l="0" t="0" r="19050" b="28575"/>
                <wp:wrapNone/>
                <wp:docPr id="165757757" name="Prostoručno: oblik 1657577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txbx>
                        <w:txbxContent>
                          <w:p w14:paraId="1D5CCC01" w14:textId="77777777" w:rsidR="009B6A8A" w:rsidRDefault="009B6A8A" w:rsidP="009B6A8A">
                            <w:pPr>
                              <w:jc w:val="center"/>
                            </w:pPr>
                          </w:p>
                        </w:txbxContent>
                      </wps:txbx>
                      <wps:bodyPr lIns="0" tIns="0" rIns="0" bIns="0"/>
                    </wps:wsp>
                  </a:graphicData>
                </a:graphic>
                <wp14:sizeRelH relativeFrom="margin">
                  <wp14:pctWidth>0</wp14:pctWidth>
                </wp14:sizeRelH>
                <wp14:sizeRelV relativeFrom="margin">
                  <wp14:pctHeight>0</wp14:pctHeight>
                </wp14:sizeRelV>
              </wp:anchor>
            </w:drawing>
          </mc:Choice>
          <mc:Fallback>
            <w:pict>
              <v:shape w14:anchorId="71ABBA54" id="Prostoručno: oblik 165757757" o:spid="_x0000_s1036" style="position:absolute;margin-left:263.25pt;margin-top:36.95pt;width:10.5pt;height:9.7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" adj="-11796480,,5400" path="m,61912at,,133350,123824,,61912,,61912xe" fillcolor="#4472c4" strokecolor="#2f528f" strokeweight=".35281mm">
                <v:stroke joinstyle="miter"/>
                <v:formulas/>
                <v:path arrowok="t" o:connecttype="custom" o:connectlocs="66675,0;133350,61913;66675,123825;0,61913;19529,18134;19529,105691;113821,105691;113821,18134" o:connectangles="270,0,90,180,270,90,90,270" textboxrect="19529,18134,113821,105691"/>
                <v:textbox inset="0,0,0,0">
                  <w:txbxContent>
                    <w:p w14:paraId="1D5CCC01" w14:textId="77777777" w:rsidR="009B6A8A" w:rsidRDefault="009B6A8A" w:rsidP="009B6A8A">
                      <w:pPr>
                        <w:jc w:val="center"/>
                      </w:pPr>
                    </w:p>
                  </w:txbxContent>
                </v:textbox>
                <w10:wrap anchorx="margin"/>
              </v:shape>
            </w:pict>
          </mc:Fallback>
        </mc:AlternateContent>
      </w:r>
      <w:r w:rsidRPr="00C549D4">
        <w:rPr>
          <w:rFonts w:ascii="Courier New" w:eastAsia="Courier New" w:hAnsi="Courier New" w:cs="Courier New"/>
          <w:noProof/>
          <w:color w:val="000000"/>
          <w:szCs w:val="24"/>
          <w:lang w:eastAsia="hr-HR"/>
        </w:rPr>
        <w:drawing>
          <wp:anchor distT="0" distB="0" distL="114300" distR="114300" simplePos="0" relativeHeight="251654139" behindDoc="0" locked="0" layoutInCell="1" allowOverlap="1" wp14:anchorId="3DCA5334" wp14:editId="7AE03E70">
            <wp:simplePos x="0" y="0"/>
            <wp:positionH relativeFrom="column">
              <wp:posOffset>2330716</wp:posOffset>
            </wp:positionH>
            <wp:positionV relativeFrom="paragraph">
              <wp:posOffset>177033</wp:posOffset>
            </wp:positionV>
            <wp:extent cx="2166075" cy="1998921"/>
            <wp:effectExtent l="0" t="0" r="5715" b="1905"/>
            <wp:wrapTopAndBottom/>
            <wp:docPr id="1536235650" name="Slika 1536235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166075" cy="1998921"/>
                    </a:xfrm>
                    <a:prstGeom prst="rect">
                      <a:avLst/>
                    </a:prstGeom>
                    <a:noFill/>
                    <a:ln>
                      <a:noFill/>
                    </a:ln>
                  </pic:spPr>
                </pic:pic>
              </a:graphicData>
            </a:graphic>
          </wp:anchor>
        </w:drawing>
      </w:r>
      <w:r w:rsidRPr="00C549D4">
        <w:rPr>
          <w:rFonts w:ascii="Courier New" w:eastAsia="Courier New" w:hAnsi="Courier New" w:cs="Courier New"/>
          <w:noProof/>
          <w:color w:val="000000"/>
          <w:szCs w:val="24"/>
          <w:lang w:eastAsia="hr-HR"/>
        </w:rPr>
        <w:drawing>
          <wp:anchor distT="0" distB="0" distL="114300" distR="114300" simplePos="0" relativeHeight="251655164" behindDoc="0" locked="0" layoutInCell="1" allowOverlap="1" wp14:anchorId="37A14436" wp14:editId="28C30A9F">
            <wp:simplePos x="0" y="0"/>
            <wp:positionH relativeFrom="column">
              <wp:posOffset>45085</wp:posOffset>
            </wp:positionH>
            <wp:positionV relativeFrom="paragraph">
              <wp:posOffset>177165</wp:posOffset>
            </wp:positionV>
            <wp:extent cx="2165985" cy="1998345"/>
            <wp:effectExtent l="0" t="0" r="5715" b="1905"/>
            <wp:wrapTopAndBottom/>
            <wp:docPr id="246" name="Slika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165985" cy="1998345"/>
                    </a:xfrm>
                    <a:prstGeom prst="rect">
                      <a:avLst/>
                    </a:prstGeom>
                    <a:noFill/>
                    <a:ln>
                      <a:noFill/>
                    </a:ln>
                  </pic:spPr>
                </pic:pic>
              </a:graphicData>
            </a:graphic>
          </wp:anchor>
        </w:drawing>
      </w:r>
      <w:r w:rsidRPr="00C549D4">
        <w:rPr>
          <w:sz w:val="18"/>
          <w:szCs w:val="18"/>
          <w:lang w:eastAsia="hr-HR"/>
        </w:rPr>
        <w:t xml:space="preserve">            </w:t>
      </w:r>
      <w:r>
        <w:rPr>
          <w:sz w:val="18"/>
          <w:szCs w:val="18"/>
          <w:lang w:eastAsia="hr-HR"/>
        </w:rPr>
        <w:t xml:space="preserve">         </w:t>
      </w:r>
      <w:r w:rsidRPr="00C549D4">
        <w:rPr>
          <w:sz w:val="18"/>
          <w:szCs w:val="18"/>
          <w:lang w:eastAsia="hr-HR"/>
        </w:rPr>
        <w:t xml:space="preserve">      Život i zdravlje ljudi                                               </w:t>
      </w:r>
      <w:r>
        <w:rPr>
          <w:sz w:val="18"/>
          <w:szCs w:val="18"/>
          <w:lang w:eastAsia="hr-HR"/>
        </w:rPr>
        <w:t xml:space="preserve">      </w:t>
      </w:r>
      <w:r w:rsidRPr="00C549D4">
        <w:rPr>
          <w:sz w:val="18"/>
          <w:szCs w:val="18"/>
          <w:lang w:eastAsia="hr-HR"/>
        </w:rPr>
        <w:t xml:space="preserve"> Gospodarstvo                                                              </w:t>
      </w:r>
    </w:p>
    <w:p w14:paraId="3F45BE8B" w14:textId="0B30978C" w:rsidR="009B6A8A" w:rsidRPr="00C549D4" w:rsidRDefault="009B6A8A" w:rsidP="009B6A8A">
      <w:pPr>
        <w:spacing w:after="0" w:line="240" w:lineRule="auto"/>
        <w:rPr>
          <w:lang w:eastAsia="hr-HR"/>
        </w:rPr>
      </w:pPr>
      <w:r w:rsidRPr="00C549D4">
        <w:rPr>
          <w:lang w:eastAsia="hr-HR"/>
        </w:rPr>
        <w:t xml:space="preserve">             </w:t>
      </w:r>
    </w:p>
    <w:p w14:paraId="4FB569F2" w14:textId="0DBF60AC" w:rsidR="00DB4CDA" w:rsidRPr="00DB4CDA" w:rsidRDefault="00DB4CDA" w:rsidP="00DB4CDA">
      <w:pPr>
        <w:rPr>
          <w:lang w:eastAsia="hr-HR"/>
        </w:rPr>
        <w:sectPr w:rsidR="00DB4CDA" w:rsidRPr="00DB4CDA" w:rsidSect="006603E7">
          <w:pgSz w:w="11906" w:h="16838"/>
          <w:pgMar w:top="1134" w:right="1418" w:bottom="1134" w:left="1418" w:header="709" w:footer="709" w:gutter="284"/>
          <w:cols w:space="708"/>
          <w:docGrid w:linePitch="360"/>
        </w:sectPr>
      </w:pPr>
    </w:p>
    <w:p w14:paraId="6EF5FEA0" w14:textId="12F427E7" w:rsidR="000E467B" w:rsidRDefault="00BA7910" w:rsidP="00E1659C">
      <w:pPr>
        <w:pStyle w:val="Heading2"/>
        <w:rPr>
          <w:lang w:val="en-US"/>
        </w:rPr>
      </w:pPr>
      <w:bookmarkStart w:id="985" w:name="_Toc4137368"/>
      <w:bookmarkStart w:id="986" w:name="_Ref12031648"/>
      <w:bookmarkStart w:id="987" w:name="_Toc19619349"/>
      <w:r>
        <w:rPr>
          <w:rFonts w:eastAsia="Calibri"/>
          <w:lang w:val="pl-PL"/>
        </w:rPr>
        <w:lastRenderedPageBreak/>
        <w:t xml:space="preserve"> </w:t>
      </w:r>
      <w:bookmarkStart w:id="988" w:name="_Toc224033978"/>
      <w:bookmarkStart w:id="989" w:name="_Ref59628503"/>
      <w:bookmarkStart w:id="990" w:name="_Toc72322112"/>
      <w:r w:rsidR="00E930C6" w:rsidRPr="00FD7F81">
        <w:rPr>
          <w:lang w:val="en-US"/>
        </w:rPr>
        <w:t xml:space="preserve">RIZIK – DEGRADACIJA TLA </w:t>
      </w:r>
      <w:r w:rsidR="00E930C6">
        <w:rPr>
          <w:lang w:val="en-US"/>
        </w:rPr>
        <w:t>–</w:t>
      </w:r>
      <w:r w:rsidR="00E930C6" w:rsidRPr="00FD7F81">
        <w:rPr>
          <w:lang w:val="en-US"/>
        </w:rPr>
        <w:t xml:space="preserve"> KLIZIŠTA</w:t>
      </w:r>
      <w:bookmarkEnd w:id="988"/>
    </w:p>
    <w:tbl>
      <w:tblPr>
        <w:tblW w:w="8500" w:type="dxa"/>
        <w:jc w:val="center"/>
        <w:tblCellMar>
          <w:left w:w="10" w:type="dxa"/>
          <w:right w:w="10" w:type="dxa"/>
        </w:tblCellMar>
        <w:tblLook w:val="04A0" w:firstRow="1" w:lastRow="0" w:firstColumn="1" w:lastColumn="0" w:noHBand="0" w:noVBand="1"/>
      </w:tblPr>
      <w:tblGrid>
        <w:gridCol w:w="8500"/>
      </w:tblGrid>
      <w:tr w:rsidR="00E930C6" w:rsidRPr="00FD7F81" w14:paraId="3F7381F9" w14:textId="77777777" w:rsidTr="008D3D69">
        <w:trPr>
          <w:trHeight w:val="242"/>
          <w:jc w:val="center"/>
        </w:trPr>
        <w:tc>
          <w:tcPr>
            <w:tcW w:w="8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B8E01" w14:textId="77777777" w:rsidR="00E930C6" w:rsidRPr="00FD7F81" w:rsidRDefault="00E930C6" w:rsidP="00EB58AF">
            <w:pPr>
              <w:spacing w:after="0" w:line="240" w:lineRule="auto"/>
              <w:rPr>
                <w:b/>
                <w:sz w:val="20"/>
              </w:rPr>
            </w:pPr>
            <w:r w:rsidRPr="00FD7F81">
              <w:rPr>
                <w:b/>
                <w:sz w:val="20"/>
              </w:rPr>
              <w:t>Naziv scenarija</w:t>
            </w:r>
          </w:p>
        </w:tc>
      </w:tr>
      <w:tr w:rsidR="00E930C6" w:rsidRPr="00FD7F81" w14:paraId="44023139" w14:textId="77777777" w:rsidTr="008D3D69">
        <w:trPr>
          <w:trHeight w:val="242"/>
          <w:jc w:val="center"/>
        </w:trPr>
        <w:tc>
          <w:tcPr>
            <w:tcW w:w="8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4DFD7B" w14:textId="12A9A25D" w:rsidR="00E930C6" w:rsidRPr="00FD7F81" w:rsidRDefault="00E930C6" w:rsidP="00EB58AF">
            <w:pPr>
              <w:spacing w:after="0" w:line="240" w:lineRule="auto"/>
            </w:pPr>
            <w:r w:rsidRPr="00FD7F81">
              <w:rPr>
                <w:i/>
                <w:sz w:val="20"/>
              </w:rPr>
              <w:t xml:space="preserve">Pojava klizišta na području </w:t>
            </w:r>
            <w:r w:rsidR="00B62DD8">
              <w:rPr>
                <w:i/>
                <w:sz w:val="20"/>
              </w:rPr>
              <w:t>Grada</w:t>
            </w:r>
          </w:p>
        </w:tc>
      </w:tr>
      <w:tr w:rsidR="00E930C6" w:rsidRPr="00FD7F81" w14:paraId="31FDB586" w14:textId="77777777" w:rsidTr="008D3D69">
        <w:trPr>
          <w:trHeight w:val="248"/>
          <w:jc w:val="center"/>
        </w:trPr>
        <w:tc>
          <w:tcPr>
            <w:tcW w:w="8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733DF" w14:textId="77777777" w:rsidR="00E930C6" w:rsidRPr="00FD7F81" w:rsidRDefault="00E930C6" w:rsidP="00EB58AF">
            <w:pPr>
              <w:spacing w:after="0" w:line="240" w:lineRule="auto"/>
              <w:rPr>
                <w:b/>
                <w:sz w:val="20"/>
              </w:rPr>
            </w:pPr>
            <w:r w:rsidRPr="00FD7F81">
              <w:rPr>
                <w:b/>
                <w:sz w:val="20"/>
              </w:rPr>
              <w:t>Grupa rizika</w:t>
            </w:r>
          </w:p>
        </w:tc>
      </w:tr>
      <w:tr w:rsidR="00E930C6" w:rsidRPr="00FD7F81" w14:paraId="7148499E" w14:textId="77777777" w:rsidTr="008D3D69">
        <w:trPr>
          <w:trHeight w:val="242"/>
          <w:jc w:val="center"/>
        </w:trPr>
        <w:tc>
          <w:tcPr>
            <w:tcW w:w="8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9A267" w14:textId="77777777" w:rsidR="00E930C6" w:rsidRPr="00FD7F81" w:rsidRDefault="00E930C6" w:rsidP="00EB58AF">
            <w:pPr>
              <w:spacing w:after="0" w:line="240" w:lineRule="auto"/>
              <w:rPr>
                <w:i/>
                <w:sz w:val="20"/>
              </w:rPr>
            </w:pPr>
            <w:r w:rsidRPr="00FD7F81">
              <w:rPr>
                <w:i/>
                <w:sz w:val="20"/>
              </w:rPr>
              <w:t>Degradacija tla</w:t>
            </w:r>
          </w:p>
        </w:tc>
      </w:tr>
      <w:tr w:rsidR="00E930C6" w:rsidRPr="00FD7F81" w14:paraId="2E949DA9" w14:textId="77777777" w:rsidTr="008D3D69">
        <w:trPr>
          <w:trHeight w:val="242"/>
          <w:jc w:val="center"/>
        </w:trPr>
        <w:tc>
          <w:tcPr>
            <w:tcW w:w="8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D2A81" w14:textId="77777777" w:rsidR="00E930C6" w:rsidRPr="00FD7F81" w:rsidRDefault="00E930C6" w:rsidP="00EB58AF">
            <w:pPr>
              <w:spacing w:after="0" w:line="240" w:lineRule="auto"/>
              <w:rPr>
                <w:b/>
                <w:sz w:val="20"/>
              </w:rPr>
            </w:pPr>
            <w:r w:rsidRPr="00FD7F81">
              <w:rPr>
                <w:b/>
                <w:sz w:val="20"/>
              </w:rPr>
              <w:t>Rizik</w:t>
            </w:r>
          </w:p>
        </w:tc>
      </w:tr>
      <w:tr w:rsidR="00E930C6" w:rsidRPr="00FD7F81" w14:paraId="0EECFC79" w14:textId="77777777" w:rsidTr="008D3D69">
        <w:trPr>
          <w:trHeight w:val="242"/>
          <w:jc w:val="center"/>
        </w:trPr>
        <w:tc>
          <w:tcPr>
            <w:tcW w:w="8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12D8B" w14:textId="77777777" w:rsidR="00E930C6" w:rsidRPr="00FD7F81" w:rsidRDefault="00E930C6" w:rsidP="00EB58AF">
            <w:pPr>
              <w:spacing w:after="0" w:line="240" w:lineRule="auto"/>
              <w:rPr>
                <w:i/>
                <w:sz w:val="20"/>
              </w:rPr>
            </w:pPr>
            <w:r w:rsidRPr="00FD7F81">
              <w:rPr>
                <w:i/>
                <w:sz w:val="20"/>
              </w:rPr>
              <w:t>Klizišta</w:t>
            </w:r>
          </w:p>
        </w:tc>
      </w:tr>
      <w:tr w:rsidR="00E930C6" w:rsidRPr="00F31B80" w14:paraId="3DA1D340" w14:textId="77777777" w:rsidTr="008D3D69">
        <w:trPr>
          <w:trHeight w:val="242"/>
          <w:jc w:val="center"/>
        </w:trPr>
        <w:tc>
          <w:tcPr>
            <w:tcW w:w="8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E72AB" w14:textId="77777777" w:rsidR="00E930C6" w:rsidRPr="00F31B80" w:rsidRDefault="00E930C6" w:rsidP="00EB58AF">
            <w:pPr>
              <w:spacing w:after="0" w:line="240" w:lineRule="auto"/>
              <w:rPr>
                <w:b/>
                <w:sz w:val="20"/>
              </w:rPr>
            </w:pPr>
            <w:r w:rsidRPr="00F31B80">
              <w:rPr>
                <w:b/>
                <w:sz w:val="20"/>
              </w:rPr>
              <w:t>Radna skupina</w:t>
            </w:r>
          </w:p>
        </w:tc>
      </w:tr>
      <w:tr w:rsidR="00E930C6" w:rsidRPr="00F31B80" w14:paraId="1270E968" w14:textId="77777777" w:rsidTr="008D3D69">
        <w:trPr>
          <w:trHeight w:val="173"/>
          <w:jc w:val="center"/>
        </w:trPr>
        <w:tc>
          <w:tcPr>
            <w:tcW w:w="8500" w:type="dxa"/>
            <w:tcBorders>
              <w:top w:val="single" w:sz="4" w:space="0" w:color="000000"/>
              <w:left w:val="single" w:sz="4" w:space="0" w:color="000000"/>
              <w:right w:val="single" w:sz="4" w:space="0" w:color="000000"/>
            </w:tcBorders>
            <w:tcMar>
              <w:top w:w="0" w:type="dxa"/>
              <w:left w:w="108" w:type="dxa"/>
              <w:bottom w:w="0" w:type="dxa"/>
              <w:right w:w="108" w:type="dxa"/>
            </w:tcMar>
          </w:tcPr>
          <w:p w14:paraId="043222E2" w14:textId="13898394" w:rsidR="00E930C6" w:rsidRPr="00F31B80" w:rsidRDefault="00E930C6" w:rsidP="00EB58AF">
            <w:pPr>
              <w:spacing w:after="0" w:line="240" w:lineRule="auto"/>
              <w:rPr>
                <w:i/>
              </w:rPr>
            </w:pPr>
            <w:r w:rsidRPr="00F31B80">
              <w:rPr>
                <w:bCs/>
                <w:sz w:val="20"/>
              </w:rPr>
              <w:t xml:space="preserve">Koordinator: </w:t>
            </w:r>
            <w:r w:rsidR="00856081">
              <w:rPr>
                <w:bCs/>
                <w:sz w:val="20"/>
              </w:rPr>
              <w:t>Načelnik Stožera civilne zaštite Grada Svete Nedelje</w:t>
            </w:r>
          </w:p>
        </w:tc>
      </w:tr>
      <w:tr w:rsidR="00E930C6" w:rsidRPr="00F31B80" w14:paraId="57DBC93F" w14:textId="77777777" w:rsidTr="008D3D69">
        <w:trPr>
          <w:trHeight w:val="245"/>
          <w:jc w:val="center"/>
        </w:trPr>
        <w:tc>
          <w:tcPr>
            <w:tcW w:w="8500" w:type="dxa"/>
            <w:tcBorders>
              <w:top w:val="single" w:sz="4" w:space="0" w:color="000000"/>
              <w:left w:val="single" w:sz="4" w:space="0" w:color="000000"/>
              <w:right w:val="single" w:sz="4" w:space="0" w:color="000000"/>
            </w:tcBorders>
            <w:tcMar>
              <w:top w:w="0" w:type="dxa"/>
              <w:left w:w="108" w:type="dxa"/>
              <w:bottom w:w="0" w:type="dxa"/>
              <w:right w:w="108" w:type="dxa"/>
            </w:tcMar>
          </w:tcPr>
          <w:p w14:paraId="10B70231" w14:textId="75631866" w:rsidR="00E930C6" w:rsidRPr="00F31B80" w:rsidRDefault="00E930C6" w:rsidP="00EB58AF">
            <w:pPr>
              <w:spacing w:after="0" w:line="240" w:lineRule="auto"/>
              <w:rPr>
                <w:i/>
                <w:sz w:val="20"/>
              </w:rPr>
            </w:pPr>
            <w:r w:rsidRPr="00F31B80">
              <w:rPr>
                <w:bCs/>
                <w:sz w:val="20"/>
              </w:rPr>
              <w:t xml:space="preserve">Nositelj: </w:t>
            </w:r>
            <w:r w:rsidR="00856081">
              <w:rPr>
                <w:bCs/>
                <w:sz w:val="20"/>
              </w:rPr>
              <w:t>Stožer civilne zaštite Grada Sveta Nedelja</w:t>
            </w:r>
          </w:p>
        </w:tc>
      </w:tr>
      <w:tr w:rsidR="00E930C6" w:rsidRPr="00F31B80" w14:paraId="7994C8D2" w14:textId="77777777" w:rsidTr="008D3D69">
        <w:trPr>
          <w:trHeight w:val="103"/>
          <w:jc w:val="center"/>
        </w:trPr>
        <w:tc>
          <w:tcPr>
            <w:tcW w:w="8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C45F9D" w14:textId="3C6FF090" w:rsidR="00E930C6" w:rsidRPr="00F31B80" w:rsidRDefault="00E930C6" w:rsidP="00EB58AF">
            <w:pPr>
              <w:tabs>
                <w:tab w:val="center" w:pos="4440"/>
              </w:tabs>
              <w:spacing w:after="0" w:line="240" w:lineRule="auto"/>
              <w:rPr>
                <w:i/>
                <w:sz w:val="20"/>
              </w:rPr>
            </w:pPr>
            <w:r w:rsidRPr="00F31B80">
              <w:rPr>
                <w:bCs/>
                <w:sz w:val="20"/>
              </w:rPr>
              <w:t xml:space="preserve">Izvršitelj: </w:t>
            </w:r>
            <w:r w:rsidR="00856081">
              <w:rPr>
                <w:bCs/>
                <w:sz w:val="20"/>
              </w:rPr>
              <w:t>HGSS Stanica Samobor, VZG Sveta Nedelja, GDCK Samobor, Obrt Vrančić</w:t>
            </w:r>
          </w:p>
        </w:tc>
      </w:tr>
    </w:tbl>
    <w:p w14:paraId="73F55F06" w14:textId="77777777" w:rsidR="00E930C6" w:rsidRPr="001A5A8F" w:rsidRDefault="00E930C6" w:rsidP="00656339">
      <w:pPr>
        <w:jc w:val="both"/>
        <w:rPr>
          <w:lang w:eastAsia="zh-CN"/>
        </w:rPr>
      </w:pPr>
    </w:p>
    <w:p w14:paraId="29AC47A5" w14:textId="12A61C69" w:rsidR="000E467B" w:rsidRPr="00707664" w:rsidRDefault="000E467B" w:rsidP="000E467B">
      <w:pPr>
        <w:pStyle w:val="Heading3"/>
      </w:pPr>
      <w:bookmarkStart w:id="991" w:name="_Toc10544819"/>
      <w:bookmarkStart w:id="992" w:name="_Toc10544979"/>
      <w:bookmarkStart w:id="993" w:name="_Toc72322128"/>
      <w:bookmarkStart w:id="994" w:name="_Toc97640798"/>
      <w:bookmarkStart w:id="995" w:name="_Toc224033979"/>
      <w:r w:rsidRPr="00707664">
        <w:t>Uvod</w:t>
      </w:r>
      <w:bookmarkEnd w:id="991"/>
      <w:bookmarkEnd w:id="992"/>
      <w:bookmarkEnd w:id="993"/>
      <w:bookmarkEnd w:id="994"/>
      <w:r w:rsidRPr="00707664">
        <w:t xml:space="preserve"> </w:t>
      </w:r>
      <w:r w:rsidR="00AF1425">
        <w:t xml:space="preserve"> - Klizišta</w:t>
      </w:r>
      <w:bookmarkEnd w:id="995"/>
    </w:p>
    <w:p w14:paraId="2499DDF8" w14:textId="77777777" w:rsidR="00FF0556" w:rsidRPr="00FF0556" w:rsidRDefault="00FF0556" w:rsidP="00FF0556">
      <w:pPr>
        <w:jc w:val="both"/>
        <w:rPr>
          <w:sz w:val="24"/>
          <w:szCs w:val="24"/>
        </w:rPr>
      </w:pPr>
      <w:bookmarkStart w:id="996" w:name="_Toc10544820"/>
      <w:bookmarkStart w:id="997" w:name="_Toc10544980"/>
      <w:bookmarkStart w:id="998" w:name="_Toc72322129"/>
      <w:bookmarkStart w:id="999" w:name="_Toc97640799"/>
      <w:r w:rsidRPr="00FF0556">
        <w:rPr>
          <w:sz w:val="24"/>
          <w:szCs w:val="24"/>
        </w:rPr>
        <w:t>Klizanje je padinski proces pod kojim u užem smislu razumijevamo kretanje materijala, tla ili stijenskog materijala niz padinu po kliznoj plohi pod utjecajem gravitacije. Pritom voda i led mogu utjecati na te procese, ali oni nisu primarni prijenosnici. Klizišta se od drugih padinskih procesa razlikuju postojanjem izraženih granica u odnosu na susjedni prostor i brzinom kretanja materijala.</w:t>
      </w:r>
    </w:p>
    <w:p w14:paraId="3DE542E5" w14:textId="77777777" w:rsidR="00FF0556" w:rsidRPr="00FF0556" w:rsidRDefault="00FF0556" w:rsidP="00FF0556">
      <w:pPr>
        <w:jc w:val="both"/>
        <w:rPr>
          <w:sz w:val="24"/>
          <w:szCs w:val="24"/>
        </w:rPr>
      </w:pPr>
      <w:r w:rsidRPr="00FF0556">
        <w:rPr>
          <w:sz w:val="24"/>
          <w:szCs w:val="24"/>
        </w:rPr>
        <w:t>Pojmom klizišta u širem smislu, obuhvaćen je niz procesa na padinama, uključujući urušavanje, prevrtanje, klizanje (u užem smislu), bočno širenje, tečenje i druge kompleksne pokrete. Klizište u užem smislu, prema obliku klizne plohe, može biti rotacijsko i translacijsko. Široko rasprostranjeni padinski procesi kao što su puzanje, supsidencija, bubrenje i slijeganje uglavnom se ne smatraju klizištima. Kriteriji na temelju kojih se izdvajaju tipovi klizišta uključuju mehanizme pokreta (npr. klizanje, tečenje), vrstu materijala (stijena, rastrošni materijal, tlo), oblik klizne plohe (zakrivljena ili planarna), stupanj poremećenosti pokrenute mase i brzinu pokreta.</w:t>
      </w:r>
    </w:p>
    <w:p w14:paraId="1F440FD4" w14:textId="77777777" w:rsidR="00FF0556" w:rsidRPr="00FF0556" w:rsidRDefault="00FF0556" w:rsidP="00FF0556">
      <w:pPr>
        <w:jc w:val="both"/>
        <w:rPr>
          <w:sz w:val="24"/>
          <w:szCs w:val="24"/>
        </w:rPr>
      </w:pPr>
      <w:r w:rsidRPr="00FF0556">
        <w:rPr>
          <w:sz w:val="24"/>
          <w:szCs w:val="24"/>
        </w:rPr>
        <w:t>Dva su značajna obilježja klizišta njihova široka rasprostranjenost i velika osjetljivost na promjene, bilo prirodne, bilo antropogene. Budući da se ubrajaju među najizrazitije padinske destrukcijske procese, a njihova pojava često nanosi velike štete naseljima, objektima komunalne infrastrukture, poljoprivrednim i šumskim površinama, klizišta su ponajprije područje interesa geomorfologa, geologa te inženjera građevinarstva.</w:t>
      </w:r>
    </w:p>
    <w:p w14:paraId="111FFA2E" w14:textId="77777777" w:rsidR="00FF0556" w:rsidRDefault="00FF0556" w:rsidP="00FF0556">
      <w:pPr>
        <w:jc w:val="both"/>
        <w:rPr>
          <w:sz w:val="24"/>
          <w:szCs w:val="24"/>
        </w:rPr>
      </w:pPr>
      <w:r w:rsidRPr="00FF0556">
        <w:rPr>
          <w:sz w:val="24"/>
          <w:szCs w:val="24"/>
        </w:rPr>
        <w:t xml:space="preserve">Kod istraživanja klizišta vrlo je važno razdvojiti uzroke njihova nastanka od izravnih pokretača pojedinog događaja. Uzroci mogu biti pasivni i aktivni. Pasivni su čimbenici primjerice litološki sastav, nagib slojeva, nagib padine, ekspozicija padine i dr. Aktivni čimbenici djeluju izravno u smjeru destabilizacije padina. To su npr. trošenje, promjene nagiba padina, opterećenje padine dodatnim materijalom (prirodno ili antropogeno odlaganjem ili gradnjom), promjena razine vode temeljnice te uklanjanje vegetacije. S druge strane, do konačnog aktiviranja klizišta dolazi djelovanjem jasnih pokretača samog procesa klizanja, kao što su povećanje hidrostatskog tlaka u porama zbog jakih kiša ili otapanja snijega, potresi ili antropogeno djelovanje (primjerice kamenolomi, gradnja tunela i cesta). Identifikacija uzroka kao i pokretača procesa klizanja te ugroženih antropogenih elemenata ključan je aspekt smanjivanja prirodne opasnosti od klizanja. Prvi </w:t>
      </w:r>
      <w:r w:rsidRPr="00FF0556">
        <w:rPr>
          <w:sz w:val="24"/>
          <w:szCs w:val="24"/>
        </w:rPr>
        <w:lastRenderedPageBreak/>
        <w:t>korak u ostvarivanju prevencije opasnosti od klizanja jest izrada inventarâ klizišta koji omogućuju daljnju analizu. Ona može biti različite složenosti (na tri razine) ovisno o količini dostupnih podataka: analiza podložnosti padina klizanju, analiza hazarda (opasnosti) i analiza rizika klizanja.</w:t>
      </w:r>
    </w:p>
    <w:p w14:paraId="279C2487" w14:textId="77777777" w:rsidR="00FF0556" w:rsidRPr="00FD7F81" w:rsidRDefault="00FF0556" w:rsidP="00FF0556">
      <w:pPr>
        <w:spacing w:after="0" w:line="240" w:lineRule="auto"/>
        <w:jc w:val="center"/>
      </w:pPr>
      <w:r w:rsidRPr="00FD7F81">
        <w:rPr>
          <w:rFonts w:ascii="Calibri" w:hAnsi="Calibri"/>
          <w:noProof/>
          <w:lang w:eastAsia="hr-HR"/>
        </w:rPr>
        <w:drawing>
          <wp:inline distT="0" distB="0" distL="0" distR="0" wp14:anchorId="1BE71EA0" wp14:editId="0C8EAEA7">
            <wp:extent cx="5759450" cy="4352925"/>
            <wp:effectExtent l="0" t="0" r="0" b="9525"/>
            <wp:docPr id="133" name="Slika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Nagib terena Štrigova.png"/>
                    <pic:cNvPicPr/>
                  </pic:nvPicPr>
                  <pic:blipFill>
                    <a:blip r:embed="rId72">
                      <a:extLst>
                        <a:ext uri="{28A0092B-C50C-407E-A947-70E740481C1C}">
                          <a14:useLocalDpi xmlns:a14="http://schemas.microsoft.com/office/drawing/2010/main" val="0"/>
                        </a:ext>
                      </a:extLst>
                    </a:blip>
                    <a:stretch>
                      <a:fillRect/>
                    </a:stretch>
                  </pic:blipFill>
                  <pic:spPr>
                    <a:xfrm>
                      <a:off x="0" y="0"/>
                      <a:ext cx="5759450" cy="4352925"/>
                    </a:xfrm>
                    <a:prstGeom prst="rect">
                      <a:avLst/>
                    </a:prstGeom>
                  </pic:spPr>
                </pic:pic>
              </a:graphicData>
            </a:graphic>
          </wp:inline>
        </w:drawing>
      </w:r>
    </w:p>
    <w:p w14:paraId="2C321999" w14:textId="5D045FBA" w:rsidR="00FF0556" w:rsidRPr="00FD7F81" w:rsidRDefault="00FF0556" w:rsidP="00FF0556">
      <w:pPr>
        <w:spacing w:after="0" w:line="240" w:lineRule="auto"/>
        <w:jc w:val="center"/>
        <w:rPr>
          <w:rFonts w:ascii="Calibri" w:eastAsia="Calibri" w:hAnsi="Calibri" w:cs="Arial"/>
          <w:b/>
          <w:bCs/>
          <w:sz w:val="20"/>
          <w:szCs w:val="20"/>
        </w:rPr>
      </w:pPr>
      <w:bookmarkStart w:id="1000" w:name="_Toc508709251"/>
      <w:bookmarkStart w:id="1001" w:name="_Toc519772577"/>
      <w:bookmarkStart w:id="1002" w:name="_Toc5604697"/>
      <w:bookmarkStart w:id="1003" w:name="_Toc13211416"/>
      <w:bookmarkStart w:id="1004" w:name="_Toc25653613"/>
      <w:bookmarkStart w:id="1005" w:name="_Toc65151874"/>
      <w:bookmarkStart w:id="1006" w:name="_Toc79671028"/>
      <w:bookmarkStart w:id="1007" w:name="_Toc115074080"/>
      <w:bookmarkStart w:id="1008" w:name="_Toc224030946"/>
      <w:r w:rsidRPr="00FD7F81">
        <w:rPr>
          <w:rFonts w:ascii="Calibri" w:eastAsia="Calibri" w:hAnsi="Calibri" w:cs="Arial"/>
          <w:b/>
          <w:bCs/>
          <w:sz w:val="20"/>
          <w:szCs w:val="20"/>
        </w:rPr>
        <w:t xml:space="preserve">Slika </w:t>
      </w:r>
      <w:r w:rsidRPr="00FD7F81">
        <w:rPr>
          <w:rFonts w:ascii="Calibri" w:eastAsia="Calibri" w:hAnsi="Calibri" w:cs="Arial"/>
          <w:b/>
          <w:bCs/>
          <w:noProof/>
          <w:sz w:val="20"/>
          <w:szCs w:val="20"/>
        </w:rPr>
        <w:fldChar w:fldCharType="begin"/>
      </w:r>
      <w:r w:rsidRPr="00FD7F81">
        <w:rPr>
          <w:rFonts w:ascii="Calibri" w:eastAsia="Calibri" w:hAnsi="Calibri" w:cs="Arial"/>
          <w:b/>
          <w:bCs/>
          <w:noProof/>
          <w:sz w:val="20"/>
          <w:szCs w:val="20"/>
        </w:rPr>
        <w:instrText xml:space="preserve"> SEQ Slika \* ARABIC </w:instrText>
      </w:r>
      <w:r w:rsidRPr="00FD7F81">
        <w:rPr>
          <w:rFonts w:ascii="Calibri" w:eastAsia="Calibri" w:hAnsi="Calibri" w:cs="Arial"/>
          <w:b/>
          <w:bCs/>
          <w:noProof/>
          <w:sz w:val="20"/>
          <w:szCs w:val="20"/>
        </w:rPr>
        <w:fldChar w:fldCharType="separate"/>
      </w:r>
      <w:r w:rsidR="00647B20">
        <w:rPr>
          <w:rFonts w:ascii="Calibri" w:eastAsia="Calibri" w:hAnsi="Calibri" w:cs="Arial"/>
          <w:b/>
          <w:bCs/>
          <w:noProof/>
          <w:sz w:val="20"/>
          <w:szCs w:val="20"/>
        </w:rPr>
        <w:t>20</w:t>
      </w:r>
      <w:r w:rsidRPr="00FD7F81">
        <w:rPr>
          <w:rFonts w:ascii="Calibri" w:eastAsia="Calibri" w:hAnsi="Calibri" w:cs="Arial"/>
          <w:b/>
          <w:bCs/>
          <w:noProof/>
          <w:sz w:val="20"/>
          <w:szCs w:val="20"/>
        </w:rPr>
        <w:fldChar w:fldCharType="end"/>
      </w:r>
      <w:r w:rsidRPr="00FD7F81">
        <w:rPr>
          <w:rFonts w:ascii="Calibri" w:eastAsia="Calibri" w:hAnsi="Calibri" w:cs="Arial"/>
          <w:b/>
          <w:bCs/>
          <w:sz w:val="20"/>
          <w:szCs w:val="20"/>
        </w:rPr>
        <w:t>: Prikaz nagiba terena za RH</w:t>
      </w:r>
      <w:bookmarkEnd w:id="1000"/>
      <w:bookmarkEnd w:id="1001"/>
      <w:bookmarkEnd w:id="1002"/>
      <w:bookmarkEnd w:id="1003"/>
      <w:bookmarkEnd w:id="1004"/>
      <w:bookmarkEnd w:id="1005"/>
      <w:bookmarkEnd w:id="1006"/>
      <w:bookmarkEnd w:id="1007"/>
      <w:bookmarkEnd w:id="1008"/>
    </w:p>
    <w:p w14:paraId="190CD229" w14:textId="77777777" w:rsidR="00FF0556" w:rsidRDefault="00FF0556" w:rsidP="00FF0556">
      <w:pPr>
        <w:spacing w:after="0" w:line="240" w:lineRule="auto"/>
        <w:jc w:val="center"/>
        <w:rPr>
          <w:sz w:val="20"/>
          <w:szCs w:val="20"/>
        </w:rPr>
      </w:pPr>
      <w:r w:rsidRPr="00FD7F81">
        <w:rPr>
          <w:sz w:val="20"/>
          <w:szCs w:val="20"/>
        </w:rPr>
        <w:t>Izvor: Nagib terena u Hrvatskoj, Husnjak 2000.</w:t>
      </w:r>
    </w:p>
    <w:p w14:paraId="1A05C468" w14:textId="77777777" w:rsidR="00FF0556" w:rsidRDefault="00FF0556" w:rsidP="00FF0556">
      <w:pPr>
        <w:spacing w:after="0" w:line="240" w:lineRule="auto"/>
        <w:jc w:val="center"/>
        <w:rPr>
          <w:sz w:val="20"/>
          <w:szCs w:val="20"/>
        </w:rPr>
      </w:pPr>
    </w:p>
    <w:p w14:paraId="16C997FC" w14:textId="77777777" w:rsidR="00FF0556" w:rsidRPr="00FD7F81" w:rsidRDefault="00FF0556" w:rsidP="00FF0556">
      <w:pPr>
        <w:spacing w:after="0" w:line="240" w:lineRule="auto"/>
        <w:jc w:val="center"/>
        <w:rPr>
          <w:sz w:val="20"/>
          <w:szCs w:val="20"/>
        </w:rPr>
      </w:pPr>
    </w:p>
    <w:p w14:paraId="452B27A4" w14:textId="77777777" w:rsidR="00FF0556" w:rsidRPr="00FD7F81" w:rsidRDefault="00FF0556" w:rsidP="00FF0556">
      <w:pPr>
        <w:spacing w:after="0" w:line="240" w:lineRule="auto"/>
        <w:jc w:val="center"/>
      </w:pPr>
      <w:r w:rsidRPr="00FD7F81">
        <w:rPr>
          <w:noProof/>
        </w:rPr>
        <w:lastRenderedPageBreak/>
        <w:drawing>
          <wp:inline distT="0" distB="0" distL="0" distR="0" wp14:anchorId="0B79647A" wp14:editId="4B1042E9">
            <wp:extent cx="5759450" cy="3035935"/>
            <wp:effectExtent l="0" t="0" r="0" b="0"/>
            <wp:docPr id="166" name="Slika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Elementi klizišta.png"/>
                    <pic:cNvPicPr/>
                  </pic:nvPicPr>
                  <pic:blipFill>
                    <a:blip r:embed="rId73">
                      <a:extLst>
                        <a:ext uri="{28A0092B-C50C-407E-A947-70E740481C1C}">
                          <a14:useLocalDpi xmlns:a14="http://schemas.microsoft.com/office/drawing/2010/main" val="0"/>
                        </a:ext>
                      </a:extLst>
                    </a:blip>
                    <a:stretch>
                      <a:fillRect/>
                    </a:stretch>
                  </pic:blipFill>
                  <pic:spPr>
                    <a:xfrm>
                      <a:off x="0" y="0"/>
                      <a:ext cx="5759450" cy="3035935"/>
                    </a:xfrm>
                    <a:prstGeom prst="rect">
                      <a:avLst/>
                    </a:prstGeom>
                  </pic:spPr>
                </pic:pic>
              </a:graphicData>
            </a:graphic>
          </wp:inline>
        </w:drawing>
      </w:r>
    </w:p>
    <w:p w14:paraId="239C8CE1" w14:textId="2A7D8388" w:rsidR="00FF0556" w:rsidRPr="00FD7F81" w:rsidRDefault="00FF0556" w:rsidP="00FF0556">
      <w:pPr>
        <w:spacing w:after="0" w:line="240" w:lineRule="auto"/>
        <w:jc w:val="center"/>
        <w:rPr>
          <w:rFonts w:ascii="Calibri" w:eastAsia="Calibri" w:hAnsi="Calibri" w:cs="Arial"/>
          <w:b/>
          <w:bCs/>
          <w:sz w:val="20"/>
          <w:szCs w:val="20"/>
        </w:rPr>
      </w:pPr>
      <w:bookmarkStart w:id="1009" w:name="_Toc508709252"/>
      <w:bookmarkStart w:id="1010" w:name="_Toc519772578"/>
      <w:bookmarkStart w:id="1011" w:name="_Toc5604698"/>
      <w:bookmarkStart w:id="1012" w:name="_Toc25653614"/>
      <w:bookmarkStart w:id="1013" w:name="_Toc65151875"/>
      <w:bookmarkStart w:id="1014" w:name="_Toc79671029"/>
      <w:bookmarkStart w:id="1015" w:name="_Toc115074081"/>
      <w:bookmarkStart w:id="1016" w:name="_Toc224030947"/>
      <w:r w:rsidRPr="00FD7F81">
        <w:rPr>
          <w:rFonts w:ascii="Calibri" w:eastAsia="Calibri" w:hAnsi="Calibri" w:cs="Arial"/>
          <w:b/>
          <w:bCs/>
          <w:sz w:val="20"/>
          <w:szCs w:val="20"/>
        </w:rPr>
        <w:t xml:space="preserve">Slika </w:t>
      </w:r>
      <w:r w:rsidRPr="00FD7F81">
        <w:rPr>
          <w:rFonts w:ascii="Calibri" w:eastAsia="Calibri" w:hAnsi="Calibri" w:cs="Arial"/>
          <w:b/>
          <w:bCs/>
          <w:noProof/>
          <w:sz w:val="20"/>
          <w:szCs w:val="20"/>
        </w:rPr>
        <w:fldChar w:fldCharType="begin"/>
      </w:r>
      <w:r w:rsidRPr="00FD7F81">
        <w:rPr>
          <w:rFonts w:ascii="Calibri" w:eastAsia="Calibri" w:hAnsi="Calibri" w:cs="Arial"/>
          <w:b/>
          <w:bCs/>
          <w:noProof/>
          <w:sz w:val="20"/>
          <w:szCs w:val="20"/>
        </w:rPr>
        <w:instrText xml:space="preserve"> SEQ Slika \* ARABIC </w:instrText>
      </w:r>
      <w:r w:rsidRPr="00FD7F81">
        <w:rPr>
          <w:rFonts w:ascii="Calibri" w:eastAsia="Calibri" w:hAnsi="Calibri" w:cs="Arial"/>
          <w:b/>
          <w:bCs/>
          <w:noProof/>
          <w:sz w:val="20"/>
          <w:szCs w:val="20"/>
        </w:rPr>
        <w:fldChar w:fldCharType="separate"/>
      </w:r>
      <w:r w:rsidR="00647B20">
        <w:rPr>
          <w:rFonts w:ascii="Calibri" w:eastAsia="Calibri" w:hAnsi="Calibri" w:cs="Arial"/>
          <w:b/>
          <w:bCs/>
          <w:noProof/>
          <w:sz w:val="20"/>
          <w:szCs w:val="20"/>
        </w:rPr>
        <w:t>21</w:t>
      </w:r>
      <w:r w:rsidRPr="00FD7F81">
        <w:rPr>
          <w:rFonts w:ascii="Calibri" w:eastAsia="Calibri" w:hAnsi="Calibri" w:cs="Arial"/>
          <w:b/>
          <w:bCs/>
          <w:noProof/>
          <w:sz w:val="20"/>
          <w:szCs w:val="20"/>
        </w:rPr>
        <w:fldChar w:fldCharType="end"/>
      </w:r>
      <w:r w:rsidRPr="00FD7F81">
        <w:rPr>
          <w:rFonts w:ascii="Calibri" w:eastAsia="Calibri" w:hAnsi="Calibri" w:cs="Arial"/>
          <w:b/>
          <w:bCs/>
          <w:sz w:val="20"/>
          <w:szCs w:val="20"/>
        </w:rPr>
        <w:t>: Prikaz osnovnih elemenata klizišta</w:t>
      </w:r>
      <w:bookmarkEnd w:id="1009"/>
      <w:bookmarkEnd w:id="1010"/>
      <w:bookmarkEnd w:id="1011"/>
      <w:bookmarkEnd w:id="1012"/>
      <w:bookmarkEnd w:id="1013"/>
      <w:bookmarkEnd w:id="1014"/>
      <w:bookmarkEnd w:id="1015"/>
      <w:bookmarkEnd w:id="1016"/>
    </w:p>
    <w:p w14:paraId="47D56675" w14:textId="77777777" w:rsidR="00FF0556" w:rsidRPr="00FD7F81" w:rsidRDefault="00FF0556" w:rsidP="00FF0556">
      <w:pPr>
        <w:spacing w:after="0" w:line="240" w:lineRule="auto"/>
        <w:jc w:val="center"/>
        <w:rPr>
          <w:sz w:val="20"/>
          <w:szCs w:val="20"/>
        </w:rPr>
      </w:pPr>
      <w:r w:rsidRPr="00FD7F81">
        <w:rPr>
          <w:sz w:val="20"/>
          <w:szCs w:val="20"/>
        </w:rPr>
        <w:t>Izvor: Živjeti na klizištu, dr.sc. R. Dervišević; dr.sc. Z. Ferhatbegović, 2014.god.</w:t>
      </w:r>
    </w:p>
    <w:p w14:paraId="60C884B9" w14:textId="77777777" w:rsidR="00FF0556" w:rsidRPr="00FD7F81" w:rsidRDefault="00FF0556" w:rsidP="00FF0556">
      <w:pPr>
        <w:spacing w:line="240" w:lineRule="auto"/>
        <w:jc w:val="center"/>
        <w:rPr>
          <w:sz w:val="20"/>
          <w:szCs w:val="20"/>
        </w:rPr>
      </w:pPr>
      <w:r w:rsidRPr="00FD7F81">
        <w:rPr>
          <w:noProof/>
          <w:sz w:val="20"/>
          <w:szCs w:val="20"/>
        </w:rPr>
        <w:drawing>
          <wp:inline distT="0" distB="0" distL="0" distR="0" wp14:anchorId="49E3C405" wp14:editId="41E3C723">
            <wp:extent cx="5759450" cy="1646555"/>
            <wp:effectExtent l="0" t="0" r="0" b="0"/>
            <wp:docPr id="167" name="Slika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tipovi klizanja.png"/>
                    <pic:cNvPicPr/>
                  </pic:nvPicPr>
                  <pic:blipFill>
                    <a:blip r:embed="rId74">
                      <a:extLst>
                        <a:ext uri="{28A0092B-C50C-407E-A947-70E740481C1C}">
                          <a14:useLocalDpi xmlns:a14="http://schemas.microsoft.com/office/drawing/2010/main" val="0"/>
                        </a:ext>
                      </a:extLst>
                    </a:blip>
                    <a:stretch>
                      <a:fillRect/>
                    </a:stretch>
                  </pic:blipFill>
                  <pic:spPr>
                    <a:xfrm>
                      <a:off x="0" y="0"/>
                      <a:ext cx="5759450" cy="1646555"/>
                    </a:xfrm>
                    <a:prstGeom prst="rect">
                      <a:avLst/>
                    </a:prstGeom>
                  </pic:spPr>
                </pic:pic>
              </a:graphicData>
            </a:graphic>
          </wp:inline>
        </w:drawing>
      </w:r>
    </w:p>
    <w:p w14:paraId="07988E78" w14:textId="02F6B41B" w:rsidR="00FF0556" w:rsidRPr="00FD7F81" w:rsidRDefault="00FF0556" w:rsidP="00FF0556">
      <w:pPr>
        <w:spacing w:after="0" w:line="240" w:lineRule="auto"/>
        <w:jc w:val="center"/>
        <w:rPr>
          <w:rFonts w:ascii="Calibri" w:eastAsia="Calibri" w:hAnsi="Calibri" w:cs="Arial"/>
          <w:b/>
          <w:bCs/>
          <w:sz w:val="20"/>
          <w:szCs w:val="20"/>
        </w:rPr>
      </w:pPr>
      <w:bookmarkStart w:id="1017" w:name="_Toc508709253"/>
      <w:bookmarkStart w:id="1018" w:name="_Toc519772579"/>
      <w:bookmarkStart w:id="1019" w:name="_Toc5604699"/>
      <w:bookmarkStart w:id="1020" w:name="_Toc25653615"/>
      <w:bookmarkStart w:id="1021" w:name="_Toc65151876"/>
      <w:bookmarkStart w:id="1022" w:name="_Toc79671030"/>
      <w:bookmarkStart w:id="1023" w:name="_Toc115074082"/>
      <w:bookmarkStart w:id="1024" w:name="_Toc224030948"/>
      <w:r w:rsidRPr="00FD7F81">
        <w:rPr>
          <w:rFonts w:ascii="Calibri" w:eastAsia="Calibri" w:hAnsi="Calibri" w:cs="Arial"/>
          <w:b/>
          <w:bCs/>
          <w:sz w:val="20"/>
          <w:szCs w:val="20"/>
        </w:rPr>
        <w:t xml:space="preserve">Slika </w:t>
      </w:r>
      <w:r w:rsidRPr="00FD7F81">
        <w:rPr>
          <w:rFonts w:ascii="Calibri" w:eastAsia="Calibri" w:hAnsi="Calibri" w:cs="Arial"/>
          <w:b/>
          <w:bCs/>
          <w:noProof/>
          <w:sz w:val="20"/>
          <w:szCs w:val="20"/>
        </w:rPr>
        <w:fldChar w:fldCharType="begin"/>
      </w:r>
      <w:r w:rsidRPr="00FD7F81">
        <w:rPr>
          <w:rFonts w:ascii="Calibri" w:eastAsia="Calibri" w:hAnsi="Calibri" w:cs="Arial"/>
          <w:b/>
          <w:bCs/>
          <w:noProof/>
          <w:sz w:val="20"/>
          <w:szCs w:val="20"/>
        </w:rPr>
        <w:instrText xml:space="preserve"> SEQ Slika \* ARABIC </w:instrText>
      </w:r>
      <w:r w:rsidRPr="00FD7F81">
        <w:rPr>
          <w:rFonts w:ascii="Calibri" w:eastAsia="Calibri" w:hAnsi="Calibri" w:cs="Arial"/>
          <w:b/>
          <w:bCs/>
          <w:noProof/>
          <w:sz w:val="20"/>
          <w:szCs w:val="20"/>
        </w:rPr>
        <w:fldChar w:fldCharType="separate"/>
      </w:r>
      <w:r w:rsidR="00647B20">
        <w:rPr>
          <w:rFonts w:ascii="Calibri" w:eastAsia="Calibri" w:hAnsi="Calibri" w:cs="Arial"/>
          <w:b/>
          <w:bCs/>
          <w:noProof/>
          <w:sz w:val="20"/>
          <w:szCs w:val="20"/>
        </w:rPr>
        <w:t>22</w:t>
      </w:r>
      <w:r w:rsidRPr="00FD7F81">
        <w:rPr>
          <w:rFonts w:ascii="Calibri" w:eastAsia="Calibri" w:hAnsi="Calibri" w:cs="Arial"/>
          <w:b/>
          <w:bCs/>
          <w:noProof/>
          <w:sz w:val="20"/>
          <w:szCs w:val="20"/>
        </w:rPr>
        <w:fldChar w:fldCharType="end"/>
      </w:r>
      <w:r w:rsidRPr="00FD7F81">
        <w:rPr>
          <w:rFonts w:ascii="Calibri" w:eastAsia="Calibri" w:hAnsi="Calibri" w:cs="Arial"/>
          <w:b/>
          <w:bCs/>
          <w:sz w:val="20"/>
          <w:szCs w:val="20"/>
        </w:rPr>
        <w:t>: Prikaz osnovnih tipova klizanja prema mehanizmu kretanja</w:t>
      </w:r>
      <w:bookmarkEnd w:id="1017"/>
      <w:bookmarkEnd w:id="1018"/>
      <w:bookmarkEnd w:id="1019"/>
      <w:bookmarkEnd w:id="1020"/>
      <w:bookmarkEnd w:id="1021"/>
      <w:bookmarkEnd w:id="1022"/>
      <w:bookmarkEnd w:id="1023"/>
      <w:bookmarkEnd w:id="1024"/>
    </w:p>
    <w:p w14:paraId="029E3C3B" w14:textId="77777777" w:rsidR="00FF0556" w:rsidRDefault="00FF0556" w:rsidP="00FF0556">
      <w:pPr>
        <w:spacing w:line="240" w:lineRule="auto"/>
        <w:jc w:val="center"/>
        <w:rPr>
          <w:sz w:val="20"/>
          <w:szCs w:val="20"/>
        </w:rPr>
      </w:pPr>
      <w:r w:rsidRPr="00FD7F81">
        <w:rPr>
          <w:sz w:val="20"/>
          <w:szCs w:val="20"/>
        </w:rPr>
        <w:t>Izvor: Živjeti na klizištu, dr.sc. R. Dervišević; dr.sc. Z. Ferhatbegović, 2014.god</w:t>
      </w:r>
    </w:p>
    <w:p w14:paraId="0B2CC9D5" w14:textId="77777777" w:rsidR="00FF0556" w:rsidRPr="001A5A8F" w:rsidRDefault="00FF0556">
      <w:pPr>
        <w:numPr>
          <w:ilvl w:val="0"/>
          <w:numId w:val="95"/>
        </w:numPr>
        <w:spacing w:after="200" w:line="276" w:lineRule="auto"/>
        <w:contextualSpacing/>
        <w:jc w:val="both"/>
        <w:rPr>
          <w:sz w:val="24"/>
          <w:szCs w:val="24"/>
          <w:lang w:val="pl-PL"/>
        </w:rPr>
      </w:pPr>
      <w:r w:rsidRPr="001A5A8F">
        <w:rPr>
          <w:sz w:val="24"/>
          <w:szCs w:val="24"/>
          <w:lang w:val="pl-PL"/>
        </w:rPr>
        <w:t>Odronjavanje je odvajanje mase sa strmih padina po površini, kada dolazi do slobodnog pada stijenskog materijala, prevrtanja ili kotrljanja.</w:t>
      </w:r>
    </w:p>
    <w:p w14:paraId="5047A07B" w14:textId="77777777" w:rsidR="00FF0556" w:rsidRPr="001A5A8F" w:rsidRDefault="00FF0556">
      <w:pPr>
        <w:numPr>
          <w:ilvl w:val="0"/>
          <w:numId w:val="95"/>
        </w:numPr>
        <w:spacing w:after="200" w:line="276" w:lineRule="auto"/>
        <w:contextualSpacing/>
        <w:jc w:val="both"/>
        <w:rPr>
          <w:sz w:val="24"/>
          <w:szCs w:val="24"/>
          <w:lang w:val="pl-PL"/>
        </w:rPr>
      </w:pPr>
      <w:r w:rsidRPr="001A5A8F">
        <w:rPr>
          <w:sz w:val="24"/>
          <w:szCs w:val="24"/>
          <w:lang w:val="pl-PL"/>
        </w:rPr>
        <w:t>Prevrtanje predstavlja rotaciju (prema naprijed) odvojene mase oko osi koji se nalazi u njenoj bazi ili u blizini baze. Ponekad može biti izraženo kao međusobno prislonjeni odvojeni blokovi. Prevrtanje može prethoditi ili slijediti nakon odronjavanja ili klizanja.</w:t>
      </w:r>
    </w:p>
    <w:p w14:paraId="66E4800C" w14:textId="77777777" w:rsidR="00FF0556" w:rsidRPr="001A5A8F" w:rsidRDefault="00FF0556">
      <w:pPr>
        <w:numPr>
          <w:ilvl w:val="0"/>
          <w:numId w:val="95"/>
        </w:numPr>
        <w:spacing w:after="200" w:line="276" w:lineRule="auto"/>
        <w:contextualSpacing/>
        <w:jc w:val="both"/>
        <w:rPr>
          <w:sz w:val="24"/>
          <w:szCs w:val="24"/>
          <w:lang w:val="pl-PL"/>
        </w:rPr>
      </w:pPr>
      <w:r w:rsidRPr="001A5A8F">
        <w:rPr>
          <w:sz w:val="24"/>
          <w:szCs w:val="24"/>
          <w:lang w:val="pl-PL"/>
        </w:rPr>
        <w:t>Tečenje je raznovrsno kretanje sa znatnim varijacijama brzine i sadržaja vode. Često počinje kao klizanje, odronjavanje ili kao prevrtanje na strmim padinama, pri čemu dolazi do brzog gubitka kohezije pokrenutog materijala.</w:t>
      </w:r>
    </w:p>
    <w:p w14:paraId="6A7F67C1" w14:textId="77777777" w:rsidR="00FF0556" w:rsidRPr="00FF0556" w:rsidRDefault="00FF0556" w:rsidP="00FF0556">
      <w:pPr>
        <w:spacing w:after="0"/>
        <w:rPr>
          <w:szCs w:val="24"/>
        </w:rPr>
      </w:pPr>
      <w:r w:rsidRPr="00FD7F81">
        <w:rPr>
          <w:noProof/>
        </w:rPr>
        <w:lastRenderedPageBreak/>
        <w:drawing>
          <wp:inline distT="0" distB="0" distL="0" distR="0" wp14:anchorId="4E03B682" wp14:editId="7F7D6CC5">
            <wp:extent cx="5759450" cy="3916045"/>
            <wp:effectExtent l="0" t="0" r="0" b="8255"/>
            <wp:docPr id="168" name="Slika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okazatelji klizanja.png"/>
                    <pic:cNvPicPr/>
                  </pic:nvPicPr>
                  <pic:blipFill>
                    <a:blip r:embed="rId75">
                      <a:extLst>
                        <a:ext uri="{28A0092B-C50C-407E-A947-70E740481C1C}">
                          <a14:useLocalDpi xmlns:a14="http://schemas.microsoft.com/office/drawing/2010/main" val="0"/>
                        </a:ext>
                      </a:extLst>
                    </a:blip>
                    <a:stretch>
                      <a:fillRect/>
                    </a:stretch>
                  </pic:blipFill>
                  <pic:spPr>
                    <a:xfrm>
                      <a:off x="0" y="0"/>
                      <a:ext cx="5759450" cy="3916045"/>
                    </a:xfrm>
                    <a:prstGeom prst="rect">
                      <a:avLst/>
                    </a:prstGeom>
                  </pic:spPr>
                </pic:pic>
              </a:graphicData>
            </a:graphic>
          </wp:inline>
        </w:drawing>
      </w:r>
    </w:p>
    <w:p w14:paraId="34BC415D" w14:textId="58F3E5DF" w:rsidR="00FF0556" w:rsidRPr="001A5A8F" w:rsidRDefault="00FF0556" w:rsidP="00FF0556">
      <w:pPr>
        <w:pStyle w:val="ListParagraph"/>
        <w:spacing w:after="0" w:line="240" w:lineRule="auto"/>
        <w:ind w:left="720"/>
        <w:jc w:val="center"/>
        <w:rPr>
          <w:b/>
          <w:bCs/>
          <w:sz w:val="20"/>
          <w:szCs w:val="20"/>
          <w:lang w:val="hr-HR"/>
        </w:rPr>
      </w:pPr>
      <w:bookmarkStart w:id="1025" w:name="_Toc508709254"/>
      <w:bookmarkStart w:id="1026" w:name="_Toc519772580"/>
      <w:bookmarkStart w:id="1027" w:name="_Toc5604700"/>
      <w:bookmarkStart w:id="1028" w:name="_Toc25653616"/>
      <w:bookmarkStart w:id="1029" w:name="_Toc65151877"/>
      <w:bookmarkStart w:id="1030" w:name="_Toc79671031"/>
      <w:bookmarkStart w:id="1031" w:name="_Toc115074083"/>
      <w:bookmarkStart w:id="1032" w:name="_Toc224030949"/>
      <w:r w:rsidRPr="001A5A8F">
        <w:rPr>
          <w:b/>
          <w:bCs/>
          <w:sz w:val="20"/>
          <w:szCs w:val="20"/>
          <w:lang w:val="hr-HR"/>
        </w:rPr>
        <w:t xml:space="preserve">Slika </w:t>
      </w:r>
      <w:r w:rsidRPr="00FF0556">
        <w:rPr>
          <w:b/>
          <w:bCs/>
          <w:sz w:val="20"/>
          <w:szCs w:val="20"/>
        </w:rPr>
        <w:fldChar w:fldCharType="begin"/>
      </w:r>
      <w:r w:rsidRPr="001A5A8F">
        <w:rPr>
          <w:b/>
          <w:bCs/>
          <w:sz w:val="20"/>
          <w:szCs w:val="20"/>
          <w:lang w:val="hr-HR"/>
        </w:rPr>
        <w:instrText xml:space="preserve"> SEQ Slika \* ARABIC </w:instrText>
      </w:r>
      <w:r w:rsidRPr="00FF0556">
        <w:rPr>
          <w:b/>
          <w:bCs/>
          <w:sz w:val="20"/>
          <w:szCs w:val="20"/>
        </w:rPr>
        <w:fldChar w:fldCharType="separate"/>
      </w:r>
      <w:r w:rsidR="00647B20" w:rsidRPr="001A5A8F">
        <w:rPr>
          <w:b/>
          <w:bCs/>
          <w:noProof/>
          <w:sz w:val="20"/>
          <w:szCs w:val="20"/>
          <w:lang w:val="hr-HR"/>
        </w:rPr>
        <w:t>23</w:t>
      </w:r>
      <w:r w:rsidRPr="00FF0556">
        <w:rPr>
          <w:sz w:val="20"/>
          <w:szCs w:val="20"/>
        </w:rPr>
        <w:fldChar w:fldCharType="end"/>
      </w:r>
      <w:r w:rsidRPr="001A5A8F">
        <w:rPr>
          <w:b/>
          <w:bCs/>
          <w:sz w:val="20"/>
          <w:szCs w:val="20"/>
          <w:lang w:val="hr-HR"/>
        </w:rPr>
        <w:t>: Prikaz pokazatelja nastanka klizanja</w:t>
      </w:r>
      <w:bookmarkEnd w:id="1025"/>
      <w:bookmarkEnd w:id="1026"/>
      <w:bookmarkEnd w:id="1027"/>
      <w:bookmarkEnd w:id="1028"/>
      <w:bookmarkEnd w:id="1029"/>
      <w:bookmarkEnd w:id="1030"/>
      <w:bookmarkEnd w:id="1031"/>
      <w:bookmarkEnd w:id="1032"/>
    </w:p>
    <w:p w14:paraId="387DC6C9" w14:textId="56EBB425" w:rsidR="00FF0556" w:rsidRPr="001A5A8F" w:rsidRDefault="00FF0556" w:rsidP="00FF0556">
      <w:pPr>
        <w:pStyle w:val="ListParagraph"/>
        <w:spacing w:after="0"/>
        <w:ind w:left="720"/>
        <w:jc w:val="center"/>
        <w:rPr>
          <w:sz w:val="20"/>
          <w:szCs w:val="20"/>
          <w:lang w:val="hr-HR"/>
        </w:rPr>
      </w:pPr>
      <w:r w:rsidRPr="001A5A8F">
        <w:rPr>
          <w:sz w:val="20"/>
          <w:szCs w:val="20"/>
          <w:lang w:val="hr-HR"/>
        </w:rPr>
        <w:t>Izvor: Živjeti na klizištu, dr.sc. R. Dervišević; dr.sc. Z. Ferhatbegović, 2014.god</w:t>
      </w:r>
    </w:p>
    <w:p w14:paraId="1EF0CC20" w14:textId="009D079C" w:rsidR="000E467B" w:rsidRPr="00707664" w:rsidRDefault="000E467B" w:rsidP="000E467B">
      <w:pPr>
        <w:pStyle w:val="Heading3"/>
      </w:pPr>
      <w:bookmarkStart w:id="1033" w:name="_Toc224033980"/>
      <w:r>
        <w:rPr>
          <w:b w:val="0"/>
          <w:bCs w:val="0"/>
          <w:noProof/>
          <w:sz w:val="28"/>
          <w:szCs w:val="26"/>
        </w:rPr>
        <mc:AlternateContent>
          <mc:Choice Requires="wps">
            <w:drawing>
              <wp:anchor distT="0" distB="0" distL="114300" distR="114300" simplePos="0" relativeHeight="251695104" behindDoc="0" locked="0" layoutInCell="1" allowOverlap="1" wp14:anchorId="080B0B57" wp14:editId="2ABEBE55">
                <wp:simplePos x="0" y="0"/>
                <wp:positionH relativeFrom="column">
                  <wp:posOffset>-347345</wp:posOffset>
                </wp:positionH>
                <wp:positionV relativeFrom="paragraph">
                  <wp:posOffset>16743680</wp:posOffset>
                </wp:positionV>
                <wp:extent cx="1485900" cy="1485900"/>
                <wp:effectExtent l="0" t="0" r="0" b="0"/>
                <wp:wrapNone/>
                <wp:docPr id="19" name="Tekstni okvir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B49B9" w14:textId="77777777" w:rsidR="000E467B" w:rsidRPr="00E60E29" w:rsidRDefault="000E467B" w:rsidP="000E467B">
                            <w:pPr>
                              <w:rPr>
                                <w:rFonts w:ascii="Arial" w:hAnsi="Arial" w:cs="Arial"/>
                                <w:b/>
                              </w:rPr>
                            </w:pPr>
                            <w:r w:rsidRPr="00E60E29">
                              <w:rPr>
                                <w:rFonts w:ascii="Arial" w:hAnsi="Arial" w:cs="Arial"/>
                                <w:b/>
                              </w:rPr>
                              <w:t>POPLAVE IZAZVANE PUCANJEM BRANE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B0B57" id="Tekstni okvir 19" o:spid="_x0000_s1037" type="#_x0000_t202" style="position:absolute;left:0;text-align:left;margin-left:-27.35pt;margin-top:1318.4pt;width:117pt;height:11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" filled="f" stroked="f">
                <v:textbox>
                  <w:txbxContent>
                    <w:p w14:paraId="68AB49B9" w14:textId="77777777" w:rsidR="000E467B" w:rsidRPr="00E60E29" w:rsidRDefault="000E467B" w:rsidP="000E467B">
                      <w:pPr>
                        <w:rPr>
                          <w:rFonts w:ascii="Arial" w:hAnsi="Arial" w:cs="Arial"/>
                          <w:b/>
                        </w:rPr>
                      </w:pPr>
                      <w:r w:rsidRPr="00E60E29">
                        <w:rPr>
                          <w:rFonts w:ascii="Arial" w:hAnsi="Arial" w:cs="Arial"/>
                          <w:b/>
                        </w:rPr>
                        <w:t>POPLAVE IZAZVANE PUCANJEM BRANE</w:t>
                      </w:r>
                    </w:p>
                  </w:txbxContent>
                </v:textbox>
              </v:shape>
            </w:pict>
          </mc:Fallback>
        </mc:AlternateContent>
      </w:r>
      <w:r w:rsidRPr="00707664">
        <w:t>Prikaz utjecaja</w:t>
      </w:r>
      <w:r w:rsidR="00EB23B7">
        <w:t xml:space="preserve"> klizišta</w:t>
      </w:r>
      <w:r w:rsidRPr="00707664">
        <w:t xml:space="preserve"> na kritičnu infrastrukturu</w:t>
      </w:r>
      <w:bookmarkEnd w:id="996"/>
      <w:bookmarkEnd w:id="997"/>
      <w:bookmarkEnd w:id="998"/>
      <w:bookmarkEnd w:id="999"/>
      <w:r w:rsidR="00EB23B7">
        <w:t xml:space="preserve"> (KI)</w:t>
      </w:r>
      <w:bookmarkEnd w:id="1033"/>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7982"/>
      </w:tblGrid>
      <w:tr w:rsidR="000E467B" w:rsidRPr="00707664" w14:paraId="1D99783E" w14:textId="77777777" w:rsidTr="00CB1F5D">
        <w:trPr>
          <w:trHeight w:val="375"/>
          <w:tblHeader/>
          <w:jc w:val="center"/>
        </w:trPr>
        <w:tc>
          <w:tcPr>
            <w:tcW w:w="802" w:type="dxa"/>
            <w:vAlign w:val="center"/>
          </w:tcPr>
          <w:p w14:paraId="16D3B52E" w14:textId="77777777" w:rsidR="000E467B" w:rsidRPr="00707664" w:rsidRDefault="000E467B" w:rsidP="00CB1F5D">
            <w:pPr>
              <w:spacing w:after="0" w:line="276" w:lineRule="auto"/>
              <w:jc w:val="both"/>
              <w:rPr>
                <w:rFonts w:eastAsia="Calibri" w:cstheme="minorHAnsi"/>
                <w:b/>
                <w:sz w:val="20"/>
                <w:szCs w:val="20"/>
              </w:rPr>
            </w:pPr>
            <w:r w:rsidRPr="00707664">
              <w:rPr>
                <w:rFonts w:eastAsia="Calibri" w:cstheme="minorHAnsi"/>
                <w:b/>
                <w:sz w:val="20"/>
                <w:szCs w:val="20"/>
              </w:rPr>
              <w:t>Utjecaj</w:t>
            </w:r>
          </w:p>
        </w:tc>
        <w:tc>
          <w:tcPr>
            <w:tcW w:w="7982" w:type="dxa"/>
            <w:vAlign w:val="center"/>
          </w:tcPr>
          <w:p w14:paraId="52DA591C" w14:textId="77777777" w:rsidR="000E467B" w:rsidRPr="00707664" w:rsidRDefault="000E467B" w:rsidP="00CB1F5D">
            <w:pPr>
              <w:spacing w:after="0" w:line="276" w:lineRule="auto"/>
              <w:jc w:val="both"/>
              <w:rPr>
                <w:rFonts w:eastAsia="Calibri" w:cstheme="minorHAnsi"/>
                <w:b/>
                <w:sz w:val="20"/>
                <w:szCs w:val="20"/>
              </w:rPr>
            </w:pPr>
            <w:r w:rsidRPr="00707664">
              <w:rPr>
                <w:rFonts w:eastAsia="Calibri" w:cstheme="minorHAnsi"/>
                <w:b/>
                <w:sz w:val="20"/>
                <w:szCs w:val="20"/>
              </w:rPr>
              <w:t>Sektor</w:t>
            </w:r>
          </w:p>
        </w:tc>
      </w:tr>
      <w:tr w:rsidR="000E467B" w:rsidRPr="00707664" w14:paraId="55D89784" w14:textId="77777777" w:rsidTr="00CB1F5D">
        <w:trPr>
          <w:trHeight w:val="375"/>
          <w:jc w:val="center"/>
        </w:trPr>
        <w:tc>
          <w:tcPr>
            <w:tcW w:w="802" w:type="dxa"/>
            <w:vAlign w:val="center"/>
          </w:tcPr>
          <w:p w14:paraId="23A699AC" w14:textId="77777777" w:rsidR="000E467B" w:rsidRPr="00707664" w:rsidRDefault="000E467B" w:rsidP="00CB1F5D">
            <w:pPr>
              <w:spacing w:after="0" w:line="276" w:lineRule="auto"/>
              <w:jc w:val="center"/>
              <w:rPr>
                <w:rFonts w:eastAsia="Calibri" w:cstheme="minorHAnsi"/>
                <w:b/>
                <w:sz w:val="20"/>
                <w:szCs w:val="20"/>
              </w:rPr>
            </w:pPr>
          </w:p>
        </w:tc>
        <w:tc>
          <w:tcPr>
            <w:tcW w:w="7982" w:type="dxa"/>
            <w:vAlign w:val="center"/>
          </w:tcPr>
          <w:p w14:paraId="49622956" w14:textId="77777777" w:rsidR="000E467B" w:rsidRPr="00707664" w:rsidRDefault="000E467B" w:rsidP="00CB1F5D">
            <w:pPr>
              <w:spacing w:after="0" w:line="276" w:lineRule="auto"/>
              <w:jc w:val="both"/>
              <w:rPr>
                <w:rFonts w:eastAsia="Calibri" w:cstheme="minorHAnsi"/>
                <w:sz w:val="20"/>
                <w:szCs w:val="20"/>
              </w:rPr>
            </w:pPr>
            <w:r w:rsidRPr="00707664">
              <w:rPr>
                <w:rFonts w:eastAsia="Calibri" w:cstheme="minorHAnsi"/>
                <w:sz w:val="20"/>
                <w:szCs w:val="20"/>
              </w:rPr>
              <w:t>Komunikacijska i informacijska tehnologija (elektroničke komunikacije, prijenos podataka, informacijski sustavi, pružanje audio i audiovizualnih medijskih usluga)</w:t>
            </w:r>
          </w:p>
        </w:tc>
      </w:tr>
      <w:tr w:rsidR="000E467B" w:rsidRPr="00707664" w14:paraId="044FA16D" w14:textId="77777777" w:rsidTr="00CB1F5D">
        <w:trPr>
          <w:trHeight w:val="385"/>
          <w:jc w:val="center"/>
        </w:trPr>
        <w:tc>
          <w:tcPr>
            <w:tcW w:w="802" w:type="dxa"/>
            <w:vAlign w:val="center"/>
          </w:tcPr>
          <w:p w14:paraId="71398388" w14:textId="77777777" w:rsidR="000E467B" w:rsidRPr="00707664" w:rsidRDefault="000E467B" w:rsidP="00CB1F5D">
            <w:pPr>
              <w:spacing w:after="0" w:line="276" w:lineRule="auto"/>
              <w:jc w:val="center"/>
              <w:rPr>
                <w:rFonts w:eastAsia="Calibri" w:cstheme="minorHAnsi"/>
                <w:b/>
                <w:sz w:val="20"/>
                <w:szCs w:val="20"/>
              </w:rPr>
            </w:pPr>
            <w:r w:rsidRPr="00707664">
              <w:rPr>
                <w:rFonts w:eastAsia="Calibri" w:cstheme="minorHAnsi"/>
                <w:b/>
                <w:sz w:val="20"/>
                <w:szCs w:val="20"/>
              </w:rPr>
              <w:t>x</w:t>
            </w:r>
          </w:p>
        </w:tc>
        <w:tc>
          <w:tcPr>
            <w:tcW w:w="7982" w:type="dxa"/>
            <w:vAlign w:val="center"/>
          </w:tcPr>
          <w:p w14:paraId="4677FDC7" w14:textId="77777777" w:rsidR="000E467B" w:rsidRPr="00707664" w:rsidRDefault="000E467B" w:rsidP="00CB1F5D">
            <w:pPr>
              <w:spacing w:after="0" w:line="276" w:lineRule="auto"/>
              <w:jc w:val="both"/>
              <w:rPr>
                <w:rFonts w:eastAsia="Calibri" w:cstheme="minorHAnsi"/>
                <w:sz w:val="20"/>
                <w:szCs w:val="20"/>
              </w:rPr>
            </w:pPr>
            <w:r w:rsidRPr="00707664">
              <w:rPr>
                <w:rFonts w:eastAsia="Calibri" w:cstheme="minorHAnsi"/>
                <w:sz w:val="20"/>
                <w:szCs w:val="20"/>
              </w:rPr>
              <w:t>Promet (cestovni, željeznički, zračni, pomorski i promet unutarnjim plovnim putovima)</w:t>
            </w:r>
          </w:p>
        </w:tc>
      </w:tr>
      <w:tr w:rsidR="000E467B" w:rsidRPr="00707664" w14:paraId="38271698" w14:textId="77777777" w:rsidTr="00CB1F5D">
        <w:trPr>
          <w:trHeight w:val="375"/>
          <w:jc w:val="center"/>
        </w:trPr>
        <w:tc>
          <w:tcPr>
            <w:tcW w:w="802" w:type="dxa"/>
            <w:vAlign w:val="center"/>
          </w:tcPr>
          <w:p w14:paraId="7DF075CF" w14:textId="77777777" w:rsidR="000E467B" w:rsidRPr="00707664" w:rsidRDefault="000E467B" w:rsidP="00CB1F5D">
            <w:pPr>
              <w:spacing w:after="0" w:line="276" w:lineRule="auto"/>
              <w:jc w:val="center"/>
              <w:rPr>
                <w:rFonts w:eastAsia="Calibri" w:cstheme="minorHAnsi"/>
                <w:b/>
                <w:sz w:val="20"/>
                <w:szCs w:val="20"/>
              </w:rPr>
            </w:pPr>
            <w:r w:rsidRPr="00707664">
              <w:rPr>
                <w:rFonts w:eastAsia="Calibri" w:cstheme="minorHAnsi"/>
                <w:b/>
                <w:sz w:val="20"/>
                <w:szCs w:val="20"/>
              </w:rPr>
              <w:t>x</w:t>
            </w:r>
          </w:p>
        </w:tc>
        <w:tc>
          <w:tcPr>
            <w:tcW w:w="7982" w:type="dxa"/>
            <w:vAlign w:val="center"/>
          </w:tcPr>
          <w:p w14:paraId="0CE494A4" w14:textId="77777777" w:rsidR="000E467B" w:rsidRPr="00707664" w:rsidRDefault="000E467B" w:rsidP="00CB1F5D">
            <w:pPr>
              <w:spacing w:after="0" w:line="276" w:lineRule="auto"/>
              <w:jc w:val="both"/>
              <w:rPr>
                <w:rFonts w:eastAsia="Calibri" w:cstheme="minorHAnsi"/>
                <w:sz w:val="20"/>
                <w:szCs w:val="20"/>
              </w:rPr>
            </w:pPr>
            <w:r w:rsidRPr="00707664">
              <w:rPr>
                <w:rFonts w:eastAsia="Calibri" w:cstheme="minorHAnsi"/>
                <w:sz w:val="20"/>
                <w:szCs w:val="20"/>
              </w:rPr>
              <w:t>Zdravstvo (zdravstvena zaštita, proizvodnja, promet i nadzor nad lijekovima)</w:t>
            </w:r>
          </w:p>
        </w:tc>
      </w:tr>
      <w:tr w:rsidR="000E467B" w:rsidRPr="00707664" w14:paraId="3005A21A" w14:textId="77777777" w:rsidTr="00CB1F5D">
        <w:trPr>
          <w:trHeight w:val="375"/>
          <w:jc w:val="center"/>
        </w:trPr>
        <w:tc>
          <w:tcPr>
            <w:tcW w:w="802" w:type="dxa"/>
            <w:vAlign w:val="center"/>
          </w:tcPr>
          <w:p w14:paraId="4E9A95D7" w14:textId="77777777" w:rsidR="000E467B" w:rsidRPr="00707664" w:rsidRDefault="000E467B" w:rsidP="00CB1F5D">
            <w:pPr>
              <w:spacing w:after="0" w:line="276" w:lineRule="auto"/>
              <w:jc w:val="center"/>
              <w:rPr>
                <w:rFonts w:eastAsia="Calibri" w:cstheme="minorHAnsi"/>
                <w:b/>
                <w:sz w:val="20"/>
                <w:szCs w:val="20"/>
              </w:rPr>
            </w:pPr>
            <w:r w:rsidRPr="00707664">
              <w:rPr>
                <w:rFonts w:eastAsia="Calibri" w:cstheme="minorHAnsi"/>
                <w:b/>
                <w:sz w:val="20"/>
                <w:szCs w:val="20"/>
              </w:rPr>
              <w:t>x</w:t>
            </w:r>
          </w:p>
        </w:tc>
        <w:tc>
          <w:tcPr>
            <w:tcW w:w="7982" w:type="dxa"/>
            <w:vAlign w:val="center"/>
          </w:tcPr>
          <w:p w14:paraId="1B734408" w14:textId="77777777" w:rsidR="000E467B" w:rsidRPr="00707664" w:rsidRDefault="000E467B" w:rsidP="00CB1F5D">
            <w:pPr>
              <w:spacing w:after="0" w:line="276" w:lineRule="auto"/>
              <w:jc w:val="both"/>
              <w:rPr>
                <w:rFonts w:eastAsia="Calibri" w:cstheme="minorHAnsi"/>
                <w:sz w:val="20"/>
                <w:szCs w:val="20"/>
              </w:rPr>
            </w:pPr>
            <w:r w:rsidRPr="00707664">
              <w:rPr>
                <w:rFonts w:eastAsia="Calibri" w:cstheme="minorHAnsi"/>
                <w:sz w:val="20"/>
                <w:szCs w:val="20"/>
              </w:rPr>
              <w:t>Vodno gospodarstvo (regulacijske i zaštitne vodne građevine i komunalne vodne građevine)</w:t>
            </w:r>
          </w:p>
        </w:tc>
      </w:tr>
      <w:tr w:rsidR="000E467B" w:rsidRPr="00707664" w14:paraId="51601466" w14:textId="77777777" w:rsidTr="00CB1F5D">
        <w:trPr>
          <w:trHeight w:val="385"/>
          <w:jc w:val="center"/>
        </w:trPr>
        <w:tc>
          <w:tcPr>
            <w:tcW w:w="802" w:type="dxa"/>
            <w:vAlign w:val="center"/>
          </w:tcPr>
          <w:p w14:paraId="632885F3" w14:textId="77777777" w:rsidR="000E467B" w:rsidRPr="00707664" w:rsidRDefault="000E467B" w:rsidP="00CB1F5D">
            <w:pPr>
              <w:spacing w:after="0" w:line="276" w:lineRule="auto"/>
              <w:jc w:val="center"/>
              <w:rPr>
                <w:rFonts w:eastAsia="Calibri" w:cstheme="minorHAnsi"/>
                <w:b/>
                <w:sz w:val="20"/>
                <w:szCs w:val="20"/>
              </w:rPr>
            </w:pPr>
            <w:r w:rsidRPr="00707664">
              <w:rPr>
                <w:rFonts w:eastAsia="Calibri" w:cstheme="minorHAnsi"/>
                <w:b/>
                <w:sz w:val="20"/>
                <w:szCs w:val="20"/>
              </w:rPr>
              <w:t>x</w:t>
            </w:r>
          </w:p>
        </w:tc>
        <w:tc>
          <w:tcPr>
            <w:tcW w:w="7982" w:type="dxa"/>
            <w:vAlign w:val="center"/>
          </w:tcPr>
          <w:p w14:paraId="24A7B88F" w14:textId="77777777" w:rsidR="000E467B" w:rsidRPr="00707664" w:rsidRDefault="000E467B" w:rsidP="00CB1F5D">
            <w:pPr>
              <w:spacing w:after="0" w:line="276" w:lineRule="auto"/>
              <w:jc w:val="both"/>
              <w:rPr>
                <w:rFonts w:eastAsia="Calibri" w:cstheme="minorHAnsi"/>
                <w:sz w:val="20"/>
                <w:szCs w:val="20"/>
              </w:rPr>
            </w:pPr>
            <w:r w:rsidRPr="00707664">
              <w:rPr>
                <w:rFonts w:eastAsia="Calibri" w:cstheme="minorHAnsi"/>
                <w:sz w:val="20"/>
                <w:szCs w:val="20"/>
              </w:rPr>
              <w:t xml:space="preserve">Hrana (proizvodnja i opskrba hranom i sustav sigurnosti hrane, robne zalihe) </w:t>
            </w:r>
          </w:p>
        </w:tc>
      </w:tr>
      <w:tr w:rsidR="000E467B" w:rsidRPr="00707664" w14:paraId="3C120BCD" w14:textId="77777777" w:rsidTr="00CB1F5D">
        <w:trPr>
          <w:trHeight w:val="385"/>
          <w:jc w:val="center"/>
        </w:trPr>
        <w:tc>
          <w:tcPr>
            <w:tcW w:w="802" w:type="dxa"/>
            <w:vAlign w:val="center"/>
          </w:tcPr>
          <w:p w14:paraId="6DFB6DB6" w14:textId="77777777" w:rsidR="000E467B" w:rsidRPr="00707664" w:rsidRDefault="000E467B" w:rsidP="00CB1F5D">
            <w:pPr>
              <w:spacing w:after="0" w:line="276" w:lineRule="auto"/>
              <w:jc w:val="center"/>
              <w:rPr>
                <w:rFonts w:eastAsia="Calibri" w:cstheme="minorHAnsi"/>
                <w:b/>
                <w:sz w:val="20"/>
                <w:szCs w:val="20"/>
              </w:rPr>
            </w:pPr>
          </w:p>
        </w:tc>
        <w:tc>
          <w:tcPr>
            <w:tcW w:w="7982" w:type="dxa"/>
            <w:vAlign w:val="center"/>
          </w:tcPr>
          <w:p w14:paraId="61ACC518" w14:textId="77777777" w:rsidR="000E467B" w:rsidRPr="00707664" w:rsidRDefault="000E467B" w:rsidP="00CB1F5D">
            <w:pPr>
              <w:spacing w:after="0" w:line="276" w:lineRule="auto"/>
              <w:jc w:val="both"/>
              <w:rPr>
                <w:rFonts w:eastAsia="Calibri" w:cstheme="minorHAnsi"/>
                <w:sz w:val="20"/>
                <w:szCs w:val="20"/>
              </w:rPr>
            </w:pPr>
            <w:r w:rsidRPr="00707664">
              <w:rPr>
                <w:rFonts w:eastAsia="Calibri" w:cstheme="minorHAnsi"/>
                <w:sz w:val="20"/>
                <w:szCs w:val="20"/>
              </w:rPr>
              <w:t>Financije (bankarstvo, burze, investicije, sustavi osiguranja i plaćanja)</w:t>
            </w:r>
          </w:p>
        </w:tc>
      </w:tr>
      <w:tr w:rsidR="000E467B" w:rsidRPr="00707664" w14:paraId="22F67BB3" w14:textId="77777777" w:rsidTr="00CB1F5D">
        <w:trPr>
          <w:trHeight w:val="385"/>
          <w:jc w:val="center"/>
        </w:trPr>
        <w:tc>
          <w:tcPr>
            <w:tcW w:w="802" w:type="dxa"/>
            <w:vAlign w:val="center"/>
          </w:tcPr>
          <w:p w14:paraId="1B5B8866" w14:textId="6175BDF1" w:rsidR="000E467B" w:rsidRPr="00707664" w:rsidRDefault="00EB23B7" w:rsidP="00CB1F5D">
            <w:pPr>
              <w:spacing w:after="0" w:line="276" w:lineRule="auto"/>
              <w:jc w:val="center"/>
              <w:rPr>
                <w:rFonts w:eastAsia="Calibri" w:cstheme="minorHAnsi"/>
                <w:b/>
                <w:sz w:val="20"/>
                <w:szCs w:val="20"/>
              </w:rPr>
            </w:pPr>
            <w:r>
              <w:rPr>
                <w:rFonts w:eastAsia="Calibri" w:cstheme="minorHAnsi"/>
                <w:b/>
                <w:sz w:val="20"/>
                <w:szCs w:val="20"/>
              </w:rPr>
              <w:t>x</w:t>
            </w:r>
          </w:p>
        </w:tc>
        <w:tc>
          <w:tcPr>
            <w:tcW w:w="7982" w:type="dxa"/>
            <w:vAlign w:val="center"/>
          </w:tcPr>
          <w:p w14:paraId="218C6B20" w14:textId="77777777" w:rsidR="000E467B" w:rsidRPr="00707664" w:rsidRDefault="000E467B" w:rsidP="00CB1F5D">
            <w:pPr>
              <w:spacing w:after="0" w:line="276" w:lineRule="auto"/>
              <w:jc w:val="both"/>
              <w:rPr>
                <w:rFonts w:eastAsia="Calibri" w:cstheme="minorHAnsi"/>
                <w:sz w:val="20"/>
                <w:szCs w:val="20"/>
              </w:rPr>
            </w:pPr>
            <w:r w:rsidRPr="00707664">
              <w:rPr>
                <w:rFonts w:eastAsia="Calibri" w:cstheme="minorHAnsi"/>
                <w:sz w:val="20"/>
                <w:szCs w:val="20"/>
              </w:rPr>
              <w:t>Proizvodnja, skladištenje i prijevoz opasnih tvari (kemijski, biološki, radiološki i nuklearni materijali)</w:t>
            </w:r>
          </w:p>
        </w:tc>
      </w:tr>
      <w:tr w:rsidR="000E467B" w:rsidRPr="00707664" w14:paraId="5CAF2233" w14:textId="77777777" w:rsidTr="00CB1F5D">
        <w:trPr>
          <w:trHeight w:val="385"/>
          <w:jc w:val="center"/>
        </w:trPr>
        <w:tc>
          <w:tcPr>
            <w:tcW w:w="802" w:type="dxa"/>
            <w:vAlign w:val="center"/>
          </w:tcPr>
          <w:p w14:paraId="64F44A08" w14:textId="77777777" w:rsidR="000E467B" w:rsidRPr="00707664" w:rsidRDefault="000E467B" w:rsidP="00CB1F5D">
            <w:pPr>
              <w:spacing w:after="0" w:line="276" w:lineRule="auto"/>
              <w:jc w:val="center"/>
              <w:rPr>
                <w:rFonts w:eastAsia="Calibri" w:cstheme="minorHAnsi"/>
                <w:b/>
                <w:sz w:val="20"/>
                <w:szCs w:val="20"/>
              </w:rPr>
            </w:pPr>
          </w:p>
        </w:tc>
        <w:tc>
          <w:tcPr>
            <w:tcW w:w="7982" w:type="dxa"/>
            <w:vAlign w:val="center"/>
          </w:tcPr>
          <w:p w14:paraId="0AC9041A" w14:textId="77777777" w:rsidR="000E467B" w:rsidRPr="00707664" w:rsidRDefault="000E467B" w:rsidP="00CB1F5D">
            <w:pPr>
              <w:spacing w:after="0" w:line="276" w:lineRule="auto"/>
              <w:jc w:val="both"/>
              <w:rPr>
                <w:rFonts w:eastAsia="Calibri" w:cstheme="minorHAnsi"/>
                <w:sz w:val="20"/>
                <w:szCs w:val="20"/>
              </w:rPr>
            </w:pPr>
            <w:r w:rsidRPr="00707664">
              <w:rPr>
                <w:rFonts w:eastAsia="Calibri" w:cstheme="minorHAnsi"/>
                <w:sz w:val="20"/>
                <w:szCs w:val="20"/>
              </w:rPr>
              <w:t>Javne službe (osiguranje javnog reda i mira, zaštita i spašavanje, hitna medicinska pomoć)</w:t>
            </w:r>
          </w:p>
        </w:tc>
      </w:tr>
      <w:tr w:rsidR="000E467B" w:rsidRPr="00707664" w14:paraId="46DDD5CC" w14:textId="77777777" w:rsidTr="00CB1F5D">
        <w:trPr>
          <w:trHeight w:val="385"/>
          <w:jc w:val="center"/>
        </w:trPr>
        <w:tc>
          <w:tcPr>
            <w:tcW w:w="802" w:type="dxa"/>
            <w:vAlign w:val="center"/>
          </w:tcPr>
          <w:p w14:paraId="45BFE6AD" w14:textId="7D04B54B" w:rsidR="000E467B" w:rsidRPr="00707664" w:rsidRDefault="00EB23B7" w:rsidP="00CB1F5D">
            <w:pPr>
              <w:spacing w:after="0" w:line="276" w:lineRule="auto"/>
              <w:jc w:val="center"/>
              <w:rPr>
                <w:rFonts w:eastAsia="Calibri" w:cstheme="minorHAnsi"/>
                <w:b/>
                <w:sz w:val="20"/>
                <w:szCs w:val="20"/>
              </w:rPr>
            </w:pPr>
            <w:r>
              <w:rPr>
                <w:rFonts w:eastAsia="Calibri" w:cstheme="minorHAnsi"/>
                <w:b/>
                <w:sz w:val="20"/>
                <w:szCs w:val="20"/>
              </w:rPr>
              <w:t>x</w:t>
            </w:r>
          </w:p>
        </w:tc>
        <w:tc>
          <w:tcPr>
            <w:tcW w:w="7982" w:type="dxa"/>
            <w:vAlign w:val="center"/>
          </w:tcPr>
          <w:p w14:paraId="6E01671E" w14:textId="77777777" w:rsidR="000E467B" w:rsidRPr="00707664" w:rsidRDefault="000E467B" w:rsidP="00CB1F5D">
            <w:pPr>
              <w:spacing w:after="0" w:line="276" w:lineRule="auto"/>
              <w:jc w:val="both"/>
              <w:rPr>
                <w:rFonts w:eastAsia="Calibri" w:cstheme="minorHAnsi"/>
                <w:sz w:val="20"/>
                <w:szCs w:val="20"/>
              </w:rPr>
            </w:pPr>
            <w:r w:rsidRPr="00707664">
              <w:rPr>
                <w:rFonts w:eastAsia="Calibri" w:cstheme="minorHAnsi"/>
                <w:sz w:val="20"/>
                <w:szCs w:val="20"/>
              </w:rPr>
              <w:t>Nacionalni spomenici i vrijednosti</w:t>
            </w:r>
          </w:p>
        </w:tc>
      </w:tr>
    </w:tbl>
    <w:p w14:paraId="475FBC2A" w14:textId="142DBE24" w:rsidR="000E467B" w:rsidRDefault="000E467B" w:rsidP="000E467B">
      <w:pPr>
        <w:pStyle w:val="Heading3"/>
      </w:pPr>
      <w:bookmarkStart w:id="1034" w:name="_Toc10544821"/>
      <w:bookmarkStart w:id="1035" w:name="_Toc10544981"/>
      <w:bookmarkStart w:id="1036" w:name="_Toc72322130"/>
      <w:bookmarkStart w:id="1037" w:name="_Toc97640800"/>
      <w:bookmarkStart w:id="1038" w:name="_Toc224033981"/>
      <w:r w:rsidRPr="00707664">
        <w:t>Kontekst</w:t>
      </w:r>
      <w:bookmarkEnd w:id="1034"/>
      <w:bookmarkEnd w:id="1035"/>
      <w:bookmarkEnd w:id="1036"/>
      <w:bookmarkEnd w:id="1037"/>
      <w:r w:rsidRPr="00707664">
        <w:t xml:space="preserve"> </w:t>
      </w:r>
      <w:r w:rsidR="00EB23B7">
        <w:t>– Klizišta</w:t>
      </w:r>
      <w:bookmarkEnd w:id="1038"/>
    </w:p>
    <w:p w14:paraId="39E4248C" w14:textId="77777777" w:rsidR="00EB23B7" w:rsidRPr="00AE2144" w:rsidRDefault="00EB23B7" w:rsidP="00AE2144">
      <w:pPr>
        <w:spacing w:line="276" w:lineRule="auto"/>
        <w:jc w:val="both"/>
        <w:rPr>
          <w:sz w:val="24"/>
          <w:szCs w:val="24"/>
        </w:rPr>
      </w:pPr>
      <w:r w:rsidRPr="00AE2144">
        <w:rPr>
          <w:sz w:val="24"/>
          <w:szCs w:val="24"/>
        </w:rPr>
        <w:t xml:space="preserve">Podložnost padina klizanju prva je interpretacijska razina. To je relativna prostorna vjerojatnost pojave klizišta određenog tipa i volumena. </w:t>
      </w:r>
    </w:p>
    <w:p w14:paraId="005AF4EA" w14:textId="77777777" w:rsidR="00EB23B7" w:rsidRPr="00AE2144" w:rsidRDefault="00EB23B7" w:rsidP="00AE2144">
      <w:pPr>
        <w:spacing w:line="276" w:lineRule="auto"/>
        <w:jc w:val="both"/>
        <w:rPr>
          <w:sz w:val="24"/>
          <w:szCs w:val="24"/>
        </w:rPr>
      </w:pPr>
      <w:r w:rsidRPr="00AE2144">
        <w:rPr>
          <w:sz w:val="24"/>
          <w:szCs w:val="24"/>
        </w:rPr>
        <w:t xml:space="preserve">Opasnost se definira kao vjerojatnost (frekvencija) pojavljivanja potencijalno štetnih prirodnih pojava određene jačine. U slučaju klizišta opasnost/hazard (H) jest dakle </w:t>
      </w:r>
      <w:r w:rsidRPr="00AE2144">
        <w:rPr>
          <w:sz w:val="24"/>
          <w:szCs w:val="24"/>
        </w:rPr>
        <w:lastRenderedPageBreak/>
        <w:t>vjerojatnost da se dogodi (frekvencija) klizanje određene jačine i tipa, na određenoj lokaciji i u određenom razdoblju. S druge strane, očekivani stupanj gubitka jednoga ili više ugroženih elemenata pri događaju određene jačine naziva se ranjivost (V). Kada stavimo u odnos opasnost/hazard i ranjivost nekog područja, dobijemo rizik  (H x V = rizik). Ukupni rizik izračunavamo formulom: hazard x ugroženi elementi x ranjivost. Ugroženi elementi jesu ljudi, nekretnine, infrastruktura, djelatnosti i dr. Ukupni rizik jest dakle očekivani gubitak na određenoj lokaciji i u određenom razdoblju pri hazardu određene jačine.</w:t>
      </w:r>
    </w:p>
    <w:p w14:paraId="3C72779F" w14:textId="77777777" w:rsidR="00EB23B7" w:rsidRPr="00AE2144" w:rsidRDefault="00EB23B7" w:rsidP="00AE2144">
      <w:pPr>
        <w:spacing w:line="276" w:lineRule="auto"/>
        <w:jc w:val="both"/>
        <w:rPr>
          <w:sz w:val="24"/>
          <w:szCs w:val="24"/>
        </w:rPr>
      </w:pPr>
      <w:r w:rsidRPr="00AE2144">
        <w:rPr>
          <w:sz w:val="24"/>
          <w:szCs w:val="24"/>
        </w:rPr>
        <w:t xml:space="preserve">Na temelju istraživanja padinskih procesa općenito, obilježja opasnosti kao i identifikacije područja izloženih riziku klizanja obavlja se zoniranje te izrađuju karte podložnosti padina klizanju, karte hazarda i karte rizika klizanja, koje, kao što je već rečeno, uključuju redom sve kompleksniju interpretacijsku razinu. </w:t>
      </w:r>
    </w:p>
    <w:p w14:paraId="0E63D49A" w14:textId="77777777" w:rsidR="00EB23B7" w:rsidRPr="00AE2144" w:rsidRDefault="00EB23B7" w:rsidP="00AE2144">
      <w:pPr>
        <w:spacing w:line="276" w:lineRule="auto"/>
        <w:jc w:val="both"/>
        <w:rPr>
          <w:sz w:val="24"/>
          <w:szCs w:val="24"/>
        </w:rPr>
      </w:pPr>
      <w:r w:rsidRPr="00AE2144">
        <w:rPr>
          <w:sz w:val="24"/>
          <w:szCs w:val="24"/>
        </w:rPr>
        <w:t>Izrada karata podložnosti padina klizanju i opasnosti klizanja počinje sedamdesetih godina 20. stoljeća. Te su se karte uglavnom temeljile na kvalitativnoj procjeni frekvencije klizanja. Naime preduvjet procjene hazarda i rizika klizanja danas su kvalitetne digitalne geodetske podloge, geološke karte, seizmološke karte, geotehnički katastar i katastar klizišta na nacionalnoj, regionalnoj i lokalnoj razini. Tu svakako treba dodati i geomorfološke karte, koje su iznimno važne jer kompiliraju morfometrijska obilježja reljefa s procesima koji se odvijaju na padinama.</w:t>
      </w:r>
    </w:p>
    <w:p w14:paraId="26DFBE89" w14:textId="77777777" w:rsidR="00EB23B7" w:rsidRPr="00AE2144" w:rsidRDefault="00EB23B7" w:rsidP="00AE2144">
      <w:pPr>
        <w:spacing w:after="0" w:line="276" w:lineRule="auto"/>
        <w:jc w:val="both"/>
        <w:rPr>
          <w:sz w:val="24"/>
          <w:szCs w:val="24"/>
        </w:rPr>
      </w:pPr>
      <w:r w:rsidRPr="00AE2144">
        <w:rPr>
          <w:sz w:val="24"/>
          <w:szCs w:val="24"/>
        </w:rPr>
        <w:t xml:space="preserve">Da bi se pristupilo rješavanju problematike degradacije tla - klizišta, potrebno je najprije sagledati mogući ili postojeći događaj, bilo da se radi o odronima i klizanjima u stijenskim masama, bilo da se radi o potencijalnim ili aktivnim klizištima. Postoji nekoliko pravaca: </w:t>
      </w:r>
    </w:p>
    <w:p w14:paraId="709D5626" w14:textId="77777777" w:rsidR="00EB23B7" w:rsidRPr="001A5A8F" w:rsidRDefault="00EB23B7">
      <w:pPr>
        <w:numPr>
          <w:ilvl w:val="0"/>
          <w:numId w:val="96"/>
        </w:numPr>
        <w:spacing w:after="200" w:line="276" w:lineRule="auto"/>
        <w:ind w:left="851"/>
        <w:contextualSpacing/>
        <w:jc w:val="both"/>
        <w:rPr>
          <w:rFonts w:cstheme="minorHAnsi"/>
          <w:sz w:val="24"/>
          <w:szCs w:val="24"/>
        </w:rPr>
      </w:pPr>
      <w:r w:rsidRPr="001A5A8F">
        <w:rPr>
          <w:rFonts w:cstheme="minorHAnsi"/>
          <w:sz w:val="24"/>
          <w:szCs w:val="24"/>
        </w:rPr>
        <w:t>zaštita usjeka i zasjeka. Tu inženjer vlada situacijom pa može i treba izraditi projekt zaštite kosine s rješenjima koja mogu biti varijantna za različite situacije. Ovi zahvati najmanje koštaju, ako se izvode tijekom iskopa kada je jednostavno pristupiti mjestima na kojima je potrebno izvesti pojedini zahvat. Primjer su razni zahvati pri izvedbi dubokih građevnih jama i usjeka i zasjeka pri izgradnji prometnica,</w:t>
      </w:r>
    </w:p>
    <w:p w14:paraId="5EFEDB7A" w14:textId="77777777" w:rsidR="00EB23B7" w:rsidRPr="001A5A8F" w:rsidRDefault="00EB23B7">
      <w:pPr>
        <w:numPr>
          <w:ilvl w:val="0"/>
          <w:numId w:val="96"/>
        </w:numPr>
        <w:spacing w:after="200" w:line="276" w:lineRule="auto"/>
        <w:ind w:left="851"/>
        <w:contextualSpacing/>
        <w:jc w:val="both"/>
        <w:rPr>
          <w:rFonts w:cstheme="minorHAnsi"/>
          <w:sz w:val="24"/>
          <w:szCs w:val="24"/>
          <w:lang w:val="pl-PL"/>
        </w:rPr>
      </w:pPr>
      <w:r w:rsidRPr="001A5A8F">
        <w:rPr>
          <w:rFonts w:cstheme="minorHAnsi"/>
          <w:sz w:val="24"/>
          <w:szCs w:val="24"/>
        </w:rPr>
        <w:t xml:space="preserve">zaštita na prirodnim pokosima i starim, nezaštićenim zasjecima, koji se uslijed utjecaja atmosferilija postepeno troše i prijete područjima ispod njih. </w:t>
      </w:r>
      <w:r w:rsidRPr="001A5A8F">
        <w:rPr>
          <w:rFonts w:cstheme="minorHAnsi"/>
          <w:sz w:val="24"/>
          <w:szCs w:val="24"/>
          <w:lang w:val="pl-PL"/>
        </w:rPr>
        <w:t>Pokosi usjeka i zasjeka, kao i prirodni pokosi, okrenuti jugu, izloženi su snažnom utjecaju atmosferilija i stalno podložni rastrožbi, mnogo jače nego što je to za očekivati u stijenskoj masi. Tu spadaju i flišne padine, također jako podložne rastrožbi. Mehanizam trošenja u flišu je nešto drugačiji od onoga u okršenim vapnencima. U ovim vrstama mekih stijena česta su plitka, izdužena klizanja površinskog, rastrošenog pokrivača. Svaki od ovih slučajeva traži zaseban pristup pri zaštiti pokosa,</w:t>
      </w:r>
    </w:p>
    <w:p w14:paraId="7236B1E8" w14:textId="77777777" w:rsidR="00EB23B7" w:rsidRPr="001A5A8F" w:rsidRDefault="00EB23B7">
      <w:pPr>
        <w:numPr>
          <w:ilvl w:val="0"/>
          <w:numId w:val="96"/>
        </w:numPr>
        <w:spacing w:after="200" w:line="276" w:lineRule="auto"/>
        <w:ind w:left="851"/>
        <w:contextualSpacing/>
        <w:jc w:val="both"/>
        <w:rPr>
          <w:rFonts w:cstheme="minorHAnsi"/>
          <w:sz w:val="24"/>
          <w:szCs w:val="24"/>
          <w:lang w:val="pl-PL"/>
        </w:rPr>
      </w:pPr>
      <w:r w:rsidRPr="001A5A8F">
        <w:rPr>
          <w:rFonts w:cstheme="minorHAnsi"/>
          <w:sz w:val="24"/>
          <w:szCs w:val="24"/>
          <w:lang w:val="pl-PL"/>
        </w:rPr>
        <w:t xml:space="preserve">treći je slučaj zaštite i sanacija potencijalnih i aktivnih klizišta. Njih najčešće uzrokuje promjena u efektivnim naprezanjima uslijed različitih djelovanja </w:t>
      </w:r>
      <w:r w:rsidRPr="001A5A8F">
        <w:rPr>
          <w:rFonts w:cstheme="minorHAnsi"/>
          <w:sz w:val="24"/>
          <w:szCs w:val="24"/>
          <w:lang w:val="pl-PL"/>
        </w:rPr>
        <w:lastRenderedPageBreak/>
        <w:t>podzemne vode. Stoga je, prilikom projektiranja zaštite, podzemna voda ona na koju treba obratiti najveću pažnju,</w:t>
      </w:r>
    </w:p>
    <w:p w14:paraId="37540246" w14:textId="77777777" w:rsidR="00EB23B7" w:rsidRPr="001A5A8F" w:rsidRDefault="00EB23B7">
      <w:pPr>
        <w:numPr>
          <w:ilvl w:val="0"/>
          <w:numId w:val="96"/>
        </w:numPr>
        <w:spacing w:after="200" w:line="276" w:lineRule="auto"/>
        <w:ind w:left="851"/>
        <w:contextualSpacing/>
        <w:jc w:val="both"/>
        <w:rPr>
          <w:rFonts w:cstheme="minorHAnsi"/>
          <w:sz w:val="24"/>
          <w:szCs w:val="24"/>
          <w:lang w:val="pl-PL"/>
        </w:rPr>
      </w:pPr>
      <w:r w:rsidRPr="001A5A8F">
        <w:rPr>
          <w:rFonts w:cstheme="minorHAnsi"/>
          <w:sz w:val="24"/>
          <w:szCs w:val="24"/>
          <w:lang w:val="pl-PL"/>
        </w:rPr>
        <w:t xml:space="preserve">četvrti je slučaj kada nije moguće izbjeći utjecaje klizanja i odrona. Tada treba pribjeći ili njihovom izbjegavanju ili izradi građevine koje infrastrukturu štite od nepoželjnih, štetnih i često vrlo opasnih utjecaja odrona i klizanja. </w:t>
      </w:r>
    </w:p>
    <w:p w14:paraId="67136C27" w14:textId="77777777" w:rsidR="00EB23B7" w:rsidRPr="00EB23B7" w:rsidRDefault="00EB23B7" w:rsidP="00EB23B7">
      <w:pPr>
        <w:rPr>
          <w:lang w:eastAsia="zh-CN"/>
        </w:rPr>
      </w:pPr>
    </w:p>
    <w:p w14:paraId="17575641" w14:textId="77777777" w:rsidR="00BD3DDE" w:rsidRDefault="003C4051" w:rsidP="003C4051">
      <w:pPr>
        <w:autoSpaceDE w:val="0"/>
        <w:autoSpaceDN w:val="0"/>
        <w:adjustRightInd w:val="0"/>
        <w:spacing w:after="120" w:line="276" w:lineRule="auto"/>
        <w:jc w:val="both"/>
        <w:rPr>
          <w:rFonts w:cs="Arial"/>
          <w:color w:val="000000"/>
          <w:sz w:val="24"/>
          <w:szCs w:val="24"/>
        </w:rPr>
      </w:pPr>
      <w:bookmarkStart w:id="1039" w:name="_Toc10544822"/>
      <w:bookmarkStart w:id="1040" w:name="_Toc10544982"/>
      <w:r>
        <w:rPr>
          <w:rFonts w:cs="Arial"/>
          <w:color w:val="000000"/>
          <w:sz w:val="24"/>
          <w:szCs w:val="24"/>
        </w:rPr>
        <w:t xml:space="preserve">Na području Grada Svete Nedelje zastupljeni </w:t>
      </w:r>
      <w:r w:rsidRPr="003C4051">
        <w:rPr>
          <w:rFonts w:cs="Arial"/>
          <w:color w:val="000000"/>
          <w:sz w:val="24"/>
          <w:szCs w:val="24"/>
        </w:rPr>
        <w:t>je dolinski i brežuljkasti reljef.</w:t>
      </w:r>
      <w:r w:rsidR="00A555F7">
        <w:rPr>
          <w:rFonts w:cs="Arial"/>
          <w:color w:val="000000"/>
          <w:sz w:val="24"/>
          <w:szCs w:val="24"/>
        </w:rPr>
        <w:t xml:space="preserve"> </w:t>
      </w:r>
      <w:r w:rsidRPr="003C4051">
        <w:rPr>
          <w:rFonts w:cs="Arial"/>
          <w:color w:val="000000"/>
          <w:sz w:val="24"/>
          <w:szCs w:val="24"/>
        </w:rPr>
        <w:t>Cjelokupni prostor grada razvio se na sjevernim ograncima Sveto Nedeljskog brijega</w:t>
      </w:r>
      <w:r w:rsidR="00A555F7">
        <w:rPr>
          <w:rFonts w:cs="Arial"/>
          <w:color w:val="000000"/>
          <w:sz w:val="24"/>
          <w:szCs w:val="24"/>
        </w:rPr>
        <w:t xml:space="preserve"> </w:t>
      </w:r>
      <w:r w:rsidRPr="003C4051">
        <w:rPr>
          <w:rFonts w:cs="Arial"/>
          <w:color w:val="000000"/>
          <w:sz w:val="24"/>
          <w:szCs w:val="24"/>
        </w:rPr>
        <w:t>čije visinske razlike se kreću od 130 do 170 metara nadmorske visine. Visinsko područje</w:t>
      </w:r>
      <w:r w:rsidR="00BD3DDE">
        <w:rPr>
          <w:rFonts w:cs="Arial"/>
          <w:color w:val="000000"/>
          <w:sz w:val="24"/>
          <w:szCs w:val="24"/>
        </w:rPr>
        <w:t xml:space="preserve"> </w:t>
      </w:r>
      <w:r w:rsidR="00BD3DDE" w:rsidRPr="003C4051">
        <w:rPr>
          <w:rFonts w:cs="Arial"/>
          <w:color w:val="000000"/>
          <w:sz w:val="24"/>
          <w:szCs w:val="24"/>
        </w:rPr>
        <w:t xml:space="preserve">Grada </w:t>
      </w:r>
      <w:r w:rsidRPr="003C4051">
        <w:rPr>
          <w:rFonts w:cs="Arial"/>
          <w:color w:val="000000"/>
          <w:sz w:val="24"/>
          <w:szCs w:val="24"/>
        </w:rPr>
        <w:t>ne prelazi 144 metra visine</w:t>
      </w:r>
      <w:r w:rsidR="00BD3DDE">
        <w:rPr>
          <w:rFonts w:cs="Arial"/>
          <w:color w:val="000000"/>
          <w:sz w:val="24"/>
          <w:szCs w:val="24"/>
        </w:rPr>
        <w:t xml:space="preserve">. </w:t>
      </w:r>
    </w:p>
    <w:p w14:paraId="6090DDF4" w14:textId="7D371C5E" w:rsidR="00BD3DDE" w:rsidRDefault="003C4051" w:rsidP="003C4051">
      <w:pPr>
        <w:autoSpaceDE w:val="0"/>
        <w:autoSpaceDN w:val="0"/>
        <w:adjustRightInd w:val="0"/>
        <w:spacing w:after="120" w:line="276" w:lineRule="auto"/>
        <w:jc w:val="both"/>
        <w:rPr>
          <w:rFonts w:cs="Arial"/>
          <w:color w:val="000000"/>
          <w:sz w:val="24"/>
          <w:szCs w:val="24"/>
        </w:rPr>
      </w:pPr>
      <w:r>
        <w:rPr>
          <w:rFonts w:cs="Arial"/>
          <w:color w:val="000000"/>
          <w:sz w:val="24"/>
          <w:szCs w:val="24"/>
        </w:rPr>
        <w:t xml:space="preserve">Na području Grada Svete Nedelje </w:t>
      </w:r>
      <w:r w:rsidR="00BD3DDE" w:rsidRPr="00BD3DDE">
        <w:rPr>
          <w:rFonts w:cs="Arial"/>
          <w:color w:val="000000"/>
          <w:sz w:val="24"/>
          <w:szCs w:val="24"/>
        </w:rPr>
        <w:t xml:space="preserve">u svrhu zaštite stabilnosti tla </w:t>
      </w:r>
      <w:r w:rsidR="00BD3DDE">
        <w:rPr>
          <w:rFonts w:cs="Arial"/>
          <w:color w:val="000000"/>
          <w:sz w:val="24"/>
          <w:szCs w:val="24"/>
        </w:rPr>
        <w:t>kategorizirana su sljedeća vrsta tla:</w:t>
      </w:r>
    </w:p>
    <w:p w14:paraId="0381AF10" w14:textId="7BCBB8A4" w:rsidR="003C4051" w:rsidRPr="001A5A8F" w:rsidRDefault="003C4051">
      <w:pPr>
        <w:pStyle w:val="ListParagraph"/>
        <w:numPr>
          <w:ilvl w:val="0"/>
          <w:numId w:val="41"/>
        </w:numPr>
        <w:autoSpaceDE w:val="0"/>
        <w:autoSpaceDN w:val="0"/>
        <w:adjustRightInd w:val="0"/>
        <w:spacing w:after="0"/>
        <w:rPr>
          <w:rFonts w:cs="Arial"/>
          <w:color w:val="000000"/>
          <w:szCs w:val="24"/>
          <w:lang w:val="pl-PL"/>
        </w:rPr>
      </w:pPr>
      <w:r w:rsidRPr="001A5A8F">
        <w:rPr>
          <w:rFonts w:cs="Arial"/>
          <w:color w:val="000000"/>
          <w:szCs w:val="24"/>
          <w:lang w:val="pl-PL"/>
        </w:rPr>
        <w:t>II. kategorija stabilnosti tla</w:t>
      </w:r>
      <w:r w:rsidR="00BD3DDE" w:rsidRPr="001A5A8F">
        <w:rPr>
          <w:rFonts w:cs="Arial"/>
          <w:color w:val="000000"/>
          <w:szCs w:val="24"/>
          <w:lang w:val="pl-PL"/>
        </w:rPr>
        <w:t xml:space="preserve"> – </w:t>
      </w:r>
      <w:r w:rsidRPr="001A5A8F">
        <w:rPr>
          <w:rFonts w:cs="Arial"/>
          <w:color w:val="000000"/>
          <w:szCs w:val="24"/>
          <w:lang w:val="pl-PL"/>
        </w:rPr>
        <w:t>pretežito</w:t>
      </w:r>
      <w:r w:rsidR="00BD3DDE" w:rsidRPr="001A5A8F">
        <w:rPr>
          <w:rFonts w:cs="Arial"/>
          <w:color w:val="000000"/>
          <w:szCs w:val="24"/>
          <w:lang w:val="pl-PL"/>
        </w:rPr>
        <w:t xml:space="preserve"> </w:t>
      </w:r>
      <w:r w:rsidRPr="001A5A8F">
        <w:rPr>
          <w:rFonts w:cs="Arial"/>
          <w:color w:val="000000"/>
          <w:szCs w:val="24"/>
          <w:lang w:val="pl-PL"/>
        </w:rPr>
        <w:t>nestabilna,</w:t>
      </w:r>
    </w:p>
    <w:p w14:paraId="21259F67" w14:textId="1C7D1A47" w:rsidR="003C4051" w:rsidRPr="001A5A8F" w:rsidRDefault="003C4051">
      <w:pPr>
        <w:pStyle w:val="ListParagraph"/>
        <w:numPr>
          <w:ilvl w:val="0"/>
          <w:numId w:val="41"/>
        </w:numPr>
        <w:autoSpaceDE w:val="0"/>
        <w:autoSpaceDN w:val="0"/>
        <w:adjustRightInd w:val="0"/>
        <w:spacing w:after="0"/>
        <w:rPr>
          <w:rFonts w:cs="Arial"/>
          <w:color w:val="000000"/>
          <w:szCs w:val="24"/>
          <w:lang w:val="pl-PL"/>
        </w:rPr>
      </w:pPr>
      <w:r w:rsidRPr="001A5A8F">
        <w:rPr>
          <w:rFonts w:cs="Arial"/>
          <w:color w:val="000000"/>
          <w:szCs w:val="24"/>
          <w:lang w:val="pl-PL"/>
        </w:rPr>
        <w:t>III. kategorija stabilnosti tla</w:t>
      </w:r>
      <w:r w:rsidR="00BD3DDE" w:rsidRPr="001A5A8F">
        <w:rPr>
          <w:rFonts w:cs="Arial"/>
          <w:color w:val="000000"/>
          <w:szCs w:val="24"/>
          <w:lang w:val="pl-PL"/>
        </w:rPr>
        <w:t xml:space="preserve"> – </w:t>
      </w:r>
      <w:r w:rsidRPr="001A5A8F">
        <w:rPr>
          <w:rFonts w:cs="Arial"/>
          <w:color w:val="000000"/>
          <w:szCs w:val="24"/>
          <w:lang w:val="pl-PL"/>
        </w:rPr>
        <w:t>umirena</w:t>
      </w:r>
      <w:r w:rsidR="00BD3DDE" w:rsidRPr="001A5A8F">
        <w:rPr>
          <w:rFonts w:cs="Arial"/>
          <w:color w:val="000000"/>
          <w:szCs w:val="24"/>
          <w:lang w:val="pl-PL"/>
        </w:rPr>
        <w:t xml:space="preserve"> </w:t>
      </w:r>
      <w:r w:rsidRPr="001A5A8F">
        <w:rPr>
          <w:rFonts w:cs="Arial"/>
          <w:color w:val="000000"/>
          <w:szCs w:val="24"/>
          <w:lang w:val="pl-PL"/>
        </w:rPr>
        <w:t>klizanja s mogućim reaktiviranjem,</w:t>
      </w:r>
    </w:p>
    <w:p w14:paraId="3B60FACD" w14:textId="7ED0E6F1" w:rsidR="003C4051" w:rsidRPr="001A5A8F" w:rsidRDefault="003C4051">
      <w:pPr>
        <w:pStyle w:val="ListParagraph"/>
        <w:numPr>
          <w:ilvl w:val="0"/>
          <w:numId w:val="41"/>
        </w:numPr>
        <w:autoSpaceDE w:val="0"/>
        <w:autoSpaceDN w:val="0"/>
        <w:adjustRightInd w:val="0"/>
        <w:rPr>
          <w:rFonts w:cs="Arial"/>
          <w:color w:val="000000"/>
          <w:szCs w:val="24"/>
          <w:lang w:val="pl-PL"/>
        </w:rPr>
      </w:pPr>
      <w:r w:rsidRPr="001A5A8F">
        <w:rPr>
          <w:rFonts w:cs="Arial"/>
          <w:color w:val="000000"/>
          <w:szCs w:val="24"/>
          <w:lang w:val="pl-PL"/>
        </w:rPr>
        <w:t>IV. kategorija stabilnosti tla</w:t>
      </w:r>
      <w:r w:rsidR="00BD3DDE" w:rsidRPr="001A5A8F">
        <w:rPr>
          <w:rFonts w:cs="Arial"/>
          <w:color w:val="000000"/>
          <w:szCs w:val="24"/>
          <w:lang w:val="pl-PL"/>
        </w:rPr>
        <w:t xml:space="preserve"> – </w:t>
      </w:r>
      <w:r w:rsidRPr="001A5A8F">
        <w:rPr>
          <w:rFonts w:cs="Arial"/>
          <w:color w:val="000000"/>
          <w:szCs w:val="24"/>
          <w:lang w:val="pl-PL"/>
        </w:rPr>
        <w:t>aktivno</w:t>
      </w:r>
      <w:r w:rsidR="00BD3DDE" w:rsidRPr="001A5A8F">
        <w:rPr>
          <w:rFonts w:cs="Arial"/>
          <w:color w:val="000000"/>
          <w:szCs w:val="24"/>
          <w:lang w:val="pl-PL"/>
        </w:rPr>
        <w:t xml:space="preserve"> </w:t>
      </w:r>
      <w:r w:rsidRPr="001A5A8F">
        <w:rPr>
          <w:rFonts w:cs="Arial"/>
          <w:color w:val="000000"/>
          <w:szCs w:val="24"/>
          <w:lang w:val="pl-PL"/>
        </w:rPr>
        <w:t>klizište ili odron.</w:t>
      </w:r>
    </w:p>
    <w:p w14:paraId="0378DB0F" w14:textId="0B75111F" w:rsidR="00BA798B" w:rsidRDefault="003C4051" w:rsidP="003C4051">
      <w:pPr>
        <w:autoSpaceDE w:val="0"/>
        <w:autoSpaceDN w:val="0"/>
        <w:adjustRightInd w:val="0"/>
        <w:spacing w:after="120" w:line="276" w:lineRule="auto"/>
        <w:jc w:val="both"/>
        <w:rPr>
          <w:rFonts w:cs="Arial"/>
          <w:color w:val="000000"/>
          <w:sz w:val="24"/>
          <w:szCs w:val="24"/>
        </w:rPr>
      </w:pPr>
      <w:r w:rsidRPr="0017494A">
        <w:rPr>
          <w:rFonts w:cs="Arial"/>
          <w:color w:val="000000"/>
          <w:sz w:val="24"/>
          <w:szCs w:val="24"/>
        </w:rPr>
        <w:t>Navedena područja smatraju se ugroženim dijelovima čovjekovog okoliša te se na njima</w:t>
      </w:r>
      <w:r w:rsidR="00BD3DDE">
        <w:rPr>
          <w:rFonts w:cs="Arial"/>
          <w:color w:val="000000"/>
          <w:sz w:val="24"/>
          <w:szCs w:val="24"/>
        </w:rPr>
        <w:t xml:space="preserve"> </w:t>
      </w:r>
      <w:r w:rsidRPr="0017494A">
        <w:rPr>
          <w:rFonts w:cs="Arial"/>
          <w:color w:val="000000"/>
          <w:sz w:val="24"/>
          <w:szCs w:val="24"/>
        </w:rPr>
        <w:t>mogu obavljati samo oni radovi koji ne ugrožavaju stabilnost tla.</w:t>
      </w:r>
      <w:r w:rsidR="00BA798B">
        <w:rPr>
          <w:rFonts w:cs="Arial"/>
          <w:color w:val="000000"/>
          <w:sz w:val="24"/>
          <w:szCs w:val="24"/>
        </w:rPr>
        <w:t xml:space="preserve"> </w:t>
      </w:r>
      <w:r w:rsidRPr="0017494A">
        <w:rPr>
          <w:rFonts w:cs="Arial"/>
          <w:color w:val="000000"/>
          <w:sz w:val="24"/>
          <w:szCs w:val="24"/>
        </w:rPr>
        <w:t>Na području III. kategorije ne smije se na poljoprivrednim zemljištima mijenjati</w:t>
      </w:r>
      <w:r w:rsidR="00BD3DDE">
        <w:rPr>
          <w:rFonts w:cs="Arial"/>
          <w:color w:val="000000"/>
          <w:sz w:val="24"/>
          <w:szCs w:val="24"/>
        </w:rPr>
        <w:t xml:space="preserve"> </w:t>
      </w:r>
      <w:r w:rsidRPr="0017494A">
        <w:rPr>
          <w:rFonts w:cs="Arial"/>
          <w:color w:val="000000"/>
          <w:sz w:val="24"/>
          <w:szCs w:val="24"/>
        </w:rPr>
        <w:t>katastarske kulture, osim promjene u livade ili šume dok se na područjima iz kategorije</w:t>
      </w:r>
      <w:r w:rsidR="00BA798B">
        <w:rPr>
          <w:rFonts w:cs="Arial"/>
          <w:color w:val="000000"/>
          <w:sz w:val="24"/>
          <w:szCs w:val="24"/>
        </w:rPr>
        <w:t xml:space="preserve"> </w:t>
      </w:r>
      <w:r w:rsidRPr="0017494A">
        <w:rPr>
          <w:rFonts w:cs="Arial"/>
          <w:color w:val="000000"/>
          <w:sz w:val="24"/>
          <w:szCs w:val="24"/>
        </w:rPr>
        <w:t>IV</w:t>
      </w:r>
      <w:r w:rsidR="00BA798B">
        <w:rPr>
          <w:rFonts w:cs="Arial"/>
          <w:color w:val="000000"/>
          <w:sz w:val="24"/>
          <w:szCs w:val="24"/>
        </w:rPr>
        <w:t>.</w:t>
      </w:r>
      <w:r w:rsidRPr="0017494A">
        <w:rPr>
          <w:rFonts w:cs="Arial"/>
          <w:color w:val="000000"/>
          <w:sz w:val="24"/>
          <w:szCs w:val="24"/>
        </w:rPr>
        <w:t xml:space="preserve"> ne smij</w:t>
      </w:r>
      <w:r w:rsidR="00BA798B">
        <w:rPr>
          <w:rFonts w:cs="Arial"/>
          <w:color w:val="000000"/>
          <w:sz w:val="24"/>
          <w:szCs w:val="24"/>
        </w:rPr>
        <w:t>u</w:t>
      </w:r>
      <w:r w:rsidRPr="0017494A">
        <w:rPr>
          <w:rFonts w:cs="Arial"/>
          <w:color w:val="000000"/>
          <w:sz w:val="24"/>
          <w:szCs w:val="24"/>
        </w:rPr>
        <w:t xml:space="preserve"> kopati jame, zdenc</w:t>
      </w:r>
      <w:r w:rsidR="00BA798B">
        <w:rPr>
          <w:rFonts w:cs="Arial"/>
          <w:color w:val="000000"/>
          <w:sz w:val="24"/>
          <w:szCs w:val="24"/>
        </w:rPr>
        <w:t>i</w:t>
      </w:r>
      <w:r w:rsidRPr="0017494A">
        <w:rPr>
          <w:rFonts w:cs="Arial"/>
          <w:color w:val="000000"/>
          <w:sz w:val="24"/>
          <w:szCs w:val="24"/>
        </w:rPr>
        <w:t>, jark</w:t>
      </w:r>
      <w:r w:rsidR="00BA798B">
        <w:rPr>
          <w:rFonts w:cs="Arial"/>
          <w:color w:val="000000"/>
          <w:sz w:val="24"/>
          <w:szCs w:val="24"/>
        </w:rPr>
        <w:t>i</w:t>
      </w:r>
      <w:r w:rsidRPr="0017494A">
        <w:rPr>
          <w:rFonts w:cs="Arial"/>
          <w:color w:val="000000"/>
          <w:sz w:val="24"/>
          <w:szCs w:val="24"/>
        </w:rPr>
        <w:t>, putov</w:t>
      </w:r>
      <w:r w:rsidR="00BA798B">
        <w:rPr>
          <w:rFonts w:cs="Arial"/>
          <w:color w:val="000000"/>
          <w:sz w:val="24"/>
          <w:szCs w:val="24"/>
        </w:rPr>
        <w:t>i i</w:t>
      </w:r>
      <w:r w:rsidRPr="0017494A">
        <w:rPr>
          <w:rFonts w:cs="Arial"/>
          <w:color w:val="000000"/>
          <w:sz w:val="24"/>
          <w:szCs w:val="24"/>
        </w:rPr>
        <w:t xml:space="preserve"> sl.,</w:t>
      </w:r>
      <w:r w:rsidR="00BA798B">
        <w:rPr>
          <w:rFonts w:cs="Arial"/>
          <w:color w:val="000000"/>
          <w:sz w:val="24"/>
          <w:szCs w:val="24"/>
        </w:rPr>
        <w:t xml:space="preserve"> </w:t>
      </w:r>
      <w:r w:rsidRPr="0017494A">
        <w:rPr>
          <w:rFonts w:cs="Arial"/>
          <w:color w:val="000000"/>
          <w:sz w:val="24"/>
          <w:szCs w:val="24"/>
        </w:rPr>
        <w:t>izvoditi bilo kakv</w:t>
      </w:r>
      <w:r w:rsidR="00BA798B">
        <w:rPr>
          <w:rFonts w:cs="Arial"/>
          <w:color w:val="000000"/>
          <w:sz w:val="24"/>
          <w:szCs w:val="24"/>
        </w:rPr>
        <w:t>e</w:t>
      </w:r>
      <w:r w:rsidRPr="0017494A">
        <w:rPr>
          <w:rFonts w:cs="Arial"/>
          <w:color w:val="000000"/>
          <w:sz w:val="24"/>
          <w:szCs w:val="24"/>
        </w:rPr>
        <w:t xml:space="preserve"> građevinsk</w:t>
      </w:r>
      <w:r w:rsidR="00BA798B">
        <w:rPr>
          <w:rFonts w:cs="Arial"/>
          <w:color w:val="000000"/>
          <w:sz w:val="24"/>
          <w:szCs w:val="24"/>
        </w:rPr>
        <w:t>e</w:t>
      </w:r>
      <w:r w:rsidRPr="0017494A">
        <w:rPr>
          <w:rFonts w:cs="Arial"/>
          <w:color w:val="000000"/>
          <w:sz w:val="24"/>
          <w:szCs w:val="24"/>
        </w:rPr>
        <w:t xml:space="preserve"> radove, izuzev radova na sanaciji terena,</w:t>
      </w:r>
      <w:r w:rsidR="00BA798B">
        <w:rPr>
          <w:rFonts w:cs="Arial"/>
          <w:color w:val="000000"/>
          <w:sz w:val="24"/>
          <w:szCs w:val="24"/>
        </w:rPr>
        <w:t xml:space="preserve"> </w:t>
      </w:r>
      <w:r w:rsidRPr="0017494A">
        <w:rPr>
          <w:rFonts w:cs="Arial"/>
          <w:color w:val="000000"/>
          <w:sz w:val="24"/>
          <w:szCs w:val="24"/>
        </w:rPr>
        <w:t>obrađivati zemljište u poljoprivredne svrhe,</w:t>
      </w:r>
      <w:r w:rsidR="00BA798B">
        <w:rPr>
          <w:rFonts w:cs="Arial"/>
          <w:color w:val="000000"/>
          <w:sz w:val="24"/>
          <w:szCs w:val="24"/>
        </w:rPr>
        <w:t xml:space="preserve"> </w:t>
      </w:r>
      <w:r w:rsidRPr="0017494A">
        <w:rPr>
          <w:rFonts w:cs="Arial"/>
          <w:color w:val="000000"/>
          <w:sz w:val="24"/>
          <w:szCs w:val="24"/>
        </w:rPr>
        <w:t xml:space="preserve"> remetiti gornji pokrovni sloj zemlje-travnati sloj.</w:t>
      </w:r>
      <w:r w:rsidR="00BA798B">
        <w:rPr>
          <w:rFonts w:cs="Arial"/>
          <w:color w:val="000000"/>
          <w:sz w:val="24"/>
          <w:szCs w:val="24"/>
        </w:rPr>
        <w:t xml:space="preserve"> </w:t>
      </w:r>
      <w:r w:rsidRPr="0017494A">
        <w:rPr>
          <w:rFonts w:cs="Arial"/>
          <w:color w:val="000000"/>
          <w:sz w:val="24"/>
          <w:szCs w:val="24"/>
        </w:rPr>
        <w:t>U zonama aktivnog i/ili mogućeg klizišta ili odrona tla zabranjena je gradnja.</w:t>
      </w:r>
      <w:r w:rsidR="00BA798B">
        <w:rPr>
          <w:rFonts w:cs="Arial"/>
          <w:color w:val="000000"/>
          <w:sz w:val="24"/>
          <w:szCs w:val="24"/>
        </w:rPr>
        <w:t xml:space="preserve"> </w:t>
      </w:r>
    </w:p>
    <w:p w14:paraId="1F9AFCD3" w14:textId="689BEDED" w:rsidR="003C4051" w:rsidRPr="0017494A" w:rsidRDefault="003C4051" w:rsidP="003C4051">
      <w:pPr>
        <w:autoSpaceDE w:val="0"/>
        <w:autoSpaceDN w:val="0"/>
        <w:adjustRightInd w:val="0"/>
        <w:spacing w:after="120" w:line="276" w:lineRule="auto"/>
        <w:jc w:val="both"/>
        <w:rPr>
          <w:rFonts w:cs="Arial"/>
          <w:color w:val="000000"/>
          <w:sz w:val="24"/>
          <w:szCs w:val="24"/>
        </w:rPr>
      </w:pPr>
      <w:r w:rsidRPr="0017494A">
        <w:rPr>
          <w:rFonts w:cs="Arial"/>
          <w:color w:val="000000"/>
          <w:sz w:val="24"/>
          <w:szCs w:val="24"/>
        </w:rPr>
        <w:t>Jugozapadni brdoviti dio obuhvata Grada je prostor koji je geološki kategoriziran kao</w:t>
      </w:r>
      <w:r w:rsidR="00BA798B">
        <w:rPr>
          <w:rFonts w:cs="Arial"/>
          <w:color w:val="000000"/>
          <w:sz w:val="24"/>
          <w:szCs w:val="24"/>
        </w:rPr>
        <w:t xml:space="preserve"> </w:t>
      </w:r>
      <w:r w:rsidRPr="0017494A">
        <w:rPr>
          <w:rFonts w:cs="Arial"/>
          <w:color w:val="000000"/>
          <w:sz w:val="24"/>
          <w:szCs w:val="24"/>
        </w:rPr>
        <w:t>područje pojačane erozije. Naselja koja se nalaze na ovim prostorima su:</w:t>
      </w:r>
      <w:r w:rsidR="00BA798B">
        <w:rPr>
          <w:rFonts w:cs="Arial"/>
          <w:color w:val="000000"/>
          <w:sz w:val="24"/>
          <w:szCs w:val="24"/>
        </w:rPr>
        <w:t xml:space="preserve"> </w:t>
      </w:r>
      <w:r w:rsidRPr="0017494A">
        <w:rPr>
          <w:rFonts w:cs="Arial"/>
          <w:color w:val="000000"/>
          <w:sz w:val="24"/>
          <w:szCs w:val="24"/>
        </w:rPr>
        <w:t>Svetonedeljski Breg,</w:t>
      </w:r>
      <w:r w:rsidR="00BA798B">
        <w:rPr>
          <w:rFonts w:cs="Arial"/>
          <w:color w:val="000000"/>
          <w:sz w:val="24"/>
          <w:szCs w:val="24"/>
        </w:rPr>
        <w:t xml:space="preserve"> </w:t>
      </w:r>
      <w:r w:rsidRPr="0017494A">
        <w:rPr>
          <w:rFonts w:cs="Arial"/>
          <w:color w:val="000000"/>
          <w:sz w:val="24"/>
          <w:szCs w:val="24"/>
        </w:rPr>
        <w:t>Jagić Dol i</w:t>
      </w:r>
      <w:r w:rsidR="00BA798B">
        <w:rPr>
          <w:rFonts w:cs="Arial"/>
          <w:color w:val="000000"/>
          <w:sz w:val="24"/>
          <w:szCs w:val="24"/>
        </w:rPr>
        <w:t xml:space="preserve"> </w:t>
      </w:r>
      <w:r w:rsidRPr="0017494A">
        <w:rPr>
          <w:rFonts w:cs="Arial"/>
          <w:color w:val="000000"/>
          <w:sz w:val="24"/>
          <w:szCs w:val="24"/>
        </w:rPr>
        <w:t>Mala Gorica.</w:t>
      </w:r>
    </w:p>
    <w:p w14:paraId="1F07C900" w14:textId="287CFA6B" w:rsidR="003C4051" w:rsidRPr="0017494A" w:rsidRDefault="003C4051" w:rsidP="003C4051">
      <w:pPr>
        <w:autoSpaceDE w:val="0"/>
        <w:autoSpaceDN w:val="0"/>
        <w:adjustRightInd w:val="0"/>
        <w:spacing w:after="120" w:line="276" w:lineRule="auto"/>
        <w:jc w:val="both"/>
        <w:rPr>
          <w:rFonts w:cs="Arial"/>
          <w:color w:val="000000"/>
          <w:sz w:val="24"/>
          <w:szCs w:val="24"/>
        </w:rPr>
      </w:pPr>
      <w:r w:rsidRPr="0017494A">
        <w:rPr>
          <w:rFonts w:cs="Arial"/>
          <w:color w:val="000000"/>
          <w:sz w:val="24"/>
          <w:szCs w:val="24"/>
        </w:rPr>
        <w:t>Prostori koji su kategorizirani kao II. i III. kategorija stabilnosti tla (umirena klizanja s</w:t>
      </w:r>
      <w:r w:rsidR="00BA798B">
        <w:rPr>
          <w:rFonts w:cs="Arial"/>
          <w:color w:val="000000"/>
          <w:sz w:val="24"/>
          <w:szCs w:val="24"/>
        </w:rPr>
        <w:t xml:space="preserve"> </w:t>
      </w:r>
      <w:r w:rsidRPr="0017494A">
        <w:rPr>
          <w:rFonts w:cs="Arial"/>
          <w:color w:val="000000"/>
          <w:sz w:val="24"/>
          <w:szCs w:val="24"/>
        </w:rPr>
        <w:t>mogućim reaktiviranjem i aktivno klizište ili odron) nalaze se uglavnom izvan</w:t>
      </w:r>
      <w:r w:rsidR="00BA798B">
        <w:rPr>
          <w:rFonts w:cs="Arial"/>
          <w:color w:val="000000"/>
          <w:sz w:val="24"/>
          <w:szCs w:val="24"/>
        </w:rPr>
        <w:t xml:space="preserve"> </w:t>
      </w:r>
      <w:r w:rsidRPr="0017494A">
        <w:rPr>
          <w:rFonts w:cs="Arial"/>
          <w:color w:val="000000"/>
          <w:sz w:val="24"/>
          <w:szCs w:val="24"/>
        </w:rPr>
        <w:t>građevinskog područja naselja.</w:t>
      </w:r>
      <w:r w:rsidR="00BA798B">
        <w:rPr>
          <w:rFonts w:cs="Arial"/>
          <w:color w:val="000000"/>
          <w:sz w:val="24"/>
          <w:szCs w:val="24"/>
        </w:rPr>
        <w:t xml:space="preserve"> </w:t>
      </w:r>
      <w:r w:rsidRPr="0017494A">
        <w:rPr>
          <w:rFonts w:cs="Arial"/>
          <w:color w:val="000000"/>
          <w:sz w:val="24"/>
          <w:szCs w:val="24"/>
        </w:rPr>
        <w:t>Na prometnicama koje su na tlu ove kategorizacije klizišta mogu izazvati urušavanje i</w:t>
      </w:r>
      <w:r w:rsidR="00BA798B">
        <w:rPr>
          <w:rFonts w:cs="Arial"/>
          <w:color w:val="000000"/>
          <w:sz w:val="24"/>
          <w:szCs w:val="24"/>
        </w:rPr>
        <w:t xml:space="preserve"> </w:t>
      </w:r>
      <w:r w:rsidRPr="0017494A">
        <w:rPr>
          <w:rFonts w:cs="Arial"/>
          <w:color w:val="000000"/>
          <w:sz w:val="24"/>
          <w:szCs w:val="24"/>
        </w:rPr>
        <w:t>nemogućnost korištenja dijelova ceste te eventualna odsječenost određenog dijela</w:t>
      </w:r>
      <w:r w:rsidR="00BA798B">
        <w:rPr>
          <w:rFonts w:cs="Arial"/>
          <w:color w:val="000000"/>
          <w:sz w:val="24"/>
          <w:szCs w:val="24"/>
        </w:rPr>
        <w:t xml:space="preserve"> </w:t>
      </w:r>
      <w:r w:rsidRPr="0017494A">
        <w:rPr>
          <w:rFonts w:cs="Arial"/>
          <w:color w:val="000000"/>
          <w:sz w:val="24"/>
          <w:szCs w:val="24"/>
        </w:rPr>
        <w:t>naselja.</w:t>
      </w:r>
    </w:p>
    <w:p w14:paraId="450C3729" w14:textId="27DCBCC9" w:rsidR="000E467B" w:rsidRPr="00707664" w:rsidRDefault="000E467B" w:rsidP="000E467B">
      <w:pPr>
        <w:pStyle w:val="Heading3"/>
      </w:pPr>
      <w:bookmarkStart w:id="1041" w:name="_Toc72322131"/>
      <w:bookmarkStart w:id="1042" w:name="_Toc97640801"/>
      <w:bookmarkStart w:id="1043" w:name="_Toc224033982"/>
      <w:r w:rsidRPr="00707664">
        <w:t>Uzrok</w:t>
      </w:r>
      <w:bookmarkEnd w:id="1039"/>
      <w:bookmarkEnd w:id="1040"/>
      <w:bookmarkEnd w:id="1041"/>
      <w:bookmarkEnd w:id="1042"/>
      <w:r w:rsidRPr="00707664">
        <w:t xml:space="preserve"> </w:t>
      </w:r>
      <w:r w:rsidR="00AE2144">
        <w:t>klizišta</w:t>
      </w:r>
      <w:bookmarkEnd w:id="1043"/>
    </w:p>
    <w:p w14:paraId="5608970C" w14:textId="77777777" w:rsidR="00AE6553" w:rsidRPr="00CB06BD" w:rsidRDefault="00AE6553" w:rsidP="00CB06BD">
      <w:pPr>
        <w:spacing w:line="276" w:lineRule="auto"/>
        <w:jc w:val="both"/>
        <w:rPr>
          <w:sz w:val="24"/>
          <w:szCs w:val="24"/>
        </w:rPr>
      </w:pPr>
      <w:bookmarkStart w:id="1044" w:name="_Hlk15471849"/>
      <w:r w:rsidRPr="00CB06BD">
        <w:rPr>
          <w:sz w:val="24"/>
          <w:szCs w:val="24"/>
        </w:rPr>
        <w:t xml:space="preserve">Uzroci klizanja mogu biti prirodni i potaknuti ljudskim aktivnostima. Prirodni uzroci mogu biti geološki i morfološki. Geološki uzroci odnose se na mineraloški sastav stijena, smjer pružanja i nagib plićih slojeva tla, njihova geotehnička svojstva i odnos njihovog nagiba u odnosu prema nagibu površine kosine. U geološke uzroke može se uvrstiti i paleoreljef i paleoklizišta koja su bila aktivna u geološkoj prošlosti. Ova paleoklizišta mogu oblikovati izrazite potencijalne klizne plohe. </w:t>
      </w:r>
    </w:p>
    <w:p w14:paraId="22978E3D" w14:textId="77777777" w:rsidR="00AE6553" w:rsidRPr="00CB06BD" w:rsidRDefault="00AE6553" w:rsidP="00CB06BD">
      <w:pPr>
        <w:spacing w:line="276" w:lineRule="auto"/>
        <w:jc w:val="both"/>
        <w:rPr>
          <w:sz w:val="24"/>
          <w:szCs w:val="24"/>
        </w:rPr>
      </w:pPr>
      <w:r w:rsidRPr="00CB06BD">
        <w:rPr>
          <w:sz w:val="24"/>
          <w:szCs w:val="24"/>
        </w:rPr>
        <w:lastRenderedPageBreak/>
        <w:t xml:space="preserve">Morfološki uzroci odnose se na promjenu reljefa uslijed djelovanja različitih endogenih, češće egzogenih sila (raznih vrsta i oblika erozije). </w:t>
      </w:r>
    </w:p>
    <w:p w14:paraId="2B387CB3" w14:textId="77777777" w:rsidR="00AE6553" w:rsidRPr="00CB06BD" w:rsidRDefault="00AE6553" w:rsidP="00CB06BD">
      <w:pPr>
        <w:spacing w:after="0" w:line="276" w:lineRule="auto"/>
        <w:jc w:val="both"/>
        <w:rPr>
          <w:sz w:val="24"/>
          <w:szCs w:val="24"/>
        </w:rPr>
      </w:pPr>
      <w:r w:rsidRPr="00CB06BD">
        <w:rPr>
          <w:sz w:val="24"/>
          <w:szCs w:val="24"/>
        </w:rPr>
        <w:t>Djelovanje čovjeka ogleda se u sljedećem (USGS):</w:t>
      </w:r>
    </w:p>
    <w:p w14:paraId="31149DE5" w14:textId="77777777" w:rsidR="00AE6553" w:rsidRPr="001A5A8F" w:rsidRDefault="00AE6553">
      <w:pPr>
        <w:numPr>
          <w:ilvl w:val="0"/>
          <w:numId w:val="97"/>
        </w:numPr>
        <w:spacing w:after="200" w:line="276" w:lineRule="auto"/>
        <w:contextualSpacing/>
        <w:jc w:val="both"/>
        <w:rPr>
          <w:sz w:val="24"/>
          <w:szCs w:val="24"/>
          <w:lang w:val="pl-PL"/>
        </w:rPr>
      </w:pPr>
      <w:r w:rsidRPr="001A5A8F">
        <w:rPr>
          <w:sz w:val="24"/>
          <w:szCs w:val="24"/>
          <w:lang w:val="pl-PL"/>
        </w:rPr>
        <w:t>dodatna optere</w:t>
      </w:r>
      <w:r w:rsidRPr="001A5A8F">
        <w:rPr>
          <w:rFonts w:ascii="Calibri" w:hAnsi="Calibri" w:cs="Calibri"/>
          <w:sz w:val="24"/>
          <w:szCs w:val="24"/>
          <w:lang w:val="pl-PL"/>
        </w:rPr>
        <w:t>ć</w:t>
      </w:r>
      <w:r w:rsidRPr="001A5A8F">
        <w:rPr>
          <w:sz w:val="24"/>
          <w:szCs w:val="24"/>
          <w:lang w:val="pl-PL"/>
        </w:rPr>
        <w:t>enja vrha  padine (nasipom i sli</w:t>
      </w:r>
      <w:r w:rsidRPr="001A5A8F">
        <w:rPr>
          <w:rFonts w:ascii="Calibri" w:hAnsi="Calibri" w:cs="Calibri"/>
          <w:sz w:val="24"/>
          <w:szCs w:val="24"/>
          <w:lang w:val="pl-PL"/>
        </w:rPr>
        <w:t>č</w:t>
      </w:r>
      <w:r w:rsidRPr="001A5A8F">
        <w:rPr>
          <w:sz w:val="24"/>
          <w:szCs w:val="24"/>
          <w:lang w:val="pl-PL"/>
        </w:rPr>
        <w:t>no);</w:t>
      </w:r>
    </w:p>
    <w:p w14:paraId="7EFA1CE0" w14:textId="77777777" w:rsidR="00AE6553" w:rsidRPr="001A5A8F" w:rsidRDefault="00AE6553">
      <w:pPr>
        <w:numPr>
          <w:ilvl w:val="0"/>
          <w:numId w:val="97"/>
        </w:numPr>
        <w:spacing w:after="200" w:line="276" w:lineRule="auto"/>
        <w:contextualSpacing/>
        <w:jc w:val="both"/>
        <w:rPr>
          <w:sz w:val="24"/>
          <w:szCs w:val="24"/>
          <w:lang w:val="pl-PL"/>
        </w:rPr>
      </w:pPr>
      <w:r w:rsidRPr="001A5A8F">
        <w:rPr>
          <w:sz w:val="24"/>
          <w:szCs w:val="24"/>
          <w:lang w:val="pl-PL"/>
        </w:rPr>
        <w:t>zasijecanje u padinu, naročito nožicu;</w:t>
      </w:r>
    </w:p>
    <w:p w14:paraId="5C32B08A" w14:textId="77777777" w:rsidR="00AE6553" w:rsidRPr="001A5A8F" w:rsidRDefault="00AE6553">
      <w:pPr>
        <w:numPr>
          <w:ilvl w:val="0"/>
          <w:numId w:val="97"/>
        </w:numPr>
        <w:spacing w:after="200" w:line="276" w:lineRule="auto"/>
        <w:contextualSpacing/>
        <w:jc w:val="both"/>
        <w:rPr>
          <w:sz w:val="24"/>
          <w:szCs w:val="24"/>
          <w:lang w:val="pl-PL"/>
        </w:rPr>
      </w:pPr>
      <w:r w:rsidRPr="001A5A8F">
        <w:rPr>
          <w:sz w:val="24"/>
          <w:szCs w:val="24"/>
          <w:lang w:val="pl-PL"/>
        </w:rPr>
        <w:t>ugradnja nestabilnog tla u nasipe;</w:t>
      </w:r>
    </w:p>
    <w:p w14:paraId="1FAB7F04" w14:textId="77777777" w:rsidR="00AE6553" w:rsidRPr="001A5A8F" w:rsidRDefault="00AE6553">
      <w:pPr>
        <w:numPr>
          <w:ilvl w:val="0"/>
          <w:numId w:val="97"/>
        </w:numPr>
        <w:spacing w:after="200" w:line="276" w:lineRule="auto"/>
        <w:contextualSpacing/>
        <w:jc w:val="both"/>
        <w:rPr>
          <w:sz w:val="24"/>
          <w:szCs w:val="24"/>
          <w:lang w:val="pl-PL"/>
        </w:rPr>
      </w:pPr>
      <w:r w:rsidRPr="001A5A8F">
        <w:rPr>
          <w:sz w:val="24"/>
          <w:szCs w:val="24"/>
          <w:lang w:val="pl-PL"/>
        </w:rPr>
        <w:t>sni</w:t>
      </w:r>
      <w:r w:rsidRPr="001A5A8F">
        <w:rPr>
          <w:rFonts w:ascii="Calibri" w:hAnsi="Calibri" w:cs="Calibri"/>
          <w:sz w:val="24"/>
          <w:szCs w:val="24"/>
          <w:lang w:val="pl-PL"/>
        </w:rPr>
        <w:t>ž</w:t>
      </w:r>
      <w:r w:rsidRPr="001A5A8F">
        <w:rPr>
          <w:sz w:val="24"/>
          <w:szCs w:val="24"/>
          <w:lang w:val="pl-PL"/>
        </w:rPr>
        <w:t>enje i porast vodostaja u jezeru;</w:t>
      </w:r>
    </w:p>
    <w:p w14:paraId="113490FA" w14:textId="77777777" w:rsidR="00AE6553" w:rsidRPr="00CB06BD" w:rsidRDefault="00AE6553">
      <w:pPr>
        <w:numPr>
          <w:ilvl w:val="0"/>
          <w:numId w:val="97"/>
        </w:numPr>
        <w:spacing w:after="200" w:line="276" w:lineRule="auto"/>
        <w:contextualSpacing/>
        <w:jc w:val="both"/>
        <w:rPr>
          <w:sz w:val="24"/>
          <w:szCs w:val="24"/>
          <w:lang w:val="en-US"/>
        </w:rPr>
      </w:pPr>
      <w:proofErr w:type="spellStart"/>
      <w:r w:rsidRPr="00CB06BD">
        <w:rPr>
          <w:sz w:val="24"/>
          <w:szCs w:val="24"/>
          <w:lang w:val="en-US"/>
        </w:rPr>
        <w:t>sje</w:t>
      </w:r>
      <w:r w:rsidRPr="00CB06BD">
        <w:rPr>
          <w:rFonts w:ascii="Calibri" w:hAnsi="Calibri" w:cs="Calibri"/>
          <w:sz w:val="24"/>
          <w:szCs w:val="24"/>
          <w:lang w:val="en-US"/>
        </w:rPr>
        <w:t>č</w:t>
      </w:r>
      <w:r w:rsidRPr="00CB06BD">
        <w:rPr>
          <w:sz w:val="24"/>
          <w:szCs w:val="24"/>
          <w:lang w:val="en-US"/>
        </w:rPr>
        <w:t>a</w:t>
      </w:r>
      <w:proofErr w:type="spellEnd"/>
      <w:r w:rsidRPr="00CB06BD">
        <w:rPr>
          <w:sz w:val="24"/>
          <w:szCs w:val="24"/>
          <w:lang w:val="en-US"/>
        </w:rPr>
        <w:t xml:space="preserve"> </w:t>
      </w:r>
      <w:proofErr w:type="spellStart"/>
      <w:r w:rsidRPr="00CB06BD">
        <w:rPr>
          <w:rFonts w:ascii="Calibri" w:hAnsi="Calibri" w:cs="Calibri"/>
          <w:sz w:val="24"/>
          <w:szCs w:val="24"/>
          <w:lang w:val="en-US"/>
        </w:rPr>
        <w:t>š</w:t>
      </w:r>
      <w:r w:rsidRPr="00CB06BD">
        <w:rPr>
          <w:sz w:val="24"/>
          <w:szCs w:val="24"/>
          <w:lang w:val="en-US"/>
        </w:rPr>
        <w:t>ume</w:t>
      </w:r>
      <w:proofErr w:type="spellEnd"/>
      <w:r w:rsidRPr="00CB06BD">
        <w:rPr>
          <w:sz w:val="24"/>
          <w:szCs w:val="24"/>
          <w:lang w:val="en-US"/>
        </w:rPr>
        <w:t xml:space="preserve">, </w:t>
      </w:r>
      <w:proofErr w:type="spellStart"/>
      <w:r w:rsidRPr="00CB06BD">
        <w:rPr>
          <w:sz w:val="24"/>
          <w:szCs w:val="24"/>
          <w:lang w:val="en-US"/>
        </w:rPr>
        <w:t>va</w:t>
      </w:r>
      <w:r w:rsidRPr="00CB06BD">
        <w:rPr>
          <w:rFonts w:ascii="Calibri" w:hAnsi="Calibri" w:cs="Calibri"/>
          <w:sz w:val="24"/>
          <w:szCs w:val="24"/>
          <w:lang w:val="en-US"/>
        </w:rPr>
        <w:t>đ</w:t>
      </w:r>
      <w:r w:rsidRPr="00CB06BD">
        <w:rPr>
          <w:sz w:val="24"/>
          <w:szCs w:val="24"/>
          <w:lang w:val="en-US"/>
        </w:rPr>
        <w:t>enje</w:t>
      </w:r>
      <w:proofErr w:type="spellEnd"/>
      <w:r w:rsidRPr="00CB06BD">
        <w:rPr>
          <w:sz w:val="24"/>
          <w:szCs w:val="24"/>
          <w:lang w:val="en-US"/>
        </w:rPr>
        <w:t xml:space="preserve"> </w:t>
      </w:r>
      <w:proofErr w:type="spellStart"/>
      <w:r w:rsidRPr="00CB06BD">
        <w:rPr>
          <w:sz w:val="24"/>
          <w:szCs w:val="24"/>
          <w:lang w:val="en-US"/>
        </w:rPr>
        <w:t>korijenja</w:t>
      </w:r>
      <w:proofErr w:type="spellEnd"/>
      <w:r w:rsidRPr="00CB06BD">
        <w:rPr>
          <w:sz w:val="24"/>
          <w:szCs w:val="24"/>
          <w:lang w:val="en-US"/>
        </w:rPr>
        <w:t>;</w:t>
      </w:r>
    </w:p>
    <w:p w14:paraId="28AA761A" w14:textId="77777777" w:rsidR="00AE6553" w:rsidRPr="001A5A8F" w:rsidRDefault="00AE6553">
      <w:pPr>
        <w:numPr>
          <w:ilvl w:val="0"/>
          <w:numId w:val="97"/>
        </w:numPr>
        <w:spacing w:after="200" w:line="276" w:lineRule="auto"/>
        <w:contextualSpacing/>
        <w:jc w:val="both"/>
        <w:rPr>
          <w:sz w:val="24"/>
          <w:szCs w:val="24"/>
          <w:lang w:val="pl-PL"/>
        </w:rPr>
      </w:pPr>
      <w:r w:rsidRPr="001A5A8F">
        <w:rPr>
          <w:sz w:val="24"/>
          <w:szCs w:val="24"/>
          <w:lang w:val="pl-PL"/>
        </w:rPr>
        <w:t>navodnjavanje i sni</w:t>
      </w:r>
      <w:r w:rsidRPr="001A5A8F">
        <w:rPr>
          <w:rFonts w:ascii="Calibri" w:hAnsi="Calibri" w:cs="Calibri"/>
          <w:sz w:val="24"/>
          <w:szCs w:val="24"/>
          <w:lang w:val="pl-PL"/>
        </w:rPr>
        <w:t>ž</w:t>
      </w:r>
      <w:r w:rsidRPr="001A5A8F">
        <w:rPr>
          <w:sz w:val="24"/>
          <w:szCs w:val="24"/>
          <w:lang w:val="pl-PL"/>
        </w:rPr>
        <w:t>avanje razine podzemne vode;</w:t>
      </w:r>
    </w:p>
    <w:p w14:paraId="2E818E86" w14:textId="77777777" w:rsidR="00AE6553" w:rsidRPr="00CB06BD" w:rsidRDefault="00AE6553">
      <w:pPr>
        <w:numPr>
          <w:ilvl w:val="0"/>
          <w:numId w:val="97"/>
        </w:numPr>
        <w:spacing w:after="200" w:line="276" w:lineRule="auto"/>
        <w:contextualSpacing/>
        <w:jc w:val="both"/>
        <w:rPr>
          <w:sz w:val="24"/>
          <w:szCs w:val="24"/>
          <w:lang w:val="en-US"/>
        </w:rPr>
      </w:pPr>
      <w:proofErr w:type="spellStart"/>
      <w:r w:rsidRPr="00CB06BD">
        <w:rPr>
          <w:sz w:val="24"/>
          <w:szCs w:val="24"/>
          <w:lang w:val="en-US"/>
        </w:rPr>
        <w:t>rudarenje</w:t>
      </w:r>
      <w:proofErr w:type="spellEnd"/>
      <w:r w:rsidRPr="00CB06BD">
        <w:rPr>
          <w:sz w:val="24"/>
          <w:szCs w:val="24"/>
          <w:lang w:val="en-US"/>
        </w:rPr>
        <w:t xml:space="preserve"> i </w:t>
      </w:r>
      <w:proofErr w:type="spellStart"/>
      <w:r w:rsidRPr="00CB06BD">
        <w:rPr>
          <w:sz w:val="24"/>
          <w:szCs w:val="24"/>
          <w:lang w:val="en-US"/>
        </w:rPr>
        <w:t>odlagališta</w:t>
      </w:r>
      <w:proofErr w:type="spellEnd"/>
      <w:r w:rsidRPr="00CB06BD">
        <w:rPr>
          <w:sz w:val="24"/>
          <w:szCs w:val="24"/>
          <w:lang w:val="en-US"/>
        </w:rPr>
        <w:t xml:space="preserve"> </w:t>
      </w:r>
      <w:proofErr w:type="spellStart"/>
      <w:r w:rsidRPr="00CB06BD">
        <w:rPr>
          <w:sz w:val="24"/>
          <w:szCs w:val="24"/>
          <w:lang w:val="en-US"/>
        </w:rPr>
        <w:t>jalovine</w:t>
      </w:r>
      <w:proofErr w:type="spellEnd"/>
      <w:r w:rsidRPr="00CB06BD">
        <w:rPr>
          <w:sz w:val="24"/>
          <w:szCs w:val="24"/>
          <w:lang w:val="en-US"/>
        </w:rPr>
        <w:t>;</w:t>
      </w:r>
    </w:p>
    <w:p w14:paraId="3B4584AB" w14:textId="77777777" w:rsidR="00AE6553" w:rsidRPr="001A5A8F" w:rsidRDefault="00AE6553">
      <w:pPr>
        <w:numPr>
          <w:ilvl w:val="0"/>
          <w:numId w:val="97"/>
        </w:numPr>
        <w:spacing w:after="200" w:line="276" w:lineRule="auto"/>
        <w:contextualSpacing/>
        <w:jc w:val="both"/>
        <w:rPr>
          <w:sz w:val="24"/>
          <w:szCs w:val="24"/>
          <w:lang w:val="pl-PL"/>
        </w:rPr>
      </w:pPr>
      <w:r w:rsidRPr="001A5A8F">
        <w:rPr>
          <w:sz w:val="24"/>
          <w:szCs w:val="24"/>
          <w:lang w:val="pl-PL"/>
        </w:rPr>
        <w:t>umjetne vibracije, miniranja, zabijanje pilota;</w:t>
      </w:r>
    </w:p>
    <w:p w14:paraId="74FF73BA" w14:textId="77777777" w:rsidR="00AE6553" w:rsidRPr="001A5A8F" w:rsidRDefault="00AE6553">
      <w:pPr>
        <w:numPr>
          <w:ilvl w:val="0"/>
          <w:numId w:val="97"/>
        </w:numPr>
        <w:spacing w:after="200" w:line="276" w:lineRule="auto"/>
        <w:contextualSpacing/>
        <w:jc w:val="both"/>
        <w:rPr>
          <w:sz w:val="24"/>
          <w:szCs w:val="24"/>
          <w:lang w:val="pl-PL"/>
        </w:rPr>
      </w:pPr>
      <w:r w:rsidRPr="001A5A8F">
        <w:rPr>
          <w:sz w:val="24"/>
          <w:szCs w:val="24"/>
          <w:lang w:val="pl-PL"/>
        </w:rPr>
        <w:t>procje</w:t>
      </w:r>
      <w:r w:rsidRPr="001A5A8F">
        <w:rPr>
          <w:rFonts w:ascii="Calibri" w:hAnsi="Calibri" w:cs="Calibri"/>
          <w:sz w:val="24"/>
          <w:szCs w:val="24"/>
          <w:lang w:val="pl-PL"/>
        </w:rPr>
        <w:t>đ</w:t>
      </w:r>
      <w:r w:rsidRPr="001A5A8F">
        <w:rPr>
          <w:sz w:val="24"/>
          <w:szCs w:val="24"/>
          <w:lang w:val="pl-PL"/>
        </w:rPr>
        <w:t>ivanje vode iz kanalizacije, vodovoda, kanala i sli</w:t>
      </w:r>
      <w:r w:rsidRPr="001A5A8F">
        <w:rPr>
          <w:rFonts w:ascii="Calibri" w:hAnsi="Calibri" w:cs="Calibri"/>
          <w:sz w:val="24"/>
          <w:szCs w:val="24"/>
          <w:lang w:val="pl-PL"/>
        </w:rPr>
        <w:t>č</w:t>
      </w:r>
      <w:r w:rsidRPr="001A5A8F">
        <w:rPr>
          <w:sz w:val="24"/>
          <w:szCs w:val="24"/>
          <w:lang w:val="pl-PL"/>
        </w:rPr>
        <w:t>no;</w:t>
      </w:r>
    </w:p>
    <w:p w14:paraId="07079E16" w14:textId="77777777" w:rsidR="00AE6553" w:rsidRPr="00CB06BD" w:rsidRDefault="00AE6553">
      <w:pPr>
        <w:numPr>
          <w:ilvl w:val="0"/>
          <w:numId w:val="97"/>
        </w:numPr>
        <w:spacing w:after="200" w:line="276" w:lineRule="auto"/>
        <w:contextualSpacing/>
        <w:jc w:val="both"/>
        <w:rPr>
          <w:sz w:val="24"/>
          <w:szCs w:val="24"/>
          <w:lang w:val="en-US"/>
        </w:rPr>
      </w:pPr>
      <w:proofErr w:type="spellStart"/>
      <w:r w:rsidRPr="00CB06BD">
        <w:rPr>
          <w:sz w:val="24"/>
          <w:szCs w:val="24"/>
          <w:lang w:val="en-US"/>
        </w:rPr>
        <w:t>kultiviranje</w:t>
      </w:r>
      <w:proofErr w:type="spellEnd"/>
      <w:r w:rsidRPr="00CB06BD">
        <w:rPr>
          <w:sz w:val="24"/>
          <w:szCs w:val="24"/>
          <w:lang w:val="en-US"/>
        </w:rPr>
        <w:t xml:space="preserve"> </w:t>
      </w:r>
      <w:proofErr w:type="spellStart"/>
      <w:r w:rsidRPr="00CB06BD">
        <w:rPr>
          <w:sz w:val="24"/>
          <w:szCs w:val="24"/>
          <w:lang w:val="en-US"/>
        </w:rPr>
        <w:t>zemlji</w:t>
      </w:r>
      <w:r w:rsidRPr="00CB06BD">
        <w:rPr>
          <w:rFonts w:ascii="Calibri" w:hAnsi="Calibri" w:cs="Calibri"/>
          <w:sz w:val="24"/>
          <w:szCs w:val="24"/>
          <w:lang w:val="en-US"/>
        </w:rPr>
        <w:t>š</w:t>
      </w:r>
      <w:r w:rsidRPr="00CB06BD">
        <w:rPr>
          <w:sz w:val="24"/>
          <w:szCs w:val="24"/>
          <w:lang w:val="en-US"/>
        </w:rPr>
        <w:t>ta</w:t>
      </w:r>
      <w:proofErr w:type="spellEnd"/>
      <w:r w:rsidRPr="00CB06BD">
        <w:rPr>
          <w:sz w:val="24"/>
          <w:szCs w:val="24"/>
          <w:lang w:val="en-US"/>
        </w:rPr>
        <w:t>;</w:t>
      </w:r>
    </w:p>
    <w:p w14:paraId="4A485AAE" w14:textId="77777777" w:rsidR="00AE6553" w:rsidRPr="00CB06BD" w:rsidRDefault="00AE6553">
      <w:pPr>
        <w:numPr>
          <w:ilvl w:val="0"/>
          <w:numId w:val="97"/>
        </w:numPr>
        <w:spacing w:after="200" w:line="276" w:lineRule="auto"/>
        <w:contextualSpacing/>
        <w:jc w:val="both"/>
        <w:rPr>
          <w:sz w:val="24"/>
          <w:szCs w:val="24"/>
          <w:lang w:val="en-US"/>
        </w:rPr>
      </w:pPr>
      <w:proofErr w:type="spellStart"/>
      <w:r w:rsidRPr="00CB06BD">
        <w:rPr>
          <w:sz w:val="24"/>
          <w:szCs w:val="24"/>
          <w:lang w:val="en-US"/>
        </w:rPr>
        <w:t>skretanje</w:t>
      </w:r>
      <w:proofErr w:type="spellEnd"/>
      <w:r w:rsidRPr="00CB06BD">
        <w:rPr>
          <w:sz w:val="24"/>
          <w:szCs w:val="24"/>
          <w:lang w:val="en-US"/>
        </w:rPr>
        <w:t xml:space="preserve"> </w:t>
      </w:r>
      <w:proofErr w:type="spellStart"/>
      <w:r w:rsidRPr="00CB06BD">
        <w:rPr>
          <w:sz w:val="24"/>
          <w:szCs w:val="24"/>
          <w:lang w:val="en-US"/>
        </w:rPr>
        <w:t>toka</w:t>
      </w:r>
      <w:proofErr w:type="spellEnd"/>
      <w:r w:rsidRPr="00CB06BD">
        <w:rPr>
          <w:sz w:val="24"/>
          <w:szCs w:val="24"/>
          <w:lang w:val="en-US"/>
        </w:rPr>
        <w:t xml:space="preserve"> </w:t>
      </w:r>
      <w:proofErr w:type="spellStart"/>
      <w:r w:rsidRPr="00CB06BD">
        <w:rPr>
          <w:sz w:val="24"/>
          <w:szCs w:val="24"/>
          <w:lang w:val="en-US"/>
        </w:rPr>
        <w:t>rijeke</w:t>
      </w:r>
      <w:proofErr w:type="spellEnd"/>
      <w:r w:rsidRPr="00CB06BD">
        <w:rPr>
          <w:sz w:val="24"/>
          <w:szCs w:val="24"/>
          <w:lang w:val="en-US"/>
        </w:rPr>
        <w:t xml:space="preserve"> </w:t>
      </w:r>
      <w:proofErr w:type="spellStart"/>
      <w:r w:rsidRPr="00CB06BD">
        <w:rPr>
          <w:sz w:val="24"/>
          <w:szCs w:val="24"/>
          <w:lang w:val="en-US"/>
        </w:rPr>
        <w:t>ili</w:t>
      </w:r>
      <w:proofErr w:type="spellEnd"/>
      <w:r w:rsidRPr="00CB06BD">
        <w:rPr>
          <w:sz w:val="24"/>
          <w:szCs w:val="24"/>
          <w:lang w:val="en-US"/>
        </w:rPr>
        <w:t xml:space="preserve"> </w:t>
      </w:r>
      <w:proofErr w:type="spellStart"/>
      <w:r w:rsidRPr="00CB06BD">
        <w:rPr>
          <w:sz w:val="24"/>
          <w:szCs w:val="24"/>
          <w:lang w:val="en-US"/>
        </w:rPr>
        <w:t>morske</w:t>
      </w:r>
      <w:proofErr w:type="spellEnd"/>
      <w:r w:rsidRPr="00CB06BD">
        <w:rPr>
          <w:sz w:val="24"/>
          <w:szCs w:val="24"/>
          <w:lang w:val="en-US"/>
        </w:rPr>
        <w:t xml:space="preserve"> </w:t>
      </w:r>
      <w:proofErr w:type="spellStart"/>
      <w:r w:rsidRPr="00CB06BD">
        <w:rPr>
          <w:sz w:val="24"/>
          <w:szCs w:val="24"/>
          <w:lang w:val="en-US"/>
        </w:rPr>
        <w:t>struje</w:t>
      </w:r>
      <w:proofErr w:type="spellEnd"/>
      <w:r w:rsidRPr="00CB06BD">
        <w:rPr>
          <w:sz w:val="24"/>
          <w:szCs w:val="24"/>
          <w:lang w:val="en-US"/>
        </w:rPr>
        <w:t xml:space="preserve"> </w:t>
      </w:r>
      <w:proofErr w:type="spellStart"/>
      <w:r w:rsidRPr="00CB06BD">
        <w:rPr>
          <w:sz w:val="24"/>
          <w:szCs w:val="24"/>
          <w:lang w:val="en-US"/>
        </w:rPr>
        <w:t>izvedbom</w:t>
      </w:r>
      <w:proofErr w:type="spellEnd"/>
      <w:r w:rsidRPr="00CB06BD">
        <w:rPr>
          <w:sz w:val="24"/>
          <w:szCs w:val="24"/>
          <w:lang w:val="en-US"/>
        </w:rPr>
        <w:t xml:space="preserve"> </w:t>
      </w:r>
      <w:proofErr w:type="spellStart"/>
      <w:r w:rsidRPr="00CB06BD">
        <w:rPr>
          <w:sz w:val="24"/>
          <w:szCs w:val="24"/>
          <w:lang w:val="en-US"/>
        </w:rPr>
        <w:t>stupova</w:t>
      </w:r>
      <w:proofErr w:type="spellEnd"/>
      <w:r w:rsidRPr="00CB06BD">
        <w:rPr>
          <w:sz w:val="24"/>
          <w:szCs w:val="24"/>
          <w:lang w:val="en-US"/>
        </w:rPr>
        <w:t xml:space="preserve"> </w:t>
      </w:r>
      <w:proofErr w:type="spellStart"/>
      <w:r w:rsidRPr="00CB06BD">
        <w:rPr>
          <w:sz w:val="24"/>
          <w:szCs w:val="24"/>
          <w:lang w:val="en-US"/>
        </w:rPr>
        <w:t>mostova</w:t>
      </w:r>
      <w:proofErr w:type="spellEnd"/>
      <w:r w:rsidRPr="00CB06BD">
        <w:rPr>
          <w:sz w:val="24"/>
          <w:szCs w:val="24"/>
          <w:lang w:val="en-US"/>
        </w:rPr>
        <w:t xml:space="preserve">, </w:t>
      </w:r>
      <w:proofErr w:type="spellStart"/>
      <w:r w:rsidRPr="00CB06BD">
        <w:rPr>
          <w:sz w:val="24"/>
          <w:szCs w:val="24"/>
          <w:lang w:val="en-US"/>
        </w:rPr>
        <w:t>nasipa</w:t>
      </w:r>
      <w:proofErr w:type="spellEnd"/>
      <w:r w:rsidRPr="00CB06BD">
        <w:rPr>
          <w:sz w:val="24"/>
          <w:szCs w:val="24"/>
          <w:lang w:val="en-US"/>
        </w:rPr>
        <w:t xml:space="preserve">, </w:t>
      </w:r>
      <w:proofErr w:type="spellStart"/>
      <w:r w:rsidRPr="00CB06BD">
        <w:rPr>
          <w:sz w:val="24"/>
          <w:szCs w:val="24"/>
          <w:lang w:val="en-US"/>
        </w:rPr>
        <w:t>ustava</w:t>
      </w:r>
      <w:proofErr w:type="spellEnd"/>
      <w:r w:rsidRPr="00CB06BD">
        <w:rPr>
          <w:sz w:val="24"/>
          <w:szCs w:val="24"/>
          <w:lang w:val="en-US"/>
        </w:rPr>
        <w:t xml:space="preserve"> i </w:t>
      </w:r>
      <w:proofErr w:type="spellStart"/>
      <w:r w:rsidRPr="00CB06BD">
        <w:rPr>
          <w:sz w:val="24"/>
          <w:szCs w:val="24"/>
          <w:lang w:val="en-US"/>
        </w:rPr>
        <w:t>sli</w:t>
      </w:r>
      <w:r w:rsidRPr="00CB06BD">
        <w:rPr>
          <w:rFonts w:ascii="Calibri" w:hAnsi="Calibri" w:cs="Calibri"/>
          <w:sz w:val="24"/>
          <w:szCs w:val="24"/>
          <w:lang w:val="en-US"/>
        </w:rPr>
        <w:t>č</w:t>
      </w:r>
      <w:r w:rsidRPr="00CB06BD">
        <w:rPr>
          <w:sz w:val="24"/>
          <w:szCs w:val="24"/>
          <w:lang w:val="en-US"/>
        </w:rPr>
        <w:t>no</w:t>
      </w:r>
      <w:proofErr w:type="spellEnd"/>
      <w:r w:rsidRPr="00CB06BD">
        <w:rPr>
          <w:sz w:val="24"/>
          <w:szCs w:val="24"/>
          <w:lang w:val="en-US"/>
        </w:rPr>
        <w:t>.</w:t>
      </w:r>
    </w:p>
    <w:p w14:paraId="54CB90E3" w14:textId="77777777" w:rsidR="00AE6553" w:rsidRPr="00CB06BD" w:rsidRDefault="00AE6553" w:rsidP="00CB06BD">
      <w:pPr>
        <w:spacing w:line="276" w:lineRule="auto"/>
        <w:ind w:left="720"/>
        <w:contextualSpacing/>
        <w:jc w:val="both"/>
        <w:rPr>
          <w:sz w:val="24"/>
          <w:szCs w:val="24"/>
          <w:lang w:val="en-US"/>
        </w:rPr>
      </w:pPr>
    </w:p>
    <w:p w14:paraId="20823FD7" w14:textId="77777777" w:rsidR="00AE6553" w:rsidRPr="00CB06BD" w:rsidRDefault="00AE6553" w:rsidP="00CB06BD">
      <w:pPr>
        <w:spacing w:line="276" w:lineRule="auto"/>
        <w:jc w:val="both"/>
        <w:rPr>
          <w:sz w:val="24"/>
          <w:szCs w:val="24"/>
        </w:rPr>
      </w:pPr>
      <w:r w:rsidRPr="00CB06BD">
        <w:rPr>
          <w:sz w:val="24"/>
          <w:szCs w:val="24"/>
        </w:rPr>
        <w:t>Neposredni povod aktiviranju klizišta također može biti prirodne naravi ili potaknut djelovanjem čovjeka. Od prirodnih pojava to su oborine, obilne, nagle i/ili dugotrajne, naglo topljenje snijega i nagli porast temperature u područjima blizu permafrosta, kada se naglo otapa led u tlu.</w:t>
      </w:r>
    </w:p>
    <w:p w14:paraId="3FD7D9BF" w14:textId="77777777" w:rsidR="00AE6553" w:rsidRPr="00CB06BD" w:rsidRDefault="00AE6553" w:rsidP="00CB06BD">
      <w:pPr>
        <w:spacing w:line="276" w:lineRule="auto"/>
        <w:jc w:val="both"/>
        <w:rPr>
          <w:sz w:val="24"/>
          <w:szCs w:val="24"/>
        </w:rPr>
      </w:pPr>
      <w:r w:rsidRPr="00CB06BD">
        <w:rPr>
          <w:sz w:val="24"/>
          <w:szCs w:val="24"/>
        </w:rPr>
        <w:t>Uzroci mogu biti pasivni i aktivni. Pasivni su čimbenici primjerice litološki sastav, nagib slojeva, nagib padine, ekspozicija padine i dr. Aktivni čimbenici djeluju izravno u smjeru destabilizacije padina. To su npr. trošenje, promjene nagiba padina, opterećenje padine dodatnim materijalom (prirodno ili antropogeno odlaganjem ili gradnjom), promjena razine vode temeljnice te uklanjanje vegetacije. Uklanjanje vegetacije bilo prirodnom ili ljudskom aktivnošću je glavni uzrok mnogih pokretanja masa i nastajanja klizišta.</w:t>
      </w:r>
    </w:p>
    <w:p w14:paraId="2FB4E3B4" w14:textId="73D9C230" w:rsidR="00AE6553" w:rsidRPr="00CB06BD" w:rsidRDefault="00AE6553" w:rsidP="00CB06BD">
      <w:pPr>
        <w:spacing w:after="0" w:line="276" w:lineRule="auto"/>
        <w:jc w:val="both"/>
        <w:rPr>
          <w:sz w:val="24"/>
          <w:szCs w:val="24"/>
        </w:rPr>
      </w:pPr>
      <w:r w:rsidRPr="00CB06BD">
        <w:rPr>
          <w:sz w:val="24"/>
          <w:szCs w:val="24"/>
        </w:rPr>
        <w:t>Pored navedenih faktora kao čest uzrok pojave klizišta je i nepostojanje regulacijskog plana komunalne infrastrukture, te dotrajala i oštećena vodovodna i kanalizacijska mreža.</w:t>
      </w:r>
    </w:p>
    <w:p w14:paraId="0BBD8215" w14:textId="58CA87F0" w:rsidR="000E467B" w:rsidRPr="00CB06BD" w:rsidRDefault="000E467B" w:rsidP="000E467B">
      <w:pPr>
        <w:keepNext/>
        <w:keepLines/>
        <w:numPr>
          <w:ilvl w:val="3"/>
          <w:numId w:val="3"/>
        </w:numPr>
        <w:spacing w:before="200" w:after="240" w:line="276" w:lineRule="auto"/>
        <w:ind w:left="431"/>
        <w:jc w:val="both"/>
        <w:outlineLvl w:val="3"/>
        <w:rPr>
          <w:rFonts w:asciiTheme="majorHAnsi" w:eastAsia="Times New Roman" w:hAnsiTheme="majorHAnsi" w:cs="Times New Roman"/>
          <w:bCs/>
          <w:iCs/>
          <w:sz w:val="24"/>
          <w:u w:val="single"/>
          <w:lang w:eastAsia="zh-CN"/>
        </w:rPr>
      </w:pPr>
      <w:bookmarkStart w:id="1045" w:name="_Toc10544983"/>
      <w:bookmarkStart w:id="1046" w:name="_Toc72322132"/>
      <w:bookmarkStart w:id="1047" w:name="_Toc97640802"/>
      <w:bookmarkStart w:id="1048" w:name="_Toc224033983"/>
      <w:bookmarkEnd w:id="1044"/>
      <w:r w:rsidRPr="00707664">
        <w:rPr>
          <w:rFonts w:asciiTheme="majorHAnsi" w:eastAsia="Times New Roman" w:hAnsiTheme="majorHAnsi" w:cs="Times New Roman"/>
          <w:bCs/>
          <w:iCs/>
          <w:sz w:val="24"/>
          <w:u w:val="single"/>
          <w:lang w:eastAsia="zh-CN"/>
        </w:rPr>
        <w:t>Razvoj događaja koji prethodi velikoj nesreći</w:t>
      </w:r>
      <w:bookmarkEnd w:id="1045"/>
      <w:bookmarkEnd w:id="1046"/>
      <w:bookmarkEnd w:id="1047"/>
      <w:r w:rsidRPr="00707664">
        <w:rPr>
          <w:rFonts w:asciiTheme="majorHAnsi" w:eastAsia="Times New Roman" w:hAnsiTheme="majorHAnsi" w:cs="Times New Roman"/>
          <w:bCs/>
          <w:iCs/>
          <w:sz w:val="24"/>
          <w:u w:val="single"/>
          <w:lang w:eastAsia="zh-CN"/>
        </w:rPr>
        <w:t xml:space="preserve"> </w:t>
      </w:r>
      <w:r w:rsidR="00CB06BD">
        <w:rPr>
          <w:rFonts w:asciiTheme="majorHAnsi" w:eastAsia="Times New Roman" w:hAnsiTheme="majorHAnsi" w:cs="Times New Roman"/>
          <w:bCs/>
          <w:iCs/>
          <w:sz w:val="24"/>
          <w:u w:val="single"/>
          <w:lang w:eastAsia="zh-CN"/>
        </w:rPr>
        <w:t>uslijed klizišta</w:t>
      </w:r>
      <w:bookmarkEnd w:id="1048"/>
    </w:p>
    <w:p w14:paraId="0A097B95" w14:textId="77777777" w:rsidR="00CB06BD" w:rsidRPr="00CB06BD" w:rsidRDefault="00CB06BD" w:rsidP="00CB06BD">
      <w:pPr>
        <w:spacing w:after="0"/>
        <w:jc w:val="both"/>
        <w:rPr>
          <w:sz w:val="24"/>
          <w:szCs w:val="24"/>
        </w:rPr>
      </w:pPr>
      <w:r w:rsidRPr="00CB06BD">
        <w:rPr>
          <w:sz w:val="24"/>
          <w:szCs w:val="24"/>
        </w:rPr>
        <w:t>Klizišta su složeni prirodni procesi koji mogu izazvati velike nesreće i značajnu štetu. Razvoj događaja koji prethodi velikoj nesreći uslijed nastanka klizišta može se podijeliti u nekoliko ključnih faza:</w:t>
      </w:r>
    </w:p>
    <w:p w14:paraId="28D6CBA0" w14:textId="77777777" w:rsidR="00CB06BD" w:rsidRPr="00CB06BD" w:rsidRDefault="00CB06BD">
      <w:pPr>
        <w:pStyle w:val="ListParagraph"/>
        <w:numPr>
          <w:ilvl w:val="0"/>
          <w:numId w:val="98"/>
        </w:numPr>
        <w:spacing w:after="0"/>
        <w:ind w:left="426"/>
        <w:contextualSpacing/>
        <w:rPr>
          <w:szCs w:val="24"/>
        </w:rPr>
      </w:pPr>
      <w:proofErr w:type="spellStart"/>
      <w:r w:rsidRPr="00CB06BD">
        <w:rPr>
          <w:szCs w:val="24"/>
        </w:rPr>
        <w:t>Geološke</w:t>
      </w:r>
      <w:proofErr w:type="spellEnd"/>
      <w:r w:rsidRPr="00CB06BD">
        <w:rPr>
          <w:szCs w:val="24"/>
        </w:rPr>
        <w:t xml:space="preserve"> i </w:t>
      </w:r>
      <w:proofErr w:type="spellStart"/>
      <w:r w:rsidRPr="00CB06BD">
        <w:rPr>
          <w:szCs w:val="24"/>
        </w:rPr>
        <w:t>klimatske</w:t>
      </w:r>
      <w:proofErr w:type="spellEnd"/>
      <w:r w:rsidRPr="00CB06BD">
        <w:rPr>
          <w:szCs w:val="24"/>
        </w:rPr>
        <w:t xml:space="preserve"> </w:t>
      </w:r>
      <w:proofErr w:type="spellStart"/>
      <w:r w:rsidRPr="00CB06BD">
        <w:rPr>
          <w:szCs w:val="24"/>
        </w:rPr>
        <w:t>predispozicije</w:t>
      </w:r>
      <w:proofErr w:type="spellEnd"/>
    </w:p>
    <w:p w14:paraId="534E75B4" w14:textId="77777777" w:rsidR="00CB06BD" w:rsidRPr="001A5A8F" w:rsidRDefault="00CB06BD">
      <w:pPr>
        <w:pStyle w:val="ListParagraph"/>
        <w:numPr>
          <w:ilvl w:val="0"/>
          <w:numId w:val="99"/>
        </w:numPr>
        <w:spacing w:after="0"/>
        <w:contextualSpacing/>
        <w:rPr>
          <w:szCs w:val="24"/>
          <w:lang w:val="pl-PL"/>
        </w:rPr>
      </w:pPr>
      <w:proofErr w:type="spellStart"/>
      <w:r w:rsidRPr="00CB06BD">
        <w:rPr>
          <w:szCs w:val="24"/>
        </w:rPr>
        <w:t>Geološki</w:t>
      </w:r>
      <w:proofErr w:type="spellEnd"/>
      <w:r w:rsidRPr="00CB06BD">
        <w:rPr>
          <w:szCs w:val="24"/>
        </w:rPr>
        <w:t xml:space="preserve"> </w:t>
      </w:r>
      <w:proofErr w:type="spellStart"/>
      <w:r w:rsidRPr="00CB06BD">
        <w:rPr>
          <w:szCs w:val="24"/>
        </w:rPr>
        <w:t>sastav</w:t>
      </w:r>
      <w:proofErr w:type="spellEnd"/>
      <w:r w:rsidRPr="00CB06BD">
        <w:rPr>
          <w:szCs w:val="24"/>
        </w:rPr>
        <w:t xml:space="preserve"> </w:t>
      </w:r>
      <w:proofErr w:type="spellStart"/>
      <w:r w:rsidRPr="00CB06BD">
        <w:rPr>
          <w:szCs w:val="24"/>
        </w:rPr>
        <w:t>tla</w:t>
      </w:r>
      <w:proofErr w:type="spellEnd"/>
      <w:r w:rsidRPr="00CB06BD">
        <w:rPr>
          <w:szCs w:val="24"/>
        </w:rPr>
        <w:t xml:space="preserve">: </w:t>
      </w:r>
      <w:proofErr w:type="spellStart"/>
      <w:r w:rsidRPr="00CB06BD">
        <w:rPr>
          <w:szCs w:val="24"/>
        </w:rPr>
        <w:t>Određeni</w:t>
      </w:r>
      <w:proofErr w:type="spellEnd"/>
      <w:r w:rsidRPr="00CB06BD">
        <w:rPr>
          <w:szCs w:val="24"/>
        </w:rPr>
        <w:t xml:space="preserve"> </w:t>
      </w:r>
      <w:proofErr w:type="spellStart"/>
      <w:r w:rsidRPr="00CB06BD">
        <w:rPr>
          <w:szCs w:val="24"/>
        </w:rPr>
        <w:t>tipovi</w:t>
      </w:r>
      <w:proofErr w:type="spellEnd"/>
      <w:r w:rsidRPr="00CB06BD">
        <w:rPr>
          <w:szCs w:val="24"/>
        </w:rPr>
        <w:t xml:space="preserve"> </w:t>
      </w:r>
      <w:proofErr w:type="spellStart"/>
      <w:r w:rsidRPr="00CB06BD">
        <w:rPr>
          <w:szCs w:val="24"/>
        </w:rPr>
        <w:t>tla</w:t>
      </w:r>
      <w:proofErr w:type="spellEnd"/>
      <w:r w:rsidRPr="00CB06BD">
        <w:rPr>
          <w:szCs w:val="24"/>
        </w:rPr>
        <w:t xml:space="preserve">, </w:t>
      </w:r>
      <w:proofErr w:type="spellStart"/>
      <w:r w:rsidRPr="00CB06BD">
        <w:rPr>
          <w:szCs w:val="24"/>
        </w:rPr>
        <w:t>poput</w:t>
      </w:r>
      <w:proofErr w:type="spellEnd"/>
      <w:r w:rsidRPr="00CB06BD">
        <w:rPr>
          <w:szCs w:val="24"/>
        </w:rPr>
        <w:t xml:space="preserve"> </w:t>
      </w:r>
      <w:proofErr w:type="spellStart"/>
      <w:r w:rsidRPr="00CB06BD">
        <w:rPr>
          <w:szCs w:val="24"/>
        </w:rPr>
        <w:t>glina</w:t>
      </w:r>
      <w:proofErr w:type="spellEnd"/>
      <w:r w:rsidRPr="00CB06BD">
        <w:rPr>
          <w:szCs w:val="24"/>
        </w:rPr>
        <w:t xml:space="preserve"> </w:t>
      </w:r>
      <w:proofErr w:type="spellStart"/>
      <w:r w:rsidRPr="00CB06BD">
        <w:rPr>
          <w:szCs w:val="24"/>
        </w:rPr>
        <w:t>ili</w:t>
      </w:r>
      <w:proofErr w:type="spellEnd"/>
      <w:r w:rsidRPr="00CB06BD">
        <w:rPr>
          <w:szCs w:val="24"/>
        </w:rPr>
        <w:t xml:space="preserve"> </w:t>
      </w:r>
      <w:proofErr w:type="spellStart"/>
      <w:r w:rsidRPr="00CB06BD">
        <w:rPr>
          <w:szCs w:val="24"/>
        </w:rPr>
        <w:t>škriljevca</w:t>
      </w:r>
      <w:proofErr w:type="spellEnd"/>
      <w:r w:rsidRPr="00CB06BD">
        <w:rPr>
          <w:szCs w:val="24"/>
        </w:rPr>
        <w:t xml:space="preserve">, </w:t>
      </w:r>
      <w:proofErr w:type="spellStart"/>
      <w:r w:rsidRPr="00CB06BD">
        <w:rPr>
          <w:szCs w:val="24"/>
        </w:rPr>
        <w:t>su</w:t>
      </w:r>
      <w:proofErr w:type="spellEnd"/>
      <w:r w:rsidRPr="00CB06BD">
        <w:rPr>
          <w:szCs w:val="24"/>
        </w:rPr>
        <w:t xml:space="preserve"> </w:t>
      </w:r>
      <w:proofErr w:type="spellStart"/>
      <w:r w:rsidRPr="00CB06BD">
        <w:rPr>
          <w:szCs w:val="24"/>
        </w:rPr>
        <w:t>skloniji</w:t>
      </w:r>
      <w:proofErr w:type="spellEnd"/>
      <w:r w:rsidRPr="00CB06BD">
        <w:rPr>
          <w:szCs w:val="24"/>
        </w:rPr>
        <w:t xml:space="preserve"> </w:t>
      </w:r>
      <w:proofErr w:type="spellStart"/>
      <w:r w:rsidRPr="00CB06BD">
        <w:rPr>
          <w:szCs w:val="24"/>
        </w:rPr>
        <w:t>klizištima</w:t>
      </w:r>
      <w:proofErr w:type="spellEnd"/>
      <w:r w:rsidRPr="00CB06BD">
        <w:rPr>
          <w:szCs w:val="24"/>
        </w:rPr>
        <w:t xml:space="preserve">. </w:t>
      </w:r>
      <w:r w:rsidRPr="001A5A8F">
        <w:rPr>
          <w:szCs w:val="24"/>
          <w:lang w:val="pl-PL"/>
        </w:rPr>
        <w:t>Ova tla imaju tendenciju da postanu nestabilna kada su zasićena vodom.</w:t>
      </w:r>
    </w:p>
    <w:p w14:paraId="040661E8" w14:textId="77777777" w:rsidR="00CB06BD" w:rsidRPr="001A5A8F" w:rsidRDefault="00CB06BD">
      <w:pPr>
        <w:pStyle w:val="ListParagraph"/>
        <w:numPr>
          <w:ilvl w:val="0"/>
          <w:numId w:val="99"/>
        </w:numPr>
        <w:spacing w:after="0"/>
        <w:contextualSpacing/>
        <w:rPr>
          <w:szCs w:val="24"/>
          <w:lang w:val="pl-PL"/>
        </w:rPr>
      </w:pPr>
      <w:r w:rsidRPr="001A5A8F">
        <w:rPr>
          <w:szCs w:val="24"/>
          <w:lang w:val="pl-PL"/>
        </w:rPr>
        <w:t>Topografija: Strme padine i planinska područja su posebno podložna klizištima zbog gravitacije i nagiba terena.</w:t>
      </w:r>
    </w:p>
    <w:p w14:paraId="03E6C578" w14:textId="77777777" w:rsidR="00CB06BD" w:rsidRPr="001A5A8F" w:rsidRDefault="00CB06BD">
      <w:pPr>
        <w:pStyle w:val="ListParagraph"/>
        <w:numPr>
          <w:ilvl w:val="0"/>
          <w:numId w:val="99"/>
        </w:numPr>
        <w:spacing w:after="0"/>
        <w:contextualSpacing/>
        <w:rPr>
          <w:szCs w:val="24"/>
          <w:lang w:val="pl-PL"/>
        </w:rPr>
      </w:pPr>
      <w:r w:rsidRPr="001A5A8F">
        <w:rPr>
          <w:szCs w:val="24"/>
          <w:lang w:val="pl-PL"/>
        </w:rPr>
        <w:lastRenderedPageBreak/>
        <w:t>Klimatski uvjeti: Obilne padavine, topljenje snijega ili dugotrajna suša koja može promijeniti strukturu tla i njegovu stabilnost.</w:t>
      </w:r>
    </w:p>
    <w:p w14:paraId="47324B4F" w14:textId="77777777" w:rsidR="00CB06BD" w:rsidRPr="00CB06BD" w:rsidRDefault="00CB06BD">
      <w:pPr>
        <w:pStyle w:val="ListParagraph"/>
        <w:numPr>
          <w:ilvl w:val="0"/>
          <w:numId w:val="98"/>
        </w:numPr>
        <w:spacing w:after="0"/>
        <w:ind w:left="426"/>
        <w:contextualSpacing/>
        <w:rPr>
          <w:szCs w:val="24"/>
        </w:rPr>
      </w:pPr>
      <w:proofErr w:type="spellStart"/>
      <w:r w:rsidRPr="00CB06BD">
        <w:rPr>
          <w:szCs w:val="24"/>
        </w:rPr>
        <w:t>Promjene</w:t>
      </w:r>
      <w:proofErr w:type="spellEnd"/>
      <w:r w:rsidRPr="00CB06BD">
        <w:rPr>
          <w:szCs w:val="24"/>
        </w:rPr>
        <w:t xml:space="preserve"> u </w:t>
      </w:r>
      <w:proofErr w:type="spellStart"/>
      <w:r w:rsidRPr="00CB06BD">
        <w:rPr>
          <w:szCs w:val="24"/>
        </w:rPr>
        <w:t>okolišu</w:t>
      </w:r>
      <w:proofErr w:type="spellEnd"/>
    </w:p>
    <w:p w14:paraId="6F7FF0CF" w14:textId="77777777" w:rsidR="00CB06BD" w:rsidRPr="00CB06BD" w:rsidRDefault="00CB06BD">
      <w:pPr>
        <w:pStyle w:val="ListParagraph"/>
        <w:numPr>
          <w:ilvl w:val="0"/>
          <w:numId w:val="100"/>
        </w:numPr>
        <w:spacing w:after="0"/>
        <w:contextualSpacing/>
        <w:rPr>
          <w:szCs w:val="24"/>
        </w:rPr>
      </w:pPr>
      <w:proofErr w:type="spellStart"/>
      <w:r w:rsidRPr="00CB06BD">
        <w:rPr>
          <w:szCs w:val="24"/>
        </w:rPr>
        <w:t>Obilne</w:t>
      </w:r>
      <w:proofErr w:type="spellEnd"/>
      <w:r w:rsidRPr="00CB06BD">
        <w:rPr>
          <w:szCs w:val="24"/>
        </w:rPr>
        <w:t xml:space="preserve"> </w:t>
      </w:r>
      <w:proofErr w:type="spellStart"/>
      <w:r w:rsidRPr="00CB06BD">
        <w:rPr>
          <w:szCs w:val="24"/>
        </w:rPr>
        <w:t>padaline</w:t>
      </w:r>
      <w:proofErr w:type="spellEnd"/>
      <w:r w:rsidRPr="00CB06BD">
        <w:rPr>
          <w:szCs w:val="24"/>
        </w:rPr>
        <w:t xml:space="preserve">: </w:t>
      </w:r>
      <w:proofErr w:type="spellStart"/>
      <w:r w:rsidRPr="00CB06BD">
        <w:rPr>
          <w:szCs w:val="24"/>
        </w:rPr>
        <w:t>Intenzivna</w:t>
      </w:r>
      <w:proofErr w:type="spellEnd"/>
      <w:r w:rsidRPr="00CB06BD">
        <w:rPr>
          <w:szCs w:val="24"/>
        </w:rPr>
        <w:t xml:space="preserve"> i </w:t>
      </w:r>
      <w:proofErr w:type="spellStart"/>
      <w:r w:rsidRPr="00CB06BD">
        <w:rPr>
          <w:szCs w:val="24"/>
        </w:rPr>
        <w:t>dugotrajna</w:t>
      </w:r>
      <w:proofErr w:type="spellEnd"/>
      <w:r w:rsidRPr="00CB06BD">
        <w:rPr>
          <w:szCs w:val="24"/>
        </w:rPr>
        <w:t xml:space="preserve"> </w:t>
      </w:r>
      <w:proofErr w:type="spellStart"/>
      <w:r w:rsidRPr="00CB06BD">
        <w:rPr>
          <w:szCs w:val="24"/>
        </w:rPr>
        <w:t>kiša</w:t>
      </w:r>
      <w:proofErr w:type="spellEnd"/>
      <w:r w:rsidRPr="00CB06BD">
        <w:rPr>
          <w:szCs w:val="24"/>
        </w:rPr>
        <w:t xml:space="preserve"> </w:t>
      </w:r>
      <w:proofErr w:type="spellStart"/>
      <w:r w:rsidRPr="00CB06BD">
        <w:rPr>
          <w:szCs w:val="24"/>
        </w:rPr>
        <w:t>može</w:t>
      </w:r>
      <w:proofErr w:type="spellEnd"/>
      <w:r w:rsidRPr="00CB06BD">
        <w:rPr>
          <w:szCs w:val="24"/>
        </w:rPr>
        <w:t xml:space="preserve"> </w:t>
      </w:r>
      <w:proofErr w:type="spellStart"/>
      <w:r w:rsidRPr="00CB06BD">
        <w:rPr>
          <w:szCs w:val="24"/>
        </w:rPr>
        <w:t>zasititi</w:t>
      </w:r>
      <w:proofErr w:type="spellEnd"/>
      <w:r w:rsidRPr="00CB06BD">
        <w:rPr>
          <w:szCs w:val="24"/>
        </w:rPr>
        <w:t xml:space="preserve"> </w:t>
      </w:r>
      <w:proofErr w:type="spellStart"/>
      <w:r w:rsidRPr="00CB06BD">
        <w:rPr>
          <w:szCs w:val="24"/>
        </w:rPr>
        <w:t>tlo</w:t>
      </w:r>
      <w:proofErr w:type="spellEnd"/>
      <w:r w:rsidRPr="00CB06BD">
        <w:rPr>
          <w:szCs w:val="24"/>
        </w:rPr>
        <w:t xml:space="preserve"> </w:t>
      </w:r>
      <w:proofErr w:type="spellStart"/>
      <w:r w:rsidRPr="00CB06BD">
        <w:rPr>
          <w:szCs w:val="24"/>
        </w:rPr>
        <w:t>vodom</w:t>
      </w:r>
      <w:proofErr w:type="spellEnd"/>
      <w:r w:rsidRPr="00CB06BD">
        <w:rPr>
          <w:szCs w:val="24"/>
        </w:rPr>
        <w:t xml:space="preserve">, </w:t>
      </w:r>
      <w:proofErr w:type="spellStart"/>
      <w:r w:rsidRPr="00CB06BD">
        <w:rPr>
          <w:szCs w:val="24"/>
        </w:rPr>
        <w:t>smanjujući</w:t>
      </w:r>
      <w:proofErr w:type="spellEnd"/>
      <w:r w:rsidRPr="00CB06BD">
        <w:rPr>
          <w:szCs w:val="24"/>
        </w:rPr>
        <w:t xml:space="preserve"> </w:t>
      </w:r>
      <w:proofErr w:type="spellStart"/>
      <w:r w:rsidRPr="00CB06BD">
        <w:rPr>
          <w:szCs w:val="24"/>
        </w:rPr>
        <w:t>trenje</w:t>
      </w:r>
      <w:proofErr w:type="spellEnd"/>
      <w:r w:rsidRPr="00CB06BD">
        <w:rPr>
          <w:szCs w:val="24"/>
        </w:rPr>
        <w:t xml:space="preserve"> </w:t>
      </w:r>
      <w:proofErr w:type="spellStart"/>
      <w:r w:rsidRPr="00CB06BD">
        <w:rPr>
          <w:szCs w:val="24"/>
        </w:rPr>
        <w:t>između</w:t>
      </w:r>
      <w:proofErr w:type="spellEnd"/>
      <w:r w:rsidRPr="00CB06BD">
        <w:rPr>
          <w:szCs w:val="24"/>
        </w:rPr>
        <w:t xml:space="preserve"> </w:t>
      </w:r>
      <w:proofErr w:type="spellStart"/>
      <w:r w:rsidRPr="00CB06BD">
        <w:rPr>
          <w:szCs w:val="24"/>
        </w:rPr>
        <w:t>čestica</w:t>
      </w:r>
      <w:proofErr w:type="spellEnd"/>
      <w:r w:rsidRPr="00CB06BD">
        <w:rPr>
          <w:szCs w:val="24"/>
        </w:rPr>
        <w:t xml:space="preserve"> </w:t>
      </w:r>
      <w:proofErr w:type="spellStart"/>
      <w:r w:rsidRPr="00CB06BD">
        <w:rPr>
          <w:szCs w:val="24"/>
        </w:rPr>
        <w:t>tla</w:t>
      </w:r>
      <w:proofErr w:type="spellEnd"/>
      <w:r w:rsidRPr="00CB06BD">
        <w:rPr>
          <w:szCs w:val="24"/>
        </w:rPr>
        <w:t xml:space="preserve"> i </w:t>
      </w:r>
      <w:proofErr w:type="spellStart"/>
      <w:r w:rsidRPr="00CB06BD">
        <w:rPr>
          <w:szCs w:val="24"/>
        </w:rPr>
        <w:t>povećavajući</w:t>
      </w:r>
      <w:proofErr w:type="spellEnd"/>
      <w:r w:rsidRPr="00CB06BD">
        <w:rPr>
          <w:szCs w:val="24"/>
        </w:rPr>
        <w:t xml:space="preserve"> </w:t>
      </w:r>
      <w:proofErr w:type="spellStart"/>
      <w:r w:rsidRPr="00CB06BD">
        <w:rPr>
          <w:szCs w:val="24"/>
        </w:rPr>
        <w:t>rizik</w:t>
      </w:r>
      <w:proofErr w:type="spellEnd"/>
      <w:r w:rsidRPr="00CB06BD">
        <w:rPr>
          <w:szCs w:val="24"/>
        </w:rPr>
        <w:t xml:space="preserve"> </w:t>
      </w:r>
      <w:proofErr w:type="spellStart"/>
      <w:r w:rsidRPr="00CB06BD">
        <w:rPr>
          <w:szCs w:val="24"/>
        </w:rPr>
        <w:t>od</w:t>
      </w:r>
      <w:proofErr w:type="spellEnd"/>
      <w:r w:rsidRPr="00CB06BD">
        <w:rPr>
          <w:szCs w:val="24"/>
        </w:rPr>
        <w:t xml:space="preserve"> </w:t>
      </w:r>
      <w:proofErr w:type="spellStart"/>
      <w:r w:rsidRPr="00CB06BD">
        <w:rPr>
          <w:szCs w:val="24"/>
        </w:rPr>
        <w:t>klizišta</w:t>
      </w:r>
      <w:proofErr w:type="spellEnd"/>
      <w:r w:rsidRPr="00CB06BD">
        <w:rPr>
          <w:szCs w:val="24"/>
        </w:rPr>
        <w:t>.</w:t>
      </w:r>
    </w:p>
    <w:p w14:paraId="1A46309C" w14:textId="77777777" w:rsidR="00CB06BD" w:rsidRPr="00CB06BD" w:rsidRDefault="00CB06BD">
      <w:pPr>
        <w:pStyle w:val="ListParagraph"/>
        <w:numPr>
          <w:ilvl w:val="0"/>
          <w:numId w:val="100"/>
        </w:numPr>
        <w:spacing w:after="0"/>
        <w:contextualSpacing/>
        <w:rPr>
          <w:szCs w:val="24"/>
        </w:rPr>
      </w:pPr>
      <w:proofErr w:type="spellStart"/>
      <w:r w:rsidRPr="00CB06BD">
        <w:rPr>
          <w:szCs w:val="24"/>
        </w:rPr>
        <w:t>Topljenje</w:t>
      </w:r>
      <w:proofErr w:type="spellEnd"/>
      <w:r w:rsidRPr="00CB06BD">
        <w:rPr>
          <w:szCs w:val="24"/>
        </w:rPr>
        <w:t xml:space="preserve"> </w:t>
      </w:r>
      <w:proofErr w:type="spellStart"/>
      <w:r w:rsidRPr="00CB06BD">
        <w:rPr>
          <w:szCs w:val="24"/>
        </w:rPr>
        <w:t>snijega</w:t>
      </w:r>
      <w:proofErr w:type="spellEnd"/>
      <w:r w:rsidRPr="00CB06BD">
        <w:rPr>
          <w:szCs w:val="24"/>
        </w:rPr>
        <w:t xml:space="preserve">: </w:t>
      </w:r>
      <w:proofErr w:type="spellStart"/>
      <w:r w:rsidRPr="00CB06BD">
        <w:rPr>
          <w:szCs w:val="24"/>
        </w:rPr>
        <w:t>Naglo</w:t>
      </w:r>
      <w:proofErr w:type="spellEnd"/>
      <w:r w:rsidRPr="00CB06BD">
        <w:rPr>
          <w:szCs w:val="24"/>
        </w:rPr>
        <w:t xml:space="preserve"> </w:t>
      </w:r>
      <w:proofErr w:type="spellStart"/>
      <w:r w:rsidRPr="00CB06BD">
        <w:rPr>
          <w:szCs w:val="24"/>
        </w:rPr>
        <w:t>topljenje</w:t>
      </w:r>
      <w:proofErr w:type="spellEnd"/>
      <w:r w:rsidRPr="00CB06BD">
        <w:rPr>
          <w:szCs w:val="24"/>
        </w:rPr>
        <w:t xml:space="preserve"> </w:t>
      </w:r>
      <w:proofErr w:type="spellStart"/>
      <w:r w:rsidRPr="00CB06BD">
        <w:rPr>
          <w:szCs w:val="24"/>
        </w:rPr>
        <w:t>snijega</w:t>
      </w:r>
      <w:proofErr w:type="spellEnd"/>
      <w:r w:rsidRPr="00CB06BD">
        <w:rPr>
          <w:szCs w:val="24"/>
        </w:rPr>
        <w:t xml:space="preserve"> </w:t>
      </w:r>
      <w:proofErr w:type="spellStart"/>
      <w:r w:rsidRPr="00CB06BD">
        <w:rPr>
          <w:szCs w:val="24"/>
        </w:rPr>
        <w:t>može</w:t>
      </w:r>
      <w:proofErr w:type="spellEnd"/>
      <w:r w:rsidRPr="00CB06BD">
        <w:rPr>
          <w:szCs w:val="24"/>
        </w:rPr>
        <w:t xml:space="preserve"> </w:t>
      </w:r>
      <w:proofErr w:type="spellStart"/>
      <w:r w:rsidRPr="00CB06BD">
        <w:rPr>
          <w:szCs w:val="24"/>
        </w:rPr>
        <w:t>uzrokovati</w:t>
      </w:r>
      <w:proofErr w:type="spellEnd"/>
      <w:r w:rsidRPr="00CB06BD">
        <w:rPr>
          <w:szCs w:val="24"/>
        </w:rPr>
        <w:t xml:space="preserve"> </w:t>
      </w:r>
      <w:proofErr w:type="spellStart"/>
      <w:r w:rsidRPr="00CB06BD">
        <w:rPr>
          <w:szCs w:val="24"/>
        </w:rPr>
        <w:t>veliku</w:t>
      </w:r>
      <w:proofErr w:type="spellEnd"/>
      <w:r w:rsidRPr="00CB06BD">
        <w:rPr>
          <w:szCs w:val="24"/>
        </w:rPr>
        <w:t xml:space="preserve"> </w:t>
      </w:r>
      <w:proofErr w:type="spellStart"/>
      <w:r w:rsidRPr="00CB06BD">
        <w:rPr>
          <w:szCs w:val="24"/>
        </w:rPr>
        <w:t>količinu</w:t>
      </w:r>
      <w:proofErr w:type="spellEnd"/>
      <w:r w:rsidRPr="00CB06BD">
        <w:rPr>
          <w:szCs w:val="24"/>
        </w:rPr>
        <w:t xml:space="preserve"> </w:t>
      </w:r>
      <w:proofErr w:type="spellStart"/>
      <w:r w:rsidRPr="00CB06BD">
        <w:rPr>
          <w:szCs w:val="24"/>
        </w:rPr>
        <w:t>površinskih</w:t>
      </w:r>
      <w:proofErr w:type="spellEnd"/>
      <w:r w:rsidRPr="00CB06BD">
        <w:rPr>
          <w:szCs w:val="24"/>
        </w:rPr>
        <w:t xml:space="preserve"> </w:t>
      </w:r>
      <w:proofErr w:type="spellStart"/>
      <w:r w:rsidRPr="00CB06BD">
        <w:rPr>
          <w:szCs w:val="24"/>
        </w:rPr>
        <w:t>voda</w:t>
      </w:r>
      <w:proofErr w:type="spellEnd"/>
      <w:r w:rsidRPr="00CB06BD">
        <w:rPr>
          <w:szCs w:val="24"/>
        </w:rPr>
        <w:t xml:space="preserve"> </w:t>
      </w:r>
      <w:proofErr w:type="spellStart"/>
      <w:r w:rsidRPr="00CB06BD">
        <w:rPr>
          <w:szCs w:val="24"/>
        </w:rPr>
        <w:t>koje</w:t>
      </w:r>
      <w:proofErr w:type="spellEnd"/>
      <w:r w:rsidRPr="00CB06BD">
        <w:rPr>
          <w:szCs w:val="24"/>
        </w:rPr>
        <w:t xml:space="preserve"> </w:t>
      </w:r>
      <w:proofErr w:type="spellStart"/>
      <w:r w:rsidRPr="00CB06BD">
        <w:rPr>
          <w:szCs w:val="24"/>
        </w:rPr>
        <w:t>prodru</w:t>
      </w:r>
      <w:proofErr w:type="spellEnd"/>
      <w:r w:rsidRPr="00CB06BD">
        <w:rPr>
          <w:szCs w:val="24"/>
        </w:rPr>
        <w:t xml:space="preserve"> u </w:t>
      </w:r>
      <w:proofErr w:type="spellStart"/>
      <w:r w:rsidRPr="00CB06BD">
        <w:rPr>
          <w:szCs w:val="24"/>
        </w:rPr>
        <w:t>tlo</w:t>
      </w:r>
      <w:proofErr w:type="spellEnd"/>
      <w:r w:rsidRPr="00CB06BD">
        <w:rPr>
          <w:szCs w:val="24"/>
        </w:rPr>
        <w:t>.</w:t>
      </w:r>
    </w:p>
    <w:p w14:paraId="11C38A72" w14:textId="77777777" w:rsidR="00CB06BD" w:rsidRPr="001A5A8F" w:rsidRDefault="00CB06BD">
      <w:pPr>
        <w:pStyle w:val="ListParagraph"/>
        <w:numPr>
          <w:ilvl w:val="0"/>
          <w:numId w:val="100"/>
        </w:numPr>
        <w:spacing w:after="0"/>
        <w:contextualSpacing/>
        <w:rPr>
          <w:szCs w:val="24"/>
          <w:lang w:val="pl-PL"/>
        </w:rPr>
      </w:pPr>
      <w:r w:rsidRPr="001A5A8F">
        <w:rPr>
          <w:szCs w:val="24"/>
          <w:lang w:val="pl-PL"/>
        </w:rPr>
        <w:t>Seizmička aktivnost: Potresi mogu destabilizirati tlo i izazvati klizišta.</w:t>
      </w:r>
    </w:p>
    <w:p w14:paraId="15A2EC9E" w14:textId="77777777" w:rsidR="00CB06BD" w:rsidRPr="00CB06BD" w:rsidRDefault="00CB06BD">
      <w:pPr>
        <w:pStyle w:val="ListParagraph"/>
        <w:numPr>
          <w:ilvl w:val="0"/>
          <w:numId w:val="98"/>
        </w:numPr>
        <w:spacing w:after="0"/>
        <w:ind w:left="426"/>
        <w:contextualSpacing/>
        <w:rPr>
          <w:szCs w:val="24"/>
        </w:rPr>
      </w:pPr>
      <w:proofErr w:type="spellStart"/>
      <w:r w:rsidRPr="00CB06BD">
        <w:rPr>
          <w:szCs w:val="24"/>
        </w:rPr>
        <w:t>Antropogeni</w:t>
      </w:r>
      <w:proofErr w:type="spellEnd"/>
      <w:r w:rsidRPr="00CB06BD">
        <w:rPr>
          <w:szCs w:val="24"/>
        </w:rPr>
        <w:t xml:space="preserve"> </w:t>
      </w:r>
      <w:proofErr w:type="spellStart"/>
      <w:r w:rsidRPr="00CB06BD">
        <w:rPr>
          <w:szCs w:val="24"/>
        </w:rPr>
        <w:t>faktori</w:t>
      </w:r>
      <w:proofErr w:type="spellEnd"/>
    </w:p>
    <w:p w14:paraId="265C1B87" w14:textId="77777777" w:rsidR="00CB06BD" w:rsidRPr="00CB06BD" w:rsidRDefault="00CB06BD">
      <w:pPr>
        <w:pStyle w:val="ListParagraph"/>
        <w:numPr>
          <w:ilvl w:val="0"/>
          <w:numId w:val="101"/>
        </w:numPr>
        <w:spacing w:after="0"/>
        <w:contextualSpacing/>
        <w:rPr>
          <w:szCs w:val="24"/>
        </w:rPr>
      </w:pPr>
      <w:proofErr w:type="spellStart"/>
      <w:r w:rsidRPr="00CB06BD">
        <w:rPr>
          <w:szCs w:val="24"/>
        </w:rPr>
        <w:t>Krčenje</w:t>
      </w:r>
      <w:proofErr w:type="spellEnd"/>
      <w:r w:rsidRPr="00CB06BD">
        <w:rPr>
          <w:szCs w:val="24"/>
        </w:rPr>
        <w:t xml:space="preserve"> </w:t>
      </w:r>
      <w:proofErr w:type="spellStart"/>
      <w:r w:rsidRPr="00CB06BD">
        <w:rPr>
          <w:szCs w:val="24"/>
        </w:rPr>
        <w:t>šuma</w:t>
      </w:r>
      <w:proofErr w:type="spellEnd"/>
      <w:r w:rsidRPr="00CB06BD">
        <w:rPr>
          <w:szCs w:val="24"/>
        </w:rPr>
        <w:t xml:space="preserve">: </w:t>
      </w:r>
      <w:proofErr w:type="spellStart"/>
      <w:r w:rsidRPr="00CB06BD">
        <w:rPr>
          <w:szCs w:val="24"/>
        </w:rPr>
        <w:t>Smanjenje</w:t>
      </w:r>
      <w:proofErr w:type="spellEnd"/>
      <w:r w:rsidRPr="00CB06BD">
        <w:rPr>
          <w:szCs w:val="24"/>
        </w:rPr>
        <w:t xml:space="preserve"> </w:t>
      </w:r>
      <w:proofErr w:type="spellStart"/>
      <w:r w:rsidRPr="00CB06BD">
        <w:rPr>
          <w:szCs w:val="24"/>
        </w:rPr>
        <w:t>vegetacije</w:t>
      </w:r>
      <w:proofErr w:type="spellEnd"/>
      <w:r w:rsidRPr="00CB06BD">
        <w:rPr>
          <w:szCs w:val="24"/>
        </w:rPr>
        <w:t xml:space="preserve"> </w:t>
      </w:r>
      <w:proofErr w:type="spellStart"/>
      <w:r w:rsidRPr="00CB06BD">
        <w:rPr>
          <w:szCs w:val="24"/>
        </w:rPr>
        <w:t>može</w:t>
      </w:r>
      <w:proofErr w:type="spellEnd"/>
      <w:r w:rsidRPr="00CB06BD">
        <w:rPr>
          <w:szCs w:val="24"/>
        </w:rPr>
        <w:t xml:space="preserve"> </w:t>
      </w:r>
      <w:proofErr w:type="spellStart"/>
      <w:r w:rsidRPr="00CB06BD">
        <w:rPr>
          <w:szCs w:val="24"/>
        </w:rPr>
        <w:t>smanjiti</w:t>
      </w:r>
      <w:proofErr w:type="spellEnd"/>
      <w:r w:rsidRPr="00CB06BD">
        <w:rPr>
          <w:szCs w:val="24"/>
        </w:rPr>
        <w:t xml:space="preserve"> </w:t>
      </w:r>
      <w:proofErr w:type="spellStart"/>
      <w:r w:rsidRPr="00CB06BD">
        <w:rPr>
          <w:szCs w:val="24"/>
        </w:rPr>
        <w:t>stabilnost</w:t>
      </w:r>
      <w:proofErr w:type="spellEnd"/>
      <w:r w:rsidRPr="00CB06BD">
        <w:rPr>
          <w:szCs w:val="24"/>
        </w:rPr>
        <w:t xml:space="preserve"> </w:t>
      </w:r>
      <w:proofErr w:type="spellStart"/>
      <w:r w:rsidRPr="00CB06BD">
        <w:rPr>
          <w:szCs w:val="24"/>
        </w:rPr>
        <w:t>tla</w:t>
      </w:r>
      <w:proofErr w:type="spellEnd"/>
      <w:r w:rsidRPr="00CB06BD">
        <w:rPr>
          <w:szCs w:val="24"/>
        </w:rPr>
        <w:t xml:space="preserve"> </w:t>
      </w:r>
      <w:proofErr w:type="spellStart"/>
      <w:r w:rsidRPr="00CB06BD">
        <w:rPr>
          <w:szCs w:val="24"/>
        </w:rPr>
        <w:t>jer</w:t>
      </w:r>
      <w:proofErr w:type="spellEnd"/>
      <w:r w:rsidRPr="00CB06BD">
        <w:rPr>
          <w:szCs w:val="24"/>
        </w:rPr>
        <w:t xml:space="preserve"> </w:t>
      </w:r>
      <w:proofErr w:type="spellStart"/>
      <w:r w:rsidRPr="00CB06BD">
        <w:rPr>
          <w:szCs w:val="24"/>
        </w:rPr>
        <w:t>korijenje</w:t>
      </w:r>
      <w:proofErr w:type="spellEnd"/>
      <w:r w:rsidRPr="00CB06BD">
        <w:rPr>
          <w:szCs w:val="24"/>
        </w:rPr>
        <w:t xml:space="preserve"> </w:t>
      </w:r>
      <w:proofErr w:type="spellStart"/>
      <w:r w:rsidRPr="00CB06BD">
        <w:rPr>
          <w:szCs w:val="24"/>
        </w:rPr>
        <w:t>biljaka</w:t>
      </w:r>
      <w:proofErr w:type="spellEnd"/>
      <w:r w:rsidRPr="00CB06BD">
        <w:rPr>
          <w:szCs w:val="24"/>
        </w:rPr>
        <w:t xml:space="preserve"> </w:t>
      </w:r>
      <w:proofErr w:type="spellStart"/>
      <w:r w:rsidRPr="00CB06BD">
        <w:rPr>
          <w:szCs w:val="24"/>
        </w:rPr>
        <w:t>pomaže</w:t>
      </w:r>
      <w:proofErr w:type="spellEnd"/>
      <w:r w:rsidRPr="00CB06BD">
        <w:rPr>
          <w:szCs w:val="24"/>
        </w:rPr>
        <w:t xml:space="preserve"> u </w:t>
      </w:r>
      <w:proofErr w:type="spellStart"/>
      <w:r w:rsidRPr="00CB06BD">
        <w:rPr>
          <w:szCs w:val="24"/>
        </w:rPr>
        <w:t>držanju</w:t>
      </w:r>
      <w:proofErr w:type="spellEnd"/>
      <w:r w:rsidRPr="00CB06BD">
        <w:rPr>
          <w:szCs w:val="24"/>
        </w:rPr>
        <w:t xml:space="preserve"> </w:t>
      </w:r>
      <w:proofErr w:type="spellStart"/>
      <w:r w:rsidRPr="00CB06BD">
        <w:rPr>
          <w:szCs w:val="24"/>
        </w:rPr>
        <w:t>tla</w:t>
      </w:r>
      <w:proofErr w:type="spellEnd"/>
      <w:r w:rsidRPr="00CB06BD">
        <w:rPr>
          <w:szCs w:val="24"/>
        </w:rPr>
        <w:t xml:space="preserve"> </w:t>
      </w:r>
      <w:proofErr w:type="spellStart"/>
      <w:r w:rsidRPr="00CB06BD">
        <w:rPr>
          <w:szCs w:val="24"/>
        </w:rPr>
        <w:t>na</w:t>
      </w:r>
      <w:proofErr w:type="spellEnd"/>
      <w:r w:rsidRPr="00CB06BD">
        <w:rPr>
          <w:szCs w:val="24"/>
        </w:rPr>
        <w:t xml:space="preserve"> </w:t>
      </w:r>
      <w:proofErr w:type="spellStart"/>
      <w:r w:rsidRPr="00CB06BD">
        <w:rPr>
          <w:szCs w:val="24"/>
        </w:rPr>
        <w:t>mjestu</w:t>
      </w:r>
      <w:proofErr w:type="spellEnd"/>
      <w:r w:rsidRPr="00CB06BD">
        <w:rPr>
          <w:szCs w:val="24"/>
        </w:rPr>
        <w:t>.</w:t>
      </w:r>
    </w:p>
    <w:p w14:paraId="3698D160" w14:textId="77777777" w:rsidR="00CB06BD" w:rsidRPr="001A5A8F" w:rsidRDefault="00CB06BD">
      <w:pPr>
        <w:pStyle w:val="ListParagraph"/>
        <w:numPr>
          <w:ilvl w:val="0"/>
          <w:numId w:val="101"/>
        </w:numPr>
        <w:spacing w:after="0"/>
        <w:contextualSpacing/>
        <w:rPr>
          <w:szCs w:val="24"/>
          <w:lang w:val="pl-PL"/>
        </w:rPr>
      </w:pPr>
      <w:r w:rsidRPr="001A5A8F">
        <w:rPr>
          <w:szCs w:val="24"/>
          <w:lang w:val="pl-PL"/>
        </w:rPr>
        <w:t>Građevinski radovi: Izgradnja cesta, zgrada ili drugih infrastruktura može poremetiti prirodnu stabilnost tla.</w:t>
      </w:r>
    </w:p>
    <w:p w14:paraId="1FA526B8" w14:textId="77777777" w:rsidR="00CB06BD" w:rsidRPr="001A5A8F" w:rsidRDefault="00CB06BD">
      <w:pPr>
        <w:pStyle w:val="ListParagraph"/>
        <w:numPr>
          <w:ilvl w:val="0"/>
          <w:numId w:val="101"/>
        </w:numPr>
        <w:spacing w:after="0"/>
        <w:contextualSpacing/>
        <w:rPr>
          <w:szCs w:val="24"/>
          <w:lang w:val="pl-PL"/>
        </w:rPr>
      </w:pPr>
      <w:r w:rsidRPr="001A5A8F">
        <w:rPr>
          <w:szCs w:val="24"/>
          <w:lang w:val="pl-PL"/>
        </w:rPr>
        <w:t>Promjene u korištenju zemljišta: Poljoprivreda, rudarenje i druge aktivnosti mogu promijeniti strukturu tla i povećati rizik od klizišta.</w:t>
      </w:r>
    </w:p>
    <w:p w14:paraId="1DCB2854" w14:textId="77777777" w:rsidR="00CB06BD" w:rsidRPr="00CB06BD" w:rsidRDefault="00CB06BD" w:rsidP="00CB06BD">
      <w:pPr>
        <w:spacing w:after="0"/>
        <w:jc w:val="both"/>
        <w:rPr>
          <w:sz w:val="24"/>
          <w:szCs w:val="24"/>
        </w:rPr>
      </w:pPr>
    </w:p>
    <w:p w14:paraId="15D6DCEF" w14:textId="77777777" w:rsidR="00CB06BD" w:rsidRPr="00CB06BD" w:rsidRDefault="00CB06BD" w:rsidP="00CB06BD">
      <w:pPr>
        <w:spacing w:after="0"/>
        <w:jc w:val="both"/>
        <w:rPr>
          <w:sz w:val="24"/>
          <w:szCs w:val="24"/>
        </w:rPr>
      </w:pPr>
      <w:r w:rsidRPr="00CB06BD">
        <w:rPr>
          <w:sz w:val="24"/>
          <w:szCs w:val="24"/>
        </w:rPr>
        <w:t xml:space="preserve">Prepoznavanje znakova upozorenja: </w:t>
      </w:r>
    </w:p>
    <w:p w14:paraId="6EE67C10" w14:textId="77777777" w:rsidR="00CB06BD" w:rsidRPr="001A5A8F" w:rsidRDefault="00CB06BD">
      <w:pPr>
        <w:pStyle w:val="ListParagraph"/>
        <w:numPr>
          <w:ilvl w:val="0"/>
          <w:numId w:val="102"/>
        </w:numPr>
        <w:spacing w:after="0"/>
        <w:contextualSpacing/>
        <w:rPr>
          <w:szCs w:val="24"/>
          <w:lang w:val="pl-PL"/>
        </w:rPr>
      </w:pPr>
      <w:r w:rsidRPr="001A5A8F">
        <w:rPr>
          <w:szCs w:val="24"/>
          <w:lang w:val="pl-PL"/>
        </w:rPr>
        <w:t>Pukotine u tlu: Pojava pukotina na padinama može biti znak da je se tlo počelo pomicati.</w:t>
      </w:r>
    </w:p>
    <w:p w14:paraId="1B325758" w14:textId="77777777" w:rsidR="00CB06BD" w:rsidRPr="001A5A8F" w:rsidRDefault="00CB06BD">
      <w:pPr>
        <w:pStyle w:val="ListParagraph"/>
        <w:numPr>
          <w:ilvl w:val="0"/>
          <w:numId w:val="102"/>
        </w:numPr>
        <w:spacing w:after="0"/>
        <w:contextualSpacing/>
        <w:rPr>
          <w:szCs w:val="24"/>
          <w:lang w:val="pl-PL"/>
        </w:rPr>
      </w:pPr>
      <w:r w:rsidRPr="001A5A8F">
        <w:rPr>
          <w:szCs w:val="24"/>
          <w:lang w:val="pl-PL"/>
        </w:rPr>
        <w:t>Promjene u drenaži: Neočekivane promjene u obrascu otjecanja vode, poput pojave novih izvora ili promjena u toku rijeka, mogu ukazivati na početak klizišta.</w:t>
      </w:r>
    </w:p>
    <w:p w14:paraId="754D833D" w14:textId="77777777" w:rsidR="00CB06BD" w:rsidRPr="001A5A8F" w:rsidRDefault="00CB06BD">
      <w:pPr>
        <w:pStyle w:val="ListParagraph"/>
        <w:numPr>
          <w:ilvl w:val="0"/>
          <w:numId w:val="102"/>
        </w:numPr>
        <w:spacing w:after="0"/>
        <w:contextualSpacing/>
        <w:rPr>
          <w:szCs w:val="24"/>
          <w:lang w:val="pl-PL"/>
        </w:rPr>
      </w:pPr>
      <w:r w:rsidRPr="001A5A8F">
        <w:rPr>
          <w:szCs w:val="24"/>
          <w:lang w:val="pl-PL"/>
        </w:rPr>
        <w:t>Deformacije u infrastrukturi: Pojava pukotina na zgradama, cestama ili drugim strukturama može biti znak nestabilnog tla.</w:t>
      </w:r>
    </w:p>
    <w:p w14:paraId="39B0A4CF" w14:textId="77777777" w:rsidR="00CB06BD" w:rsidRPr="001A5A8F" w:rsidRDefault="00CB06BD">
      <w:pPr>
        <w:pStyle w:val="ListParagraph"/>
        <w:numPr>
          <w:ilvl w:val="0"/>
          <w:numId w:val="102"/>
        </w:numPr>
        <w:spacing w:after="0"/>
        <w:contextualSpacing/>
        <w:rPr>
          <w:szCs w:val="24"/>
          <w:lang w:val="pl-PL"/>
        </w:rPr>
      </w:pPr>
      <w:r w:rsidRPr="001A5A8F">
        <w:rPr>
          <w:szCs w:val="24"/>
          <w:lang w:val="pl-PL"/>
        </w:rPr>
        <w:t>Promjene u vegetaciji: Nagnuta stabla ili naglo venuće biljke mogu ukazivati na pomicanje tla.</w:t>
      </w:r>
    </w:p>
    <w:p w14:paraId="48AF7789" w14:textId="77777777" w:rsidR="00CB06BD" w:rsidRPr="00CB06BD" w:rsidRDefault="00CB06BD" w:rsidP="00CB06BD">
      <w:pPr>
        <w:spacing w:after="0"/>
        <w:jc w:val="both"/>
        <w:rPr>
          <w:sz w:val="24"/>
          <w:szCs w:val="24"/>
        </w:rPr>
      </w:pPr>
    </w:p>
    <w:p w14:paraId="0E89908C" w14:textId="77777777" w:rsidR="00CB06BD" w:rsidRPr="00CB06BD" w:rsidRDefault="00CB06BD" w:rsidP="00CB06BD">
      <w:pPr>
        <w:spacing w:after="0"/>
        <w:jc w:val="both"/>
        <w:rPr>
          <w:sz w:val="24"/>
          <w:szCs w:val="24"/>
        </w:rPr>
      </w:pPr>
      <w:r w:rsidRPr="00CB06BD">
        <w:rPr>
          <w:sz w:val="24"/>
          <w:szCs w:val="24"/>
        </w:rPr>
        <w:t>Razumijevanje ovih faza može pomoći u prevenciji i smanjenju rizika od klizišta te u pravovremenom reagiranju kako bi se smanjile posljedice.</w:t>
      </w:r>
    </w:p>
    <w:p w14:paraId="4E7B132A" w14:textId="77777777" w:rsidR="00CB06BD" w:rsidRPr="00CB06BD" w:rsidRDefault="00CB06BD" w:rsidP="00CB06BD">
      <w:pPr>
        <w:spacing w:after="0"/>
        <w:jc w:val="both"/>
        <w:rPr>
          <w:sz w:val="24"/>
          <w:szCs w:val="24"/>
        </w:rPr>
      </w:pPr>
      <w:r w:rsidRPr="00CB06BD">
        <w:rPr>
          <w:sz w:val="24"/>
          <w:szCs w:val="24"/>
        </w:rPr>
        <w:t>Do konačnog aktiviranja klizišta dolazi djelovanjem jasnih pokretača samog procesa klizanja, kao što su povećanje hidrostatskog tlaka u porama zbog jakih kiša ili otapanja snijega, potresi ili antropogeno djelovanje (primjerice kamenolomi, gradnja tunela i cesta).</w:t>
      </w:r>
    </w:p>
    <w:p w14:paraId="629B16F6" w14:textId="77777777" w:rsidR="00CB06BD" w:rsidRPr="00CB06BD" w:rsidRDefault="00CB06BD" w:rsidP="00CB06BD">
      <w:pPr>
        <w:jc w:val="both"/>
        <w:rPr>
          <w:sz w:val="24"/>
          <w:szCs w:val="24"/>
        </w:rPr>
      </w:pPr>
      <w:r w:rsidRPr="00CB06BD">
        <w:rPr>
          <w:sz w:val="24"/>
          <w:szCs w:val="24"/>
        </w:rPr>
        <w:t>Kliženje tla je proces koji se može desiti u bilo koje vrijeme i skoro na svakom mjestu. Iako mnogi kliženje dovode u vezu sa strmim i nestabilnim padinama, ono se može pojaviti i na blago nagnutom terenu zavisno od geološkog sastava terena i drugih čimbenika. Kod gotovo svih padina neizbježna je degradacija uslijed prirodnog procesa trošenja-raspadanja i transporta materijala niz padinu. Na većini padina to je kontinuirani, vrlo spori proces. Ipak, neka klizanja se događaju kao iznenadni dramatični događaj na padinama koje su prije toga dugo vremena bile stabilne. U oba ova slučaja rezultat je isti; klizišta su samo jedan završni događaj u cijelom nizu prirodnih procesa.</w:t>
      </w:r>
    </w:p>
    <w:p w14:paraId="282E0F30" w14:textId="77777777" w:rsidR="00CB06BD" w:rsidRPr="00707664" w:rsidRDefault="00CB06BD" w:rsidP="000E467B">
      <w:pPr>
        <w:spacing w:line="276" w:lineRule="auto"/>
        <w:jc w:val="both"/>
        <w:rPr>
          <w:sz w:val="24"/>
          <w:szCs w:val="24"/>
        </w:rPr>
      </w:pPr>
    </w:p>
    <w:p w14:paraId="0D4D2E12" w14:textId="37BD083D" w:rsidR="000E467B" w:rsidRPr="004E242E" w:rsidRDefault="000E467B" w:rsidP="004E242E">
      <w:pPr>
        <w:keepNext/>
        <w:keepLines/>
        <w:numPr>
          <w:ilvl w:val="3"/>
          <w:numId w:val="3"/>
        </w:numPr>
        <w:spacing w:before="200" w:after="240" w:line="276" w:lineRule="auto"/>
        <w:ind w:left="431"/>
        <w:jc w:val="both"/>
        <w:outlineLvl w:val="3"/>
        <w:rPr>
          <w:rFonts w:asciiTheme="majorHAnsi" w:eastAsia="Times New Roman" w:hAnsiTheme="majorHAnsi" w:cs="Times New Roman"/>
          <w:bCs/>
          <w:iCs/>
          <w:sz w:val="24"/>
          <w:u w:val="single"/>
          <w:lang w:eastAsia="zh-CN"/>
        </w:rPr>
      </w:pPr>
      <w:bookmarkStart w:id="1049" w:name="_Toc10544984"/>
      <w:bookmarkStart w:id="1050" w:name="_Toc72322133"/>
      <w:bookmarkStart w:id="1051" w:name="_Toc97640803"/>
      <w:bookmarkStart w:id="1052" w:name="_Toc224033984"/>
      <w:r w:rsidRPr="00707664">
        <w:rPr>
          <w:rFonts w:asciiTheme="majorHAnsi" w:eastAsia="Times New Roman" w:hAnsiTheme="majorHAnsi" w:cs="Times New Roman"/>
          <w:bCs/>
          <w:iCs/>
          <w:sz w:val="24"/>
          <w:u w:val="single"/>
          <w:lang w:eastAsia="zh-CN"/>
        </w:rPr>
        <w:lastRenderedPageBreak/>
        <w:t>Okidač koji je uzrokovao veliku nesreću</w:t>
      </w:r>
      <w:bookmarkEnd w:id="1049"/>
      <w:bookmarkEnd w:id="1050"/>
      <w:bookmarkEnd w:id="1051"/>
      <w:r w:rsidR="007E2E36">
        <w:rPr>
          <w:rFonts w:asciiTheme="majorHAnsi" w:eastAsia="Times New Roman" w:hAnsiTheme="majorHAnsi" w:cs="Times New Roman"/>
          <w:bCs/>
          <w:iCs/>
          <w:sz w:val="24"/>
          <w:u w:val="single"/>
          <w:lang w:eastAsia="zh-CN"/>
        </w:rPr>
        <w:t xml:space="preserve"> uslijed klizišta</w:t>
      </w:r>
      <w:bookmarkEnd w:id="1052"/>
    </w:p>
    <w:p w14:paraId="1BB00C61" w14:textId="77777777" w:rsidR="004E242E" w:rsidRPr="001A5A8F" w:rsidRDefault="004E242E" w:rsidP="004E242E">
      <w:pPr>
        <w:spacing w:line="276" w:lineRule="auto"/>
        <w:contextualSpacing/>
        <w:jc w:val="both"/>
        <w:rPr>
          <w:rFonts w:cstheme="minorHAnsi"/>
          <w:sz w:val="24"/>
          <w:szCs w:val="24"/>
        </w:rPr>
      </w:pPr>
      <w:r w:rsidRPr="001A5A8F">
        <w:rPr>
          <w:rFonts w:cstheme="minorHAnsi"/>
          <w:sz w:val="24"/>
          <w:szCs w:val="24"/>
        </w:rPr>
        <w:t>Okidači koji uzrokuju klizanje tla mogu biti različiti i često djeluju u kombinaciji. Ključni okidači uključuju prirodne procese i ljudske aktivnosti. Evo detaljnog pregleda glavnih okidača:</w:t>
      </w:r>
    </w:p>
    <w:p w14:paraId="4BD7956B" w14:textId="77777777" w:rsidR="004E242E" w:rsidRPr="004E242E" w:rsidRDefault="004E242E">
      <w:pPr>
        <w:pStyle w:val="ListParagraph"/>
        <w:numPr>
          <w:ilvl w:val="0"/>
          <w:numId w:val="98"/>
        </w:numPr>
        <w:spacing w:after="200"/>
        <w:ind w:left="426"/>
        <w:contextualSpacing/>
        <w:rPr>
          <w:rFonts w:cstheme="minorHAnsi"/>
          <w:szCs w:val="24"/>
        </w:rPr>
      </w:pPr>
      <w:proofErr w:type="spellStart"/>
      <w:r w:rsidRPr="004E242E">
        <w:rPr>
          <w:rFonts w:cstheme="minorHAnsi"/>
          <w:szCs w:val="24"/>
        </w:rPr>
        <w:t>Padavine</w:t>
      </w:r>
      <w:proofErr w:type="spellEnd"/>
      <w:r w:rsidRPr="004E242E">
        <w:rPr>
          <w:rFonts w:cstheme="minorHAnsi"/>
          <w:szCs w:val="24"/>
        </w:rPr>
        <w:t xml:space="preserve"> - </w:t>
      </w:r>
      <w:proofErr w:type="spellStart"/>
      <w:r w:rsidRPr="004E242E">
        <w:rPr>
          <w:rFonts w:cstheme="minorHAnsi"/>
          <w:szCs w:val="24"/>
        </w:rPr>
        <w:t>Intenzivne</w:t>
      </w:r>
      <w:proofErr w:type="spellEnd"/>
      <w:r w:rsidRPr="004E242E">
        <w:rPr>
          <w:rFonts w:cstheme="minorHAnsi"/>
          <w:szCs w:val="24"/>
        </w:rPr>
        <w:t xml:space="preserve"> i </w:t>
      </w:r>
      <w:proofErr w:type="spellStart"/>
      <w:r w:rsidRPr="004E242E">
        <w:rPr>
          <w:rFonts w:cstheme="minorHAnsi"/>
          <w:szCs w:val="24"/>
        </w:rPr>
        <w:t>dugotrajne</w:t>
      </w:r>
      <w:proofErr w:type="spellEnd"/>
      <w:r w:rsidRPr="004E242E">
        <w:rPr>
          <w:rFonts w:cstheme="minorHAnsi"/>
          <w:szCs w:val="24"/>
        </w:rPr>
        <w:t xml:space="preserve"> </w:t>
      </w:r>
      <w:proofErr w:type="spellStart"/>
      <w:r w:rsidRPr="004E242E">
        <w:rPr>
          <w:rFonts w:cstheme="minorHAnsi"/>
          <w:szCs w:val="24"/>
        </w:rPr>
        <w:t>kiše</w:t>
      </w:r>
      <w:proofErr w:type="spellEnd"/>
    </w:p>
    <w:p w14:paraId="288BFBD8" w14:textId="77777777" w:rsidR="004E242E" w:rsidRPr="004E242E" w:rsidRDefault="004E242E">
      <w:pPr>
        <w:pStyle w:val="ListParagraph"/>
        <w:numPr>
          <w:ilvl w:val="0"/>
          <w:numId w:val="104"/>
        </w:numPr>
        <w:spacing w:after="200"/>
        <w:contextualSpacing/>
        <w:rPr>
          <w:rFonts w:cstheme="minorHAnsi"/>
          <w:szCs w:val="24"/>
        </w:rPr>
      </w:pPr>
      <w:proofErr w:type="spellStart"/>
      <w:r w:rsidRPr="004E242E">
        <w:rPr>
          <w:rFonts w:cstheme="minorHAnsi"/>
          <w:szCs w:val="24"/>
        </w:rPr>
        <w:t>Zasićenje</w:t>
      </w:r>
      <w:proofErr w:type="spellEnd"/>
      <w:r w:rsidRPr="004E242E">
        <w:rPr>
          <w:rFonts w:cstheme="minorHAnsi"/>
          <w:szCs w:val="24"/>
        </w:rPr>
        <w:t xml:space="preserve"> </w:t>
      </w:r>
      <w:proofErr w:type="spellStart"/>
      <w:r w:rsidRPr="004E242E">
        <w:rPr>
          <w:rFonts w:cstheme="minorHAnsi"/>
          <w:szCs w:val="24"/>
        </w:rPr>
        <w:t>tla</w:t>
      </w:r>
      <w:proofErr w:type="spellEnd"/>
      <w:r w:rsidRPr="004E242E">
        <w:rPr>
          <w:rFonts w:cstheme="minorHAnsi"/>
          <w:szCs w:val="24"/>
        </w:rPr>
        <w:t xml:space="preserve"> </w:t>
      </w:r>
      <w:proofErr w:type="spellStart"/>
      <w:r w:rsidRPr="004E242E">
        <w:rPr>
          <w:rFonts w:cstheme="minorHAnsi"/>
          <w:szCs w:val="24"/>
        </w:rPr>
        <w:t>vodom</w:t>
      </w:r>
      <w:proofErr w:type="spellEnd"/>
      <w:r w:rsidRPr="004E242E">
        <w:rPr>
          <w:rFonts w:cstheme="minorHAnsi"/>
          <w:szCs w:val="24"/>
        </w:rPr>
        <w:t xml:space="preserve">: </w:t>
      </w:r>
      <w:proofErr w:type="spellStart"/>
      <w:r w:rsidRPr="004E242E">
        <w:rPr>
          <w:rFonts w:cstheme="minorHAnsi"/>
          <w:szCs w:val="24"/>
        </w:rPr>
        <w:t>Dugotrajne</w:t>
      </w:r>
      <w:proofErr w:type="spellEnd"/>
      <w:r w:rsidRPr="004E242E">
        <w:rPr>
          <w:rFonts w:cstheme="minorHAnsi"/>
          <w:szCs w:val="24"/>
        </w:rPr>
        <w:t xml:space="preserve"> </w:t>
      </w:r>
      <w:proofErr w:type="spellStart"/>
      <w:r w:rsidRPr="004E242E">
        <w:rPr>
          <w:rFonts w:cstheme="minorHAnsi"/>
          <w:szCs w:val="24"/>
        </w:rPr>
        <w:t>ili</w:t>
      </w:r>
      <w:proofErr w:type="spellEnd"/>
      <w:r w:rsidRPr="004E242E">
        <w:rPr>
          <w:rFonts w:cstheme="minorHAnsi"/>
          <w:szCs w:val="24"/>
        </w:rPr>
        <w:t xml:space="preserve"> </w:t>
      </w:r>
      <w:proofErr w:type="spellStart"/>
      <w:r w:rsidRPr="004E242E">
        <w:rPr>
          <w:rFonts w:cstheme="minorHAnsi"/>
          <w:szCs w:val="24"/>
        </w:rPr>
        <w:t>intenzivne</w:t>
      </w:r>
      <w:proofErr w:type="spellEnd"/>
      <w:r w:rsidRPr="004E242E">
        <w:rPr>
          <w:rFonts w:cstheme="minorHAnsi"/>
          <w:szCs w:val="24"/>
        </w:rPr>
        <w:t xml:space="preserve"> </w:t>
      </w:r>
      <w:proofErr w:type="spellStart"/>
      <w:r w:rsidRPr="004E242E">
        <w:rPr>
          <w:rFonts w:cstheme="minorHAnsi"/>
          <w:szCs w:val="24"/>
        </w:rPr>
        <w:t>padavine</w:t>
      </w:r>
      <w:proofErr w:type="spellEnd"/>
      <w:r w:rsidRPr="004E242E">
        <w:rPr>
          <w:rFonts w:cstheme="minorHAnsi"/>
          <w:szCs w:val="24"/>
        </w:rPr>
        <w:t xml:space="preserve"> </w:t>
      </w:r>
      <w:proofErr w:type="spellStart"/>
      <w:r w:rsidRPr="004E242E">
        <w:rPr>
          <w:rFonts w:cstheme="minorHAnsi"/>
          <w:szCs w:val="24"/>
        </w:rPr>
        <w:t>mogu</w:t>
      </w:r>
      <w:proofErr w:type="spellEnd"/>
      <w:r w:rsidRPr="004E242E">
        <w:rPr>
          <w:rFonts w:cstheme="minorHAnsi"/>
          <w:szCs w:val="24"/>
        </w:rPr>
        <w:t xml:space="preserve"> </w:t>
      </w:r>
      <w:proofErr w:type="spellStart"/>
      <w:r w:rsidRPr="004E242E">
        <w:rPr>
          <w:rFonts w:cstheme="minorHAnsi"/>
          <w:szCs w:val="24"/>
        </w:rPr>
        <w:t>brzo</w:t>
      </w:r>
      <w:proofErr w:type="spellEnd"/>
      <w:r w:rsidRPr="004E242E">
        <w:rPr>
          <w:rFonts w:cstheme="minorHAnsi"/>
          <w:szCs w:val="24"/>
        </w:rPr>
        <w:t xml:space="preserve"> </w:t>
      </w:r>
      <w:proofErr w:type="spellStart"/>
      <w:r w:rsidRPr="004E242E">
        <w:rPr>
          <w:rFonts w:cstheme="minorHAnsi"/>
          <w:szCs w:val="24"/>
        </w:rPr>
        <w:t>zasititi</w:t>
      </w:r>
      <w:proofErr w:type="spellEnd"/>
      <w:r w:rsidRPr="004E242E">
        <w:rPr>
          <w:rFonts w:cstheme="minorHAnsi"/>
          <w:szCs w:val="24"/>
        </w:rPr>
        <w:t xml:space="preserve"> </w:t>
      </w:r>
      <w:proofErr w:type="spellStart"/>
      <w:r w:rsidRPr="004E242E">
        <w:rPr>
          <w:rFonts w:cstheme="minorHAnsi"/>
          <w:szCs w:val="24"/>
        </w:rPr>
        <w:t>tlo</w:t>
      </w:r>
      <w:proofErr w:type="spellEnd"/>
      <w:r w:rsidRPr="004E242E">
        <w:rPr>
          <w:rFonts w:cstheme="minorHAnsi"/>
          <w:szCs w:val="24"/>
        </w:rPr>
        <w:t xml:space="preserve"> </w:t>
      </w:r>
      <w:proofErr w:type="spellStart"/>
      <w:r w:rsidRPr="004E242E">
        <w:rPr>
          <w:rFonts w:cstheme="minorHAnsi"/>
          <w:szCs w:val="24"/>
        </w:rPr>
        <w:t>vodom</w:t>
      </w:r>
      <w:proofErr w:type="spellEnd"/>
      <w:r w:rsidRPr="004E242E">
        <w:rPr>
          <w:rFonts w:cstheme="minorHAnsi"/>
          <w:szCs w:val="24"/>
        </w:rPr>
        <w:t xml:space="preserve">, </w:t>
      </w:r>
      <w:proofErr w:type="spellStart"/>
      <w:r w:rsidRPr="004E242E">
        <w:rPr>
          <w:rFonts w:cstheme="minorHAnsi"/>
          <w:szCs w:val="24"/>
        </w:rPr>
        <w:t>smanjujući</w:t>
      </w:r>
      <w:proofErr w:type="spellEnd"/>
      <w:r w:rsidRPr="004E242E">
        <w:rPr>
          <w:rFonts w:cstheme="minorHAnsi"/>
          <w:szCs w:val="24"/>
        </w:rPr>
        <w:t xml:space="preserve"> </w:t>
      </w:r>
      <w:proofErr w:type="spellStart"/>
      <w:r w:rsidRPr="004E242E">
        <w:rPr>
          <w:rFonts w:cstheme="minorHAnsi"/>
          <w:szCs w:val="24"/>
        </w:rPr>
        <w:t>trenje</w:t>
      </w:r>
      <w:proofErr w:type="spellEnd"/>
      <w:r w:rsidRPr="004E242E">
        <w:rPr>
          <w:rFonts w:cstheme="minorHAnsi"/>
          <w:szCs w:val="24"/>
        </w:rPr>
        <w:t xml:space="preserve"> </w:t>
      </w:r>
      <w:proofErr w:type="spellStart"/>
      <w:r w:rsidRPr="004E242E">
        <w:rPr>
          <w:rFonts w:cstheme="minorHAnsi"/>
          <w:szCs w:val="24"/>
        </w:rPr>
        <w:t>između</w:t>
      </w:r>
      <w:proofErr w:type="spellEnd"/>
      <w:r w:rsidRPr="004E242E">
        <w:rPr>
          <w:rFonts w:cstheme="minorHAnsi"/>
          <w:szCs w:val="24"/>
        </w:rPr>
        <w:t xml:space="preserve"> </w:t>
      </w:r>
      <w:proofErr w:type="spellStart"/>
      <w:r w:rsidRPr="004E242E">
        <w:rPr>
          <w:rFonts w:cstheme="minorHAnsi"/>
          <w:szCs w:val="24"/>
        </w:rPr>
        <w:t>čestica</w:t>
      </w:r>
      <w:proofErr w:type="spellEnd"/>
      <w:r w:rsidRPr="004E242E">
        <w:rPr>
          <w:rFonts w:cstheme="minorHAnsi"/>
          <w:szCs w:val="24"/>
        </w:rPr>
        <w:t xml:space="preserve"> </w:t>
      </w:r>
      <w:proofErr w:type="spellStart"/>
      <w:r w:rsidRPr="004E242E">
        <w:rPr>
          <w:rFonts w:cstheme="minorHAnsi"/>
          <w:szCs w:val="24"/>
        </w:rPr>
        <w:t>tla</w:t>
      </w:r>
      <w:proofErr w:type="spellEnd"/>
      <w:r w:rsidRPr="004E242E">
        <w:rPr>
          <w:rFonts w:cstheme="minorHAnsi"/>
          <w:szCs w:val="24"/>
        </w:rPr>
        <w:t xml:space="preserve"> i </w:t>
      </w:r>
      <w:proofErr w:type="spellStart"/>
      <w:r w:rsidRPr="004E242E">
        <w:rPr>
          <w:rFonts w:cstheme="minorHAnsi"/>
          <w:szCs w:val="24"/>
        </w:rPr>
        <w:t>povećavajući</w:t>
      </w:r>
      <w:proofErr w:type="spellEnd"/>
      <w:r w:rsidRPr="004E242E">
        <w:rPr>
          <w:rFonts w:cstheme="minorHAnsi"/>
          <w:szCs w:val="24"/>
        </w:rPr>
        <w:t xml:space="preserve"> </w:t>
      </w:r>
      <w:proofErr w:type="spellStart"/>
      <w:r w:rsidRPr="004E242E">
        <w:rPr>
          <w:rFonts w:cstheme="minorHAnsi"/>
          <w:szCs w:val="24"/>
        </w:rPr>
        <w:t>njihovu</w:t>
      </w:r>
      <w:proofErr w:type="spellEnd"/>
      <w:r w:rsidRPr="004E242E">
        <w:rPr>
          <w:rFonts w:cstheme="minorHAnsi"/>
          <w:szCs w:val="24"/>
        </w:rPr>
        <w:t xml:space="preserve"> </w:t>
      </w:r>
      <w:proofErr w:type="spellStart"/>
      <w:r w:rsidRPr="004E242E">
        <w:rPr>
          <w:rFonts w:cstheme="minorHAnsi"/>
          <w:szCs w:val="24"/>
        </w:rPr>
        <w:t>pokretljivost</w:t>
      </w:r>
      <w:proofErr w:type="spellEnd"/>
      <w:r w:rsidRPr="004E242E">
        <w:rPr>
          <w:rFonts w:cstheme="minorHAnsi"/>
          <w:szCs w:val="24"/>
        </w:rPr>
        <w:t>.</w:t>
      </w:r>
    </w:p>
    <w:p w14:paraId="1D495C5F" w14:textId="77777777" w:rsidR="004E242E" w:rsidRPr="004E242E" w:rsidRDefault="004E242E">
      <w:pPr>
        <w:pStyle w:val="ListParagraph"/>
        <w:numPr>
          <w:ilvl w:val="0"/>
          <w:numId w:val="104"/>
        </w:numPr>
        <w:spacing w:after="200"/>
        <w:contextualSpacing/>
        <w:rPr>
          <w:rFonts w:cstheme="minorHAnsi"/>
          <w:szCs w:val="24"/>
        </w:rPr>
      </w:pPr>
      <w:proofErr w:type="spellStart"/>
      <w:r w:rsidRPr="004E242E">
        <w:rPr>
          <w:rFonts w:cstheme="minorHAnsi"/>
          <w:szCs w:val="24"/>
        </w:rPr>
        <w:t>Formiranje</w:t>
      </w:r>
      <w:proofErr w:type="spellEnd"/>
      <w:r w:rsidRPr="004E242E">
        <w:rPr>
          <w:rFonts w:cstheme="minorHAnsi"/>
          <w:szCs w:val="24"/>
        </w:rPr>
        <w:t xml:space="preserve"> </w:t>
      </w:r>
      <w:proofErr w:type="spellStart"/>
      <w:r w:rsidRPr="004E242E">
        <w:rPr>
          <w:rFonts w:cstheme="minorHAnsi"/>
          <w:szCs w:val="24"/>
        </w:rPr>
        <w:t>podzemnih</w:t>
      </w:r>
      <w:proofErr w:type="spellEnd"/>
      <w:r w:rsidRPr="004E242E">
        <w:rPr>
          <w:rFonts w:cstheme="minorHAnsi"/>
          <w:szCs w:val="24"/>
        </w:rPr>
        <w:t xml:space="preserve"> </w:t>
      </w:r>
      <w:proofErr w:type="spellStart"/>
      <w:r w:rsidRPr="004E242E">
        <w:rPr>
          <w:rFonts w:cstheme="minorHAnsi"/>
          <w:szCs w:val="24"/>
        </w:rPr>
        <w:t>vodenih</w:t>
      </w:r>
      <w:proofErr w:type="spellEnd"/>
      <w:r w:rsidRPr="004E242E">
        <w:rPr>
          <w:rFonts w:cstheme="minorHAnsi"/>
          <w:szCs w:val="24"/>
        </w:rPr>
        <w:t xml:space="preserve"> </w:t>
      </w:r>
      <w:proofErr w:type="spellStart"/>
      <w:r w:rsidRPr="004E242E">
        <w:rPr>
          <w:rFonts w:cstheme="minorHAnsi"/>
          <w:szCs w:val="24"/>
        </w:rPr>
        <w:t>tokova</w:t>
      </w:r>
      <w:proofErr w:type="spellEnd"/>
      <w:r w:rsidRPr="004E242E">
        <w:rPr>
          <w:rFonts w:cstheme="minorHAnsi"/>
          <w:szCs w:val="24"/>
        </w:rPr>
        <w:t xml:space="preserve">: Voda </w:t>
      </w:r>
      <w:proofErr w:type="spellStart"/>
      <w:r w:rsidRPr="004E242E">
        <w:rPr>
          <w:rFonts w:cstheme="minorHAnsi"/>
          <w:szCs w:val="24"/>
        </w:rPr>
        <w:t>koja</w:t>
      </w:r>
      <w:proofErr w:type="spellEnd"/>
      <w:r w:rsidRPr="004E242E">
        <w:rPr>
          <w:rFonts w:cstheme="minorHAnsi"/>
          <w:szCs w:val="24"/>
        </w:rPr>
        <w:t xml:space="preserve"> se </w:t>
      </w:r>
      <w:proofErr w:type="spellStart"/>
      <w:r w:rsidRPr="004E242E">
        <w:rPr>
          <w:rFonts w:cstheme="minorHAnsi"/>
          <w:szCs w:val="24"/>
        </w:rPr>
        <w:t>infiltrira</w:t>
      </w:r>
      <w:proofErr w:type="spellEnd"/>
      <w:r w:rsidRPr="004E242E">
        <w:rPr>
          <w:rFonts w:cstheme="minorHAnsi"/>
          <w:szCs w:val="24"/>
        </w:rPr>
        <w:t xml:space="preserve"> u </w:t>
      </w:r>
      <w:proofErr w:type="spellStart"/>
      <w:r w:rsidRPr="004E242E">
        <w:rPr>
          <w:rFonts w:cstheme="minorHAnsi"/>
          <w:szCs w:val="24"/>
        </w:rPr>
        <w:t>tlo</w:t>
      </w:r>
      <w:proofErr w:type="spellEnd"/>
      <w:r w:rsidRPr="004E242E">
        <w:rPr>
          <w:rFonts w:cstheme="minorHAnsi"/>
          <w:szCs w:val="24"/>
        </w:rPr>
        <w:t xml:space="preserve"> </w:t>
      </w:r>
      <w:proofErr w:type="spellStart"/>
      <w:r w:rsidRPr="004E242E">
        <w:rPr>
          <w:rFonts w:cstheme="minorHAnsi"/>
          <w:szCs w:val="24"/>
        </w:rPr>
        <w:t>može</w:t>
      </w:r>
      <w:proofErr w:type="spellEnd"/>
      <w:r w:rsidRPr="004E242E">
        <w:rPr>
          <w:rFonts w:cstheme="minorHAnsi"/>
          <w:szCs w:val="24"/>
        </w:rPr>
        <w:t xml:space="preserve"> </w:t>
      </w:r>
      <w:proofErr w:type="spellStart"/>
      <w:r w:rsidRPr="004E242E">
        <w:rPr>
          <w:rFonts w:cstheme="minorHAnsi"/>
          <w:szCs w:val="24"/>
        </w:rPr>
        <w:t>formirati</w:t>
      </w:r>
      <w:proofErr w:type="spellEnd"/>
      <w:r w:rsidRPr="004E242E">
        <w:rPr>
          <w:rFonts w:cstheme="minorHAnsi"/>
          <w:szCs w:val="24"/>
        </w:rPr>
        <w:t xml:space="preserve"> </w:t>
      </w:r>
      <w:proofErr w:type="spellStart"/>
      <w:r w:rsidRPr="004E242E">
        <w:rPr>
          <w:rFonts w:cstheme="minorHAnsi"/>
          <w:szCs w:val="24"/>
        </w:rPr>
        <w:t>podzemne</w:t>
      </w:r>
      <w:proofErr w:type="spellEnd"/>
      <w:r w:rsidRPr="004E242E">
        <w:rPr>
          <w:rFonts w:cstheme="minorHAnsi"/>
          <w:szCs w:val="24"/>
        </w:rPr>
        <w:t xml:space="preserve"> </w:t>
      </w:r>
      <w:proofErr w:type="spellStart"/>
      <w:r w:rsidRPr="004E242E">
        <w:rPr>
          <w:rFonts w:cstheme="minorHAnsi"/>
          <w:szCs w:val="24"/>
        </w:rPr>
        <w:t>tokove</w:t>
      </w:r>
      <w:proofErr w:type="spellEnd"/>
      <w:r w:rsidRPr="004E242E">
        <w:rPr>
          <w:rFonts w:cstheme="minorHAnsi"/>
          <w:szCs w:val="24"/>
        </w:rPr>
        <w:t xml:space="preserve"> koji </w:t>
      </w:r>
      <w:proofErr w:type="spellStart"/>
      <w:r w:rsidRPr="004E242E">
        <w:rPr>
          <w:rFonts w:cstheme="minorHAnsi"/>
          <w:szCs w:val="24"/>
        </w:rPr>
        <w:t>destabiliziraju</w:t>
      </w:r>
      <w:proofErr w:type="spellEnd"/>
      <w:r w:rsidRPr="004E242E">
        <w:rPr>
          <w:rFonts w:cstheme="minorHAnsi"/>
          <w:szCs w:val="24"/>
        </w:rPr>
        <w:t xml:space="preserve"> </w:t>
      </w:r>
      <w:proofErr w:type="spellStart"/>
      <w:r w:rsidRPr="004E242E">
        <w:rPr>
          <w:rFonts w:cstheme="minorHAnsi"/>
          <w:szCs w:val="24"/>
        </w:rPr>
        <w:t>padine</w:t>
      </w:r>
      <w:proofErr w:type="spellEnd"/>
      <w:r w:rsidRPr="004E242E">
        <w:rPr>
          <w:rFonts w:cstheme="minorHAnsi"/>
          <w:szCs w:val="24"/>
        </w:rPr>
        <w:t>.</w:t>
      </w:r>
    </w:p>
    <w:p w14:paraId="22696641" w14:textId="77777777" w:rsidR="004E242E" w:rsidRPr="001A5A8F" w:rsidRDefault="004E242E">
      <w:pPr>
        <w:pStyle w:val="ListParagraph"/>
        <w:numPr>
          <w:ilvl w:val="0"/>
          <w:numId w:val="98"/>
        </w:numPr>
        <w:spacing w:after="200"/>
        <w:ind w:left="426"/>
        <w:contextualSpacing/>
        <w:rPr>
          <w:rFonts w:cstheme="minorHAnsi"/>
          <w:szCs w:val="24"/>
          <w:lang w:val="pl-PL"/>
        </w:rPr>
      </w:pPr>
      <w:r w:rsidRPr="001A5A8F">
        <w:rPr>
          <w:rFonts w:cstheme="minorHAnsi"/>
          <w:szCs w:val="24"/>
          <w:lang w:val="pl-PL"/>
        </w:rPr>
        <w:t>Povećanje sadržaja vode u tlu – proces zasićenja tla:</w:t>
      </w:r>
    </w:p>
    <w:p w14:paraId="408498DD" w14:textId="77777777" w:rsidR="004E242E" w:rsidRPr="001A5A8F" w:rsidRDefault="004E242E">
      <w:pPr>
        <w:pStyle w:val="ListParagraph"/>
        <w:numPr>
          <w:ilvl w:val="0"/>
          <w:numId w:val="105"/>
        </w:numPr>
        <w:spacing w:after="200"/>
        <w:contextualSpacing/>
        <w:rPr>
          <w:rFonts w:cstheme="minorHAnsi"/>
          <w:szCs w:val="24"/>
          <w:lang w:val="pl-PL"/>
        </w:rPr>
      </w:pPr>
      <w:r w:rsidRPr="001A5A8F">
        <w:rPr>
          <w:rFonts w:cstheme="minorHAnsi"/>
          <w:szCs w:val="24"/>
          <w:lang w:val="pl-PL"/>
        </w:rPr>
        <w:t>Infiltracija vode: Voda prodire u tlo, zasićujući ga i smanjujući trenje između čestica tla.</w:t>
      </w:r>
    </w:p>
    <w:p w14:paraId="39E93A8A" w14:textId="77777777" w:rsidR="004E242E" w:rsidRPr="001A5A8F" w:rsidRDefault="004E242E">
      <w:pPr>
        <w:pStyle w:val="ListParagraph"/>
        <w:numPr>
          <w:ilvl w:val="0"/>
          <w:numId w:val="105"/>
        </w:numPr>
        <w:spacing w:after="200"/>
        <w:contextualSpacing/>
        <w:rPr>
          <w:rFonts w:cstheme="minorHAnsi"/>
          <w:szCs w:val="24"/>
          <w:lang w:val="pl-PL"/>
        </w:rPr>
      </w:pPr>
      <w:r w:rsidRPr="001A5A8F">
        <w:rPr>
          <w:rFonts w:cstheme="minorHAnsi"/>
          <w:szCs w:val="24"/>
          <w:lang w:val="pl-PL"/>
        </w:rPr>
        <w:t>Formiranje vodonepropusnog sloja: Akumulacija vode iznad nepropusnih slojeva tla može stvoriti klizne površine.</w:t>
      </w:r>
    </w:p>
    <w:p w14:paraId="43779B52" w14:textId="77777777" w:rsidR="004E242E" w:rsidRPr="004E242E" w:rsidRDefault="004E242E">
      <w:pPr>
        <w:pStyle w:val="ListParagraph"/>
        <w:numPr>
          <w:ilvl w:val="0"/>
          <w:numId w:val="98"/>
        </w:numPr>
        <w:spacing w:after="200"/>
        <w:ind w:left="426"/>
        <w:contextualSpacing/>
        <w:rPr>
          <w:rFonts w:cstheme="minorHAnsi"/>
          <w:szCs w:val="24"/>
        </w:rPr>
      </w:pPr>
      <w:proofErr w:type="spellStart"/>
      <w:r w:rsidRPr="004E242E">
        <w:rPr>
          <w:rFonts w:cstheme="minorHAnsi"/>
          <w:szCs w:val="24"/>
        </w:rPr>
        <w:t>Topljenje</w:t>
      </w:r>
      <w:proofErr w:type="spellEnd"/>
      <w:r w:rsidRPr="004E242E">
        <w:rPr>
          <w:rFonts w:cstheme="minorHAnsi"/>
          <w:szCs w:val="24"/>
        </w:rPr>
        <w:t xml:space="preserve"> </w:t>
      </w:r>
      <w:proofErr w:type="spellStart"/>
      <w:r w:rsidRPr="004E242E">
        <w:rPr>
          <w:rFonts w:cstheme="minorHAnsi"/>
          <w:szCs w:val="24"/>
        </w:rPr>
        <w:t>snijega</w:t>
      </w:r>
      <w:proofErr w:type="spellEnd"/>
      <w:r w:rsidRPr="004E242E">
        <w:rPr>
          <w:rFonts w:cstheme="minorHAnsi"/>
          <w:szCs w:val="24"/>
        </w:rPr>
        <w:t xml:space="preserve"> - </w:t>
      </w:r>
      <w:proofErr w:type="spellStart"/>
      <w:r w:rsidRPr="004E242E">
        <w:rPr>
          <w:rFonts w:cstheme="minorHAnsi"/>
          <w:szCs w:val="24"/>
        </w:rPr>
        <w:t>naglo</w:t>
      </w:r>
      <w:proofErr w:type="spellEnd"/>
      <w:r w:rsidRPr="004E242E">
        <w:rPr>
          <w:rFonts w:cstheme="minorHAnsi"/>
          <w:szCs w:val="24"/>
        </w:rPr>
        <w:t xml:space="preserve"> </w:t>
      </w:r>
      <w:proofErr w:type="spellStart"/>
      <w:r w:rsidRPr="004E242E">
        <w:rPr>
          <w:rFonts w:cstheme="minorHAnsi"/>
          <w:szCs w:val="24"/>
        </w:rPr>
        <w:t>otapanje</w:t>
      </w:r>
      <w:proofErr w:type="spellEnd"/>
    </w:p>
    <w:p w14:paraId="5E8E74CD" w14:textId="77777777" w:rsidR="004E242E" w:rsidRPr="004E242E" w:rsidRDefault="004E242E">
      <w:pPr>
        <w:pStyle w:val="ListParagraph"/>
        <w:numPr>
          <w:ilvl w:val="0"/>
          <w:numId w:val="106"/>
        </w:numPr>
        <w:spacing w:after="200"/>
        <w:contextualSpacing/>
        <w:rPr>
          <w:rFonts w:cstheme="minorHAnsi"/>
          <w:szCs w:val="24"/>
        </w:rPr>
      </w:pPr>
      <w:proofErr w:type="spellStart"/>
      <w:r w:rsidRPr="004E242E">
        <w:rPr>
          <w:rFonts w:cstheme="minorHAnsi"/>
          <w:szCs w:val="24"/>
        </w:rPr>
        <w:t>Povećanje</w:t>
      </w:r>
      <w:proofErr w:type="spellEnd"/>
      <w:r w:rsidRPr="004E242E">
        <w:rPr>
          <w:rFonts w:cstheme="minorHAnsi"/>
          <w:szCs w:val="24"/>
        </w:rPr>
        <w:t xml:space="preserve"> </w:t>
      </w:r>
      <w:proofErr w:type="spellStart"/>
      <w:r w:rsidRPr="004E242E">
        <w:rPr>
          <w:rFonts w:cstheme="minorHAnsi"/>
          <w:szCs w:val="24"/>
        </w:rPr>
        <w:t>sadržaja</w:t>
      </w:r>
      <w:proofErr w:type="spellEnd"/>
      <w:r w:rsidRPr="004E242E">
        <w:rPr>
          <w:rFonts w:cstheme="minorHAnsi"/>
          <w:szCs w:val="24"/>
        </w:rPr>
        <w:t xml:space="preserve"> </w:t>
      </w:r>
      <w:proofErr w:type="spellStart"/>
      <w:r w:rsidRPr="004E242E">
        <w:rPr>
          <w:rFonts w:cstheme="minorHAnsi"/>
          <w:szCs w:val="24"/>
        </w:rPr>
        <w:t>vode</w:t>
      </w:r>
      <w:proofErr w:type="spellEnd"/>
      <w:r w:rsidRPr="004E242E">
        <w:rPr>
          <w:rFonts w:cstheme="minorHAnsi"/>
          <w:szCs w:val="24"/>
        </w:rPr>
        <w:t xml:space="preserve"> u </w:t>
      </w:r>
      <w:proofErr w:type="spellStart"/>
      <w:r w:rsidRPr="004E242E">
        <w:rPr>
          <w:rFonts w:cstheme="minorHAnsi"/>
          <w:szCs w:val="24"/>
        </w:rPr>
        <w:t>tlu</w:t>
      </w:r>
      <w:proofErr w:type="spellEnd"/>
      <w:r w:rsidRPr="004E242E">
        <w:rPr>
          <w:rFonts w:cstheme="minorHAnsi"/>
          <w:szCs w:val="24"/>
        </w:rPr>
        <w:t xml:space="preserve">: </w:t>
      </w:r>
      <w:proofErr w:type="spellStart"/>
      <w:r w:rsidRPr="004E242E">
        <w:rPr>
          <w:rFonts w:cstheme="minorHAnsi"/>
          <w:szCs w:val="24"/>
        </w:rPr>
        <w:t>Naglo</w:t>
      </w:r>
      <w:proofErr w:type="spellEnd"/>
      <w:r w:rsidRPr="004E242E">
        <w:rPr>
          <w:rFonts w:cstheme="minorHAnsi"/>
          <w:szCs w:val="24"/>
        </w:rPr>
        <w:t xml:space="preserve"> </w:t>
      </w:r>
      <w:proofErr w:type="spellStart"/>
      <w:r w:rsidRPr="004E242E">
        <w:rPr>
          <w:rFonts w:cstheme="minorHAnsi"/>
          <w:szCs w:val="24"/>
        </w:rPr>
        <w:t>topljenje</w:t>
      </w:r>
      <w:proofErr w:type="spellEnd"/>
      <w:r w:rsidRPr="004E242E">
        <w:rPr>
          <w:rFonts w:cstheme="minorHAnsi"/>
          <w:szCs w:val="24"/>
        </w:rPr>
        <w:t xml:space="preserve"> </w:t>
      </w:r>
      <w:proofErr w:type="spellStart"/>
      <w:r w:rsidRPr="004E242E">
        <w:rPr>
          <w:rFonts w:cstheme="minorHAnsi"/>
          <w:szCs w:val="24"/>
        </w:rPr>
        <w:t>snijega</w:t>
      </w:r>
      <w:proofErr w:type="spellEnd"/>
      <w:r w:rsidRPr="004E242E">
        <w:rPr>
          <w:rFonts w:cstheme="minorHAnsi"/>
          <w:szCs w:val="24"/>
        </w:rPr>
        <w:t xml:space="preserve"> </w:t>
      </w:r>
      <w:proofErr w:type="spellStart"/>
      <w:r w:rsidRPr="004E242E">
        <w:rPr>
          <w:rFonts w:cstheme="minorHAnsi"/>
          <w:szCs w:val="24"/>
        </w:rPr>
        <w:t>može</w:t>
      </w:r>
      <w:proofErr w:type="spellEnd"/>
      <w:r w:rsidRPr="004E242E">
        <w:rPr>
          <w:rFonts w:cstheme="minorHAnsi"/>
          <w:szCs w:val="24"/>
        </w:rPr>
        <w:t xml:space="preserve"> </w:t>
      </w:r>
      <w:proofErr w:type="spellStart"/>
      <w:r w:rsidRPr="004E242E">
        <w:rPr>
          <w:rFonts w:cstheme="minorHAnsi"/>
          <w:szCs w:val="24"/>
        </w:rPr>
        <w:t>drastično</w:t>
      </w:r>
      <w:proofErr w:type="spellEnd"/>
      <w:r w:rsidRPr="004E242E">
        <w:rPr>
          <w:rFonts w:cstheme="minorHAnsi"/>
          <w:szCs w:val="24"/>
        </w:rPr>
        <w:t xml:space="preserve"> </w:t>
      </w:r>
      <w:proofErr w:type="spellStart"/>
      <w:r w:rsidRPr="004E242E">
        <w:rPr>
          <w:rFonts w:cstheme="minorHAnsi"/>
          <w:szCs w:val="24"/>
        </w:rPr>
        <w:t>povećati</w:t>
      </w:r>
      <w:proofErr w:type="spellEnd"/>
      <w:r w:rsidRPr="004E242E">
        <w:rPr>
          <w:rFonts w:cstheme="minorHAnsi"/>
          <w:szCs w:val="24"/>
        </w:rPr>
        <w:t xml:space="preserve"> </w:t>
      </w:r>
      <w:proofErr w:type="spellStart"/>
      <w:r w:rsidRPr="004E242E">
        <w:rPr>
          <w:rFonts w:cstheme="minorHAnsi"/>
          <w:szCs w:val="24"/>
        </w:rPr>
        <w:t>sadržaj</w:t>
      </w:r>
      <w:proofErr w:type="spellEnd"/>
      <w:r w:rsidRPr="004E242E">
        <w:rPr>
          <w:rFonts w:cstheme="minorHAnsi"/>
          <w:szCs w:val="24"/>
        </w:rPr>
        <w:t xml:space="preserve"> </w:t>
      </w:r>
      <w:proofErr w:type="spellStart"/>
      <w:r w:rsidRPr="004E242E">
        <w:rPr>
          <w:rFonts w:cstheme="minorHAnsi"/>
          <w:szCs w:val="24"/>
        </w:rPr>
        <w:t>vode</w:t>
      </w:r>
      <w:proofErr w:type="spellEnd"/>
      <w:r w:rsidRPr="004E242E">
        <w:rPr>
          <w:rFonts w:cstheme="minorHAnsi"/>
          <w:szCs w:val="24"/>
        </w:rPr>
        <w:t xml:space="preserve"> u </w:t>
      </w:r>
      <w:proofErr w:type="spellStart"/>
      <w:r w:rsidRPr="004E242E">
        <w:rPr>
          <w:rFonts w:cstheme="minorHAnsi"/>
          <w:szCs w:val="24"/>
        </w:rPr>
        <w:t>tlu</w:t>
      </w:r>
      <w:proofErr w:type="spellEnd"/>
      <w:r w:rsidRPr="004E242E">
        <w:rPr>
          <w:rFonts w:cstheme="minorHAnsi"/>
          <w:szCs w:val="24"/>
        </w:rPr>
        <w:t xml:space="preserve">, </w:t>
      </w:r>
      <w:proofErr w:type="spellStart"/>
      <w:r w:rsidRPr="004E242E">
        <w:rPr>
          <w:rFonts w:cstheme="minorHAnsi"/>
          <w:szCs w:val="24"/>
        </w:rPr>
        <w:t>uzrokujući</w:t>
      </w:r>
      <w:proofErr w:type="spellEnd"/>
      <w:r w:rsidRPr="004E242E">
        <w:rPr>
          <w:rFonts w:cstheme="minorHAnsi"/>
          <w:szCs w:val="24"/>
        </w:rPr>
        <w:t xml:space="preserve"> </w:t>
      </w:r>
      <w:proofErr w:type="spellStart"/>
      <w:r w:rsidRPr="004E242E">
        <w:rPr>
          <w:rFonts w:cstheme="minorHAnsi"/>
          <w:szCs w:val="24"/>
        </w:rPr>
        <w:t>slične</w:t>
      </w:r>
      <w:proofErr w:type="spellEnd"/>
      <w:r w:rsidRPr="004E242E">
        <w:rPr>
          <w:rFonts w:cstheme="minorHAnsi"/>
          <w:szCs w:val="24"/>
        </w:rPr>
        <w:t xml:space="preserve"> </w:t>
      </w:r>
      <w:proofErr w:type="spellStart"/>
      <w:r w:rsidRPr="004E242E">
        <w:rPr>
          <w:rFonts w:cstheme="minorHAnsi"/>
          <w:szCs w:val="24"/>
        </w:rPr>
        <w:t>efekte</w:t>
      </w:r>
      <w:proofErr w:type="spellEnd"/>
      <w:r w:rsidRPr="004E242E">
        <w:rPr>
          <w:rFonts w:cstheme="minorHAnsi"/>
          <w:szCs w:val="24"/>
        </w:rPr>
        <w:t xml:space="preserve"> </w:t>
      </w:r>
      <w:proofErr w:type="spellStart"/>
      <w:r w:rsidRPr="004E242E">
        <w:rPr>
          <w:rFonts w:cstheme="minorHAnsi"/>
          <w:szCs w:val="24"/>
        </w:rPr>
        <w:t>kao</w:t>
      </w:r>
      <w:proofErr w:type="spellEnd"/>
      <w:r w:rsidRPr="004E242E">
        <w:rPr>
          <w:rFonts w:cstheme="minorHAnsi"/>
          <w:szCs w:val="24"/>
        </w:rPr>
        <w:t xml:space="preserve"> </w:t>
      </w:r>
      <w:proofErr w:type="spellStart"/>
      <w:r w:rsidRPr="004E242E">
        <w:rPr>
          <w:rFonts w:cstheme="minorHAnsi"/>
          <w:szCs w:val="24"/>
        </w:rPr>
        <w:t>intenzivne</w:t>
      </w:r>
      <w:proofErr w:type="spellEnd"/>
      <w:r w:rsidRPr="004E242E">
        <w:rPr>
          <w:rFonts w:cstheme="minorHAnsi"/>
          <w:szCs w:val="24"/>
        </w:rPr>
        <w:t xml:space="preserve"> </w:t>
      </w:r>
      <w:proofErr w:type="spellStart"/>
      <w:r w:rsidRPr="004E242E">
        <w:rPr>
          <w:rFonts w:cstheme="minorHAnsi"/>
          <w:szCs w:val="24"/>
        </w:rPr>
        <w:t>padavine</w:t>
      </w:r>
      <w:proofErr w:type="spellEnd"/>
      <w:r w:rsidRPr="004E242E">
        <w:rPr>
          <w:rFonts w:cstheme="minorHAnsi"/>
          <w:szCs w:val="24"/>
        </w:rPr>
        <w:t>.</w:t>
      </w:r>
    </w:p>
    <w:p w14:paraId="1A23B86A" w14:textId="77777777" w:rsidR="004E242E" w:rsidRPr="004E242E" w:rsidRDefault="004E242E">
      <w:pPr>
        <w:pStyle w:val="ListParagraph"/>
        <w:numPr>
          <w:ilvl w:val="0"/>
          <w:numId w:val="98"/>
        </w:numPr>
        <w:spacing w:after="200"/>
        <w:ind w:left="426"/>
        <w:contextualSpacing/>
        <w:rPr>
          <w:rFonts w:cstheme="minorHAnsi"/>
          <w:szCs w:val="24"/>
        </w:rPr>
      </w:pPr>
      <w:proofErr w:type="spellStart"/>
      <w:r w:rsidRPr="004E242E">
        <w:rPr>
          <w:rFonts w:cstheme="minorHAnsi"/>
          <w:szCs w:val="24"/>
        </w:rPr>
        <w:t>Seizmička</w:t>
      </w:r>
      <w:proofErr w:type="spellEnd"/>
      <w:r w:rsidRPr="004E242E">
        <w:rPr>
          <w:rFonts w:cstheme="minorHAnsi"/>
          <w:szCs w:val="24"/>
        </w:rPr>
        <w:t xml:space="preserve"> </w:t>
      </w:r>
      <w:proofErr w:type="spellStart"/>
      <w:r w:rsidRPr="004E242E">
        <w:rPr>
          <w:rFonts w:cstheme="minorHAnsi"/>
          <w:szCs w:val="24"/>
        </w:rPr>
        <w:t>aktivnost</w:t>
      </w:r>
      <w:proofErr w:type="spellEnd"/>
      <w:r w:rsidRPr="004E242E">
        <w:rPr>
          <w:rFonts w:cstheme="minorHAnsi"/>
          <w:szCs w:val="24"/>
        </w:rPr>
        <w:t xml:space="preserve"> - </w:t>
      </w:r>
      <w:proofErr w:type="spellStart"/>
      <w:r w:rsidRPr="004E242E">
        <w:rPr>
          <w:rFonts w:cstheme="minorHAnsi"/>
          <w:szCs w:val="24"/>
        </w:rPr>
        <w:t>Potresi</w:t>
      </w:r>
      <w:proofErr w:type="spellEnd"/>
    </w:p>
    <w:p w14:paraId="6766691C" w14:textId="77777777" w:rsidR="004E242E" w:rsidRPr="004E242E" w:rsidRDefault="004E242E">
      <w:pPr>
        <w:pStyle w:val="ListParagraph"/>
        <w:numPr>
          <w:ilvl w:val="0"/>
          <w:numId w:val="106"/>
        </w:numPr>
        <w:spacing w:after="200"/>
        <w:contextualSpacing/>
        <w:rPr>
          <w:rFonts w:cstheme="minorHAnsi"/>
          <w:szCs w:val="24"/>
        </w:rPr>
      </w:pPr>
      <w:proofErr w:type="spellStart"/>
      <w:r w:rsidRPr="004E242E">
        <w:rPr>
          <w:rFonts w:cstheme="minorHAnsi"/>
          <w:szCs w:val="24"/>
        </w:rPr>
        <w:t>Iznenadno</w:t>
      </w:r>
      <w:proofErr w:type="spellEnd"/>
      <w:r w:rsidRPr="004E242E">
        <w:rPr>
          <w:rFonts w:cstheme="minorHAnsi"/>
          <w:szCs w:val="24"/>
        </w:rPr>
        <w:t xml:space="preserve"> </w:t>
      </w:r>
      <w:proofErr w:type="spellStart"/>
      <w:r w:rsidRPr="004E242E">
        <w:rPr>
          <w:rFonts w:cstheme="minorHAnsi"/>
          <w:szCs w:val="24"/>
        </w:rPr>
        <w:t>oslobađanje</w:t>
      </w:r>
      <w:proofErr w:type="spellEnd"/>
      <w:r w:rsidRPr="004E242E">
        <w:rPr>
          <w:rFonts w:cstheme="minorHAnsi"/>
          <w:szCs w:val="24"/>
        </w:rPr>
        <w:t xml:space="preserve"> </w:t>
      </w:r>
      <w:proofErr w:type="spellStart"/>
      <w:r w:rsidRPr="004E242E">
        <w:rPr>
          <w:rFonts w:cstheme="minorHAnsi"/>
          <w:szCs w:val="24"/>
        </w:rPr>
        <w:t>energije</w:t>
      </w:r>
      <w:proofErr w:type="spellEnd"/>
      <w:r w:rsidRPr="004E242E">
        <w:rPr>
          <w:rFonts w:cstheme="minorHAnsi"/>
          <w:szCs w:val="24"/>
        </w:rPr>
        <w:t xml:space="preserve">: </w:t>
      </w:r>
      <w:proofErr w:type="spellStart"/>
      <w:r w:rsidRPr="004E242E">
        <w:rPr>
          <w:rFonts w:cstheme="minorHAnsi"/>
          <w:szCs w:val="24"/>
        </w:rPr>
        <w:t>Potresi</w:t>
      </w:r>
      <w:proofErr w:type="spellEnd"/>
      <w:r w:rsidRPr="004E242E">
        <w:rPr>
          <w:rFonts w:cstheme="minorHAnsi"/>
          <w:szCs w:val="24"/>
        </w:rPr>
        <w:t xml:space="preserve"> </w:t>
      </w:r>
      <w:proofErr w:type="spellStart"/>
      <w:r w:rsidRPr="004E242E">
        <w:rPr>
          <w:rFonts w:cstheme="minorHAnsi"/>
          <w:szCs w:val="24"/>
        </w:rPr>
        <w:t>mogu</w:t>
      </w:r>
      <w:proofErr w:type="spellEnd"/>
      <w:r w:rsidRPr="004E242E">
        <w:rPr>
          <w:rFonts w:cstheme="minorHAnsi"/>
          <w:szCs w:val="24"/>
        </w:rPr>
        <w:t xml:space="preserve"> </w:t>
      </w:r>
      <w:proofErr w:type="spellStart"/>
      <w:r w:rsidRPr="004E242E">
        <w:rPr>
          <w:rFonts w:cstheme="minorHAnsi"/>
          <w:szCs w:val="24"/>
        </w:rPr>
        <w:t>uzrokovati</w:t>
      </w:r>
      <w:proofErr w:type="spellEnd"/>
      <w:r w:rsidRPr="004E242E">
        <w:rPr>
          <w:rFonts w:cstheme="minorHAnsi"/>
          <w:szCs w:val="24"/>
        </w:rPr>
        <w:t xml:space="preserve"> </w:t>
      </w:r>
      <w:proofErr w:type="spellStart"/>
      <w:r w:rsidRPr="004E242E">
        <w:rPr>
          <w:rFonts w:cstheme="minorHAnsi"/>
          <w:szCs w:val="24"/>
        </w:rPr>
        <w:t>trenutačnu</w:t>
      </w:r>
      <w:proofErr w:type="spellEnd"/>
      <w:r w:rsidRPr="004E242E">
        <w:rPr>
          <w:rFonts w:cstheme="minorHAnsi"/>
          <w:szCs w:val="24"/>
        </w:rPr>
        <w:t xml:space="preserve"> </w:t>
      </w:r>
      <w:proofErr w:type="spellStart"/>
      <w:r w:rsidRPr="004E242E">
        <w:rPr>
          <w:rFonts w:cstheme="minorHAnsi"/>
          <w:szCs w:val="24"/>
        </w:rPr>
        <w:t>destabilizaciju</w:t>
      </w:r>
      <w:proofErr w:type="spellEnd"/>
      <w:r w:rsidRPr="004E242E">
        <w:rPr>
          <w:rFonts w:cstheme="minorHAnsi"/>
          <w:szCs w:val="24"/>
        </w:rPr>
        <w:t xml:space="preserve"> </w:t>
      </w:r>
      <w:proofErr w:type="spellStart"/>
      <w:r w:rsidRPr="004E242E">
        <w:rPr>
          <w:rFonts w:cstheme="minorHAnsi"/>
          <w:szCs w:val="24"/>
        </w:rPr>
        <w:t>tla</w:t>
      </w:r>
      <w:proofErr w:type="spellEnd"/>
      <w:r w:rsidRPr="004E242E">
        <w:rPr>
          <w:rFonts w:cstheme="minorHAnsi"/>
          <w:szCs w:val="24"/>
        </w:rPr>
        <w:t xml:space="preserve"> </w:t>
      </w:r>
      <w:proofErr w:type="spellStart"/>
      <w:r w:rsidRPr="004E242E">
        <w:rPr>
          <w:rFonts w:cstheme="minorHAnsi"/>
          <w:szCs w:val="24"/>
        </w:rPr>
        <w:t>oslobađanjem</w:t>
      </w:r>
      <w:proofErr w:type="spellEnd"/>
      <w:r w:rsidRPr="004E242E">
        <w:rPr>
          <w:rFonts w:cstheme="minorHAnsi"/>
          <w:szCs w:val="24"/>
        </w:rPr>
        <w:t xml:space="preserve"> </w:t>
      </w:r>
      <w:proofErr w:type="spellStart"/>
      <w:r w:rsidRPr="004E242E">
        <w:rPr>
          <w:rFonts w:cstheme="minorHAnsi"/>
          <w:szCs w:val="24"/>
        </w:rPr>
        <w:t>energije</w:t>
      </w:r>
      <w:proofErr w:type="spellEnd"/>
      <w:r w:rsidRPr="004E242E">
        <w:rPr>
          <w:rFonts w:cstheme="minorHAnsi"/>
          <w:szCs w:val="24"/>
        </w:rPr>
        <w:t xml:space="preserve"> </w:t>
      </w:r>
      <w:proofErr w:type="spellStart"/>
      <w:r w:rsidRPr="004E242E">
        <w:rPr>
          <w:rFonts w:cstheme="minorHAnsi"/>
          <w:szCs w:val="24"/>
        </w:rPr>
        <w:t>koja</w:t>
      </w:r>
      <w:proofErr w:type="spellEnd"/>
      <w:r w:rsidRPr="004E242E">
        <w:rPr>
          <w:rFonts w:cstheme="minorHAnsi"/>
          <w:szCs w:val="24"/>
        </w:rPr>
        <w:t xml:space="preserve"> </w:t>
      </w:r>
      <w:proofErr w:type="spellStart"/>
      <w:r w:rsidRPr="004E242E">
        <w:rPr>
          <w:rFonts w:cstheme="minorHAnsi"/>
          <w:szCs w:val="24"/>
        </w:rPr>
        <w:t>izaziva</w:t>
      </w:r>
      <w:proofErr w:type="spellEnd"/>
      <w:r w:rsidRPr="004E242E">
        <w:rPr>
          <w:rFonts w:cstheme="minorHAnsi"/>
          <w:szCs w:val="24"/>
        </w:rPr>
        <w:t xml:space="preserve"> </w:t>
      </w:r>
      <w:proofErr w:type="spellStart"/>
      <w:r w:rsidRPr="004E242E">
        <w:rPr>
          <w:rFonts w:cstheme="minorHAnsi"/>
          <w:szCs w:val="24"/>
        </w:rPr>
        <w:t>pomicanje</w:t>
      </w:r>
      <w:proofErr w:type="spellEnd"/>
      <w:r w:rsidRPr="004E242E">
        <w:rPr>
          <w:rFonts w:cstheme="minorHAnsi"/>
          <w:szCs w:val="24"/>
        </w:rPr>
        <w:t xml:space="preserve"> </w:t>
      </w:r>
      <w:proofErr w:type="spellStart"/>
      <w:r w:rsidRPr="004E242E">
        <w:rPr>
          <w:rFonts w:cstheme="minorHAnsi"/>
          <w:szCs w:val="24"/>
        </w:rPr>
        <w:t>tla</w:t>
      </w:r>
      <w:proofErr w:type="spellEnd"/>
      <w:r w:rsidRPr="004E242E">
        <w:rPr>
          <w:rFonts w:cstheme="minorHAnsi"/>
          <w:szCs w:val="24"/>
        </w:rPr>
        <w:t>.</w:t>
      </w:r>
    </w:p>
    <w:p w14:paraId="5EDB56A0" w14:textId="77777777" w:rsidR="004E242E" w:rsidRPr="004E242E" w:rsidRDefault="004E242E">
      <w:pPr>
        <w:pStyle w:val="ListParagraph"/>
        <w:numPr>
          <w:ilvl w:val="0"/>
          <w:numId w:val="106"/>
        </w:numPr>
        <w:spacing w:after="200"/>
        <w:contextualSpacing/>
        <w:rPr>
          <w:rFonts w:cstheme="minorHAnsi"/>
          <w:szCs w:val="24"/>
        </w:rPr>
      </w:pPr>
      <w:proofErr w:type="spellStart"/>
      <w:r w:rsidRPr="004E242E">
        <w:rPr>
          <w:rFonts w:cstheme="minorHAnsi"/>
          <w:szCs w:val="24"/>
        </w:rPr>
        <w:t>Povećanje</w:t>
      </w:r>
      <w:proofErr w:type="spellEnd"/>
      <w:r w:rsidRPr="004E242E">
        <w:rPr>
          <w:rFonts w:cstheme="minorHAnsi"/>
          <w:szCs w:val="24"/>
        </w:rPr>
        <w:t xml:space="preserve"> </w:t>
      </w:r>
      <w:proofErr w:type="spellStart"/>
      <w:r w:rsidRPr="004E242E">
        <w:rPr>
          <w:rFonts w:cstheme="minorHAnsi"/>
          <w:szCs w:val="24"/>
        </w:rPr>
        <w:t>tlaka</w:t>
      </w:r>
      <w:proofErr w:type="spellEnd"/>
      <w:r w:rsidRPr="004E242E">
        <w:rPr>
          <w:rFonts w:cstheme="minorHAnsi"/>
          <w:szCs w:val="24"/>
        </w:rPr>
        <w:t xml:space="preserve"> </w:t>
      </w:r>
      <w:proofErr w:type="spellStart"/>
      <w:r w:rsidRPr="004E242E">
        <w:rPr>
          <w:rFonts w:cstheme="minorHAnsi"/>
          <w:szCs w:val="24"/>
        </w:rPr>
        <w:t>pora</w:t>
      </w:r>
      <w:proofErr w:type="spellEnd"/>
      <w:r w:rsidRPr="004E242E">
        <w:rPr>
          <w:rFonts w:cstheme="minorHAnsi"/>
          <w:szCs w:val="24"/>
        </w:rPr>
        <w:t xml:space="preserve">: </w:t>
      </w:r>
      <w:proofErr w:type="spellStart"/>
      <w:r w:rsidRPr="004E242E">
        <w:rPr>
          <w:rFonts w:cstheme="minorHAnsi"/>
          <w:szCs w:val="24"/>
        </w:rPr>
        <w:t>Seizmički</w:t>
      </w:r>
      <w:proofErr w:type="spellEnd"/>
      <w:r w:rsidRPr="004E242E">
        <w:rPr>
          <w:rFonts w:cstheme="minorHAnsi"/>
          <w:szCs w:val="24"/>
        </w:rPr>
        <w:t xml:space="preserve"> </w:t>
      </w:r>
      <w:proofErr w:type="spellStart"/>
      <w:r w:rsidRPr="004E242E">
        <w:rPr>
          <w:rFonts w:cstheme="minorHAnsi"/>
          <w:szCs w:val="24"/>
        </w:rPr>
        <w:t>valovi</w:t>
      </w:r>
      <w:proofErr w:type="spellEnd"/>
      <w:r w:rsidRPr="004E242E">
        <w:rPr>
          <w:rFonts w:cstheme="minorHAnsi"/>
          <w:szCs w:val="24"/>
        </w:rPr>
        <w:t xml:space="preserve"> </w:t>
      </w:r>
      <w:proofErr w:type="spellStart"/>
      <w:r w:rsidRPr="004E242E">
        <w:rPr>
          <w:rFonts w:cstheme="minorHAnsi"/>
          <w:szCs w:val="24"/>
        </w:rPr>
        <w:t>mogu</w:t>
      </w:r>
      <w:proofErr w:type="spellEnd"/>
      <w:r w:rsidRPr="004E242E">
        <w:rPr>
          <w:rFonts w:cstheme="minorHAnsi"/>
          <w:szCs w:val="24"/>
        </w:rPr>
        <w:t xml:space="preserve"> </w:t>
      </w:r>
      <w:proofErr w:type="spellStart"/>
      <w:r w:rsidRPr="004E242E">
        <w:rPr>
          <w:rFonts w:cstheme="minorHAnsi"/>
          <w:szCs w:val="24"/>
        </w:rPr>
        <w:t>povećati</w:t>
      </w:r>
      <w:proofErr w:type="spellEnd"/>
      <w:r w:rsidRPr="004E242E">
        <w:rPr>
          <w:rFonts w:cstheme="minorHAnsi"/>
          <w:szCs w:val="24"/>
        </w:rPr>
        <w:t xml:space="preserve"> </w:t>
      </w:r>
      <w:proofErr w:type="spellStart"/>
      <w:r w:rsidRPr="004E242E">
        <w:rPr>
          <w:rFonts w:cstheme="minorHAnsi"/>
          <w:szCs w:val="24"/>
        </w:rPr>
        <w:t>tlak</w:t>
      </w:r>
      <w:proofErr w:type="spellEnd"/>
      <w:r w:rsidRPr="004E242E">
        <w:rPr>
          <w:rFonts w:cstheme="minorHAnsi"/>
          <w:szCs w:val="24"/>
        </w:rPr>
        <w:t xml:space="preserve"> </w:t>
      </w:r>
      <w:proofErr w:type="spellStart"/>
      <w:r w:rsidRPr="004E242E">
        <w:rPr>
          <w:rFonts w:cstheme="minorHAnsi"/>
          <w:szCs w:val="24"/>
        </w:rPr>
        <w:t>pora</w:t>
      </w:r>
      <w:proofErr w:type="spellEnd"/>
      <w:r w:rsidRPr="004E242E">
        <w:rPr>
          <w:rFonts w:cstheme="minorHAnsi"/>
          <w:szCs w:val="24"/>
        </w:rPr>
        <w:t xml:space="preserve"> </w:t>
      </w:r>
      <w:proofErr w:type="spellStart"/>
      <w:r w:rsidRPr="004E242E">
        <w:rPr>
          <w:rFonts w:cstheme="minorHAnsi"/>
          <w:szCs w:val="24"/>
        </w:rPr>
        <w:t>unutar</w:t>
      </w:r>
      <w:proofErr w:type="spellEnd"/>
      <w:r w:rsidRPr="004E242E">
        <w:rPr>
          <w:rFonts w:cstheme="minorHAnsi"/>
          <w:szCs w:val="24"/>
        </w:rPr>
        <w:t xml:space="preserve"> </w:t>
      </w:r>
      <w:proofErr w:type="spellStart"/>
      <w:r w:rsidRPr="004E242E">
        <w:rPr>
          <w:rFonts w:cstheme="minorHAnsi"/>
          <w:szCs w:val="24"/>
        </w:rPr>
        <w:t>zasićenog</w:t>
      </w:r>
      <w:proofErr w:type="spellEnd"/>
      <w:r w:rsidRPr="004E242E">
        <w:rPr>
          <w:rFonts w:cstheme="minorHAnsi"/>
          <w:szCs w:val="24"/>
        </w:rPr>
        <w:t xml:space="preserve"> </w:t>
      </w:r>
      <w:proofErr w:type="spellStart"/>
      <w:r w:rsidRPr="004E242E">
        <w:rPr>
          <w:rFonts w:cstheme="minorHAnsi"/>
          <w:szCs w:val="24"/>
        </w:rPr>
        <w:t>tla</w:t>
      </w:r>
      <w:proofErr w:type="spellEnd"/>
      <w:r w:rsidRPr="004E242E">
        <w:rPr>
          <w:rFonts w:cstheme="minorHAnsi"/>
          <w:szCs w:val="24"/>
        </w:rPr>
        <w:t xml:space="preserve">, </w:t>
      </w:r>
      <w:proofErr w:type="spellStart"/>
      <w:r w:rsidRPr="004E242E">
        <w:rPr>
          <w:rFonts w:cstheme="minorHAnsi"/>
          <w:szCs w:val="24"/>
        </w:rPr>
        <w:t>smanjujući</w:t>
      </w:r>
      <w:proofErr w:type="spellEnd"/>
      <w:r w:rsidRPr="004E242E">
        <w:rPr>
          <w:rFonts w:cstheme="minorHAnsi"/>
          <w:szCs w:val="24"/>
        </w:rPr>
        <w:t xml:space="preserve"> </w:t>
      </w:r>
      <w:proofErr w:type="spellStart"/>
      <w:r w:rsidRPr="004E242E">
        <w:rPr>
          <w:rFonts w:cstheme="minorHAnsi"/>
          <w:szCs w:val="24"/>
        </w:rPr>
        <w:t>njegovu</w:t>
      </w:r>
      <w:proofErr w:type="spellEnd"/>
      <w:r w:rsidRPr="004E242E">
        <w:rPr>
          <w:rFonts w:cstheme="minorHAnsi"/>
          <w:szCs w:val="24"/>
        </w:rPr>
        <w:t xml:space="preserve"> </w:t>
      </w:r>
      <w:proofErr w:type="spellStart"/>
      <w:r w:rsidRPr="004E242E">
        <w:rPr>
          <w:rFonts w:cstheme="minorHAnsi"/>
          <w:szCs w:val="24"/>
        </w:rPr>
        <w:t>nosivost</w:t>
      </w:r>
      <w:proofErr w:type="spellEnd"/>
      <w:r w:rsidRPr="004E242E">
        <w:rPr>
          <w:rFonts w:cstheme="minorHAnsi"/>
          <w:szCs w:val="24"/>
        </w:rPr>
        <w:t>.</w:t>
      </w:r>
    </w:p>
    <w:p w14:paraId="1F9710D8" w14:textId="77777777" w:rsidR="004E242E" w:rsidRPr="004E242E" w:rsidRDefault="004E242E">
      <w:pPr>
        <w:pStyle w:val="ListParagraph"/>
        <w:numPr>
          <w:ilvl w:val="0"/>
          <w:numId w:val="106"/>
        </w:numPr>
        <w:spacing w:after="200"/>
        <w:contextualSpacing/>
        <w:rPr>
          <w:rFonts w:cstheme="minorHAnsi"/>
          <w:szCs w:val="24"/>
        </w:rPr>
      </w:pPr>
      <w:proofErr w:type="spellStart"/>
      <w:r w:rsidRPr="004E242E">
        <w:rPr>
          <w:rFonts w:cstheme="minorHAnsi"/>
          <w:szCs w:val="24"/>
        </w:rPr>
        <w:t>Promjene</w:t>
      </w:r>
      <w:proofErr w:type="spellEnd"/>
      <w:r w:rsidRPr="004E242E">
        <w:rPr>
          <w:rFonts w:cstheme="minorHAnsi"/>
          <w:szCs w:val="24"/>
        </w:rPr>
        <w:t xml:space="preserve"> u </w:t>
      </w:r>
      <w:proofErr w:type="spellStart"/>
      <w:r w:rsidRPr="004E242E">
        <w:rPr>
          <w:rFonts w:cstheme="minorHAnsi"/>
          <w:szCs w:val="24"/>
        </w:rPr>
        <w:t>okolišu</w:t>
      </w:r>
      <w:proofErr w:type="spellEnd"/>
    </w:p>
    <w:p w14:paraId="016DE459" w14:textId="77777777" w:rsidR="004E242E" w:rsidRPr="004E242E" w:rsidRDefault="004E242E">
      <w:pPr>
        <w:pStyle w:val="ListParagraph"/>
        <w:numPr>
          <w:ilvl w:val="0"/>
          <w:numId w:val="98"/>
        </w:numPr>
        <w:spacing w:after="200"/>
        <w:ind w:left="426"/>
        <w:contextualSpacing/>
        <w:rPr>
          <w:rFonts w:cstheme="minorHAnsi"/>
          <w:szCs w:val="24"/>
        </w:rPr>
      </w:pPr>
      <w:proofErr w:type="spellStart"/>
      <w:r w:rsidRPr="004E242E">
        <w:rPr>
          <w:rFonts w:cstheme="minorHAnsi"/>
          <w:szCs w:val="24"/>
        </w:rPr>
        <w:t>Ljudske</w:t>
      </w:r>
      <w:proofErr w:type="spellEnd"/>
      <w:r w:rsidRPr="004E242E">
        <w:rPr>
          <w:rFonts w:cstheme="minorHAnsi"/>
          <w:szCs w:val="24"/>
        </w:rPr>
        <w:t xml:space="preserve"> </w:t>
      </w:r>
      <w:proofErr w:type="spellStart"/>
      <w:r w:rsidRPr="004E242E">
        <w:rPr>
          <w:rFonts w:cstheme="minorHAnsi"/>
          <w:szCs w:val="24"/>
        </w:rPr>
        <w:t>aktivnosti</w:t>
      </w:r>
      <w:proofErr w:type="spellEnd"/>
      <w:r w:rsidRPr="004E242E">
        <w:rPr>
          <w:rFonts w:cstheme="minorHAnsi"/>
          <w:szCs w:val="24"/>
        </w:rPr>
        <w:t xml:space="preserve"> - </w:t>
      </w:r>
      <w:proofErr w:type="spellStart"/>
      <w:r w:rsidRPr="004E242E">
        <w:rPr>
          <w:rFonts w:cstheme="minorHAnsi"/>
          <w:szCs w:val="24"/>
        </w:rPr>
        <w:t>građevinski</w:t>
      </w:r>
      <w:proofErr w:type="spellEnd"/>
      <w:r w:rsidRPr="004E242E">
        <w:rPr>
          <w:rFonts w:cstheme="minorHAnsi"/>
          <w:szCs w:val="24"/>
        </w:rPr>
        <w:t xml:space="preserve"> </w:t>
      </w:r>
      <w:proofErr w:type="spellStart"/>
      <w:r w:rsidRPr="004E242E">
        <w:rPr>
          <w:rFonts w:cstheme="minorHAnsi"/>
          <w:szCs w:val="24"/>
        </w:rPr>
        <w:t>radovi</w:t>
      </w:r>
      <w:proofErr w:type="spellEnd"/>
    </w:p>
    <w:p w14:paraId="6FDDCE72" w14:textId="77777777" w:rsidR="004E242E" w:rsidRPr="004E242E" w:rsidRDefault="004E242E">
      <w:pPr>
        <w:pStyle w:val="ListParagraph"/>
        <w:numPr>
          <w:ilvl w:val="0"/>
          <w:numId w:val="107"/>
        </w:numPr>
        <w:spacing w:after="200"/>
        <w:contextualSpacing/>
        <w:rPr>
          <w:rFonts w:cstheme="minorHAnsi"/>
          <w:szCs w:val="24"/>
        </w:rPr>
      </w:pPr>
      <w:proofErr w:type="spellStart"/>
      <w:r w:rsidRPr="004E242E">
        <w:rPr>
          <w:rFonts w:cstheme="minorHAnsi"/>
          <w:szCs w:val="24"/>
        </w:rPr>
        <w:t>Iskopi</w:t>
      </w:r>
      <w:proofErr w:type="spellEnd"/>
      <w:r w:rsidRPr="004E242E">
        <w:rPr>
          <w:rFonts w:cstheme="minorHAnsi"/>
          <w:szCs w:val="24"/>
        </w:rPr>
        <w:t xml:space="preserve"> i </w:t>
      </w:r>
      <w:proofErr w:type="spellStart"/>
      <w:r w:rsidRPr="004E242E">
        <w:rPr>
          <w:rFonts w:cstheme="minorHAnsi"/>
          <w:szCs w:val="24"/>
        </w:rPr>
        <w:t>ekskavacije</w:t>
      </w:r>
      <w:proofErr w:type="spellEnd"/>
      <w:r w:rsidRPr="004E242E">
        <w:rPr>
          <w:rFonts w:cstheme="minorHAnsi"/>
          <w:szCs w:val="24"/>
        </w:rPr>
        <w:t xml:space="preserve">: </w:t>
      </w:r>
      <w:proofErr w:type="spellStart"/>
      <w:r w:rsidRPr="004E242E">
        <w:rPr>
          <w:rFonts w:cstheme="minorHAnsi"/>
          <w:szCs w:val="24"/>
        </w:rPr>
        <w:t>Građevinski</w:t>
      </w:r>
      <w:proofErr w:type="spellEnd"/>
      <w:r w:rsidRPr="004E242E">
        <w:rPr>
          <w:rFonts w:cstheme="minorHAnsi"/>
          <w:szCs w:val="24"/>
        </w:rPr>
        <w:t xml:space="preserve"> </w:t>
      </w:r>
      <w:proofErr w:type="spellStart"/>
      <w:r w:rsidRPr="004E242E">
        <w:rPr>
          <w:rFonts w:cstheme="minorHAnsi"/>
          <w:szCs w:val="24"/>
        </w:rPr>
        <w:t>radovi</w:t>
      </w:r>
      <w:proofErr w:type="spellEnd"/>
      <w:r w:rsidRPr="004E242E">
        <w:rPr>
          <w:rFonts w:cstheme="minorHAnsi"/>
          <w:szCs w:val="24"/>
        </w:rPr>
        <w:t xml:space="preserve"> koji </w:t>
      </w:r>
      <w:proofErr w:type="spellStart"/>
      <w:r w:rsidRPr="004E242E">
        <w:rPr>
          <w:rFonts w:cstheme="minorHAnsi"/>
          <w:szCs w:val="24"/>
        </w:rPr>
        <w:t>uključuju</w:t>
      </w:r>
      <w:proofErr w:type="spellEnd"/>
      <w:r w:rsidRPr="004E242E">
        <w:rPr>
          <w:rFonts w:cstheme="minorHAnsi"/>
          <w:szCs w:val="24"/>
        </w:rPr>
        <w:t xml:space="preserve"> </w:t>
      </w:r>
      <w:proofErr w:type="spellStart"/>
      <w:r w:rsidRPr="004E242E">
        <w:rPr>
          <w:rFonts w:cstheme="minorHAnsi"/>
          <w:szCs w:val="24"/>
        </w:rPr>
        <w:t>iskope</w:t>
      </w:r>
      <w:proofErr w:type="spellEnd"/>
      <w:r w:rsidRPr="004E242E">
        <w:rPr>
          <w:rFonts w:cstheme="minorHAnsi"/>
          <w:szCs w:val="24"/>
        </w:rPr>
        <w:t xml:space="preserve"> </w:t>
      </w:r>
      <w:proofErr w:type="spellStart"/>
      <w:r w:rsidRPr="004E242E">
        <w:rPr>
          <w:rFonts w:cstheme="minorHAnsi"/>
          <w:szCs w:val="24"/>
        </w:rPr>
        <w:t>mogu</w:t>
      </w:r>
      <w:proofErr w:type="spellEnd"/>
      <w:r w:rsidRPr="004E242E">
        <w:rPr>
          <w:rFonts w:cstheme="minorHAnsi"/>
          <w:szCs w:val="24"/>
        </w:rPr>
        <w:t xml:space="preserve"> </w:t>
      </w:r>
      <w:proofErr w:type="spellStart"/>
      <w:r w:rsidRPr="004E242E">
        <w:rPr>
          <w:rFonts w:cstheme="minorHAnsi"/>
          <w:szCs w:val="24"/>
        </w:rPr>
        <w:t>destabilizirati</w:t>
      </w:r>
      <w:proofErr w:type="spellEnd"/>
      <w:r w:rsidRPr="004E242E">
        <w:rPr>
          <w:rFonts w:cstheme="minorHAnsi"/>
          <w:szCs w:val="24"/>
        </w:rPr>
        <w:t xml:space="preserve"> </w:t>
      </w:r>
      <w:proofErr w:type="spellStart"/>
      <w:r w:rsidRPr="004E242E">
        <w:rPr>
          <w:rFonts w:cstheme="minorHAnsi"/>
          <w:szCs w:val="24"/>
        </w:rPr>
        <w:t>padine</w:t>
      </w:r>
      <w:proofErr w:type="spellEnd"/>
      <w:r w:rsidRPr="004E242E">
        <w:rPr>
          <w:rFonts w:cstheme="minorHAnsi"/>
          <w:szCs w:val="24"/>
        </w:rPr>
        <w:t xml:space="preserve"> </w:t>
      </w:r>
      <w:proofErr w:type="spellStart"/>
      <w:r w:rsidRPr="004E242E">
        <w:rPr>
          <w:rFonts w:cstheme="minorHAnsi"/>
          <w:szCs w:val="24"/>
        </w:rPr>
        <w:t>uklanjanjem</w:t>
      </w:r>
      <w:proofErr w:type="spellEnd"/>
      <w:r w:rsidRPr="004E242E">
        <w:rPr>
          <w:rFonts w:cstheme="minorHAnsi"/>
          <w:szCs w:val="24"/>
        </w:rPr>
        <w:t xml:space="preserve"> </w:t>
      </w:r>
      <w:proofErr w:type="spellStart"/>
      <w:r w:rsidRPr="004E242E">
        <w:rPr>
          <w:rFonts w:cstheme="minorHAnsi"/>
          <w:szCs w:val="24"/>
        </w:rPr>
        <w:t>nosivog</w:t>
      </w:r>
      <w:proofErr w:type="spellEnd"/>
      <w:r w:rsidRPr="004E242E">
        <w:rPr>
          <w:rFonts w:cstheme="minorHAnsi"/>
          <w:szCs w:val="24"/>
        </w:rPr>
        <w:t xml:space="preserve"> </w:t>
      </w:r>
      <w:proofErr w:type="spellStart"/>
      <w:r w:rsidRPr="004E242E">
        <w:rPr>
          <w:rFonts w:cstheme="minorHAnsi"/>
          <w:szCs w:val="24"/>
        </w:rPr>
        <w:t>tla</w:t>
      </w:r>
      <w:proofErr w:type="spellEnd"/>
      <w:r w:rsidRPr="004E242E">
        <w:rPr>
          <w:rFonts w:cstheme="minorHAnsi"/>
          <w:szCs w:val="24"/>
        </w:rPr>
        <w:t>.</w:t>
      </w:r>
    </w:p>
    <w:p w14:paraId="2B45DA63" w14:textId="77777777" w:rsidR="004E242E" w:rsidRPr="001A5A8F" w:rsidRDefault="004E242E">
      <w:pPr>
        <w:pStyle w:val="ListParagraph"/>
        <w:numPr>
          <w:ilvl w:val="0"/>
          <w:numId w:val="107"/>
        </w:numPr>
        <w:spacing w:after="200"/>
        <w:contextualSpacing/>
        <w:rPr>
          <w:rFonts w:cstheme="minorHAnsi"/>
          <w:szCs w:val="24"/>
          <w:lang w:val="pl-PL"/>
        </w:rPr>
      </w:pPr>
      <w:r w:rsidRPr="001A5A8F">
        <w:rPr>
          <w:rFonts w:cstheme="minorHAnsi"/>
          <w:szCs w:val="24"/>
          <w:lang w:val="pl-PL"/>
        </w:rPr>
        <w:t>Izgradnja na padinama: Opterećenje koje stvaraju građevine na padinama može povećati rizik od klizišta.</w:t>
      </w:r>
    </w:p>
    <w:p w14:paraId="31D7C76E" w14:textId="77777777" w:rsidR="004E242E" w:rsidRPr="001A5A8F" w:rsidRDefault="004E242E">
      <w:pPr>
        <w:pStyle w:val="ListParagraph"/>
        <w:numPr>
          <w:ilvl w:val="0"/>
          <w:numId w:val="107"/>
        </w:numPr>
        <w:spacing w:after="200"/>
        <w:contextualSpacing/>
        <w:rPr>
          <w:rFonts w:cstheme="minorHAnsi"/>
          <w:szCs w:val="24"/>
          <w:lang w:val="pl-PL"/>
        </w:rPr>
      </w:pPr>
      <w:r w:rsidRPr="001A5A8F">
        <w:rPr>
          <w:rFonts w:cstheme="minorHAnsi"/>
          <w:szCs w:val="24"/>
          <w:lang w:val="pl-PL"/>
        </w:rPr>
        <w:t>Krčenje šuma: Smanjenje vegetacije koja drži tlo na mjestu može povećati rizik od klizišta.</w:t>
      </w:r>
    </w:p>
    <w:p w14:paraId="3E0A9B08" w14:textId="77777777" w:rsidR="004E242E" w:rsidRPr="001A5A8F" w:rsidRDefault="004E242E">
      <w:pPr>
        <w:pStyle w:val="ListParagraph"/>
        <w:numPr>
          <w:ilvl w:val="0"/>
          <w:numId w:val="107"/>
        </w:numPr>
        <w:spacing w:after="200"/>
        <w:contextualSpacing/>
        <w:rPr>
          <w:rFonts w:cstheme="minorHAnsi"/>
          <w:szCs w:val="24"/>
          <w:lang w:val="pl-PL"/>
        </w:rPr>
      </w:pPr>
      <w:r w:rsidRPr="001A5A8F">
        <w:rPr>
          <w:rFonts w:cstheme="minorHAnsi"/>
          <w:szCs w:val="24"/>
          <w:lang w:val="pl-PL"/>
        </w:rPr>
        <w:t>Poljoprivredne aktivnosti: Intenzivna poljoprivreda može promijeniti strukturu tla i povećati njegovu sklonost klizanju.</w:t>
      </w:r>
    </w:p>
    <w:p w14:paraId="37EA541A" w14:textId="77777777" w:rsidR="004E242E" w:rsidRPr="001A5A8F" w:rsidRDefault="004E242E">
      <w:pPr>
        <w:pStyle w:val="ListParagraph"/>
        <w:numPr>
          <w:ilvl w:val="0"/>
          <w:numId w:val="98"/>
        </w:numPr>
        <w:spacing w:after="200"/>
        <w:ind w:left="426"/>
        <w:contextualSpacing/>
        <w:rPr>
          <w:rFonts w:cstheme="minorHAnsi"/>
          <w:szCs w:val="24"/>
          <w:lang w:val="pl-PL"/>
        </w:rPr>
      </w:pPr>
      <w:r w:rsidRPr="001A5A8F">
        <w:rPr>
          <w:rFonts w:cstheme="minorHAnsi"/>
          <w:szCs w:val="24"/>
          <w:lang w:val="pl-PL"/>
        </w:rPr>
        <w:t>Promjene u hidrološkim uvjetima - umjetni rezervoari i brane</w:t>
      </w:r>
    </w:p>
    <w:p w14:paraId="33A94D40" w14:textId="77777777" w:rsidR="004E242E" w:rsidRPr="001A5A8F" w:rsidRDefault="004E242E">
      <w:pPr>
        <w:pStyle w:val="ListParagraph"/>
        <w:numPr>
          <w:ilvl w:val="0"/>
          <w:numId w:val="108"/>
        </w:numPr>
        <w:spacing w:after="200"/>
        <w:contextualSpacing/>
        <w:rPr>
          <w:rFonts w:cstheme="minorHAnsi"/>
          <w:szCs w:val="24"/>
          <w:lang w:val="pl-PL"/>
        </w:rPr>
      </w:pPr>
      <w:r w:rsidRPr="001A5A8F">
        <w:rPr>
          <w:rFonts w:cstheme="minorHAnsi"/>
          <w:szCs w:val="24"/>
          <w:lang w:val="pl-PL"/>
        </w:rPr>
        <w:t>Povećanje razine vode: Podizanje razine vode u rezervoarima može povećati sadržaj vode u obližnjim padinama.</w:t>
      </w:r>
    </w:p>
    <w:p w14:paraId="010567FF" w14:textId="77777777" w:rsidR="004E242E" w:rsidRPr="001A5A8F" w:rsidRDefault="004E242E">
      <w:pPr>
        <w:pStyle w:val="ListParagraph"/>
        <w:numPr>
          <w:ilvl w:val="0"/>
          <w:numId w:val="108"/>
        </w:numPr>
        <w:spacing w:after="200"/>
        <w:contextualSpacing/>
        <w:rPr>
          <w:rFonts w:cstheme="minorHAnsi"/>
          <w:szCs w:val="24"/>
          <w:lang w:val="pl-PL"/>
        </w:rPr>
      </w:pPr>
      <w:r w:rsidRPr="001A5A8F">
        <w:rPr>
          <w:rFonts w:cstheme="minorHAnsi"/>
          <w:szCs w:val="24"/>
          <w:lang w:val="pl-PL"/>
        </w:rPr>
        <w:t>Curenje vode: Curenje iz rezervoara ili brana može infiltrirati tlo i smanjiti njegovu stabilnost.</w:t>
      </w:r>
    </w:p>
    <w:p w14:paraId="477349A6" w14:textId="77777777" w:rsidR="004E242E" w:rsidRPr="004E242E" w:rsidRDefault="004E242E">
      <w:pPr>
        <w:pStyle w:val="ListParagraph"/>
        <w:numPr>
          <w:ilvl w:val="0"/>
          <w:numId w:val="98"/>
        </w:numPr>
        <w:spacing w:after="200"/>
        <w:ind w:left="426"/>
        <w:contextualSpacing/>
        <w:rPr>
          <w:rFonts w:cstheme="minorHAnsi"/>
          <w:szCs w:val="24"/>
        </w:rPr>
      </w:pPr>
      <w:proofErr w:type="spellStart"/>
      <w:r w:rsidRPr="004E242E">
        <w:rPr>
          <w:rFonts w:cstheme="minorHAnsi"/>
          <w:szCs w:val="24"/>
        </w:rPr>
        <w:t>Kombinirani</w:t>
      </w:r>
      <w:proofErr w:type="spellEnd"/>
      <w:r w:rsidRPr="004E242E">
        <w:rPr>
          <w:rFonts w:cstheme="minorHAnsi"/>
          <w:szCs w:val="24"/>
        </w:rPr>
        <w:t xml:space="preserve"> </w:t>
      </w:r>
      <w:proofErr w:type="spellStart"/>
      <w:r w:rsidRPr="004E242E">
        <w:rPr>
          <w:rFonts w:cstheme="minorHAnsi"/>
          <w:szCs w:val="24"/>
        </w:rPr>
        <w:t>učinci</w:t>
      </w:r>
      <w:proofErr w:type="spellEnd"/>
      <w:r w:rsidRPr="004E242E">
        <w:rPr>
          <w:rFonts w:cstheme="minorHAnsi"/>
          <w:szCs w:val="24"/>
        </w:rPr>
        <w:t xml:space="preserve"> - </w:t>
      </w:r>
      <w:proofErr w:type="spellStart"/>
      <w:r w:rsidRPr="004E242E">
        <w:rPr>
          <w:rFonts w:cstheme="minorHAnsi"/>
          <w:szCs w:val="24"/>
        </w:rPr>
        <w:t>višestruki</w:t>
      </w:r>
      <w:proofErr w:type="spellEnd"/>
      <w:r w:rsidRPr="004E242E">
        <w:rPr>
          <w:rFonts w:cstheme="minorHAnsi"/>
          <w:szCs w:val="24"/>
        </w:rPr>
        <w:t xml:space="preserve"> </w:t>
      </w:r>
      <w:proofErr w:type="spellStart"/>
      <w:r w:rsidRPr="004E242E">
        <w:rPr>
          <w:rFonts w:cstheme="minorHAnsi"/>
          <w:szCs w:val="24"/>
        </w:rPr>
        <w:t>faktori</w:t>
      </w:r>
      <w:proofErr w:type="spellEnd"/>
    </w:p>
    <w:p w14:paraId="2CDD3EFF" w14:textId="77777777" w:rsidR="004E242E" w:rsidRPr="001A5A8F" w:rsidRDefault="004E242E">
      <w:pPr>
        <w:pStyle w:val="ListParagraph"/>
        <w:numPr>
          <w:ilvl w:val="0"/>
          <w:numId w:val="109"/>
        </w:numPr>
        <w:spacing w:after="200"/>
        <w:contextualSpacing/>
        <w:rPr>
          <w:rFonts w:cstheme="minorHAnsi"/>
          <w:szCs w:val="24"/>
          <w:lang w:val="pl-PL"/>
        </w:rPr>
      </w:pPr>
      <w:r w:rsidRPr="001A5A8F">
        <w:rPr>
          <w:rFonts w:cstheme="minorHAnsi"/>
          <w:szCs w:val="24"/>
          <w:lang w:val="pl-PL"/>
        </w:rPr>
        <w:lastRenderedPageBreak/>
        <w:t>Često su klizišta uzrokovana kombinacijom više faktora. Na primjer, dugotrajne kiše koje zasićuju tlo mogu se kombinirati s potresima ili ljudskim aktivnostima poput građevinskih radova, povećavajući ukupni rizik.</w:t>
      </w:r>
    </w:p>
    <w:p w14:paraId="3EC68BD6" w14:textId="77777777" w:rsidR="004E242E" w:rsidRPr="004E242E" w:rsidRDefault="004E242E" w:rsidP="004E242E">
      <w:pPr>
        <w:spacing w:line="276" w:lineRule="auto"/>
        <w:jc w:val="both"/>
        <w:rPr>
          <w:rFonts w:cstheme="minorHAnsi"/>
          <w:sz w:val="24"/>
          <w:szCs w:val="24"/>
        </w:rPr>
      </w:pPr>
      <w:r w:rsidRPr="004E242E">
        <w:rPr>
          <w:rFonts w:cstheme="minorHAnsi"/>
          <w:sz w:val="24"/>
          <w:szCs w:val="24"/>
        </w:rPr>
        <w:t>Razumijevanje ovih okidača pomaže u identifikaciji i predviđanju potencijalnih klizišta, omogućujući pravovremenu intervenciju i smanjenje rizika.</w:t>
      </w:r>
    </w:p>
    <w:p w14:paraId="61EF6A5B" w14:textId="77777777" w:rsidR="004E242E" w:rsidRPr="004E242E" w:rsidRDefault="004E242E" w:rsidP="004E242E">
      <w:pPr>
        <w:spacing w:after="0" w:line="276" w:lineRule="auto"/>
        <w:contextualSpacing/>
        <w:jc w:val="both"/>
        <w:rPr>
          <w:sz w:val="24"/>
          <w:szCs w:val="24"/>
          <w:lang w:val="en-US"/>
        </w:rPr>
      </w:pPr>
      <w:proofErr w:type="spellStart"/>
      <w:r w:rsidRPr="004E242E">
        <w:rPr>
          <w:sz w:val="24"/>
          <w:szCs w:val="24"/>
          <w:lang w:val="en-US"/>
        </w:rPr>
        <w:t>Pokretanje</w:t>
      </w:r>
      <w:proofErr w:type="spellEnd"/>
      <w:r w:rsidRPr="004E242E">
        <w:rPr>
          <w:sz w:val="24"/>
          <w:szCs w:val="24"/>
          <w:lang w:val="en-US"/>
        </w:rPr>
        <w:t xml:space="preserve"> </w:t>
      </w:r>
      <w:proofErr w:type="spellStart"/>
      <w:r w:rsidRPr="004E242E">
        <w:rPr>
          <w:sz w:val="24"/>
          <w:szCs w:val="24"/>
          <w:lang w:val="en-US"/>
        </w:rPr>
        <w:t>klizišta</w:t>
      </w:r>
      <w:proofErr w:type="spellEnd"/>
      <w:r w:rsidRPr="004E242E">
        <w:rPr>
          <w:sz w:val="24"/>
          <w:szCs w:val="24"/>
          <w:lang w:val="en-US"/>
        </w:rPr>
        <w:t>:</w:t>
      </w:r>
    </w:p>
    <w:p w14:paraId="38D00831" w14:textId="77777777" w:rsidR="004E242E" w:rsidRPr="001A5A8F" w:rsidRDefault="004E242E">
      <w:pPr>
        <w:pStyle w:val="ListParagraph"/>
        <w:numPr>
          <w:ilvl w:val="0"/>
          <w:numId w:val="103"/>
        </w:numPr>
        <w:spacing w:after="0"/>
        <w:contextualSpacing/>
        <w:rPr>
          <w:szCs w:val="24"/>
          <w:lang w:val="pl-PL"/>
        </w:rPr>
      </w:pPr>
      <w:r w:rsidRPr="001A5A8F">
        <w:rPr>
          <w:szCs w:val="24"/>
          <w:lang w:val="pl-PL"/>
        </w:rPr>
        <w:t>Kada se prekorače kritične granice stabilnosti tla, dolazi do pokretanja klizišta. Ovaj proces može biti iznenadan i brz, što ga čini izuzetno opasnim.</w:t>
      </w:r>
    </w:p>
    <w:p w14:paraId="41DECECB" w14:textId="33360E85" w:rsidR="004E242E" w:rsidRPr="001A5A8F" w:rsidRDefault="004E242E">
      <w:pPr>
        <w:pStyle w:val="ListParagraph"/>
        <w:numPr>
          <w:ilvl w:val="0"/>
          <w:numId w:val="103"/>
        </w:numPr>
        <w:spacing w:after="0"/>
        <w:contextualSpacing/>
        <w:rPr>
          <w:szCs w:val="24"/>
          <w:lang w:val="pl-PL"/>
        </w:rPr>
      </w:pPr>
      <w:r w:rsidRPr="001A5A8F">
        <w:rPr>
          <w:szCs w:val="24"/>
          <w:lang w:val="pl-PL"/>
        </w:rPr>
        <w:t>Pokretački događaj: Često je uzrokovan ekstremnim vremenskim uvjetima, seizmičkom aktivnošću ili ljudskim aktivnostima.</w:t>
      </w:r>
    </w:p>
    <w:p w14:paraId="1CB7E1AB" w14:textId="77777777" w:rsidR="003359BD" w:rsidRDefault="003359BD" w:rsidP="003359BD">
      <w:pPr>
        <w:spacing w:after="0"/>
        <w:contextualSpacing/>
        <w:rPr>
          <w:szCs w:val="24"/>
        </w:rPr>
      </w:pPr>
    </w:p>
    <w:p w14:paraId="7384D87F" w14:textId="08B83B90" w:rsidR="003359BD" w:rsidRPr="003359BD" w:rsidRDefault="003359BD" w:rsidP="003359BD">
      <w:pPr>
        <w:pStyle w:val="Heading3"/>
        <w:spacing w:before="0"/>
      </w:pPr>
      <w:bookmarkStart w:id="1053" w:name="_Toc224033985"/>
      <w:r w:rsidRPr="00FD7F81">
        <w:t>Događaj s najgorim mogućim posljedicama – Klizišta</w:t>
      </w:r>
      <w:bookmarkEnd w:id="1053"/>
    </w:p>
    <w:p w14:paraId="51C8702C" w14:textId="77777777" w:rsidR="003359BD" w:rsidRPr="007B7377" w:rsidRDefault="003359BD" w:rsidP="007B7377">
      <w:pPr>
        <w:spacing w:line="276" w:lineRule="auto"/>
        <w:jc w:val="both"/>
        <w:rPr>
          <w:sz w:val="24"/>
          <w:szCs w:val="24"/>
        </w:rPr>
      </w:pPr>
      <w:r w:rsidRPr="007B7377">
        <w:rPr>
          <w:sz w:val="24"/>
          <w:szCs w:val="24"/>
        </w:rPr>
        <w:t>Potencijalna klizanja i terene koji puze moguće je prepoznati po nakrivljenim stablima, nagnutim ogradnim zidovima i slično. Aktivna klizišta relativno su lako prepoznatljiva po pukotinama na površini terena i na građevinama koje se nalaze na klizištu. Na klizištima se često javljaju izvori i provlaživanja, što je također jedan od pokazatelja moguće pojave pokretanja tla.</w:t>
      </w:r>
    </w:p>
    <w:p w14:paraId="11842918" w14:textId="77777777" w:rsidR="003359BD" w:rsidRPr="007B7377" w:rsidRDefault="003359BD" w:rsidP="007B7377">
      <w:pPr>
        <w:spacing w:line="276" w:lineRule="auto"/>
        <w:jc w:val="both"/>
        <w:rPr>
          <w:sz w:val="24"/>
          <w:szCs w:val="24"/>
        </w:rPr>
      </w:pPr>
      <w:r w:rsidRPr="007B7377">
        <w:rPr>
          <w:sz w:val="24"/>
          <w:szCs w:val="24"/>
        </w:rPr>
        <w:t>Bitan učinak na klizišta ima voda. Ona u svakom slučaju ima negativan učinak na stabilnost klizišta, iako se to uvijek ne čini baš tako. Opadanjem razine podzemne vode na kosini smanjuju se porni pritisci i povećavaju efektivna naprezanja, što je u smislu povećanja efektivnih naprezanja, a time i čvrstoće na smicanje, pozitivno. Međutim, ako opadanje RPV-a nastaje u nepotopljenoj kosini, ako razina opadanja podzemne vode ne slijedi brzinom opadanje otvorene, vanjske vode, javlja se sila strujnog tlaka kao dodatno opterećenje na kosinu i uzrokuje njenu destabilizaciju. Može se zaključiti da promjena efektivnih naprezanja na kosini, uslijed promjene razine podzemne vode, nije ključna za poticanje klizanja, već je ono u većoj ovisnosti o pojavi sila strujnog tlaka.</w:t>
      </w:r>
    </w:p>
    <w:p w14:paraId="162940C8" w14:textId="2EFF9908" w:rsidR="003359BD" w:rsidRPr="007B7377" w:rsidRDefault="003359BD" w:rsidP="007B7377">
      <w:pPr>
        <w:spacing w:line="276" w:lineRule="auto"/>
        <w:jc w:val="both"/>
        <w:rPr>
          <w:sz w:val="24"/>
          <w:szCs w:val="24"/>
        </w:rPr>
      </w:pPr>
      <w:r w:rsidRPr="007B7377">
        <w:rPr>
          <w:sz w:val="24"/>
          <w:szCs w:val="24"/>
        </w:rPr>
        <w:t xml:space="preserve">Najgori mogući događaj ogledao bi se u nastanku novih te proširenju postojećih i otvaranju saniranih klizišta na području </w:t>
      </w:r>
      <w:r w:rsidR="00B62DD8">
        <w:rPr>
          <w:sz w:val="24"/>
          <w:szCs w:val="24"/>
        </w:rPr>
        <w:t>Grada</w:t>
      </w:r>
      <w:r w:rsidRPr="007B7377">
        <w:rPr>
          <w:sz w:val="24"/>
          <w:szCs w:val="24"/>
        </w:rPr>
        <w:t xml:space="preserve">. </w:t>
      </w:r>
    </w:p>
    <w:p w14:paraId="47A701F0" w14:textId="77777777" w:rsidR="003359BD" w:rsidRPr="007B7377" w:rsidRDefault="003359BD">
      <w:pPr>
        <w:numPr>
          <w:ilvl w:val="0"/>
          <w:numId w:val="111"/>
        </w:numPr>
        <w:spacing w:after="0" w:line="276" w:lineRule="auto"/>
        <w:ind w:left="714" w:hanging="357"/>
        <w:contextualSpacing/>
        <w:jc w:val="both"/>
        <w:rPr>
          <w:b/>
          <w:color w:val="000000"/>
          <w:sz w:val="24"/>
          <w:szCs w:val="24"/>
          <w:lang w:val="en-US"/>
        </w:rPr>
      </w:pPr>
      <w:proofErr w:type="spellStart"/>
      <w:r w:rsidRPr="007B7377">
        <w:rPr>
          <w:b/>
          <w:color w:val="000000"/>
          <w:sz w:val="24"/>
          <w:szCs w:val="24"/>
          <w:lang w:val="en-US"/>
        </w:rPr>
        <w:t>Mjere</w:t>
      </w:r>
      <w:proofErr w:type="spellEnd"/>
      <w:r w:rsidRPr="007B7377">
        <w:rPr>
          <w:b/>
          <w:color w:val="000000"/>
          <w:sz w:val="24"/>
          <w:szCs w:val="24"/>
          <w:lang w:val="en-US"/>
        </w:rPr>
        <w:t xml:space="preserve"> </w:t>
      </w:r>
      <w:proofErr w:type="spellStart"/>
      <w:r w:rsidRPr="007B7377">
        <w:rPr>
          <w:b/>
          <w:color w:val="000000"/>
          <w:sz w:val="24"/>
          <w:szCs w:val="24"/>
          <w:lang w:val="en-US"/>
        </w:rPr>
        <w:t>zaštite</w:t>
      </w:r>
      <w:proofErr w:type="spellEnd"/>
      <w:r w:rsidRPr="007B7377">
        <w:rPr>
          <w:b/>
          <w:color w:val="000000"/>
          <w:sz w:val="24"/>
          <w:szCs w:val="24"/>
          <w:lang w:val="en-US"/>
        </w:rPr>
        <w:t xml:space="preserve"> i </w:t>
      </w:r>
      <w:proofErr w:type="spellStart"/>
      <w:r w:rsidRPr="007B7377">
        <w:rPr>
          <w:b/>
          <w:color w:val="000000"/>
          <w:sz w:val="24"/>
          <w:szCs w:val="24"/>
          <w:lang w:val="en-US"/>
        </w:rPr>
        <w:t>sanacije</w:t>
      </w:r>
      <w:proofErr w:type="spellEnd"/>
    </w:p>
    <w:p w14:paraId="6D022063" w14:textId="77777777" w:rsidR="003359BD" w:rsidRPr="007B7377" w:rsidRDefault="003359BD" w:rsidP="007B7377">
      <w:pPr>
        <w:spacing w:after="0" w:line="276" w:lineRule="auto"/>
        <w:ind w:left="714"/>
        <w:contextualSpacing/>
        <w:jc w:val="both"/>
        <w:rPr>
          <w:b/>
          <w:color w:val="000000"/>
          <w:sz w:val="24"/>
          <w:szCs w:val="24"/>
          <w:lang w:val="en-US"/>
        </w:rPr>
      </w:pPr>
    </w:p>
    <w:p w14:paraId="05A16BC2" w14:textId="77777777" w:rsidR="003359BD" w:rsidRPr="007B7377" w:rsidRDefault="003359BD" w:rsidP="007B7377">
      <w:pPr>
        <w:spacing w:after="0" w:line="276" w:lineRule="auto"/>
        <w:jc w:val="both"/>
        <w:rPr>
          <w:color w:val="000000"/>
          <w:sz w:val="24"/>
          <w:szCs w:val="24"/>
        </w:rPr>
      </w:pPr>
      <w:r w:rsidRPr="007B7377">
        <w:rPr>
          <w:color w:val="000000"/>
          <w:sz w:val="24"/>
          <w:szCs w:val="24"/>
        </w:rPr>
        <w:t xml:space="preserve">Najčešći neposredni povod za aktiviranje potencijalnih klizišta je voda u svim svojim oblicima pojavnosti, a najučinkovitija mjera sanacije takvih potencijalnih i aktivnih klizišta je odvodnja. Učinak bušenih vodoravnih drenova značajan je u slučaju dubokih kliznih ploha kod kojih su visoki piezometarski tlakovi glavni uzrok klizana. Najbolji učinak imaju ako se mogu dijelom uvesti u jače propusne slojeve koji onda mogu djelovati kao dubinska plošna drenaža. U homogenim, glinovitim tlima nemaju velikog učinka zbog malih polumjera djelovanja. Drugi najčešći uzrok klizanja je potkopavanje nožice uslijed erozije. </w:t>
      </w:r>
    </w:p>
    <w:p w14:paraId="1CAF9346" w14:textId="77777777" w:rsidR="003359BD" w:rsidRPr="007B7377" w:rsidRDefault="003359BD" w:rsidP="007B7377">
      <w:pPr>
        <w:spacing w:after="0" w:line="276" w:lineRule="auto"/>
        <w:jc w:val="both"/>
        <w:rPr>
          <w:color w:val="000000"/>
          <w:sz w:val="24"/>
          <w:szCs w:val="24"/>
        </w:rPr>
      </w:pPr>
    </w:p>
    <w:p w14:paraId="16B194D6" w14:textId="77777777" w:rsidR="003359BD" w:rsidRPr="007B7377" w:rsidRDefault="003359BD" w:rsidP="007B7377">
      <w:pPr>
        <w:spacing w:line="276" w:lineRule="auto"/>
        <w:jc w:val="both"/>
        <w:rPr>
          <w:color w:val="000000"/>
          <w:sz w:val="24"/>
          <w:szCs w:val="24"/>
        </w:rPr>
      </w:pPr>
      <w:r w:rsidRPr="007B7377">
        <w:rPr>
          <w:color w:val="000000"/>
          <w:sz w:val="24"/>
          <w:szCs w:val="24"/>
        </w:rPr>
        <w:lastRenderedPageBreak/>
        <w:t xml:space="preserve">Sanaciju je moguće izvesti nizom bujičnih pregrada koje stvaraju mikroakumulacije. Ovi se prostori pri svakoj velikoj vodi pune nanosom i zasipavaju. Konačni je rezultat stepeničasti tok s nizom kontroliranih slapova. Spriječena je daljnja erozija, a na kritičnim mjestima je zasuta nožica kosine i tako povećana njena stabilnost. Od erozije nožice stradaju i strme morske obale. </w:t>
      </w:r>
    </w:p>
    <w:p w14:paraId="35A79642" w14:textId="77777777" w:rsidR="003359BD" w:rsidRPr="007B7377" w:rsidRDefault="003359BD" w:rsidP="007B7377">
      <w:pPr>
        <w:spacing w:line="276" w:lineRule="auto"/>
        <w:jc w:val="both"/>
        <w:rPr>
          <w:color w:val="000000"/>
          <w:sz w:val="24"/>
          <w:szCs w:val="24"/>
        </w:rPr>
      </w:pPr>
      <w:r w:rsidRPr="007B7377">
        <w:rPr>
          <w:color w:val="000000"/>
          <w:sz w:val="24"/>
          <w:szCs w:val="24"/>
        </w:rPr>
        <w:t xml:space="preserve">Kada je potrebno iz preventivnih ili nekih drugih razloga promijeniti ravnotežu kosine, može se to učiniti na više načina. Danas postoje gradiva znatno lakša od tla, koja mogu poslužiti za izradu nasipa na vrhu kosine, a da se ona pri tom ne optereti. Isto je tako moguće zaštititi i dodatno opteretiti nožicu. </w:t>
      </w:r>
    </w:p>
    <w:p w14:paraId="793C2482" w14:textId="77777777" w:rsidR="003359BD" w:rsidRPr="007B7377" w:rsidRDefault="003359BD" w:rsidP="007B7377">
      <w:pPr>
        <w:spacing w:line="276" w:lineRule="auto"/>
        <w:jc w:val="both"/>
        <w:rPr>
          <w:color w:val="000000"/>
          <w:sz w:val="24"/>
          <w:szCs w:val="24"/>
        </w:rPr>
      </w:pPr>
      <w:r w:rsidRPr="007B7377">
        <w:rPr>
          <w:color w:val="000000"/>
          <w:sz w:val="24"/>
          <w:szCs w:val="24"/>
        </w:rPr>
        <w:t xml:space="preserve">U nekim slučajevima potrebno je klizišta „pridržati“ potpornim građevinama. To se često pokazalo neuspješnim, ali ako je baš nužno, izvode se građevine koje dobro podnose određene deformacije i pomake bez opasnosti od značajnih oštećenja ili rušenja. U stijenskoj masi, pri izvođenu usjeka i zasjeka, zaštita kosina ovisi o tome treba li se kosina stabilizirati ili se štiti samo površina koja se postupno raspada uslijed erozije. </w:t>
      </w:r>
    </w:p>
    <w:p w14:paraId="3CAD2D0D" w14:textId="2B144353" w:rsidR="003359BD" w:rsidRDefault="003359BD" w:rsidP="007B7377">
      <w:pPr>
        <w:spacing w:line="276" w:lineRule="auto"/>
        <w:jc w:val="both"/>
        <w:rPr>
          <w:color w:val="000000"/>
          <w:sz w:val="24"/>
          <w:szCs w:val="24"/>
        </w:rPr>
      </w:pPr>
      <w:r w:rsidRPr="007B7377">
        <w:rPr>
          <w:color w:val="000000"/>
          <w:sz w:val="24"/>
          <w:szCs w:val="24"/>
        </w:rPr>
        <w:t>Za stabilizaciju kosina koriste se sidra i razni tipovi mreža s i bez ublaživača energije. Zasjeci i usjeci u mekim stijenama moraju se zaštititi od rastrožbe, koja je uvjetovana djelovanjem atmosferilija zatvaranjem pokosa prskanim betonom. Stabilnost kosina u ovim stijenama postiže se raznim geotehničkim zahvatima, kombiniranjem sidara i raznih površinskih nosača (blokovi, grede, roštilji). U nekim je slučajevima moguće učinke klizanja, odrona i kamenih lavina spriječiti zaštitnim građevinama.</w:t>
      </w:r>
    </w:p>
    <w:p w14:paraId="7702DFB0" w14:textId="77777777" w:rsidR="00D20851" w:rsidRPr="007B7377" w:rsidRDefault="00D20851" w:rsidP="007B7377">
      <w:pPr>
        <w:spacing w:line="276" w:lineRule="auto"/>
        <w:jc w:val="both"/>
        <w:rPr>
          <w:color w:val="000000"/>
          <w:sz w:val="24"/>
          <w:szCs w:val="24"/>
        </w:rPr>
      </w:pPr>
    </w:p>
    <w:p w14:paraId="5AA61F7E" w14:textId="77777777" w:rsidR="003359BD" w:rsidRPr="007B7377" w:rsidRDefault="003359BD">
      <w:pPr>
        <w:numPr>
          <w:ilvl w:val="0"/>
          <w:numId w:val="112"/>
        </w:numPr>
        <w:spacing w:after="200" w:line="276" w:lineRule="auto"/>
        <w:contextualSpacing/>
        <w:jc w:val="both"/>
        <w:rPr>
          <w:b/>
          <w:color w:val="000000"/>
          <w:sz w:val="24"/>
          <w:szCs w:val="24"/>
          <w:lang w:val="en-US"/>
        </w:rPr>
      </w:pPr>
      <w:proofErr w:type="spellStart"/>
      <w:r w:rsidRPr="007B7377">
        <w:rPr>
          <w:b/>
          <w:color w:val="000000"/>
          <w:sz w:val="24"/>
          <w:szCs w:val="24"/>
          <w:lang w:val="en-US"/>
        </w:rPr>
        <w:t>Preventivne</w:t>
      </w:r>
      <w:proofErr w:type="spellEnd"/>
      <w:r w:rsidRPr="007B7377">
        <w:rPr>
          <w:b/>
          <w:color w:val="000000"/>
          <w:sz w:val="24"/>
          <w:szCs w:val="24"/>
          <w:lang w:val="en-US"/>
        </w:rPr>
        <w:t xml:space="preserve"> </w:t>
      </w:r>
      <w:proofErr w:type="spellStart"/>
      <w:r w:rsidRPr="007B7377">
        <w:rPr>
          <w:b/>
          <w:color w:val="000000"/>
          <w:sz w:val="24"/>
          <w:szCs w:val="24"/>
          <w:lang w:val="en-US"/>
        </w:rPr>
        <w:t>mjere</w:t>
      </w:r>
      <w:proofErr w:type="spellEnd"/>
    </w:p>
    <w:p w14:paraId="32130176" w14:textId="77777777" w:rsidR="003359BD" w:rsidRPr="007B7377" w:rsidRDefault="003359BD" w:rsidP="007B7377">
      <w:pPr>
        <w:spacing w:line="276" w:lineRule="auto"/>
        <w:ind w:left="720"/>
        <w:contextualSpacing/>
        <w:jc w:val="both"/>
        <w:rPr>
          <w:b/>
          <w:color w:val="000000"/>
          <w:sz w:val="24"/>
          <w:szCs w:val="24"/>
          <w:lang w:val="en-US"/>
        </w:rPr>
      </w:pPr>
    </w:p>
    <w:p w14:paraId="1E2BD9CC" w14:textId="77777777" w:rsidR="003359BD" w:rsidRPr="007B7377" w:rsidRDefault="003359BD" w:rsidP="007B7377">
      <w:pPr>
        <w:spacing w:line="276" w:lineRule="auto"/>
        <w:jc w:val="both"/>
        <w:rPr>
          <w:color w:val="000000"/>
          <w:sz w:val="24"/>
          <w:szCs w:val="24"/>
        </w:rPr>
      </w:pPr>
      <w:r w:rsidRPr="007B7377">
        <w:rPr>
          <w:color w:val="000000"/>
          <w:sz w:val="24"/>
          <w:szCs w:val="24"/>
        </w:rPr>
        <w:t xml:space="preserve">Osnovni zadatak preventivnih mjera je da se labilnim padinama spriječi pojava klizišta. Kod već formiranih klizišta zadatak je onemogućiti dalji razvoj klizišta, te svesti na minimum ili izbjeći materijalne štete koje mogu nastati kao posljedica klizanja. </w:t>
      </w:r>
    </w:p>
    <w:p w14:paraId="134F16FE" w14:textId="77777777" w:rsidR="003359BD" w:rsidRPr="007B7377" w:rsidRDefault="003359BD" w:rsidP="007B7377">
      <w:pPr>
        <w:spacing w:after="0" w:line="276" w:lineRule="auto"/>
        <w:jc w:val="both"/>
        <w:rPr>
          <w:color w:val="000000"/>
          <w:sz w:val="24"/>
          <w:szCs w:val="24"/>
        </w:rPr>
      </w:pPr>
      <w:r w:rsidRPr="007B7377">
        <w:rPr>
          <w:color w:val="000000"/>
          <w:sz w:val="24"/>
          <w:szCs w:val="24"/>
        </w:rPr>
        <w:t>Najčešće preventivne mjere su:</w:t>
      </w:r>
    </w:p>
    <w:p w14:paraId="5C31C45F" w14:textId="77777777" w:rsidR="003359BD" w:rsidRPr="007B7377" w:rsidRDefault="003359BD">
      <w:pPr>
        <w:numPr>
          <w:ilvl w:val="0"/>
          <w:numId w:val="110"/>
        </w:numPr>
        <w:spacing w:after="200" w:line="276" w:lineRule="auto"/>
        <w:contextualSpacing/>
        <w:jc w:val="both"/>
        <w:rPr>
          <w:rFonts w:cstheme="minorHAnsi"/>
          <w:color w:val="000000"/>
          <w:sz w:val="24"/>
          <w:szCs w:val="24"/>
          <w:lang w:val="en-US"/>
        </w:rPr>
      </w:pPr>
      <w:proofErr w:type="spellStart"/>
      <w:r w:rsidRPr="007B7377">
        <w:rPr>
          <w:rFonts w:cstheme="minorHAnsi"/>
          <w:color w:val="000000"/>
          <w:sz w:val="24"/>
          <w:szCs w:val="24"/>
          <w:lang w:val="en-US"/>
        </w:rPr>
        <w:t>ublažavanje</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nagiba</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padine</w:t>
      </w:r>
      <w:proofErr w:type="spellEnd"/>
      <w:r w:rsidRPr="007B7377">
        <w:rPr>
          <w:rFonts w:cstheme="minorHAnsi"/>
          <w:color w:val="000000"/>
          <w:sz w:val="24"/>
          <w:szCs w:val="24"/>
          <w:lang w:val="en-US"/>
        </w:rPr>
        <w:t>,</w:t>
      </w:r>
    </w:p>
    <w:p w14:paraId="7C474FE4" w14:textId="77777777" w:rsidR="003359BD" w:rsidRPr="007B7377" w:rsidRDefault="003359BD">
      <w:pPr>
        <w:numPr>
          <w:ilvl w:val="0"/>
          <w:numId w:val="110"/>
        </w:numPr>
        <w:spacing w:after="200" w:line="276" w:lineRule="auto"/>
        <w:contextualSpacing/>
        <w:jc w:val="both"/>
        <w:rPr>
          <w:rFonts w:cstheme="minorHAnsi"/>
          <w:color w:val="000000"/>
          <w:sz w:val="24"/>
          <w:szCs w:val="24"/>
          <w:lang w:val="en-US"/>
        </w:rPr>
      </w:pPr>
      <w:proofErr w:type="spellStart"/>
      <w:r w:rsidRPr="007B7377">
        <w:rPr>
          <w:rFonts w:cstheme="minorHAnsi"/>
          <w:color w:val="000000"/>
          <w:sz w:val="24"/>
          <w:szCs w:val="24"/>
          <w:lang w:val="en-US"/>
        </w:rPr>
        <w:t>rasterećenje</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gornjih</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dijelova</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padine</w:t>
      </w:r>
      <w:proofErr w:type="spellEnd"/>
      <w:r w:rsidRPr="007B7377">
        <w:rPr>
          <w:rFonts w:cstheme="minorHAnsi"/>
          <w:color w:val="000000"/>
          <w:sz w:val="24"/>
          <w:szCs w:val="24"/>
          <w:lang w:val="en-US"/>
        </w:rPr>
        <w:t>,</w:t>
      </w:r>
    </w:p>
    <w:p w14:paraId="56D0E6CC" w14:textId="77777777" w:rsidR="003359BD" w:rsidRPr="007B7377" w:rsidRDefault="003359BD">
      <w:pPr>
        <w:numPr>
          <w:ilvl w:val="0"/>
          <w:numId w:val="110"/>
        </w:numPr>
        <w:spacing w:after="200" w:line="276" w:lineRule="auto"/>
        <w:contextualSpacing/>
        <w:jc w:val="both"/>
        <w:rPr>
          <w:rFonts w:cstheme="minorHAnsi"/>
          <w:color w:val="000000"/>
          <w:sz w:val="24"/>
          <w:szCs w:val="24"/>
          <w:lang w:val="en-US"/>
        </w:rPr>
      </w:pPr>
      <w:proofErr w:type="spellStart"/>
      <w:r w:rsidRPr="007B7377">
        <w:rPr>
          <w:rFonts w:cstheme="minorHAnsi"/>
          <w:color w:val="000000"/>
          <w:sz w:val="24"/>
          <w:szCs w:val="24"/>
          <w:lang w:val="en-US"/>
        </w:rPr>
        <w:t>opterećenje</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donjih</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dijelova</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padine</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stvaranjem</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potpora</w:t>
      </w:r>
      <w:proofErr w:type="spellEnd"/>
      <w:r w:rsidRPr="007B7377">
        <w:rPr>
          <w:rFonts w:cstheme="minorHAnsi"/>
          <w:color w:val="000000"/>
          <w:sz w:val="24"/>
          <w:szCs w:val="24"/>
          <w:lang w:val="en-US"/>
        </w:rPr>
        <w:t>,</w:t>
      </w:r>
    </w:p>
    <w:p w14:paraId="2732FB73" w14:textId="77777777" w:rsidR="003359BD" w:rsidRPr="007B7377" w:rsidRDefault="003359BD">
      <w:pPr>
        <w:numPr>
          <w:ilvl w:val="0"/>
          <w:numId w:val="110"/>
        </w:numPr>
        <w:spacing w:after="200" w:line="276" w:lineRule="auto"/>
        <w:contextualSpacing/>
        <w:jc w:val="both"/>
        <w:rPr>
          <w:rFonts w:cstheme="minorHAnsi"/>
          <w:color w:val="000000"/>
          <w:sz w:val="24"/>
          <w:szCs w:val="24"/>
          <w:lang w:val="en-US"/>
        </w:rPr>
      </w:pPr>
      <w:proofErr w:type="spellStart"/>
      <w:r w:rsidRPr="007B7377">
        <w:rPr>
          <w:rFonts w:cstheme="minorHAnsi"/>
          <w:color w:val="000000"/>
          <w:sz w:val="24"/>
          <w:szCs w:val="24"/>
          <w:lang w:val="en-US"/>
        </w:rPr>
        <w:t>postavljanje</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slaganih</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kamenih</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zidova</w:t>
      </w:r>
      <w:proofErr w:type="spellEnd"/>
      <w:r w:rsidRPr="007B7377">
        <w:rPr>
          <w:rFonts w:cstheme="minorHAnsi"/>
          <w:color w:val="000000"/>
          <w:sz w:val="24"/>
          <w:szCs w:val="24"/>
          <w:lang w:val="en-US"/>
        </w:rPr>
        <w:t xml:space="preserve"> („</w:t>
      </w:r>
      <w:proofErr w:type="spellStart"/>
      <w:proofErr w:type="gramStart"/>
      <w:r w:rsidRPr="007B7377">
        <w:rPr>
          <w:rFonts w:cstheme="minorHAnsi"/>
          <w:color w:val="000000"/>
          <w:sz w:val="24"/>
          <w:szCs w:val="24"/>
          <w:lang w:val="en-US"/>
        </w:rPr>
        <w:t>suhozida</w:t>
      </w:r>
      <w:proofErr w:type="spellEnd"/>
      <w:r w:rsidRPr="007B7377">
        <w:rPr>
          <w:rFonts w:cstheme="minorHAnsi"/>
          <w:color w:val="000000"/>
          <w:sz w:val="24"/>
          <w:szCs w:val="24"/>
          <w:lang w:val="en-US"/>
        </w:rPr>
        <w:t>“</w:t>
      </w:r>
      <w:proofErr w:type="gram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na</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manjim</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klizištima</w:t>
      </w:r>
      <w:proofErr w:type="spellEnd"/>
      <w:r w:rsidRPr="007B7377">
        <w:rPr>
          <w:rFonts w:cstheme="minorHAnsi"/>
          <w:color w:val="000000"/>
          <w:sz w:val="24"/>
          <w:szCs w:val="24"/>
          <w:lang w:val="en-US"/>
        </w:rPr>
        <w:t>,</w:t>
      </w:r>
    </w:p>
    <w:p w14:paraId="69E52E5C" w14:textId="77777777" w:rsidR="003359BD" w:rsidRPr="001A5A8F" w:rsidRDefault="003359BD">
      <w:pPr>
        <w:numPr>
          <w:ilvl w:val="0"/>
          <w:numId w:val="110"/>
        </w:numPr>
        <w:spacing w:after="200" w:line="276" w:lineRule="auto"/>
        <w:contextualSpacing/>
        <w:jc w:val="both"/>
        <w:rPr>
          <w:rFonts w:cstheme="minorHAnsi"/>
          <w:color w:val="000000"/>
          <w:sz w:val="24"/>
          <w:szCs w:val="24"/>
          <w:lang w:val="pl-PL"/>
        </w:rPr>
      </w:pPr>
      <w:r w:rsidRPr="001A5A8F">
        <w:rPr>
          <w:rFonts w:cstheme="minorHAnsi"/>
          <w:color w:val="000000"/>
          <w:sz w:val="24"/>
          <w:szCs w:val="24"/>
          <w:lang w:val="pl-PL"/>
        </w:rPr>
        <w:t>reguliranje površinskih voda na padini,</w:t>
      </w:r>
    </w:p>
    <w:p w14:paraId="1830797C" w14:textId="77777777" w:rsidR="003359BD" w:rsidRPr="001A5A8F" w:rsidRDefault="003359BD">
      <w:pPr>
        <w:numPr>
          <w:ilvl w:val="0"/>
          <w:numId w:val="110"/>
        </w:numPr>
        <w:spacing w:after="200" w:line="276" w:lineRule="auto"/>
        <w:contextualSpacing/>
        <w:jc w:val="both"/>
        <w:rPr>
          <w:rFonts w:cstheme="minorHAnsi"/>
          <w:color w:val="000000"/>
          <w:sz w:val="24"/>
          <w:szCs w:val="24"/>
          <w:lang w:val="pl-PL"/>
        </w:rPr>
      </w:pPr>
      <w:r w:rsidRPr="001A5A8F">
        <w:rPr>
          <w:rFonts w:cstheme="minorHAnsi"/>
          <w:color w:val="000000"/>
          <w:sz w:val="24"/>
          <w:szCs w:val="24"/>
          <w:lang w:val="pl-PL"/>
        </w:rPr>
        <w:t>redovno održavanje vodovodne i kanalizacijske mreže,</w:t>
      </w:r>
    </w:p>
    <w:p w14:paraId="16B13968" w14:textId="77777777" w:rsidR="003359BD" w:rsidRPr="007B7377" w:rsidRDefault="003359BD">
      <w:pPr>
        <w:numPr>
          <w:ilvl w:val="0"/>
          <w:numId w:val="110"/>
        </w:numPr>
        <w:spacing w:after="200" w:line="276" w:lineRule="auto"/>
        <w:contextualSpacing/>
        <w:jc w:val="both"/>
        <w:rPr>
          <w:rFonts w:cstheme="minorHAnsi"/>
          <w:color w:val="000000"/>
          <w:sz w:val="24"/>
          <w:szCs w:val="24"/>
          <w:lang w:val="en-US"/>
        </w:rPr>
      </w:pPr>
      <w:proofErr w:type="spellStart"/>
      <w:r w:rsidRPr="007B7377">
        <w:rPr>
          <w:rFonts w:cstheme="minorHAnsi"/>
          <w:color w:val="000000"/>
          <w:sz w:val="24"/>
          <w:szCs w:val="24"/>
          <w:lang w:val="en-US"/>
        </w:rPr>
        <w:t>redovno</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pražnjenje</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septičkih</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jama</w:t>
      </w:r>
      <w:proofErr w:type="spellEnd"/>
      <w:r w:rsidRPr="007B7377">
        <w:rPr>
          <w:rFonts w:cstheme="minorHAnsi"/>
          <w:color w:val="000000"/>
          <w:sz w:val="24"/>
          <w:szCs w:val="24"/>
          <w:lang w:val="en-US"/>
        </w:rPr>
        <w:t>,</w:t>
      </w:r>
    </w:p>
    <w:p w14:paraId="27F3F677" w14:textId="77777777" w:rsidR="003359BD" w:rsidRPr="001A5A8F" w:rsidRDefault="003359BD">
      <w:pPr>
        <w:numPr>
          <w:ilvl w:val="0"/>
          <w:numId w:val="110"/>
        </w:numPr>
        <w:spacing w:after="200" w:line="276" w:lineRule="auto"/>
        <w:contextualSpacing/>
        <w:jc w:val="both"/>
        <w:rPr>
          <w:rFonts w:cstheme="minorHAnsi"/>
          <w:color w:val="000000"/>
          <w:sz w:val="24"/>
          <w:szCs w:val="24"/>
          <w:lang w:val="pl-PL"/>
        </w:rPr>
      </w:pPr>
      <w:r w:rsidRPr="001A5A8F">
        <w:rPr>
          <w:rFonts w:cstheme="minorHAnsi"/>
          <w:color w:val="000000"/>
          <w:sz w:val="24"/>
          <w:szCs w:val="24"/>
          <w:lang w:val="pl-PL"/>
        </w:rPr>
        <w:t>redovno održavanje i čišćenje drenažnih kanala,</w:t>
      </w:r>
    </w:p>
    <w:p w14:paraId="55430919" w14:textId="77777777" w:rsidR="003359BD" w:rsidRPr="007B7377" w:rsidRDefault="003359BD">
      <w:pPr>
        <w:numPr>
          <w:ilvl w:val="0"/>
          <w:numId w:val="110"/>
        </w:numPr>
        <w:spacing w:after="200" w:line="276" w:lineRule="auto"/>
        <w:contextualSpacing/>
        <w:jc w:val="both"/>
        <w:rPr>
          <w:rFonts w:cstheme="minorHAnsi"/>
          <w:color w:val="000000"/>
          <w:sz w:val="24"/>
          <w:szCs w:val="24"/>
          <w:lang w:val="en-US"/>
        </w:rPr>
      </w:pPr>
      <w:proofErr w:type="spellStart"/>
      <w:r w:rsidRPr="007B7377">
        <w:rPr>
          <w:rFonts w:cstheme="minorHAnsi"/>
          <w:color w:val="000000"/>
          <w:sz w:val="24"/>
          <w:szCs w:val="24"/>
          <w:lang w:val="en-US"/>
        </w:rPr>
        <w:t>sprječavanje</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podlokavanja</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obalskog</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područja</w:t>
      </w:r>
      <w:proofErr w:type="spellEnd"/>
      <w:r w:rsidRPr="007B7377">
        <w:rPr>
          <w:rFonts w:cstheme="minorHAnsi"/>
          <w:color w:val="000000"/>
          <w:sz w:val="24"/>
          <w:szCs w:val="24"/>
          <w:lang w:val="en-US"/>
        </w:rPr>
        <w:t>,</w:t>
      </w:r>
    </w:p>
    <w:p w14:paraId="07C0E412" w14:textId="77777777" w:rsidR="003359BD" w:rsidRPr="007B7377" w:rsidRDefault="003359BD">
      <w:pPr>
        <w:numPr>
          <w:ilvl w:val="0"/>
          <w:numId w:val="110"/>
        </w:numPr>
        <w:spacing w:after="200" w:line="276" w:lineRule="auto"/>
        <w:contextualSpacing/>
        <w:jc w:val="both"/>
        <w:rPr>
          <w:rFonts w:cstheme="minorHAnsi"/>
          <w:color w:val="000000"/>
          <w:sz w:val="24"/>
          <w:szCs w:val="24"/>
          <w:lang w:val="en-US"/>
        </w:rPr>
      </w:pPr>
      <w:proofErr w:type="spellStart"/>
      <w:r w:rsidRPr="007B7377">
        <w:rPr>
          <w:rFonts w:cstheme="minorHAnsi"/>
          <w:color w:val="000000"/>
          <w:sz w:val="24"/>
          <w:szCs w:val="24"/>
          <w:lang w:val="en-US"/>
        </w:rPr>
        <w:t>pošumljavanje</w:t>
      </w:r>
      <w:proofErr w:type="spellEnd"/>
      <w:r w:rsidRPr="007B7377">
        <w:rPr>
          <w:rFonts w:cstheme="minorHAnsi"/>
          <w:color w:val="000000"/>
          <w:sz w:val="24"/>
          <w:szCs w:val="24"/>
          <w:lang w:val="en-US"/>
        </w:rPr>
        <w:t xml:space="preserve"> i </w:t>
      </w:r>
      <w:proofErr w:type="spellStart"/>
      <w:r w:rsidRPr="007B7377">
        <w:rPr>
          <w:rFonts w:cstheme="minorHAnsi"/>
          <w:color w:val="000000"/>
          <w:sz w:val="24"/>
          <w:szCs w:val="24"/>
          <w:lang w:val="en-US"/>
        </w:rPr>
        <w:t>obnavljanje</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vegetativnog</w:t>
      </w:r>
      <w:proofErr w:type="spellEnd"/>
      <w:r w:rsidRPr="007B7377">
        <w:rPr>
          <w:rFonts w:cstheme="minorHAnsi"/>
          <w:color w:val="000000"/>
          <w:sz w:val="24"/>
          <w:szCs w:val="24"/>
          <w:lang w:val="en-US"/>
        </w:rPr>
        <w:t xml:space="preserve"> </w:t>
      </w:r>
      <w:proofErr w:type="spellStart"/>
      <w:r w:rsidRPr="007B7377">
        <w:rPr>
          <w:rFonts w:cstheme="minorHAnsi"/>
          <w:color w:val="000000"/>
          <w:sz w:val="24"/>
          <w:szCs w:val="24"/>
          <w:lang w:val="en-US"/>
        </w:rPr>
        <w:t>pokrivača</w:t>
      </w:r>
      <w:proofErr w:type="spellEnd"/>
      <w:r w:rsidRPr="007B7377">
        <w:rPr>
          <w:rFonts w:cstheme="minorHAnsi"/>
          <w:color w:val="000000"/>
          <w:sz w:val="24"/>
          <w:szCs w:val="24"/>
          <w:lang w:val="en-US"/>
        </w:rPr>
        <w:t>.</w:t>
      </w:r>
    </w:p>
    <w:p w14:paraId="4DC320A6" w14:textId="77777777" w:rsidR="003359BD" w:rsidRPr="00707664" w:rsidRDefault="003359BD" w:rsidP="000E467B">
      <w:pPr>
        <w:spacing w:line="276" w:lineRule="auto"/>
        <w:jc w:val="both"/>
        <w:rPr>
          <w:sz w:val="24"/>
          <w:szCs w:val="24"/>
          <w:lang w:eastAsia="zh-CN"/>
        </w:rPr>
      </w:pPr>
    </w:p>
    <w:p w14:paraId="0DAD6D57" w14:textId="34460FA9" w:rsidR="000E467B" w:rsidRPr="004F55ED" w:rsidRDefault="00D17348" w:rsidP="000E467B">
      <w:pPr>
        <w:pStyle w:val="Heading4"/>
      </w:pPr>
      <w:bookmarkStart w:id="1054" w:name="_Toc65151572"/>
      <w:bookmarkStart w:id="1055" w:name="_Toc79670850"/>
      <w:bookmarkStart w:id="1056" w:name="_Toc115073892"/>
      <w:bookmarkStart w:id="1057" w:name="_Toc224033986"/>
      <w:r w:rsidRPr="00FD7F81">
        <w:lastRenderedPageBreak/>
        <w:t>Procjena posljedica događaja s najgorim mogućim posljedicama uslijed klizišta na život i zdravlje ljudi</w:t>
      </w:r>
      <w:bookmarkStart w:id="1058" w:name="_Hlk10458484"/>
      <w:bookmarkStart w:id="1059" w:name="_Hlk531953723"/>
      <w:bookmarkEnd w:id="1054"/>
      <w:bookmarkEnd w:id="1055"/>
      <w:bookmarkEnd w:id="1056"/>
      <w:bookmarkEnd w:id="1057"/>
    </w:p>
    <w:p w14:paraId="319FDBAC" w14:textId="77777777" w:rsidR="004F55ED" w:rsidRPr="004F55ED" w:rsidRDefault="004F55ED" w:rsidP="004F55ED">
      <w:pPr>
        <w:spacing w:after="0" w:line="276" w:lineRule="auto"/>
        <w:jc w:val="both"/>
        <w:rPr>
          <w:sz w:val="24"/>
          <w:szCs w:val="24"/>
        </w:rPr>
      </w:pPr>
      <w:r w:rsidRPr="004F55ED">
        <w:rPr>
          <w:sz w:val="24"/>
          <w:szCs w:val="24"/>
        </w:rPr>
        <w:t xml:space="preserve">Posljedice na život i zdravlje ljudi prikazuju se ukupnim brojem ljudi (dobiven jednostavnim zbrajanjem, bez podnerivanja) za koje se procjenjuje kako mogu biti u sastavu nekog od procesa nastalih kao posljedica događaja opisanih scenarijem – poginuli, ozlijeđeni, oboljeli, evakuirani, zbrinuti i sklonjeni. </w:t>
      </w:r>
    </w:p>
    <w:p w14:paraId="5CBB1F23" w14:textId="77777777" w:rsidR="004F55ED" w:rsidRPr="004F55ED" w:rsidRDefault="004F55ED" w:rsidP="004F55ED">
      <w:pPr>
        <w:spacing w:after="0" w:line="276" w:lineRule="auto"/>
        <w:jc w:val="both"/>
        <w:rPr>
          <w:sz w:val="24"/>
          <w:szCs w:val="24"/>
        </w:rPr>
      </w:pPr>
    </w:p>
    <w:p w14:paraId="1CF3DBA1" w14:textId="76F69341" w:rsidR="004F55ED" w:rsidRPr="004F55ED" w:rsidRDefault="004F55ED" w:rsidP="004F55ED">
      <w:pPr>
        <w:spacing w:line="276" w:lineRule="auto"/>
        <w:jc w:val="both"/>
        <w:rPr>
          <w:rFonts w:eastAsia="Calibri" w:cstheme="minorHAnsi"/>
          <w:sz w:val="24"/>
          <w:szCs w:val="24"/>
        </w:rPr>
      </w:pPr>
      <w:r w:rsidRPr="004F55ED">
        <w:rPr>
          <w:sz w:val="24"/>
          <w:szCs w:val="24"/>
        </w:rPr>
        <w:t>S obzirom na učinke koje posljedice klizišta mogu imati na stanovništvo, posljedice na život i zdravlje ljudi procijenjene su malenim, točnije posljedicama će biti zahvaćeno više od 0,0</w:t>
      </w:r>
      <w:r w:rsidR="0037347C">
        <w:rPr>
          <w:sz w:val="24"/>
          <w:szCs w:val="24"/>
        </w:rPr>
        <w:t>01</w:t>
      </w:r>
      <w:r w:rsidRPr="004F55ED">
        <w:rPr>
          <w:sz w:val="24"/>
          <w:szCs w:val="24"/>
        </w:rPr>
        <w:t>% stanovništva</w:t>
      </w:r>
      <w:r w:rsidR="00D64E92">
        <w:rPr>
          <w:sz w:val="24"/>
          <w:szCs w:val="24"/>
        </w:rPr>
        <w:t xml:space="preserve"> Grada</w:t>
      </w:r>
      <w:r w:rsidRPr="004F55ED">
        <w:rPr>
          <w:sz w:val="24"/>
          <w:szCs w:val="24"/>
        </w:rPr>
        <w:t>.</w:t>
      </w:r>
    </w:p>
    <w:p w14:paraId="514849CB" w14:textId="6EC446C3" w:rsidR="000E467B" w:rsidRDefault="000E467B" w:rsidP="004F6566">
      <w:pPr>
        <w:keepNext/>
        <w:spacing w:after="0" w:line="276" w:lineRule="auto"/>
        <w:jc w:val="center"/>
        <w:rPr>
          <w:rFonts w:ascii="Calibri" w:eastAsia="Calibri" w:hAnsi="Calibri" w:cs="Arial"/>
          <w:b/>
          <w:bCs/>
          <w:sz w:val="20"/>
          <w:szCs w:val="20"/>
          <w:lang w:eastAsia="zh-CN"/>
        </w:rPr>
      </w:pPr>
      <w:bookmarkStart w:id="1060" w:name="_Toc532992661"/>
      <w:bookmarkStart w:id="1061" w:name="_Toc11404808"/>
      <w:bookmarkStart w:id="1062" w:name="_Toc72322457"/>
      <w:bookmarkStart w:id="1063" w:name="_Toc97640932"/>
      <w:bookmarkStart w:id="1064" w:name="_Toc224033025"/>
      <w:r w:rsidRPr="00707664">
        <w:rPr>
          <w:rFonts w:ascii="Calibri" w:eastAsia="Calibri" w:hAnsi="Calibri" w:cs="Arial"/>
          <w:b/>
          <w:bCs/>
          <w:sz w:val="20"/>
          <w:szCs w:val="20"/>
          <w:lang w:eastAsia="zh-CN"/>
        </w:rPr>
        <w:t xml:space="preserve">Tablica </w:t>
      </w:r>
      <w:r w:rsidRPr="00707664">
        <w:rPr>
          <w:rFonts w:ascii="Calibri" w:eastAsia="Calibri" w:hAnsi="Calibri" w:cs="Arial"/>
          <w:b/>
          <w:bCs/>
          <w:noProof/>
          <w:sz w:val="20"/>
          <w:szCs w:val="20"/>
          <w:lang w:eastAsia="zh-CN"/>
        </w:rPr>
        <w:fldChar w:fldCharType="begin"/>
      </w:r>
      <w:r w:rsidRPr="00707664">
        <w:rPr>
          <w:rFonts w:ascii="Calibri" w:eastAsia="Calibri" w:hAnsi="Calibri" w:cs="Arial"/>
          <w:b/>
          <w:bCs/>
          <w:noProof/>
          <w:sz w:val="20"/>
          <w:szCs w:val="20"/>
          <w:lang w:eastAsia="zh-CN"/>
        </w:rPr>
        <w:instrText xml:space="preserve"> SEQ Tablica \* ARABIC </w:instrText>
      </w:r>
      <w:r w:rsidRPr="00707664">
        <w:rPr>
          <w:rFonts w:ascii="Calibri" w:eastAsia="Calibri" w:hAnsi="Calibri" w:cs="Arial"/>
          <w:b/>
          <w:bCs/>
          <w:noProof/>
          <w:sz w:val="20"/>
          <w:szCs w:val="20"/>
          <w:lang w:eastAsia="zh-CN"/>
        </w:rPr>
        <w:fldChar w:fldCharType="separate"/>
      </w:r>
      <w:r w:rsidR="00AF6396">
        <w:rPr>
          <w:rFonts w:ascii="Calibri" w:eastAsia="Calibri" w:hAnsi="Calibri" w:cs="Arial"/>
          <w:b/>
          <w:bCs/>
          <w:noProof/>
          <w:sz w:val="20"/>
          <w:szCs w:val="20"/>
          <w:lang w:eastAsia="zh-CN"/>
        </w:rPr>
        <w:t>58</w:t>
      </w:r>
      <w:r w:rsidRPr="00707664">
        <w:rPr>
          <w:rFonts w:ascii="Calibri" w:eastAsia="Calibri" w:hAnsi="Calibri" w:cs="Arial"/>
          <w:b/>
          <w:bCs/>
          <w:noProof/>
          <w:sz w:val="20"/>
          <w:szCs w:val="20"/>
          <w:lang w:eastAsia="zh-CN"/>
        </w:rPr>
        <w:fldChar w:fldCharType="end"/>
      </w:r>
      <w:r w:rsidRPr="00707664">
        <w:rPr>
          <w:rFonts w:ascii="Calibri" w:eastAsia="Calibri" w:hAnsi="Calibri" w:cs="Arial"/>
          <w:b/>
          <w:bCs/>
          <w:sz w:val="20"/>
          <w:szCs w:val="20"/>
          <w:lang w:eastAsia="zh-CN"/>
        </w:rPr>
        <w:t xml:space="preserve">. </w:t>
      </w:r>
      <w:bookmarkEnd w:id="1060"/>
      <w:bookmarkEnd w:id="1061"/>
      <w:bookmarkEnd w:id="1062"/>
      <w:bookmarkEnd w:id="1063"/>
      <w:r w:rsidR="004F6566">
        <w:rPr>
          <w:rFonts w:ascii="Calibri" w:eastAsia="Calibri" w:hAnsi="Calibri" w:cs="Arial"/>
          <w:b/>
          <w:bCs/>
          <w:sz w:val="20"/>
          <w:szCs w:val="20"/>
          <w:lang w:eastAsia="zh-CN"/>
        </w:rPr>
        <w:t xml:space="preserve">Prikaz prijetnjom nastalih posljedica na život i zdravlje ljudi – Događaj s najgorim mogućim posljedicama </w:t>
      </w:r>
      <w:r w:rsidR="0037347C">
        <w:rPr>
          <w:rFonts w:ascii="Calibri" w:eastAsia="Calibri" w:hAnsi="Calibri" w:cs="Arial"/>
          <w:b/>
          <w:bCs/>
          <w:sz w:val="20"/>
          <w:szCs w:val="20"/>
          <w:lang w:eastAsia="zh-CN"/>
        </w:rPr>
        <w:t>–</w:t>
      </w:r>
      <w:r w:rsidR="004F6566">
        <w:rPr>
          <w:rFonts w:ascii="Calibri" w:eastAsia="Calibri" w:hAnsi="Calibri" w:cs="Arial"/>
          <w:b/>
          <w:bCs/>
          <w:sz w:val="20"/>
          <w:szCs w:val="20"/>
          <w:lang w:eastAsia="zh-CN"/>
        </w:rPr>
        <w:t xml:space="preserve"> Klizišta</w:t>
      </w:r>
      <w:bookmarkEnd w:id="1064"/>
    </w:p>
    <w:tbl>
      <w:tblPr>
        <w:tblpPr w:leftFromText="180" w:rightFromText="180" w:vertAnchor="text" w:horzAnchor="margin" w:tblpY="89"/>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126"/>
        <w:gridCol w:w="2977"/>
        <w:gridCol w:w="1559"/>
      </w:tblGrid>
      <w:tr w:rsidR="0037347C" w:rsidRPr="00707664" w14:paraId="58A865B1" w14:textId="77777777" w:rsidTr="0037347C">
        <w:trPr>
          <w:trHeight w:val="317"/>
        </w:trPr>
        <w:tc>
          <w:tcPr>
            <w:tcW w:w="8789" w:type="dxa"/>
            <w:gridSpan w:val="4"/>
            <w:vAlign w:val="center"/>
          </w:tcPr>
          <w:p w14:paraId="6E0F3670" w14:textId="77777777" w:rsidR="0037347C" w:rsidRPr="00707664" w:rsidRDefault="0037347C" w:rsidP="0037347C">
            <w:pPr>
              <w:spacing w:after="0" w:line="276" w:lineRule="auto"/>
              <w:jc w:val="center"/>
              <w:rPr>
                <w:rFonts w:eastAsia="Calibri" w:cstheme="minorHAnsi"/>
                <w:b/>
                <w:sz w:val="20"/>
                <w:szCs w:val="20"/>
              </w:rPr>
            </w:pPr>
            <w:r w:rsidRPr="00707664">
              <w:rPr>
                <w:rFonts w:eastAsia="Calibri" w:cstheme="minorHAnsi"/>
                <w:b/>
                <w:sz w:val="20"/>
                <w:szCs w:val="20"/>
              </w:rPr>
              <w:t>Život i zdravlje ljudi</w:t>
            </w:r>
          </w:p>
        </w:tc>
      </w:tr>
      <w:tr w:rsidR="0037347C" w:rsidRPr="00707664" w14:paraId="70074EF2" w14:textId="77777777" w:rsidTr="0037347C">
        <w:trPr>
          <w:trHeight w:val="394"/>
        </w:trPr>
        <w:tc>
          <w:tcPr>
            <w:tcW w:w="2127" w:type="dxa"/>
            <w:vAlign w:val="center"/>
          </w:tcPr>
          <w:p w14:paraId="4F520CA5" w14:textId="77777777" w:rsidR="0037347C" w:rsidRPr="00707664" w:rsidRDefault="0037347C" w:rsidP="0037347C">
            <w:pPr>
              <w:spacing w:after="0" w:line="240" w:lineRule="auto"/>
              <w:jc w:val="center"/>
              <w:rPr>
                <w:rFonts w:eastAsia="Calibri" w:cstheme="minorHAnsi"/>
                <w:b/>
                <w:sz w:val="20"/>
                <w:szCs w:val="20"/>
              </w:rPr>
            </w:pPr>
            <w:r w:rsidRPr="00707664">
              <w:rPr>
                <w:rFonts w:eastAsia="Calibri" w:cstheme="minorHAnsi"/>
                <w:b/>
                <w:sz w:val="20"/>
                <w:szCs w:val="20"/>
              </w:rPr>
              <w:t>Kategorija</w:t>
            </w:r>
          </w:p>
        </w:tc>
        <w:tc>
          <w:tcPr>
            <w:tcW w:w="2126" w:type="dxa"/>
            <w:vAlign w:val="center"/>
          </w:tcPr>
          <w:p w14:paraId="19BBEB83" w14:textId="77777777" w:rsidR="0037347C" w:rsidRPr="00707664" w:rsidRDefault="0037347C" w:rsidP="0037347C">
            <w:pPr>
              <w:spacing w:after="0" w:line="240" w:lineRule="auto"/>
              <w:jc w:val="center"/>
              <w:rPr>
                <w:rFonts w:eastAsia="Calibri" w:cstheme="minorHAnsi"/>
                <w:b/>
                <w:sz w:val="20"/>
                <w:szCs w:val="20"/>
              </w:rPr>
            </w:pPr>
            <w:r w:rsidRPr="00707664">
              <w:rPr>
                <w:rFonts w:eastAsia="Calibri" w:cstheme="minorHAnsi"/>
                <w:b/>
                <w:sz w:val="20"/>
                <w:szCs w:val="20"/>
              </w:rPr>
              <w:t>Posljedice</w:t>
            </w:r>
          </w:p>
        </w:tc>
        <w:tc>
          <w:tcPr>
            <w:tcW w:w="2977" w:type="dxa"/>
          </w:tcPr>
          <w:p w14:paraId="5946C4B3" w14:textId="77777777" w:rsidR="0037347C" w:rsidRPr="00707664" w:rsidRDefault="0037347C" w:rsidP="0037347C">
            <w:pPr>
              <w:spacing w:after="0" w:line="240" w:lineRule="auto"/>
              <w:jc w:val="center"/>
              <w:rPr>
                <w:rFonts w:eastAsia="Calibri" w:cstheme="minorHAnsi"/>
                <w:b/>
                <w:sz w:val="20"/>
                <w:szCs w:val="20"/>
              </w:rPr>
            </w:pPr>
            <w:r w:rsidRPr="00FF25DA">
              <w:rPr>
                <w:b/>
                <w:sz w:val="20"/>
                <w:szCs w:val="20"/>
              </w:rPr>
              <w:t>Broj stanovnika</w:t>
            </w:r>
          </w:p>
        </w:tc>
        <w:tc>
          <w:tcPr>
            <w:tcW w:w="1559" w:type="dxa"/>
            <w:vAlign w:val="center"/>
          </w:tcPr>
          <w:p w14:paraId="0AF4E524" w14:textId="77777777" w:rsidR="0037347C" w:rsidRPr="00707664" w:rsidRDefault="0037347C" w:rsidP="0037347C">
            <w:pPr>
              <w:spacing w:after="0" w:line="240" w:lineRule="auto"/>
              <w:jc w:val="center"/>
              <w:rPr>
                <w:rFonts w:eastAsia="Calibri" w:cstheme="minorHAnsi"/>
                <w:b/>
                <w:sz w:val="20"/>
                <w:szCs w:val="20"/>
              </w:rPr>
            </w:pPr>
            <w:r w:rsidRPr="00707664">
              <w:rPr>
                <w:rFonts w:eastAsia="Calibri" w:cstheme="minorHAnsi"/>
                <w:b/>
                <w:sz w:val="20"/>
                <w:szCs w:val="20"/>
              </w:rPr>
              <w:t>Odabrano</w:t>
            </w:r>
          </w:p>
        </w:tc>
      </w:tr>
      <w:tr w:rsidR="0037347C" w:rsidRPr="00707664" w14:paraId="5DFEC735" w14:textId="77777777" w:rsidTr="0037347C">
        <w:trPr>
          <w:trHeight w:val="197"/>
        </w:trPr>
        <w:tc>
          <w:tcPr>
            <w:tcW w:w="2127" w:type="dxa"/>
            <w:vAlign w:val="center"/>
          </w:tcPr>
          <w:p w14:paraId="636C94F2" w14:textId="77777777" w:rsidR="0037347C" w:rsidRPr="00707664" w:rsidRDefault="0037347C" w:rsidP="0037347C">
            <w:pPr>
              <w:spacing w:after="0" w:line="276" w:lineRule="auto"/>
              <w:jc w:val="center"/>
              <w:rPr>
                <w:rFonts w:eastAsia="Calibri" w:cstheme="minorHAnsi"/>
                <w:b/>
                <w:sz w:val="20"/>
                <w:szCs w:val="20"/>
              </w:rPr>
            </w:pPr>
            <w:r w:rsidRPr="00707664">
              <w:rPr>
                <w:rFonts w:eastAsia="Calibri" w:cstheme="minorHAnsi"/>
                <w:b/>
                <w:sz w:val="20"/>
                <w:szCs w:val="20"/>
              </w:rPr>
              <w:t>1</w:t>
            </w:r>
          </w:p>
        </w:tc>
        <w:tc>
          <w:tcPr>
            <w:tcW w:w="2126" w:type="dxa"/>
            <w:vAlign w:val="center"/>
          </w:tcPr>
          <w:p w14:paraId="579AEBA4" w14:textId="77777777" w:rsidR="0037347C" w:rsidRPr="00707664" w:rsidRDefault="0037347C" w:rsidP="0037347C">
            <w:pPr>
              <w:spacing w:after="0" w:line="276" w:lineRule="auto"/>
              <w:jc w:val="center"/>
              <w:rPr>
                <w:rFonts w:eastAsia="Calibri" w:cstheme="minorHAnsi"/>
                <w:sz w:val="20"/>
                <w:szCs w:val="20"/>
              </w:rPr>
            </w:pPr>
            <w:r w:rsidRPr="00707664">
              <w:rPr>
                <w:rFonts w:eastAsia="Calibri" w:cstheme="minorHAnsi"/>
                <w:sz w:val="20"/>
                <w:szCs w:val="20"/>
              </w:rPr>
              <w:t>Neznatne</w:t>
            </w:r>
          </w:p>
        </w:tc>
        <w:tc>
          <w:tcPr>
            <w:tcW w:w="2977" w:type="dxa"/>
            <w:vAlign w:val="center"/>
          </w:tcPr>
          <w:p w14:paraId="6D4EE9B6" w14:textId="77777777" w:rsidR="0037347C" w:rsidRPr="00707664" w:rsidRDefault="0037347C" w:rsidP="0037347C">
            <w:pPr>
              <w:spacing w:after="0" w:line="276" w:lineRule="auto"/>
              <w:jc w:val="center"/>
              <w:rPr>
                <w:rFonts w:eastAsia="Calibri" w:cstheme="minorHAnsi"/>
                <w:sz w:val="20"/>
                <w:szCs w:val="20"/>
              </w:rPr>
            </w:pPr>
            <w:r w:rsidRPr="0073151E">
              <w:rPr>
                <w:sz w:val="20"/>
                <w:szCs w:val="20"/>
              </w:rPr>
              <w:t>*&lt;0,001</w:t>
            </w:r>
          </w:p>
        </w:tc>
        <w:tc>
          <w:tcPr>
            <w:tcW w:w="1559" w:type="dxa"/>
            <w:vAlign w:val="center"/>
          </w:tcPr>
          <w:p w14:paraId="0768E3FB" w14:textId="77777777" w:rsidR="0037347C" w:rsidRPr="00707664" w:rsidRDefault="0037347C" w:rsidP="0037347C">
            <w:pPr>
              <w:spacing w:after="0" w:line="276" w:lineRule="auto"/>
              <w:jc w:val="center"/>
              <w:rPr>
                <w:rFonts w:eastAsia="Calibri" w:cstheme="minorHAnsi"/>
                <w:sz w:val="20"/>
                <w:szCs w:val="20"/>
              </w:rPr>
            </w:pPr>
          </w:p>
        </w:tc>
      </w:tr>
      <w:tr w:rsidR="0037347C" w:rsidRPr="00707664" w14:paraId="68535705" w14:textId="77777777" w:rsidTr="0037347C">
        <w:trPr>
          <w:trHeight w:val="197"/>
        </w:trPr>
        <w:tc>
          <w:tcPr>
            <w:tcW w:w="2127" w:type="dxa"/>
            <w:vAlign w:val="center"/>
          </w:tcPr>
          <w:p w14:paraId="122D30D8" w14:textId="77777777" w:rsidR="0037347C" w:rsidRPr="00707664" w:rsidRDefault="0037347C" w:rsidP="0037347C">
            <w:pPr>
              <w:spacing w:after="0" w:line="276" w:lineRule="auto"/>
              <w:jc w:val="center"/>
              <w:rPr>
                <w:rFonts w:eastAsia="Calibri" w:cstheme="minorHAnsi"/>
                <w:b/>
                <w:sz w:val="20"/>
                <w:szCs w:val="20"/>
              </w:rPr>
            </w:pPr>
            <w:r w:rsidRPr="00707664">
              <w:rPr>
                <w:rFonts w:eastAsia="Calibri" w:cstheme="minorHAnsi"/>
                <w:b/>
                <w:sz w:val="20"/>
                <w:szCs w:val="20"/>
              </w:rPr>
              <w:t>2</w:t>
            </w:r>
          </w:p>
        </w:tc>
        <w:tc>
          <w:tcPr>
            <w:tcW w:w="2126" w:type="dxa"/>
            <w:vAlign w:val="center"/>
          </w:tcPr>
          <w:p w14:paraId="6AB79A38" w14:textId="77777777" w:rsidR="0037347C" w:rsidRPr="00707664" w:rsidRDefault="0037347C" w:rsidP="0037347C">
            <w:pPr>
              <w:spacing w:after="0" w:line="276" w:lineRule="auto"/>
              <w:jc w:val="center"/>
              <w:rPr>
                <w:rFonts w:eastAsia="Calibri" w:cstheme="minorHAnsi"/>
                <w:sz w:val="20"/>
                <w:szCs w:val="20"/>
              </w:rPr>
            </w:pPr>
            <w:r w:rsidRPr="00707664">
              <w:rPr>
                <w:rFonts w:eastAsia="Calibri" w:cstheme="minorHAnsi"/>
                <w:sz w:val="20"/>
                <w:szCs w:val="20"/>
              </w:rPr>
              <w:t>Malene</w:t>
            </w:r>
          </w:p>
        </w:tc>
        <w:tc>
          <w:tcPr>
            <w:tcW w:w="2977" w:type="dxa"/>
            <w:vAlign w:val="center"/>
          </w:tcPr>
          <w:p w14:paraId="20A448B0" w14:textId="77777777" w:rsidR="0037347C" w:rsidRPr="00707664" w:rsidRDefault="0037347C" w:rsidP="0037347C">
            <w:pPr>
              <w:spacing w:after="0" w:line="276" w:lineRule="auto"/>
              <w:jc w:val="center"/>
              <w:rPr>
                <w:rFonts w:eastAsia="Calibri" w:cstheme="minorHAnsi"/>
                <w:sz w:val="20"/>
                <w:szCs w:val="20"/>
              </w:rPr>
            </w:pPr>
            <w:r w:rsidRPr="0073151E">
              <w:rPr>
                <w:sz w:val="20"/>
                <w:szCs w:val="20"/>
              </w:rPr>
              <w:t>0,001 - 0,0046</w:t>
            </w:r>
          </w:p>
        </w:tc>
        <w:tc>
          <w:tcPr>
            <w:tcW w:w="1559" w:type="dxa"/>
            <w:vAlign w:val="center"/>
          </w:tcPr>
          <w:p w14:paraId="59854275" w14:textId="77777777" w:rsidR="0037347C" w:rsidRPr="00707664" w:rsidRDefault="0037347C" w:rsidP="0037347C">
            <w:pPr>
              <w:spacing w:after="0" w:line="276" w:lineRule="auto"/>
              <w:jc w:val="center"/>
              <w:rPr>
                <w:rFonts w:eastAsia="Calibri" w:cstheme="minorHAnsi"/>
                <w:sz w:val="20"/>
                <w:szCs w:val="20"/>
              </w:rPr>
            </w:pPr>
          </w:p>
        </w:tc>
      </w:tr>
      <w:tr w:rsidR="0037347C" w:rsidRPr="00707664" w14:paraId="31CC841E" w14:textId="77777777" w:rsidTr="0037347C">
        <w:trPr>
          <w:trHeight w:val="197"/>
        </w:trPr>
        <w:tc>
          <w:tcPr>
            <w:tcW w:w="2127" w:type="dxa"/>
            <w:vAlign w:val="center"/>
          </w:tcPr>
          <w:p w14:paraId="603E56D2" w14:textId="77777777" w:rsidR="0037347C" w:rsidRPr="00707664" w:rsidRDefault="0037347C" w:rsidP="0037347C">
            <w:pPr>
              <w:spacing w:after="0" w:line="276" w:lineRule="auto"/>
              <w:jc w:val="center"/>
              <w:rPr>
                <w:rFonts w:eastAsia="Calibri" w:cstheme="minorHAnsi"/>
                <w:b/>
                <w:sz w:val="20"/>
                <w:szCs w:val="20"/>
              </w:rPr>
            </w:pPr>
            <w:r w:rsidRPr="00707664">
              <w:rPr>
                <w:rFonts w:eastAsia="Calibri" w:cstheme="minorHAnsi"/>
                <w:b/>
                <w:sz w:val="20"/>
                <w:szCs w:val="20"/>
              </w:rPr>
              <w:t>3</w:t>
            </w:r>
          </w:p>
        </w:tc>
        <w:tc>
          <w:tcPr>
            <w:tcW w:w="2126" w:type="dxa"/>
            <w:vAlign w:val="center"/>
          </w:tcPr>
          <w:p w14:paraId="5295A7BB" w14:textId="77777777" w:rsidR="0037347C" w:rsidRPr="00707664" w:rsidRDefault="0037347C" w:rsidP="0037347C">
            <w:pPr>
              <w:spacing w:after="0" w:line="276" w:lineRule="auto"/>
              <w:jc w:val="center"/>
              <w:rPr>
                <w:rFonts w:eastAsia="Calibri" w:cstheme="minorHAnsi"/>
                <w:sz w:val="20"/>
                <w:szCs w:val="20"/>
              </w:rPr>
            </w:pPr>
            <w:r w:rsidRPr="00707664">
              <w:rPr>
                <w:rFonts w:eastAsia="Calibri" w:cstheme="minorHAnsi"/>
                <w:sz w:val="20"/>
                <w:szCs w:val="20"/>
              </w:rPr>
              <w:t>Umjerene</w:t>
            </w:r>
          </w:p>
        </w:tc>
        <w:tc>
          <w:tcPr>
            <w:tcW w:w="2977" w:type="dxa"/>
            <w:vAlign w:val="center"/>
          </w:tcPr>
          <w:p w14:paraId="52508AEC" w14:textId="77777777" w:rsidR="0037347C" w:rsidRPr="00707664" w:rsidRDefault="0037347C" w:rsidP="0037347C">
            <w:pPr>
              <w:spacing w:after="0" w:line="276" w:lineRule="auto"/>
              <w:jc w:val="center"/>
              <w:rPr>
                <w:rFonts w:eastAsia="Calibri" w:cstheme="minorHAnsi"/>
                <w:sz w:val="20"/>
                <w:szCs w:val="20"/>
              </w:rPr>
            </w:pPr>
            <w:r w:rsidRPr="0073151E">
              <w:rPr>
                <w:sz w:val="20"/>
                <w:szCs w:val="20"/>
              </w:rPr>
              <w:t>0,0047 - 0,011</w:t>
            </w:r>
          </w:p>
        </w:tc>
        <w:tc>
          <w:tcPr>
            <w:tcW w:w="1559" w:type="dxa"/>
            <w:vAlign w:val="center"/>
          </w:tcPr>
          <w:p w14:paraId="76EE5F57" w14:textId="77777777" w:rsidR="0037347C" w:rsidRPr="00707664" w:rsidRDefault="0037347C" w:rsidP="0037347C">
            <w:pPr>
              <w:spacing w:after="0" w:line="276" w:lineRule="auto"/>
              <w:jc w:val="center"/>
              <w:rPr>
                <w:rFonts w:eastAsia="Calibri" w:cstheme="minorHAnsi"/>
                <w:sz w:val="20"/>
                <w:szCs w:val="20"/>
              </w:rPr>
            </w:pPr>
          </w:p>
        </w:tc>
      </w:tr>
      <w:tr w:rsidR="0037347C" w:rsidRPr="00707664" w14:paraId="2B1EDADD" w14:textId="77777777" w:rsidTr="0037347C">
        <w:trPr>
          <w:trHeight w:val="205"/>
        </w:trPr>
        <w:tc>
          <w:tcPr>
            <w:tcW w:w="2127" w:type="dxa"/>
            <w:vAlign w:val="center"/>
          </w:tcPr>
          <w:p w14:paraId="0DF541F3" w14:textId="77777777" w:rsidR="0037347C" w:rsidRPr="00707664" w:rsidRDefault="0037347C" w:rsidP="0037347C">
            <w:pPr>
              <w:spacing w:after="0" w:line="276" w:lineRule="auto"/>
              <w:jc w:val="center"/>
              <w:rPr>
                <w:rFonts w:eastAsia="Calibri" w:cstheme="minorHAnsi"/>
                <w:b/>
                <w:sz w:val="20"/>
                <w:szCs w:val="20"/>
              </w:rPr>
            </w:pPr>
            <w:r w:rsidRPr="00707664">
              <w:rPr>
                <w:rFonts w:eastAsia="Calibri" w:cstheme="minorHAnsi"/>
                <w:b/>
                <w:sz w:val="20"/>
                <w:szCs w:val="20"/>
              </w:rPr>
              <w:t>4</w:t>
            </w:r>
          </w:p>
        </w:tc>
        <w:tc>
          <w:tcPr>
            <w:tcW w:w="2126" w:type="dxa"/>
            <w:vAlign w:val="center"/>
          </w:tcPr>
          <w:p w14:paraId="14EFD2F5" w14:textId="77777777" w:rsidR="0037347C" w:rsidRPr="00707664" w:rsidRDefault="0037347C" w:rsidP="0037347C">
            <w:pPr>
              <w:spacing w:after="0" w:line="276" w:lineRule="auto"/>
              <w:jc w:val="center"/>
              <w:rPr>
                <w:rFonts w:eastAsia="Calibri" w:cstheme="minorHAnsi"/>
                <w:sz w:val="20"/>
                <w:szCs w:val="20"/>
              </w:rPr>
            </w:pPr>
            <w:r w:rsidRPr="00707664">
              <w:rPr>
                <w:rFonts w:eastAsia="Calibri" w:cstheme="minorHAnsi"/>
                <w:sz w:val="20"/>
                <w:szCs w:val="20"/>
              </w:rPr>
              <w:t>Značajne</w:t>
            </w:r>
          </w:p>
        </w:tc>
        <w:tc>
          <w:tcPr>
            <w:tcW w:w="2977" w:type="dxa"/>
            <w:vAlign w:val="center"/>
          </w:tcPr>
          <w:p w14:paraId="4F7CC603" w14:textId="77777777" w:rsidR="0037347C" w:rsidRPr="00707664" w:rsidRDefault="0037347C" w:rsidP="0037347C">
            <w:pPr>
              <w:spacing w:after="0" w:line="276" w:lineRule="auto"/>
              <w:jc w:val="center"/>
              <w:rPr>
                <w:rFonts w:eastAsia="Calibri" w:cstheme="minorHAnsi"/>
                <w:sz w:val="20"/>
                <w:szCs w:val="20"/>
              </w:rPr>
            </w:pPr>
            <w:r w:rsidRPr="0073151E">
              <w:rPr>
                <w:sz w:val="20"/>
                <w:szCs w:val="20"/>
              </w:rPr>
              <w:t>0,012 - 0,035</w:t>
            </w:r>
          </w:p>
        </w:tc>
        <w:tc>
          <w:tcPr>
            <w:tcW w:w="1559" w:type="dxa"/>
            <w:vAlign w:val="center"/>
          </w:tcPr>
          <w:p w14:paraId="00C54619" w14:textId="77777777" w:rsidR="0037347C" w:rsidRPr="00707664" w:rsidRDefault="0037347C" w:rsidP="0037347C">
            <w:pPr>
              <w:spacing w:after="0" w:line="276" w:lineRule="auto"/>
              <w:jc w:val="center"/>
              <w:rPr>
                <w:rFonts w:eastAsia="Calibri" w:cstheme="minorHAnsi"/>
                <w:sz w:val="20"/>
                <w:szCs w:val="20"/>
              </w:rPr>
            </w:pPr>
            <w:r w:rsidRPr="00707664">
              <w:rPr>
                <w:rFonts w:eastAsia="Calibri" w:cstheme="minorHAnsi"/>
                <w:sz w:val="20"/>
                <w:szCs w:val="20"/>
              </w:rPr>
              <w:t>X</w:t>
            </w:r>
          </w:p>
        </w:tc>
      </w:tr>
      <w:tr w:rsidR="0037347C" w:rsidRPr="00707664" w14:paraId="59164C92" w14:textId="77777777" w:rsidTr="0037347C">
        <w:trPr>
          <w:trHeight w:val="49"/>
        </w:trPr>
        <w:tc>
          <w:tcPr>
            <w:tcW w:w="2127" w:type="dxa"/>
            <w:vAlign w:val="center"/>
          </w:tcPr>
          <w:p w14:paraId="59BF2973" w14:textId="77777777" w:rsidR="0037347C" w:rsidRPr="00707664" w:rsidRDefault="0037347C" w:rsidP="0037347C">
            <w:pPr>
              <w:spacing w:after="0" w:line="276" w:lineRule="auto"/>
              <w:jc w:val="center"/>
              <w:rPr>
                <w:rFonts w:eastAsia="Calibri" w:cstheme="minorHAnsi"/>
                <w:sz w:val="20"/>
                <w:szCs w:val="20"/>
              </w:rPr>
            </w:pPr>
            <w:r w:rsidRPr="00707664">
              <w:rPr>
                <w:rFonts w:eastAsia="Calibri" w:cstheme="minorHAnsi"/>
                <w:sz w:val="20"/>
                <w:szCs w:val="20"/>
              </w:rPr>
              <w:t>5</w:t>
            </w:r>
          </w:p>
        </w:tc>
        <w:tc>
          <w:tcPr>
            <w:tcW w:w="2126" w:type="dxa"/>
            <w:vAlign w:val="center"/>
          </w:tcPr>
          <w:p w14:paraId="15A60BF7" w14:textId="77777777" w:rsidR="0037347C" w:rsidRPr="00707664" w:rsidRDefault="0037347C" w:rsidP="0037347C">
            <w:pPr>
              <w:spacing w:after="0" w:line="276" w:lineRule="auto"/>
              <w:jc w:val="center"/>
              <w:rPr>
                <w:rFonts w:eastAsia="Calibri" w:cstheme="minorHAnsi"/>
                <w:sz w:val="20"/>
                <w:szCs w:val="20"/>
              </w:rPr>
            </w:pPr>
            <w:r w:rsidRPr="00707664">
              <w:rPr>
                <w:rFonts w:eastAsia="Calibri" w:cstheme="minorHAnsi"/>
                <w:sz w:val="20"/>
                <w:szCs w:val="20"/>
              </w:rPr>
              <w:t>Katastrofalne</w:t>
            </w:r>
          </w:p>
        </w:tc>
        <w:tc>
          <w:tcPr>
            <w:tcW w:w="2977" w:type="dxa"/>
            <w:vAlign w:val="center"/>
          </w:tcPr>
          <w:p w14:paraId="1E25C32C" w14:textId="77777777" w:rsidR="0037347C" w:rsidRPr="00707664" w:rsidRDefault="0037347C" w:rsidP="0037347C">
            <w:pPr>
              <w:spacing w:after="0" w:line="276" w:lineRule="auto"/>
              <w:jc w:val="center"/>
              <w:rPr>
                <w:rFonts w:eastAsia="Calibri" w:cstheme="minorHAnsi"/>
                <w:sz w:val="20"/>
                <w:szCs w:val="20"/>
              </w:rPr>
            </w:pPr>
            <w:r w:rsidRPr="0073151E">
              <w:rPr>
                <w:sz w:val="20"/>
                <w:szCs w:val="20"/>
              </w:rPr>
              <w:t>&gt;0,036</w:t>
            </w:r>
          </w:p>
        </w:tc>
        <w:tc>
          <w:tcPr>
            <w:tcW w:w="1559" w:type="dxa"/>
            <w:vAlign w:val="center"/>
          </w:tcPr>
          <w:p w14:paraId="29BD2A8E" w14:textId="77777777" w:rsidR="0037347C" w:rsidRPr="00707664" w:rsidRDefault="0037347C" w:rsidP="0037347C">
            <w:pPr>
              <w:spacing w:after="0" w:line="276" w:lineRule="auto"/>
              <w:jc w:val="center"/>
              <w:rPr>
                <w:rFonts w:eastAsia="Calibri" w:cstheme="minorHAnsi"/>
                <w:sz w:val="20"/>
                <w:szCs w:val="20"/>
              </w:rPr>
            </w:pPr>
          </w:p>
        </w:tc>
      </w:tr>
    </w:tbl>
    <w:p w14:paraId="55665F6D" w14:textId="3FB9F6FA" w:rsidR="0037347C" w:rsidRPr="00707664" w:rsidRDefault="0037347C" w:rsidP="004F6566">
      <w:pPr>
        <w:keepNext/>
        <w:spacing w:after="0" w:line="276" w:lineRule="auto"/>
        <w:jc w:val="center"/>
        <w:rPr>
          <w:rFonts w:ascii="Calibri" w:eastAsia="Calibri" w:hAnsi="Calibri" w:cs="Arial"/>
          <w:b/>
          <w:bCs/>
          <w:sz w:val="20"/>
          <w:szCs w:val="20"/>
          <w:lang w:eastAsia="zh-CN"/>
        </w:rPr>
      </w:pPr>
    </w:p>
    <w:p w14:paraId="478465B7" w14:textId="12230F00" w:rsidR="0037347C" w:rsidRPr="00FF25DA" w:rsidRDefault="0037347C" w:rsidP="0037347C">
      <w:pPr>
        <w:pStyle w:val="Heading4"/>
        <w:spacing w:before="0"/>
      </w:pPr>
      <w:bookmarkStart w:id="1065" w:name="_Toc65151573"/>
      <w:bookmarkStart w:id="1066" w:name="_Toc79670851"/>
      <w:bookmarkStart w:id="1067" w:name="_Toc115073893"/>
      <w:bookmarkStart w:id="1068" w:name="_Toc224033987"/>
      <w:r w:rsidRPr="00FF25DA">
        <w:t>Procjena posljedica događaja s najgorim mogućim posljedicama uslijed klizišta na gospodarstvo</w:t>
      </w:r>
      <w:bookmarkEnd w:id="1065"/>
      <w:bookmarkEnd w:id="1066"/>
      <w:bookmarkEnd w:id="1067"/>
      <w:bookmarkEnd w:id="1068"/>
    </w:p>
    <w:p w14:paraId="587D9A73" w14:textId="5B4ACCE4" w:rsidR="0037347C" w:rsidRPr="00D64E92" w:rsidRDefault="0037347C" w:rsidP="00D64E92">
      <w:pPr>
        <w:spacing w:line="276" w:lineRule="auto"/>
        <w:jc w:val="both"/>
        <w:rPr>
          <w:sz w:val="24"/>
          <w:szCs w:val="24"/>
        </w:rPr>
      </w:pPr>
      <w:bookmarkStart w:id="1069" w:name="_Toc532992662"/>
      <w:bookmarkStart w:id="1070" w:name="_Toc11404809"/>
      <w:bookmarkStart w:id="1071" w:name="_Toc72322458"/>
      <w:bookmarkStart w:id="1072" w:name="_Toc97640933"/>
      <w:r w:rsidRPr="00D64E92">
        <w:rPr>
          <w:sz w:val="24"/>
          <w:szCs w:val="24"/>
        </w:rPr>
        <w:t xml:space="preserve">Posljedice na gospodarstvo odnose se na ukupnu materijalnu i financijsku štetu u gospodarstvu nastalu utjecajem prijetnje. Materijalna šteta s posljedicama po gospodarstvo prikazuje se u odnosu na proračun </w:t>
      </w:r>
      <w:r w:rsidR="00D64E92" w:rsidRPr="00D64E92">
        <w:rPr>
          <w:sz w:val="24"/>
          <w:szCs w:val="24"/>
        </w:rPr>
        <w:t>Grada</w:t>
      </w:r>
      <w:r w:rsidRPr="00D64E92">
        <w:rPr>
          <w:sz w:val="24"/>
          <w:szCs w:val="24"/>
        </w:rPr>
        <w:t xml:space="preserve">. </w:t>
      </w:r>
    </w:p>
    <w:p w14:paraId="1198EB7F" w14:textId="73C896DC" w:rsidR="00A26E32" w:rsidRPr="00D64E92" w:rsidRDefault="0037347C" w:rsidP="00D64E92">
      <w:pPr>
        <w:spacing w:line="276" w:lineRule="auto"/>
        <w:jc w:val="both"/>
        <w:rPr>
          <w:sz w:val="24"/>
          <w:szCs w:val="24"/>
        </w:rPr>
      </w:pPr>
      <w:r w:rsidRPr="00D64E92">
        <w:rPr>
          <w:sz w:val="24"/>
          <w:szCs w:val="24"/>
        </w:rPr>
        <w:t xml:space="preserve">Procjenjuje se da će pojava klizišta na području </w:t>
      </w:r>
      <w:r w:rsidR="00D64E92" w:rsidRPr="00D64E92">
        <w:rPr>
          <w:sz w:val="24"/>
          <w:szCs w:val="24"/>
        </w:rPr>
        <w:t>Grada</w:t>
      </w:r>
      <w:r w:rsidRPr="00D64E92">
        <w:rPr>
          <w:sz w:val="24"/>
          <w:szCs w:val="24"/>
        </w:rPr>
        <w:t xml:space="preserve"> imati značajan utjecaj na gospodarstvo </w:t>
      </w:r>
      <w:r w:rsidR="00B62DD8">
        <w:rPr>
          <w:sz w:val="24"/>
          <w:szCs w:val="24"/>
        </w:rPr>
        <w:t>Grada</w:t>
      </w:r>
      <w:r w:rsidRPr="00D64E92">
        <w:rPr>
          <w:sz w:val="24"/>
          <w:szCs w:val="24"/>
        </w:rPr>
        <w:t xml:space="preserve"> te da će eventualne štete nastale klizištima prelaziti 20% proračuna </w:t>
      </w:r>
      <w:r w:rsidR="00D64E92" w:rsidRPr="00D64E92">
        <w:rPr>
          <w:sz w:val="24"/>
          <w:szCs w:val="24"/>
        </w:rPr>
        <w:t>Grada</w:t>
      </w:r>
      <w:r w:rsidRPr="00D64E92">
        <w:rPr>
          <w:sz w:val="24"/>
          <w:szCs w:val="24"/>
        </w:rPr>
        <w:t>.</w:t>
      </w:r>
    </w:p>
    <w:p w14:paraId="49864F8F" w14:textId="3ADF85C6" w:rsidR="000E467B" w:rsidRDefault="000E467B" w:rsidP="00A26E32">
      <w:pPr>
        <w:keepNext/>
        <w:spacing w:after="0" w:line="276" w:lineRule="auto"/>
        <w:jc w:val="center"/>
        <w:rPr>
          <w:rFonts w:ascii="Calibri" w:eastAsia="Calibri" w:hAnsi="Calibri" w:cs="Arial"/>
          <w:b/>
          <w:bCs/>
          <w:sz w:val="20"/>
          <w:szCs w:val="20"/>
          <w:lang w:eastAsia="zh-CN"/>
        </w:rPr>
      </w:pPr>
      <w:bookmarkStart w:id="1073" w:name="_Toc224033026"/>
      <w:r w:rsidRPr="00707664">
        <w:rPr>
          <w:rFonts w:ascii="Calibri" w:eastAsia="Calibri" w:hAnsi="Calibri" w:cs="Arial"/>
          <w:b/>
          <w:bCs/>
          <w:sz w:val="20"/>
          <w:szCs w:val="20"/>
          <w:lang w:eastAsia="zh-CN"/>
        </w:rPr>
        <w:t xml:space="preserve">Tablica </w:t>
      </w:r>
      <w:r w:rsidRPr="00707664">
        <w:rPr>
          <w:rFonts w:ascii="Calibri" w:eastAsia="Calibri" w:hAnsi="Calibri" w:cs="Arial"/>
          <w:b/>
          <w:bCs/>
          <w:noProof/>
          <w:sz w:val="20"/>
          <w:szCs w:val="20"/>
          <w:lang w:eastAsia="zh-CN"/>
        </w:rPr>
        <w:fldChar w:fldCharType="begin"/>
      </w:r>
      <w:r w:rsidRPr="00707664">
        <w:rPr>
          <w:rFonts w:ascii="Calibri" w:eastAsia="Calibri" w:hAnsi="Calibri" w:cs="Arial"/>
          <w:b/>
          <w:bCs/>
          <w:noProof/>
          <w:sz w:val="20"/>
          <w:szCs w:val="20"/>
          <w:lang w:eastAsia="zh-CN"/>
        </w:rPr>
        <w:instrText xml:space="preserve"> SEQ Tablica \* ARABIC </w:instrText>
      </w:r>
      <w:r w:rsidRPr="00707664">
        <w:rPr>
          <w:rFonts w:ascii="Calibri" w:eastAsia="Calibri" w:hAnsi="Calibri" w:cs="Arial"/>
          <w:b/>
          <w:bCs/>
          <w:noProof/>
          <w:sz w:val="20"/>
          <w:szCs w:val="20"/>
          <w:lang w:eastAsia="zh-CN"/>
        </w:rPr>
        <w:fldChar w:fldCharType="separate"/>
      </w:r>
      <w:r w:rsidR="00AF6396">
        <w:rPr>
          <w:rFonts w:ascii="Calibri" w:eastAsia="Calibri" w:hAnsi="Calibri" w:cs="Arial"/>
          <w:b/>
          <w:bCs/>
          <w:noProof/>
          <w:sz w:val="20"/>
          <w:szCs w:val="20"/>
          <w:lang w:eastAsia="zh-CN"/>
        </w:rPr>
        <w:t>59</w:t>
      </w:r>
      <w:r w:rsidRPr="00707664">
        <w:rPr>
          <w:rFonts w:ascii="Calibri" w:eastAsia="Calibri" w:hAnsi="Calibri" w:cs="Arial"/>
          <w:b/>
          <w:bCs/>
          <w:noProof/>
          <w:sz w:val="20"/>
          <w:szCs w:val="20"/>
          <w:lang w:eastAsia="zh-CN"/>
        </w:rPr>
        <w:fldChar w:fldCharType="end"/>
      </w:r>
      <w:r w:rsidRPr="00707664">
        <w:rPr>
          <w:rFonts w:ascii="Calibri" w:eastAsia="Calibri" w:hAnsi="Calibri" w:cs="Arial"/>
          <w:b/>
          <w:bCs/>
          <w:sz w:val="20"/>
          <w:szCs w:val="20"/>
          <w:lang w:eastAsia="zh-CN"/>
        </w:rPr>
        <w:t xml:space="preserve">. </w:t>
      </w:r>
      <w:bookmarkEnd w:id="1069"/>
      <w:bookmarkEnd w:id="1070"/>
      <w:bookmarkEnd w:id="1071"/>
      <w:bookmarkEnd w:id="1072"/>
      <w:r w:rsidR="00D64E92">
        <w:rPr>
          <w:rFonts w:ascii="Calibri" w:eastAsia="Calibri" w:hAnsi="Calibri" w:cs="Arial"/>
          <w:b/>
          <w:bCs/>
          <w:sz w:val="20"/>
          <w:szCs w:val="20"/>
          <w:lang w:eastAsia="zh-CN"/>
        </w:rPr>
        <w:t xml:space="preserve">Prikaz prijetnjom nastalih posljedica na gospodarstvo – Događaj s najgorim mogućim posljedicama </w:t>
      </w:r>
      <w:r w:rsidR="00A26E32">
        <w:rPr>
          <w:rFonts w:ascii="Calibri" w:eastAsia="Calibri" w:hAnsi="Calibri" w:cs="Arial"/>
          <w:b/>
          <w:bCs/>
          <w:sz w:val="20"/>
          <w:szCs w:val="20"/>
          <w:lang w:eastAsia="zh-CN"/>
        </w:rPr>
        <w:t>–</w:t>
      </w:r>
      <w:r w:rsidR="00D64E92">
        <w:rPr>
          <w:rFonts w:ascii="Calibri" w:eastAsia="Calibri" w:hAnsi="Calibri" w:cs="Arial"/>
          <w:b/>
          <w:bCs/>
          <w:sz w:val="20"/>
          <w:szCs w:val="20"/>
          <w:lang w:eastAsia="zh-CN"/>
        </w:rPr>
        <w:t xml:space="preserve"> Klizišta</w:t>
      </w:r>
      <w:bookmarkEnd w:id="1073"/>
    </w:p>
    <w:tbl>
      <w:tblPr>
        <w:tblpPr w:leftFromText="180" w:rightFromText="180" w:vertAnchor="text" w:horzAnchor="margin" w:tblpY="-7"/>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8"/>
        <w:gridCol w:w="2071"/>
        <w:gridCol w:w="2959"/>
        <w:gridCol w:w="1831"/>
      </w:tblGrid>
      <w:tr w:rsidR="00A26E32" w:rsidRPr="00707664" w14:paraId="54106681" w14:textId="77777777" w:rsidTr="00A26E32">
        <w:trPr>
          <w:trHeight w:val="327"/>
        </w:trPr>
        <w:tc>
          <w:tcPr>
            <w:tcW w:w="8789" w:type="dxa"/>
            <w:gridSpan w:val="4"/>
            <w:vAlign w:val="center"/>
          </w:tcPr>
          <w:p w14:paraId="674B6FE4" w14:textId="77777777" w:rsidR="00A26E32" w:rsidRPr="00707664" w:rsidRDefault="00A26E32" w:rsidP="00A26E32">
            <w:pPr>
              <w:spacing w:after="0" w:line="276" w:lineRule="auto"/>
              <w:jc w:val="center"/>
              <w:rPr>
                <w:rFonts w:eastAsia="Calibri" w:cstheme="minorHAnsi"/>
                <w:b/>
                <w:sz w:val="20"/>
                <w:szCs w:val="20"/>
              </w:rPr>
            </w:pPr>
            <w:r w:rsidRPr="00707664">
              <w:rPr>
                <w:rFonts w:eastAsia="Calibri" w:cstheme="minorHAnsi"/>
                <w:b/>
                <w:sz w:val="20"/>
                <w:szCs w:val="20"/>
              </w:rPr>
              <w:t>Gospodarstvo</w:t>
            </w:r>
          </w:p>
        </w:tc>
      </w:tr>
      <w:tr w:rsidR="00A26E32" w:rsidRPr="00707664" w14:paraId="31363188" w14:textId="77777777" w:rsidTr="00A26E32">
        <w:trPr>
          <w:trHeight w:val="244"/>
        </w:trPr>
        <w:tc>
          <w:tcPr>
            <w:tcW w:w="1928" w:type="dxa"/>
            <w:vAlign w:val="center"/>
          </w:tcPr>
          <w:p w14:paraId="14393330" w14:textId="77777777" w:rsidR="00A26E32" w:rsidRPr="00707664" w:rsidRDefault="00A26E32" w:rsidP="00A26E32">
            <w:pPr>
              <w:spacing w:after="0" w:line="240" w:lineRule="auto"/>
              <w:jc w:val="center"/>
              <w:rPr>
                <w:rFonts w:eastAsia="Calibri" w:cstheme="minorHAnsi"/>
                <w:b/>
                <w:sz w:val="20"/>
                <w:szCs w:val="20"/>
              </w:rPr>
            </w:pPr>
            <w:r w:rsidRPr="00707664">
              <w:rPr>
                <w:rFonts w:eastAsia="Calibri" w:cstheme="minorHAnsi"/>
                <w:b/>
                <w:sz w:val="20"/>
                <w:szCs w:val="20"/>
              </w:rPr>
              <w:t>Kategorija</w:t>
            </w:r>
          </w:p>
        </w:tc>
        <w:tc>
          <w:tcPr>
            <w:tcW w:w="2071" w:type="dxa"/>
            <w:vAlign w:val="center"/>
          </w:tcPr>
          <w:p w14:paraId="716D877C" w14:textId="77777777" w:rsidR="00A26E32" w:rsidRPr="00707664" w:rsidRDefault="00A26E32" w:rsidP="00A26E32">
            <w:pPr>
              <w:spacing w:after="0" w:line="240" w:lineRule="auto"/>
              <w:jc w:val="center"/>
              <w:rPr>
                <w:rFonts w:eastAsia="Calibri" w:cstheme="minorHAnsi"/>
                <w:b/>
                <w:sz w:val="20"/>
                <w:szCs w:val="20"/>
              </w:rPr>
            </w:pPr>
            <w:r w:rsidRPr="00707664">
              <w:rPr>
                <w:rFonts w:eastAsia="Calibri" w:cstheme="minorHAnsi"/>
                <w:b/>
                <w:sz w:val="20"/>
                <w:szCs w:val="20"/>
              </w:rPr>
              <w:t>Posljedice</w:t>
            </w:r>
          </w:p>
        </w:tc>
        <w:tc>
          <w:tcPr>
            <w:tcW w:w="2959" w:type="dxa"/>
            <w:tcBorders>
              <w:bottom w:val="single" w:sz="4" w:space="0" w:color="auto"/>
            </w:tcBorders>
            <w:vAlign w:val="center"/>
          </w:tcPr>
          <w:p w14:paraId="11F39217" w14:textId="77777777" w:rsidR="00A26E32" w:rsidRPr="00707664" w:rsidRDefault="00A26E32" w:rsidP="00A26E32">
            <w:pPr>
              <w:spacing w:after="0" w:line="240" w:lineRule="auto"/>
              <w:jc w:val="center"/>
              <w:rPr>
                <w:rFonts w:eastAsia="Calibri" w:cstheme="minorHAnsi"/>
                <w:b/>
                <w:sz w:val="20"/>
                <w:szCs w:val="20"/>
              </w:rPr>
            </w:pPr>
            <w:r w:rsidRPr="00E23979">
              <w:rPr>
                <w:b/>
                <w:sz w:val="20"/>
                <w:szCs w:val="20"/>
              </w:rPr>
              <w:t>U eurima (% s obzirom na proračun)</w:t>
            </w:r>
          </w:p>
        </w:tc>
        <w:tc>
          <w:tcPr>
            <w:tcW w:w="1831" w:type="dxa"/>
            <w:tcBorders>
              <w:bottom w:val="single" w:sz="4" w:space="0" w:color="auto"/>
            </w:tcBorders>
            <w:vAlign w:val="center"/>
          </w:tcPr>
          <w:p w14:paraId="48384184" w14:textId="77777777" w:rsidR="00A26E32" w:rsidRPr="00707664" w:rsidRDefault="00A26E32" w:rsidP="00A26E32">
            <w:pPr>
              <w:spacing w:after="0" w:line="240" w:lineRule="auto"/>
              <w:jc w:val="center"/>
              <w:rPr>
                <w:rFonts w:eastAsia="Calibri" w:cstheme="minorHAnsi"/>
                <w:b/>
                <w:sz w:val="20"/>
                <w:szCs w:val="20"/>
              </w:rPr>
            </w:pPr>
            <w:r w:rsidRPr="00707664">
              <w:rPr>
                <w:rFonts w:eastAsia="Calibri" w:cstheme="minorHAnsi"/>
                <w:b/>
                <w:sz w:val="20"/>
                <w:szCs w:val="20"/>
              </w:rPr>
              <w:t>Odabrano</w:t>
            </w:r>
          </w:p>
        </w:tc>
      </w:tr>
      <w:tr w:rsidR="00A26E32" w:rsidRPr="00707664" w14:paraId="6CF6E87F" w14:textId="77777777" w:rsidTr="00A26E32">
        <w:trPr>
          <w:trHeight w:val="244"/>
        </w:trPr>
        <w:tc>
          <w:tcPr>
            <w:tcW w:w="1928" w:type="dxa"/>
            <w:vAlign w:val="center"/>
          </w:tcPr>
          <w:p w14:paraId="0716FA50" w14:textId="77777777" w:rsidR="00A26E32" w:rsidRPr="00707664" w:rsidRDefault="00A26E32" w:rsidP="00A26E32">
            <w:pPr>
              <w:spacing w:after="0" w:line="276" w:lineRule="auto"/>
              <w:jc w:val="center"/>
              <w:rPr>
                <w:rFonts w:eastAsia="Calibri" w:cstheme="minorHAnsi"/>
                <w:b/>
                <w:sz w:val="20"/>
                <w:szCs w:val="20"/>
              </w:rPr>
            </w:pPr>
            <w:r w:rsidRPr="00707664">
              <w:rPr>
                <w:rFonts w:eastAsia="Calibri" w:cstheme="minorHAnsi"/>
                <w:b/>
                <w:sz w:val="20"/>
                <w:szCs w:val="20"/>
              </w:rPr>
              <w:t>1</w:t>
            </w:r>
          </w:p>
        </w:tc>
        <w:tc>
          <w:tcPr>
            <w:tcW w:w="2071" w:type="dxa"/>
            <w:vAlign w:val="center"/>
          </w:tcPr>
          <w:p w14:paraId="178D829E" w14:textId="77777777" w:rsidR="00A26E32" w:rsidRPr="00707664" w:rsidRDefault="00A26E32" w:rsidP="00A26E32">
            <w:pPr>
              <w:spacing w:after="0" w:line="276" w:lineRule="auto"/>
              <w:jc w:val="center"/>
              <w:rPr>
                <w:rFonts w:eastAsia="Calibri" w:cstheme="minorHAnsi"/>
                <w:sz w:val="20"/>
                <w:szCs w:val="20"/>
              </w:rPr>
            </w:pPr>
            <w:r w:rsidRPr="00707664">
              <w:rPr>
                <w:rFonts w:eastAsia="Calibri" w:cstheme="minorHAnsi"/>
                <w:sz w:val="20"/>
                <w:szCs w:val="20"/>
              </w:rPr>
              <w:t>Neznatne</w:t>
            </w:r>
          </w:p>
        </w:tc>
        <w:tc>
          <w:tcPr>
            <w:tcW w:w="2959" w:type="dxa"/>
            <w:vAlign w:val="center"/>
          </w:tcPr>
          <w:p w14:paraId="2AD899AD" w14:textId="77777777" w:rsidR="00A26E32" w:rsidRPr="00707664" w:rsidRDefault="00A26E32" w:rsidP="00A26E32">
            <w:pPr>
              <w:spacing w:after="0" w:line="276" w:lineRule="auto"/>
              <w:jc w:val="center"/>
              <w:rPr>
                <w:rFonts w:eastAsia="Calibri" w:cstheme="minorHAnsi"/>
                <w:sz w:val="20"/>
                <w:szCs w:val="20"/>
              </w:rPr>
            </w:pPr>
            <w:r w:rsidRPr="00E23979">
              <w:rPr>
                <w:sz w:val="20"/>
                <w:szCs w:val="20"/>
              </w:rPr>
              <w:t>0,5 – 1</w:t>
            </w:r>
          </w:p>
        </w:tc>
        <w:tc>
          <w:tcPr>
            <w:tcW w:w="1831" w:type="dxa"/>
            <w:tcBorders>
              <w:bottom w:val="single" w:sz="4" w:space="0" w:color="auto"/>
            </w:tcBorders>
            <w:vAlign w:val="center"/>
          </w:tcPr>
          <w:p w14:paraId="528C571E" w14:textId="77777777" w:rsidR="00A26E32" w:rsidRPr="00707664" w:rsidRDefault="00A26E32" w:rsidP="00A26E32">
            <w:pPr>
              <w:spacing w:after="0" w:line="276" w:lineRule="auto"/>
              <w:jc w:val="center"/>
              <w:rPr>
                <w:rFonts w:eastAsia="Calibri" w:cstheme="minorHAnsi"/>
                <w:sz w:val="20"/>
                <w:szCs w:val="20"/>
              </w:rPr>
            </w:pPr>
          </w:p>
        </w:tc>
      </w:tr>
      <w:tr w:rsidR="00A26E32" w:rsidRPr="00707664" w14:paraId="54853303" w14:textId="77777777" w:rsidTr="00A26E32">
        <w:trPr>
          <w:trHeight w:val="244"/>
        </w:trPr>
        <w:tc>
          <w:tcPr>
            <w:tcW w:w="1928" w:type="dxa"/>
            <w:vAlign w:val="center"/>
          </w:tcPr>
          <w:p w14:paraId="57423EBB" w14:textId="77777777" w:rsidR="00A26E32" w:rsidRPr="00707664" w:rsidRDefault="00A26E32" w:rsidP="00A26E32">
            <w:pPr>
              <w:spacing w:after="0" w:line="276" w:lineRule="auto"/>
              <w:jc w:val="center"/>
              <w:rPr>
                <w:rFonts w:eastAsia="Calibri" w:cstheme="minorHAnsi"/>
                <w:b/>
                <w:sz w:val="20"/>
                <w:szCs w:val="20"/>
              </w:rPr>
            </w:pPr>
            <w:r w:rsidRPr="00707664">
              <w:rPr>
                <w:rFonts w:eastAsia="Calibri" w:cstheme="minorHAnsi"/>
                <w:b/>
                <w:sz w:val="20"/>
                <w:szCs w:val="20"/>
              </w:rPr>
              <w:t>2</w:t>
            </w:r>
          </w:p>
        </w:tc>
        <w:tc>
          <w:tcPr>
            <w:tcW w:w="2071" w:type="dxa"/>
            <w:vAlign w:val="center"/>
          </w:tcPr>
          <w:p w14:paraId="236D69AC" w14:textId="77777777" w:rsidR="00A26E32" w:rsidRPr="00707664" w:rsidRDefault="00A26E32" w:rsidP="00A26E32">
            <w:pPr>
              <w:spacing w:after="0" w:line="276" w:lineRule="auto"/>
              <w:jc w:val="center"/>
              <w:rPr>
                <w:rFonts w:eastAsia="Calibri" w:cstheme="minorHAnsi"/>
                <w:sz w:val="20"/>
                <w:szCs w:val="20"/>
              </w:rPr>
            </w:pPr>
            <w:r w:rsidRPr="00707664">
              <w:rPr>
                <w:rFonts w:eastAsia="Calibri" w:cstheme="minorHAnsi"/>
                <w:sz w:val="20"/>
                <w:szCs w:val="20"/>
              </w:rPr>
              <w:t>Malene</w:t>
            </w:r>
          </w:p>
        </w:tc>
        <w:tc>
          <w:tcPr>
            <w:tcW w:w="2959" w:type="dxa"/>
            <w:vAlign w:val="center"/>
          </w:tcPr>
          <w:p w14:paraId="377BA7E1" w14:textId="77777777" w:rsidR="00A26E32" w:rsidRPr="00707664" w:rsidRDefault="00A26E32" w:rsidP="00A26E32">
            <w:pPr>
              <w:spacing w:after="0" w:line="276" w:lineRule="auto"/>
              <w:jc w:val="center"/>
              <w:rPr>
                <w:rFonts w:eastAsia="Calibri" w:cstheme="minorHAnsi"/>
                <w:sz w:val="20"/>
                <w:szCs w:val="20"/>
              </w:rPr>
            </w:pPr>
            <w:r w:rsidRPr="00E23979">
              <w:rPr>
                <w:sz w:val="20"/>
                <w:szCs w:val="20"/>
              </w:rPr>
              <w:t>1 – 5</w:t>
            </w:r>
          </w:p>
        </w:tc>
        <w:tc>
          <w:tcPr>
            <w:tcW w:w="1831" w:type="dxa"/>
            <w:tcBorders>
              <w:bottom w:val="single" w:sz="4" w:space="0" w:color="auto"/>
            </w:tcBorders>
            <w:vAlign w:val="center"/>
          </w:tcPr>
          <w:p w14:paraId="1DE425A7" w14:textId="77777777" w:rsidR="00A26E32" w:rsidRPr="00707664" w:rsidRDefault="00A26E32" w:rsidP="00A26E32">
            <w:pPr>
              <w:spacing w:after="0" w:line="276" w:lineRule="auto"/>
              <w:jc w:val="center"/>
              <w:rPr>
                <w:rFonts w:eastAsia="Calibri" w:cstheme="minorHAnsi"/>
                <w:sz w:val="20"/>
                <w:szCs w:val="20"/>
              </w:rPr>
            </w:pPr>
          </w:p>
        </w:tc>
      </w:tr>
      <w:tr w:rsidR="00A26E32" w:rsidRPr="00707664" w14:paraId="526B836F" w14:textId="77777777" w:rsidTr="00A26E32">
        <w:trPr>
          <w:trHeight w:val="244"/>
        </w:trPr>
        <w:tc>
          <w:tcPr>
            <w:tcW w:w="1928" w:type="dxa"/>
            <w:vAlign w:val="center"/>
          </w:tcPr>
          <w:p w14:paraId="1502CE89" w14:textId="77777777" w:rsidR="00A26E32" w:rsidRPr="00707664" w:rsidRDefault="00A26E32" w:rsidP="00A26E32">
            <w:pPr>
              <w:spacing w:after="0" w:line="276" w:lineRule="auto"/>
              <w:jc w:val="center"/>
              <w:rPr>
                <w:rFonts w:eastAsia="Calibri" w:cstheme="minorHAnsi"/>
                <w:b/>
                <w:sz w:val="20"/>
                <w:szCs w:val="20"/>
              </w:rPr>
            </w:pPr>
            <w:r w:rsidRPr="00707664">
              <w:rPr>
                <w:rFonts w:eastAsia="Calibri" w:cstheme="minorHAnsi"/>
                <w:b/>
                <w:sz w:val="20"/>
                <w:szCs w:val="20"/>
              </w:rPr>
              <w:t>3</w:t>
            </w:r>
          </w:p>
        </w:tc>
        <w:tc>
          <w:tcPr>
            <w:tcW w:w="2071" w:type="dxa"/>
            <w:vAlign w:val="center"/>
          </w:tcPr>
          <w:p w14:paraId="27BA2C72" w14:textId="77777777" w:rsidR="00A26E32" w:rsidRPr="00707664" w:rsidRDefault="00A26E32" w:rsidP="00A26E32">
            <w:pPr>
              <w:spacing w:after="0" w:line="276" w:lineRule="auto"/>
              <w:jc w:val="center"/>
              <w:rPr>
                <w:rFonts w:eastAsia="Calibri" w:cstheme="minorHAnsi"/>
                <w:sz w:val="20"/>
                <w:szCs w:val="20"/>
              </w:rPr>
            </w:pPr>
            <w:r w:rsidRPr="00707664">
              <w:rPr>
                <w:rFonts w:eastAsia="Calibri" w:cstheme="minorHAnsi"/>
                <w:sz w:val="20"/>
                <w:szCs w:val="20"/>
              </w:rPr>
              <w:t>Umjerene</w:t>
            </w:r>
          </w:p>
        </w:tc>
        <w:tc>
          <w:tcPr>
            <w:tcW w:w="2959" w:type="dxa"/>
            <w:vAlign w:val="center"/>
          </w:tcPr>
          <w:p w14:paraId="2C47E09D" w14:textId="77777777" w:rsidR="00A26E32" w:rsidRPr="00707664" w:rsidRDefault="00A26E32" w:rsidP="00A26E32">
            <w:pPr>
              <w:spacing w:after="0" w:line="276" w:lineRule="auto"/>
              <w:jc w:val="center"/>
              <w:rPr>
                <w:rFonts w:eastAsia="Calibri" w:cstheme="minorHAnsi"/>
                <w:sz w:val="20"/>
                <w:szCs w:val="20"/>
              </w:rPr>
            </w:pPr>
            <w:r w:rsidRPr="00E23979">
              <w:rPr>
                <w:sz w:val="20"/>
                <w:szCs w:val="20"/>
              </w:rPr>
              <w:t>5 – 15</w:t>
            </w:r>
          </w:p>
        </w:tc>
        <w:tc>
          <w:tcPr>
            <w:tcW w:w="1831" w:type="dxa"/>
            <w:tcBorders>
              <w:bottom w:val="single" w:sz="4" w:space="0" w:color="auto"/>
            </w:tcBorders>
            <w:vAlign w:val="center"/>
          </w:tcPr>
          <w:p w14:paraId="5C80C0A6" w14:textId="77777777" w:rsidR="00A26E32" w:rsidRPr="00707664" w:rsidRDefault="00A26E32" w:rsidP="00A26E32">
            <w:pPr>
              <w:spacing w:after="0" w:line="276" w:lineRule="auto"/>
              <w:jc w:val="center"/>
              <w:rPr>
                <w:rFonts w:eastAsia="Calibri" w:cstheme="minorHAnsi"/>
                <w:sz w:val="20"/>
                <w:szCs w:val="20"/>
              </w:rPr>
            </w:pPr>
          </w:p>
        </w:tc>
      </w:tr>
      <w:tr w:rsidR="00A26E32" w:rsidRPr="00707664" w14:paraId="15F6D9EC" w14:textId="77777777" w:rsidTr="00A26E32">
        <w:trPr>
          <w:trHeight w:val="257"/>
        </w:trPr>
        <w:tc>
          <w:tcPr>
            <w:tcW w:w="1928" w:type="dxa"/>
            <w:vAlign w:val="center"/>
          </w:tcPr>
          <w:p w14:paraId="019E1F15" w14:textId="77777777" w:rsidR="00A26E32" w:rsidRPr="00707664" w:rsidRDefault="00A26E32" w:rsidP="00A26E32">
            <w:pPr>
              <w:spacing w:after="0" w:line="276" w:lineRule="auto"/>
              <w:jc w:val="center"/>
              <w:rPr>
                <w:rFonts w:eastAsia="Calibri" w:cstheme="minorHAnsi"/>
                <w:b/>
                <w:sz w:val="20"/>
                <w:szCs w:val="20"/>
              </w:rPr>
            </w:pPr>
            <w:r w:rsidRPr="00707664">
              <w:rPr>
                <w:rFonts w:eastAsia="Calibri" w:cstheme="minorHAnsi"/>
                <w:b/>
                <w:sz w:val="20"/>
                <w:szCs w:val="20"/>
              </w:rPr>
              <w:t>4</w:t>
            </w:r>
          </w:p>
        </w:tc>
        <w:tc>
          <w:tcPr>
            <w:tcW w:w="2071" w:type="dxa"/>
            <w:vAlign w:val="center"/>
          </w:tcPr>
          <w:p w14:paraId="2A1B0F5E" w14:textId="77777777" w:rsidR="00A26E32" w:rsidRPr="00707664" w:rsidRDefault="00A26E32" w:rsidP="00A26E32">
            <w:pPr>
              <w:spacing w:after="0" w:line="276" w:lineRule="auto"/>
              <w:jc w:val="center"/>
              <w:rPr>
                <w:rFonts w:eastAsia="Calibri" w:cstheme="minorHAnsi"/>
                <w:sz w:val="20"/>
                <w:szCs w:val="20"/>
              </w:rPr>
            </w:pPr>
            <w:r w:rsidRPr="00707664">
              <w:rPr>
                <w:rFonts w:eastAsia="Calibri" w:cstheme="minorHAnsi"/>
                <w:sz w:val="20"/>
                <w:szCs w:val="20"/>
              </w:rPr>
              <w:t>Značajne</w:t>
            </w:r>
          </w:p>
        </w:tc>
        <w:tc>
          <w:tcPr>
            <w:tcW w:w="2959" w:type="dxa"/>
            <w:vAlign w:val="center"/>
          </w:tcPr>
          <w:p w14:paraId="6B295F77" w14:textId="77777777" w:rsidR="00A26E32" w:rsidRPr="00707664" w:rsidRDefault="00A26E32" w:rsidP="00A26E32">
            <w:pPr>
              <w:spacing w:after="0" w:line="276" w:lineRule="auto"/>
              <w:jc w:val="center"/>
              <w:rPr>
                <w:rFonts w:eastAsia="Calibri" w:cstheme="minorHAnsi"/>
                <w:sz w:val="20"/>
                <w:szCs w:val="20"/>
              </w:rPr>
            </w:pPr>
            <w:r w:rsidRPr="00E23979">
              <w:rPr>
                <w:sz w:val="20"/>
                <w:szCs w:val="20"/>
              </w:rPr>
              <w:t>15 – 25</w:t>
            </w:r>
          </w:p>
        </w:tc>
        <w:tc>
          <w:tcPr>
            <w:tcW w:w="1831" w:type="dxa"/>
            <w:tcBorders>
              <w:bottom w:val="single" w:sz="4" w:space="0" w:color="auto"/>
            </w:tcBorders>
            <w:vAlign w:val="center"/>
          </w:tcPr>
          <w:p w14:paraId="2D40472A" w14:textId="77777777" w:rsidR="00A26E32" w:rsidRPr="00707664" w:rsidRDefault="00A26E32" w:rsidP="00A26E32">
            <w:pPr>
              <w:spacing w:after="0" w:line="276" w:lineRule="auto"/>
              <w:jc w:val="center"/>
              <w:rPr>
                <w:rFonts w:eastAsia="Calibri" w:cstheme="minorHAnsi"/>
                <w:sz w:val="20"/>
                <w:szCs w:val="20"/>
              </w:rPr>
            </w:pPr>
            <w:r w:rsidRPr="00707664">
              <w:rPr>
                <w:rFonts w:eastAsia="Calibri" w:cstheme="minorHAnsi"/>
                <w:sz w:val="20"/>
                <w:szCs w:val="20"/>
              </w:rPr>
              <w:t>X</w:t>
            </w:r>
          </w:p>
        </w:tc>
      </w:tr>
      <w:tr w:rsidR="00A26E32" w:rsidRPr="00707664" w14:paraId="5F0B52D8" w14:textId="77777777" w:rsidTr="00A26E32">
        <w:trPr>
          <w:trHeight w:val="70"/>
        </w:trPr>
        <w:tc>
          <w:tcPr>
            <w:tcW w:w="1928" w:type="dxa"/>
            <w:vAlign w:val="center"/>
          </w:tcPr>
          <w:p w14:paraId="3A12E709" w14:textId="77777777" w:rsidR="00A26E32" w:rsidRPr="00707664" w:rsidRDefault="00A26E32" w:rsidP="00A26E32">
            <w:pPr>
              <w:spacing w:after="0" w:line="276" w:lineRule="auto"/>
              <w:jc w:val="center"/>
              <w:rPr>
                <w:rFonts w:eastAsia="Calibri" w:cstheme="minorHAnsi"/>
                <w:b/>
                <w:sz w:val="20"/>
                <w:szCs w:val="20"/>
              </w:rPr>
            </w:pPr>
            <w:r w:rsidRPr="00707664">
              <w:rPr>
                <w:rFonts w:eastAsia="Calibri" w:cstheme="minorHAnsi"/>
                <w:b/>
                <w:sz w:val="20"/>
                <w:szCs w:val="20"/>
              </w:rPr>
              <w:t>5</w:t>
            </w:r>
          </w:p>
        </w:tc>
        <w:tc>
          <w:tcPr>
            <w:tcW w:w="2071" w:type="dxa"/>
            <w:vAlign w:val="center"/>
          </w:tcPr>
          <w:p w14:paraId="023615DF" w14:textId="77777777" w:rsidR="00A26E32" w:rsidRPr="00707664" w:rsidRDefault="00A26E32" w:rsidP="00A26E32">
            <w:pPr>
              <w:spacing w:after="0" w:line="276" w:lineRule="auto"/>
              <w:jc w:val="center"/>
              <w:rPr>
                <w:rFonts w:eastAsia="Calibri" w:cstheme="minorHAnsi"/>
                <w:sz w:val="20"/>
                <w:szCs w:val="20"/>
              </w:rPr>
            </w:pPr>
            <w:r w:rsidRPr="00707664">
              <w:rPr>
                <w:rFonts w:eastAsia="Calibri" w:cstheme="minorHAnsi"/>
                <w:sz w:val="20"/>
                <w:szCs w:val="20"/>
              </w:rPr>
              <w:t>Katastrofalne</w:t>
            </w:r>
          </w:p>
        </w:tc>
        <w:tc>
          <w:tcPr>
            <w:tcW w:w="2959" w:type="dxa"/>
            <w:vAlign w:val="center"/>
          </w:tcPr>
          <w:p w14:paraId="6FF1B811" w14:textId="77777777" w:rsidR="00A26E32" w:rsidRPr="00707664" w:rsidRDefault="00A26E32" w:rsidP="00A26E32">
            <w:pPr>
              <w:spacing w:after="0" w:line="276" w:lineRule="auto"/>
              <w:jc w:val="center"/>
              <w:rPr>
                <w:rFonts w:eastAsia="Calibri" w:cstheme="minorHAnsi"/>
                <w:sz w:val="20"/>
                <w:szCs w:val="20"/>
              </w:rPr>
            </w:pPr>
            <w:r w:rsidRPr="00E23979">
              <w:rPr>
                <w:sz w:val="20"/>
                <w:szCs w:val="20"/>
              </w:rPr>
              <w:t>&gt;25</w:t>
            </w:r>
          </w:p>
        </w:tc>
        <w:tc>
          <w:tcPr>
            <w:tcW w:w="1831" w:type="dxa"/>
            <w:tcBorders>
              <w:bottom w:val="single" w:sz="4" w:space="0" w:color="auto"/>
            </w:tcBorders>
            <w:vAlign w:val="center"/>
          </w:tcPr>
          <w:p w14:paraId="272F5CE4" w14:textId="77777777" w:rsidR="00A26E32" w:rsidRPr="00707664" w:rsidRDefault="00A26E32" w:rsidP="00A26E32">
            <w:pPr>
              <w:spacing w:after="0" w:line="276" w:lineRule="auto"/>
              <w:jc w:val="center"/>
              <w:rPr>
                <w:rFonts w:eastAsia="Calibri" w:cstheme="minorHAnsi"/>
                <w:sz w:val="20"/>
                <w:szCs w:val="20"/>
              </w:rPr>
            </w:pPr>
          </w:p>
        </w:tc>
      </w:tr>
    </w:tbl>
    <w:p w14:paraId="5D1AA1A6" w14:textId="77777777" w:rsidR="00A26E32" w:rsidRPr="00707664" w:rsidRDefault="00A26E32" w:rsidP="00A26E32">
      <w:pPr>
        <w:keepNext/>
        <w:spacing w:after="0" w:line="276" w:lineRule="auto"/>
        <w:jc w:val="center"/>
        <w:rPr>
          <w:rFonts w:ascii="Calibri" w:eastAsia="Calibri" w:hAnsi="Calibri" w:cs="Arial"/>
          <w:b/>
          <w:bCs/>
          <w:sz w:val="20"/>
          <w:szCs w:val="20"/>
          <w:lang w:eastAsia="zh-CN"/>
        </w:rPr>
      </w:pPr>
    </w:p>
    <w:p w14:paraId="7C8A7FFA" w14:textId="608A3838" w:rsidR="000E467B" w:rsidRPr="005F315A" w:rsidRDefault="00A26E32" w:rsidP="005F315A">
      <w:pPr>
        <w:pStyle w:val="Heading4"/>
        <w:spacing w:before="0"/>
      </w:pPr>
      <w:bookmarkStart w:id="1074" w:name="_Toc65151574"/>
      <w:bookmarkStart w:id="1075" w:name="_Toc79670852"/>
      <w:bookmarkStart w:id="1076" w:name="_Toc115073894"/>
      <w:bookmarkStart w:id="1077" w:name="_Toc224033988"/>
      <w:r w:rsidRPr="00FF25DA">
        <w:t>Procjena posljedica događaja s najgorim mogućim posljedicama uslijed klizišta na društvenu stabilnost i politiku</w:t>
      </w:r>
      <w:bookmarkEnd w:id="1074"/>
      <w:bookmarkEnd w:id="1075"/>
      <w:bookmarkEnd w:id="1076"/>
      <w:bookmarkEnd w:id="1077"/>
    </w:p>
    <w:p w14:paraId="54540B15" w14:textId="77777777" w:rsidR="005F315A" w:rsidRPr="005F315A" w:rsidRDefault="005F315A" w:rsidP="005F315A">
      <w:pPr>
        <w:spacing w:after="0" w:line="276" w:lineRule="auto"/>
        <w:jc w:val="both"/>
        <w:rPr>
          <w:rFonts w:cstheme="minorHAnsi"/>
          <w:sz w:val="24"/>
          <w:szCs w:val="24"/>
        </w:rPr>
      </w:pPr>
      <w:r w:rsidRPr="005F315A">
        <w:rPr>
          <w:rFonts w:cstheme="minorHAnsi"/>
          <w:sz w:val="24"/>
          <w:szCs w:val="24"/>
        </w:rPr>
        <w:t xml:space="preserve">Procjena posljedica na društvenu stabilnosti i politiku vezana je na oštećenja zgrada u kojima su smještene ključne institucije i oštećenje kritične infrastrukture. </w:t>
      </w:r>
    </w:p>
    <w:p w14:paraId="373A15C6" w14:textId="77777777" w:rsidR="005F315A" w:rsidRPr="005F315A" w:rsidRDefault="005F315A" w:rsidP="005F315A">
      <w:pPr>
        <w:spacing w:line="276" w:lineRule="auto"/>
        <w:jc w:val="both"/>
        <w:rPr>
          <w:rFonts w:cstheme="minorHAnsi"/>
          <w:sz w:val="24"/>
          <w:szCs w:val="24"/>
        </w:rPr>
      </w:pPr>
      <w:r w:rsidRPr="005F315A">
        <w:rPr>
          <w:rFonts w:cstheme="minorHAnsi"/>
          <w:sz w:val="24"/>
          <w:szCs w:val="24"/>
        </w:rPr>
        <w:t>Posljedice za Društvenu stabilnost i politiku iskazuju se u materijalnoj šteti i to za štetu na kritičnoj infrastrukturi i šteti na građevinama od društvenog značaja. Kategorija Društvene stabilnosti i politike dobiva se srednjom vrijednosti kategorija Kritične infrastrukture (KI) i Ustanova/građevina javnog i društvenog značaja.</w:t>
      </w:r>
    </w:p>
    <w:p w14:paraId="4A620B0C" w14:textId="77777777" w:rsidR="005F315A" w:rsidRPr="005F315A" w:rsidRDefault="005F315A" w:rsidP="005F315A">
      <w:pPr>
        <w:spacing w:after="0" w:line="276" w:lineRule="auto"/>
        <w:jc w:val="both"/>
        <w:rPr>
          <w:rFonts w:cstheme="minorHAnsi"/>
          <w:sz w:val="24"/>
          <w:szCs w:val="24"/>
        </w:rPr>
      </w:pPr>
      <w:r w:rsidRPr="005F315A">
        <w:rPr>
          <w:rFonts w:cstheme="minorHAnsi"/>
          <w:b/>
          <w:sz w:val="24"/>
          <w:szCs w:val="24"/>
        </w:rPr>
        <w:t xml:space="preserve">Društvena stabilnost = </w:t>
      </w:r>
      <m:oMath>
        <m:f>
          <m:fPr>
            <m:ctrlPr>
              <w:rPr>
                <w:rFonts w:ascii="Cambria Math" w:hAnsi="Cambria Math" w:cstheme="minorHAnsi"/>
                <w:sz w:val="24"/>
                <w:szCs w:val="24"/>
              </w:rPr>
            </m:ctrlPr>
          </m:fPr>
          <m:num>
            <m:r>
              <m:rPr>
                <m:sty m:val="p"/>
              </m:rPr>
              <w:rPr>
                <w:rFonts w:ascii="Cambria Math" w:hAnsi="Cambria Math" w:cstheme="minorHAnsi"/>
                <w:sz w:val="24"/>
                <w:szCs w:val="24"/>
              </w:rPr>
              <m:t>KI</m:t>
            </m:r>
            <m:r>
              <w:rPr>
                <w:rFonts w:ascii="Cambria Math" w:hAnsi="Cambria Math" w:cstheme="minorHAnsi"/>
                <w:sz w:val="24"/>
                <w:szCs w:val="24"/>
              </w:rPr>
              <m:t>+</m:t>
            </m:r>
            <m:r>
              <m:rPr>
                <m:sty m:val="p"/>
              </m:rPr>
              <w:rPr>
                <w:rFonts w:ascii="Cambria Math" w:hAnsi="Cambria Math" w:cstheme="minorHAnsi"/>
                <w:sz w:val="24"/>
                <w:szCs w:val="24"/>
              </w:rPr>
              <m:t xml:space="preserve">Građevine </m:t>
            </m:r>
            <m:d>
              <m:dPr>
                <m:ctrlPr>
                  <w:rPr>
                    <w:rFonts w:ascii="Cambria Math" w:hAnsi="Cambria Math" w:cstheme="minorHAnsi"/>
                    <w:sz w:val="24"/>
                    <w:szCs w:val="24"/>
                  </w:rPr>
                </m:ctrlPr>
              </m:dPr>
              <m:e>
                <m:r>
                  <m:rPr>
                    <m:sty m:val="p"/>
                  </m:rPr>
                  <w:rPr>
                    <w:rFonts w:ascii="Cambria Math" w:hAnsi="Cambria Math" w:cstheme="minorHAnsi"/>
                    <w:sz w:val="24"/>
                    <w:szCs w:val="24"/>
                  </w:rPr>
                  <m:t>ustanove</m:t>
                </m:r>
              </m:e>
            </m:d>
            <m:r>
              <m:rPr>
                <m:sty m:val="p"/>
              </m:rPr>
              <w:rPr>
                <w:rFonts w:ascii="Cambria Math" w:hAnsi="Cambria Math" w:cstheme="minorHAnsi"/>
                <w:sz w:val="24"/>
                <w:szCs w:val="24"/>
              </w:rPr>
              <m:t>javnog društvenog značaja</m:t>
            </m:r>
          </m:num>
          <m:den>
            <m:r>
              <w:rPr>
                <w:rFonts w:ascii="Cambria Math" w:hAnsi="Cambria Math" w:cstheme="minorHAnsi"/>
                <w:sz w:val="24"/>
                <w:szCs w:val="24"/>
              </w:rPr>
              <m:t>2</m:t>
            </m:r>
          </m:den>
        </m:f>
      </m:oMath>
    </w:p>
    <w:p w14:paraId="2E4E9517" w14:textId="4B22406B" w:rsidR="005F315A" w:rsidRPr="005F315A" w:rsidRDefault="005F315A" w:rsidP="005F315A">
      <w:pPr>
        <w:spacing w:line="276" w:lineRule="auto"/>
        <w:jc w:val="both"/>
        <w:rPr>
          <w:rFonts w:cstheme="minorHAnsi"/>
          <w:sz w:val="24"/>
          <w:szCs w:val="24"/>
        </w:rPr>
      </w:pPr>
      <w:r w:rsidRPr="005F315A">
        <w:rPr>
          <w:rFonts w:cstheme="minorHAnsi"/>
          <w:sz w:val="24"/>
          <w:szCs w:val="24"/>
        </w:rPr>
        <w:t xml:space="preserve">Ukupna materijalna šteta prikazana je u odnosu na proračun </w:t>
      </w:r>
      <w:r w:rsidR="005F517E">
        <w:rPr>
          <w:rFonts w:cstheme="minorHAnsi"/>
          <w:sz w:val="24"/>
          <w:szCs w:val="24"/>
        </w:rPr>
        <w:t>Grada</w:t>
      </w:r>
      <w:r w:rsidRPr="005F315A">
        <w:rPr>
          <w:rFonts w:cstheme="minorHAnsi"/>
          <w:sz w:val="24"/>
          <w:szCs w:val="24"/>
        </w:rPr>
        <w:t xml:space="preserve">, ako je šteta na kritičnoj infrastrukturi od značaja za funkcioniranje društva, točnije samouprave u cjelini. </w:t>
      </w:r>
    </w:p>
    <w:p w14:paraId="17BA6302" w14:textId="7484FFF7" w:rsidR="005F315A" w:rsidRPr="005F315A" w:rsidRDefault="005F315A" w:rsidP="005F315A">
      <w:pPr>
        <w:spacing w:line="276" w:lineRule="auto"/>
        <w:jc w:val="both"/>
        <w:rPr>
          <w:rFonts w:cstheme="minorHAnsi"/>
          <w:sz w:val="24"/>
          <w:szCs w:val="24"/>
        </w:rPr>
      </w:pPr>
      <w:r w:rsidRPr="005F315A">
        <w:rPr>
          <w:rFonts w:cstheme="minorHAnsi"/>
          <w:sz w:val="24"/>
          <w:szCs w:val="24"/>
        </w:rPr>
        <w:t xml:space="preserve">S obzirom na to da se posljedice društvene stabilnosti i politike iskazuju u materijalnoj šteti i to za štetu na kritičnoj infrastrukturi i šteti na građevinama od društvenog značaja procijenjeno je da bi ukupna materijalna šteta uzrokovana događajem s najgorim mogućim posljedicama uslijed klizišta imala umjeren utjecaj na proračun </w:t>
      </w:r>
      <w:r w:rsidR="005F517E">
        <w:rPr>
          <w:rFonts w:cstheme="minorHAnsi"/>
          <w:sz w:val="24"/>
          <w:szCs w:val="24"/>
        </w:rPr>
        <w:t>Grada</w:t>
      </w:r>
      <w:r w:rsidRPr="005F315A">
        <w:rPr>
          <w:rFonts w:cstheme="minorHAnsi"/>
          <w:sz w:val="24"/>
          <w:szCs w:val="24"/>
        </w:rPr>
        <w:t>. Procjenjuje se da bi nastala šteta bila veća od 0,5% proračuna.</w:t>
      </w:r>
    </w:p>
    <w:p w14:paraId="58F1EE69" w14:textId="41A50966" w:rsidR="005F315A" w:rsidRPr="005F315A" w:rsidRDefault="005F315A" w:rsidP="005F315A">
      <w:pPr>
        <w:spacing w:line="276" w:lineRule="auto"/>
        <w:jc w:val="both"/>
        <w:rPr>
          <w:rFonts w:cstheme="minorHAnsi"/>
          <w:sz w:val="24"/>
          <w:szCs w:val="24"/>
        </w:rPr>
      </w:pPr>
      <w:r w:rsidRPr="005F315A">
        <w:rPr>
          <w:rFonts w:cstheme="minorHAnsi"/>
          <w:sz w:val="24"/>
          <w:szCs w:val="24"/>
        </w:rPr>
        <w:t xml:space="preserve">Uslijed nastanka klizišta na području </w:t>
      </w:r>
      <w:r w:rsidR="005F517E">
        <w:rPr>
          <w:rFonts w:cstheme="minorHAnsi"/>
          <w:sz w:val="24"/>
          <w:szCs w:val="24"/>
        </w:rPr>
        <w:t xml:space="preserve">Grada </w:t>
      </w:r>
      <w:r w:rsidRPr="005F315A">
        <w:rPr>
          <w:rFonts w:cstheme="minorHAnsi"/>
          <w:sz w:val="24"/>
          <w:szCs w:val="24"/>
        </w:rPr>
        <w:t>dolazi do oštećenja prometne infrastrukture te zastoja u prometovanju. Nastankom klizišta, građevine od društvenog i javnog značaja ne će biti ugrožene.</w:t>
      </w:r>
    </w:p>
    <w:p w14:paraId="685CA51C" w14:textId="3ABA65AB" w:rsidR="000E467B" w:rsidRPr="00707664" w:rsidRDefault="000E467B" w:rsidP="00D272C4">
      <w:pPr>
        <w:keepNext/>
        <w:spacing w:after="0" w:line="276" w:lineRule="auto"/>
        <w:jc w:val="center"/>
        <w:rPr>
          <w:rFonts w:ascii="Calibri" w:eastAsia="Calibri" w:hAnsi="Calibri" w:cs="Arial"/>
          <w:b/>
          <w:bCs/>
          <w:sz w:val="20"/>
          <w:szCs w:val="20"/>
          <w:lang w:eastAsia="zh-CN"/>
        </w:rPr>
      </w:pPr>
      <w:bookmarkStart w:id="1078" w:name="_Toc532992663"/>
      <w:bookmarkStart w:id="1079" w:name="_Toc11404810"/>
      <w:bookmarkStart w:id="1080" w:name="_Toc72322459"/>
      <w:bookmarkStart w:id="1081" w:name="_Toc97640934"/>
      <w:bookmarkStart w:id="1082" w:name="_Toc224033027"/>
      <w:r w:rsidRPr="00707664">
        <w:rPr>
          <w:rFonts w:ascii="Calibri" w:eastAsia="Calibri" w:hAnsi="Calibri" w:cs="Arial"/>
          <w:b/>
          <w:bCs/>
          <w:sz w:val="20"/>
          <w:szCs w:val="20"/>
          <w:lang w:eastAsia="zh-CN"/>
        </w:rPr>
        <w:t xml:space="preserve">Tablica </w:t>
      </w:r>
      <w:r w:rsidRPr="00707664">
        <w:rPr>
          <w:rFonts w:ascii="Calibri" w:eastAsia="Calibri" w:hAnsi="Calibri" w:cs="Arial"/>
          <w:b/>
          <w:bCs/>
          <w:noProof/>
          <w:sz w:val="20"/>
          <w:szCs w:val="20"/>
          <w:lang w:eastAsia="zh-CN"/>
        </w:rPr>
        <w:fldChar w:fldCharType="begin"/>
      </w:r>
      <w:r w:rsidRPr="00707664">
        <w:rPr>
          <w:rFonts w:ascii="Calibri" w:eastAsia="Calibri" w:hAnsi="Calibri" w:cs="Arial"/>
          <w:b/>
          <w:bCs/>
          <w:noProof/>
          <w:sz w:val="20"/>
          <w:szCs w:val="20"/>
          <w:lang w:eastAsia="zh-CN"/>
        </w:rPr>
        <w:instrText xml:space="preserve"> SEQ Tablica \* ARABIC </w:instrText>
      </w:r>
      <w:r w:rsidRPr="00707664">
        <w:rPr>
          <w:rFonts w:ascii="Calibri" w:eastAsia="Calibri" w:hAnsi="Calibri" w:cs="Arial"/>
          <w:b/>
          <w:bCs/>
          <w:noProof/>
          <w:sz w:val="20"/>
          <w:szCs w:val="20"/>
          <w:lang w:eastAsia="zh-CN"/>
        </w:rPr>
        <w:fldChar w:fldCharType="separate"/>
      </w:r>
      <w:r w:rsidR="00AF6396">
        <w:rPr>
          <w:rFonts w:ascii="Calibri" w:eastAsia="Calibri" w:hAnsi="Calibri" w:cs="Arial"/>
          <w:b/>
          <w:bCs/>
          <w:noProof/>
          <w:sz w:val="20"/>
          <w:szCs w:val="20"/>
          <w:lang w:eastAsia="zh-CN"/>
        </w:rPr>
        <w:t>60</w:t>
      </w:r>
      <w:r w:rsidRPr="00707664">
        <w:rPr>
          <w:rFonts w:ascii="Calibri" w:eastAsia="Calibri" w:hAnsi="Calibri" w:cs="Arial"/>
          <w:b/>
          <w:bCs/>
          <w:noProof/>
          <w:sz w:val="20"/>
          <w:szCs w:val="20"/>
          <w:lang w:eastAsia="zh-CN"/>
        </w:rPr>
        <w:fldChar w:fldCharType="end"/>
      </w:r>
      <w:r w:rsidRPr="00707664">
        <w:rPr>
          <w:rFonts w:ascii="Calibri" w:eastAsia="Calibri" w:hAnsi="Calibri" w:cs="Arial"/>
          <w:b/>
          <w:bCs/>
          <w:sz w:val="20"/>
          <w:szCs w:val="20"/>
          <w:lang w:eastAsia="zh-CN"/>
        </w:rPr>
        <w:t xml:space="preserve">. </w:t>
      </w:r>
      <w:bookmarkEnd w:id="1078"/>
      <w:bookmarkEnd w:id="1079"/>
      <w:bookmarkEnd w:id="1080"/>
      <w:bookmarkEnd w:id="1081"/>
      <w:r w:rsidR="00D272C4" w:rsidRPr="00FF25DA">
        <w:rPr>
          <w:rFonts w:ascii="Calibri" w:eastAsia="Calibri" w:hAnsi="Calibri" w:cs="Arial"/>
          <w:b/>
          <w:bCs/>
          <w:sz w:val="20"/>
          <w:szCs w:val="20"/>
        </w:rPr>
        <w:t>Prikaz prijetnjom nastalih posljedica na kritičnu infrastrukturu – Događaj s najgorim mogućim posljedicama - Klizišta</w:t>
      </w:r>
      <w:bookmarkEnd w:id="1082"/>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5"/>
        <w:gridCol w:w="2164"/>
        <w:gridCol w:w="2977"/>
        <w:gridCol w:w="1843"/>
      </w:tblGrid>
      <w:tr w:rsidR="000E467B" w:rsidRPr="00707664" w14:paraId="6D720145" w14:textId="77777777" w:rsidTr="00CB1F5D">
        <w:trPr>
          <w:trHeight w:val="262"/>
          <w:tblHeader/>
        </w:trPr>
        <w:tc>
          <w:tcPr>
            <w:tcW w:w="8789" w:type="dxa"/>
            <w:gridSpan w:val="4"/>
            <w:vAlign w:val="center"/>
          </w:tcPr>
          <w:p w14:paraId="453716C9" w14:textId="77777777" w:rsidR="000E467B" w:rsidRPr="00707664" w:rsidRDefault="000E467B" w:rsidP="00CB1F5D">
            <w:pPr>
              <w:spacing w:after="0" w:line="240" w:lineRule="auto"/>
              <w:jc w:val="center"/>
              <w:rPr>
                <w:rFonts w:eastAsia="Calibri" w:cstheme="minorHAnsi"/>
                <w:b/>
                <w:sz w:val="20"/>
                <w:szCs w:val="20"/>
              </w:rPr>
            </w:pPr>
            <w:bookmarkStart w:id="1083" w:name="_Hlk65828521"/>
            <w:r w:rsidRPr="00707664">
              <w:rPr>
                <w:rFonts w:eastAsia="Calibri" w:cstheme="minorHAnsi"/>
                <w:b/>
                <w:sz w:val="20"/>
                <w:szCs w:val="20"/>
              </w:rPr>
              <w:t>Društvena stabilnost i politika</w:t>
            </w:r>
          </w:p>
        </w:tc>
      </w:tr>
      <w:tr w:rsidR="000E467B" w:rsidRPr="00707664" w14:paraId="41EF4A7C" w14:textId="77777777" w:rsidTr="00CB1F5D">
        <w:trPr>
          <w:trHeight w:val="262"/>
          <w:tblHeader/>
        </w:trPr>
        <w:tc>
          <w:tcPr>
            <w:tcW w:w="8789" w:type="dxa"/>
            <w:gridSpan w:val="4"/>
            <w:vAlign w:val="center"/>
          </w:tcPr>
          <w:p w14:paraId="49A7B59E" w14:textId="77777777" w:rsidR="000E467B" w:rsidRPr="00707664" w:rsidRDefault="000E467B" w:rsidP="00CB1F5D">
            <w:pPr>
              <w:spacing w:after="0" w:line="240" w:lineRule="auto"/>
              <w:jc w:val="center"/>
              <w:rPr>
                <w:rFonts w:eastAsia="Calibri" w:cstheme="minorHAnsi"/>
                <w:b/>
                <w:sz w:val="20"/>
                <w:szCs w:val="20"/>
              </w:rPr>
            </w:pPr>
            <w:r w:rsidRPr="00707664">
              <w:rPr>
                <w:rFonts w:eastAsia="Calibri" w:cstheme="minorHAnsi"/>
                <w:b/>
                <w:sz w:val="20"/>
                <w:szCs w:val="20"/>
              </w:rPr>
              <w:t>Štete/gubici na kritičnoj infrastrukturi</w:t>
            </w:r>
          </w:p>
        </w:tc>
      </w:tr>
      <w:tr w:rsidR="003579C9" w:rsidRPr="00707664" w14:paraId="17022AD7" w14:textId="77777777" w:rsidTr="00AA2FFF">
        <w:trPr>
          <w:trHeight w:val="262"/>
          <w:tblHeader/>
        </w:trPr>
        <w:tc>
          <w:tcPr>
            <w:tcW w:w="1805" w:type="dxa"/>
            <w:vAlign w:val="center"/>
          </w:tcPr>
          <w:p w14:paraId="140959F5" w14:textId="77777777" w:rsidR="003579C9" w:rsidRPr="00707664" w:rsidRDefault="003579C9" w:rsidP="003579C9">
            <w:pPr>
              <w:spacing w:after="0" w:line="240" w:lineRule="auto"/>
              <w:jc w:val="center"/>
              <w:rPr>
                <w:rFonts w:eastAsia="Calibri" w:cstheme="minorHAnsi"/>
                <w:b/>
                <w:sz w:val="20"/>
                <w:szCs w:val="20"/>
              </w:rPr>
            </w:pPr>
            <w:r w:rsidRPr="00707664">
              <w:rPr>
                <w:rFonts w:eastAsia="Calibri" w:cstheme="minorHAnsi"/>
                <w:b/>
                <w:sz w:val="20"/>
                <w:szCs w:val="20"/>
              </w:rPr>
              <w:t>Kategorija</w:t>
            </w:r>
          </w:p>
        </w:tc>
        <w:tc>
          <w:tcPr>
            <w:tcW w:w="2164" w:type="dxa"/>
            <w:vAlign w:val="center"/>
          </w:tcPr>
          <w:p w14:paraId="45CCB67D" w14:textId="77777777" w:rsidR="003579C9" w:rsidRPr="00707664" w:rsidRDefault="003579C9" w:rsidP="003579C9">
            <w:pPr>
              <w:spacing w:after="0" w:line="240" w:lineRule="auto"/>
              <w:jc w:val="center"/>
              <w:rPr>
                <w:rFonts w:eastAsia="Calibri" w:cstheme="minorHAnsi"/>
                <w:b/>
                <w:sz w:val="20"/>
                <w:szCs w:val="20"/>
              </w:rPr>
            </w:pPr>
            <w:r w:rsidRPr="00707664">
              <w:rPr>
                <w:rFonts w:eastAsia="Calibri" w:cstheme="minorHAnsi"/>
                <w:b/>
                <w:sz w:val="20"/>
                <w:szCs w:val="20"/>
              </w:rPr>
              <w:t>Posljedice</w:t>
            </w:r>
          </w:p>
        </w:tc>
        <w:tc>
          <w:tcPr>
            <w:tcW w:w="2977" w:type="dxa"/>
            <w:vAlign w:val="center"/>
          </w:tcPr>
          <w:p w14:paraId="5FB81091" w14:textId="60C56CD6" w:rsidR="003579C9" w:rsidRPr="00707664" w:rsidRDefault="003579C9" w:rsidP="003579C9">
            <w:pPr>
              <w:spacing w:after="0" w:line="240" w:lineRule="auto"/>
              <w:jc w:val="center"/>
              <w:rPr>
                <w:rFonts w:eastAsia="Calibri" w:cstheme="minorHAnsi"/>
                <w:b/>
                <w:sz w:val="20"/>
                <w:szCs w:val="20"/>
              </w:rPr>
            </w:pPr>
            <w:r w:rsidRPr="00416701">
              <w:rPr>
                <w:b/>
                <w:sz w:val="20"/>
                <w:szCs w:val="20"/>
              </w:rPr>
              <w:t>U eurima (% s obzirom na proračun)</w:t>
            </w:r>
          </w:p>
        </w:tc>
        <w:tc>
          <w:tcPr>
            <w:tcW w:w="1843" w:type="dxa"/>
            <w:vAlign w:val="center"/>
          </w:tcPr>
          <w:p w14:paraId="336078AC" w14:textId="77777777" w:rsidR="003579C9" w:rsidRPr="00707664" w:rsidRDefault="003579C9" w:rsidP="003579C9">
            <w:pPr>
              <w:spacing w:after="0" w:line="240" w:lineRule="auto"/>
              <w:jc w:val="center"/>
              <w:rPr>
                <w:rFonts w:eastAsia="Calibri" w:cstheme="minorHAnsi"/>
                <w:b/>
                <w:sz w:val="20"/>
                <w:szCs w:val="20"/>
              </w:rPr>
            </w:pPr>
            <w:r w:rsidRPr="00707664">
              <w:rPr>
                <w:rFonts w:eastAsia="Calibri" w:cstheme="minorHAnsi"/>
                <w:b/>
                <w:sz w:val="20"/>
                <w:szCs w:val="20"/>
              </w:rPr>
              <w:t>Odabrano</w:t>
            </w:r>
          </w:p>
        </w:tc>
      </w:tr>
      <w:tr w:rsidR="003579C9" w:rsidRPr="00707664" w14:paraId="3F4A02AF" w14:textId="77777777" w:rsidTr="00AA2FFF">
        <w:trPr>
          <w:trHeight w:val="262"/>
        </w:trPr>
        <w:tc>
          <w:tcPr>
            <w:tcW w:w="1805" w:type="dxa"/>
            <w:vAlign w:val="center"/>
          </w:tcPr>
          <w:p w14:paraId="4932311A" w14:textId="77777777" w:rsidR="003579C9" w:rsidRPr="00707664" w:rsidRDefault="003579C9" w:rsidP="003579C9">
            <w:pPr>
              <w:spacing w:after="0" w:line="276" w:lineRule="auto"/>
              <w:jc w:val="center"/>
              <w:rPr>
                <w:rFonts w:eastAsia="Calibri" w:cstheme="minorHAnsi"/>
                <w:b/>
                <w:sz w:val="20"/>
                <w:szCs w:val="20"/>
              </w:rPr>
            </w:pPr>
            <w:r w:rsidRPr="00707664">
              <w:rPr>
                <w:rFonts w:eastAsia="Calibri" w:cstheme="minorHAnsi"/>
                <w:b/>
                <w:sz w:val="20"/>
                <w:szCs w:val="20"/>
              </w:rPr>
              <w:t>1</w:t>
            </w:r>
          </w:p>
        </w:tc>
        <w:tc>
          <w:tcPr>
            <w:tcW w:w="2164" w:type="dxa"/>
            <w:vAlign w:val="center"/>
          </w:tcPr>
          <w:p w14:paraId="259298B9" w14:textId="77777777" w:rsidR="003579C9" w:rsidRPr="00707664" w:rsidRDefault="003579C9" w:rsidP="003579C9">
            <w:pPr>
              <w:spacing w:after="0" w:line="276" w:lineRule="auto"/>
              <w:jc w:val="center"/>
              <w:rPr>
                <w:rFonts w:eastAsia="Calibri" w:cstheme="minorHAnsi"/>
                <w:sz w:val="20"/>
                <w:szCs w:val="20"/>
              </w:rPr>
            </w:pPr>
            <w:r w:rsidRPr="00707664">
              <w:rPr>
                <w:rFonts w:eastAsia="Calibri" w:cstheme="minorHAnsi"/>
                <w:sz w:val="20"/>
                <w:szCs w:val="20"/>
              </w:rPr>
              <w:t>Neznatne</w:t>
            </w:r>
          </w:p>
        </w:tc>
        <w:tc>
          <w:tcPr>
            <w:tcW w:w="2977" w:type="dxa"/>
            <w:vAlign w:val="center"/>
          </w:tcPr>
          <w:p w14:paraId="03F9C8BA" w14:textId="77E01098" w:rsidR="003579C9" w:rsidRPr="00707664" w:rsidRDefault="003579C9" w:rsidP="003579C9">
            <w:pPr>
              <w:spacing w:after="0" w:line="276" w:lineRule="auto"/>
              <w:jc w:val="center"/>
              <w:rPr>
                <w:rFonts w:eastAsia="Calibri" w:cstheme="minorHAnsi"/>
                <w:sz w:val="20"/>
                <w:szCs w:val="20"/>
              </w:rPr>
            </w:pPr>
            <w:r w:rsidRPr="00416701">
              <w:rPr>
                <w:sz w:val="20"/>
                <w:szCs w:val="20"/>
              </w:rPr>
              <w:t>0,5 – 1</w:t>
            </w:r>
          </w:p>
        </w:tc>
        <w:tc>
          <w:tcPr>
            <w:tcW w:w="1843" w:type="dxa"/>
            <w:vAlign w:val="center"/>
          </w:tcPr>
          <w:p w14:paraId="2096410B" w14:textId="77777777" w:rsidR="003579C9" w:rsidRPr="00707664" w:rsidRDefault="003579C9" w:rsidP="003579C9">
            <w:pPr>
              <w:spacing w:after="0" w:line="276" w:lineRule="auto"/>
              <w:jc w:val="center"/>
              <w:rPr>
                <w:rFonts w:eastAsia="Calibri" w:cstheme="minorHAnsi"/>
                <w:sz w:val="20"/>
                <w:szCs w:val="20"/>
              </w:rPr>
            </w:pPr>
          </w:p>
        </w:tc>
      </w:tr>
      <w:tr w:rsidR="003579C9" w:rsidRPr="00707664" w14:paraId="1E3098C7" w14:textId="77777777" w:rsidTr="00AA2FFF">
        <w:trPr>
          <w:trHeight w:val="262"/>
        </w:trPr>
        <w:tc>
          <w:tcPr>
            <w:tcW w:w="1805" w:type="dxa"/>
            <w:vAlign w:val="center"/>
          </w:tcPr>
          <w:p w14:paraId="1555DC8D" w14:textId="77777777" w:rsidR="003579C9" w:rsidRPr="00707664" w:rsidRDefault="003579C9" w:rsidP="003579C9">
            <w:pPr>
              <w:spacing w:after="0" w:line="276" w:lineRule="auto"/>
              <w:jc w:val="center"/>
              <w:rPr>
                <w:rFonts w:eastAsia="Calibri" w:cstheme="minorHAnsi"/>
                <w:b/>
                <w:sz w:val="20"/>
                <w:szCs w:val="20"/>
              </w:rPr>
            </w:pPr>
            <w:r w:rsidRPr="00707664">
              <w:rPr>
                <w:rFonts w:eastAsia="Calibri" w:cstheme="minorHAnsi"/>
                <w:b/>
                <w:sz w:val="20"/>
                <w:szCs w:val="20"/>
              </w:rPr>
              <w:t>2</w:t>
            </w:r>
          </w:p>
        </w:tc>
        <w:tc>
          <w:tcPr>
            <w:tcW w:w="2164" w:type="dxa"/>
            <w:vAlign w:val="center"/>
          </w:tcPr>
          <w:p w14:paraId="19FAD30F" w14:textId="77777777" w:rsidR="003579C9" w:rsidRPr="00707664" w:rsidRDefault="003579C9" w:rsidP="003579C9">
            <w:pPr>
              <w:spacing w:after="0" w:line="276" w:lineRule="auto"/>
              <w:jc w:val="center"/>
              <w:rPr>
                <w:rFonts w:eastAsia="Calibri" w:cstheme="minorHAnsi"/>
                <w:sz w:val="20"/>
                <w:szCs w:val="20"/>
              </w:rPr>
            </w:pPr>
            <w:r w:rsidRPr="00707664">
              <w:rPr>
                <w:rFonts w:eastAsia="Calibri" w:cstheme="minorHAnsi"/>
                <w:sz w:val="20"/>
                <w:szCs w:val="20"/>
              </w:rPr>
              <w:t>Malene</w:t>
            </w:r>
          </w:p>
        </w:tc>
        <w:tc>
          <w:tcPr>
            <w:tcW w:w="2977" w:type="dxa"/>
            <w:vAlign w:val="center"/>
          </w:tcPr>
          <w:p w14:paraId="467FA504" w14:textId="42C46C26" w:rsidR="003579C9" w:rsidRPr="00707664" w:rsidRDefault="003579C9" w:rsidP="003579C9">
            <w:pPr>
              <w:spacing w:after="0" w:line="276" w:lineRule="auto"/>
              <w:jc w:val="center"/>
              <w:rPr>
                <w:rFonts w:eastAsia="Calibri" w:cstheme="minorHAnsi"/>
                <w:sz w:val="20"/>
                <w:szCs w:val="20"/>
              </w:rPr>
            </w:pPr>
            <w:r w:rsidRPr="00416701">
              <w:rPr>
                <w:sz w:val="20"/>
                <w:szCs w:val="20"/>
              </w:rPr>
              <w:t>1 – 5</w:t>
            </w:r>
          </w:p>
        </w:tc>
        <w:tc>
          <w:tcPr>
            <w:tcW w:w="1843" w:type="dxa"/>
            <w:vAlign w:val="center"/>
          </w:tcPr>
          <w:p w14:paraId="29EA57A2" w14:textId="77777777" w:rsidR="003579C9" w:rsidRPr="00707664" w:rsidRDefault="003579C9" w:rsidP="003579C9">
            <w:pPr>
              <w:spacing w:after="0" w:line="276" w:lineRule="auto"/>
              <w:jc w:val="center"/>
              <w:rPr>
                <w:rFonts w:eastAsia="Calibri" w:cstheme="minorHAnsi"/>
                <w:sz w:val="20"/>
                <w:szCs w:val="20"/>
              </w:rPr>
            </w:pPr>
          </w:p>
        </w:tc>
      </w:tr>
      <w:tr w:rsidR="003579C9" w:rsidRPr="00707664" w14:paraId="5377E98A" w14:textId="77777777" w:rsidTr="00AA2FFF">
        <w:trPr>
          <w:trHeight w:val="262"/>
        </w:trPr>
        <w:tc>
          <w:tcPr>
            <w:tcW w:w="1805" w:type="dxa"/>
            <w:vAlign w:val="center"/>
          </w:tcPr>
          <w:p w14:paraId="4961C33D" w14:textId="77777777" w:rsidR="003579C9" w:rsidRPr="00707664" w:rsidRDefault="003579C9" w:rsidP="003579C9">
            <w:pPr>
              <w:spacing w:after="0" w:line="276" w:lineRule="auto"/>
              <w:jc w:val="center"/>
              <w:rPr>
                <w:rFonts w:eastAsia="Calibri" w:cstheme="minorHAnsi"/>
                <w:b/>
                <w:sz w:val="20"/>
                <w:szCs w:val="20"/>
              </w:rPr>
            </w:pPr>
            <w:r w:rsidRPr="00707664">
              <w:rPr>
                <w:rFonts w:eastAsia="Calibri" w:cstheme="minorHAnsi"/>
                <w:b/>
                <w:sz w:val="20"/>
                <w:szCs w:val="20"/>
              </w:rPr>
              <w:t>3</w:t>
            </w:r>
          </w:p>
        </w:tc>
        <w:tc>
          <w:tcPr>
            <w:tcW w:w="2164" w:type="dxa"/>
            <w:vAlign w:val="center"/>
          </w:tcPr>
          <w:p w14:paraId="468BD6CC" w14:textId="77777777" w:rsidR="003579C9" w:rsidRPr="00707664" w:rsidRDefault="003579C9" w:rsidP="003579C9">
            <w:pPr>
              <w:spacing w:after="0" w:line="276" w:lineRule="auto"/>
              <w:jc w:val="center"/>
              <w:rPr>
                <w:rFonts w:eastAsia="Calibri" w:cstheme="minorHAnsi"/>
                <w:sz w:val="20"/>
                <w:szCs w:val="20"/>
              </w:rPr>
            </w:pPr>
            <w:r w:rsidRPr="00707664">
              <w:rPr>
                <w:rFonts w:eastAsia="Calibri" w:cstheme="minorHAnsi"/>
                <w:sz w:val="20"/>
                <w:szCs w:val="20"/>
              </w:rPr>
              <w:t>Umjerene</w:t>
            </w:r>
          </w:p>
        </w:tc>
        <w:tc>
          <w:tcPr>
            <w:tcW w:w="2977" w:type="dxa"/>
            <w:vAlign w:val="center"/>
          </w:tcPr>
          <w:p w14:paraId="7DBC2F91" w14:textId="3644ED6F" w:rsidR="003579C9" w:rsidRPr="00707664" w:rsidRDefault="003579C9" w:rsidP="003579C9">
            <w:pPr>
              <w:spacing w:after="0" w:line="276" w:lineRule="auto"/>
              <w:jc w:val="center"/>
              <w:rPr>
                <w:rFonts w:eastAsia="Calibri" w:cstheme="minorHAnsi"/>
                <w:sz w:val="20"/>
                <w:szCs w:val="20"/>
              </w:rPr>
            </w:pPr>
            <w:r w:rsidRPr="00416701">
              <w:rPr>
                <w:sz w:val="20"/>
                <w:szCs w:val="20"/>
              </w:rPr>
              <w:t>5 – 15</w:t>
            </w:r>
          </w:p>
        </w:tc>
        <w:tc>
          <w:tcPr>
            <w:tcW w:w="1843" w:type="dxa"/>
            <w:vAlign w:val="center"/>
          </w:tcPr>
          <w:p w14:paraId="3779B740" w14:textId="77777777" w:rsidR="003579C9" w:rsidRPr="00707664" w:rsidRDefault="003579C9" w:rsidP="003579C9">
            <w:pPr>
              <w:spacing w:after="0" w:line="276" w:lineRule="auto"/>
              <w:jc w:val="center"/>
              <w:rPr>
                <w:rFonts w:eastAsia="Calibri" w:cstheme="minorHAnsi"/>
                <w:sz w:val="20"/>
                <w:szCs w:val="20"/>
              </w:rPr>
            </w:pPr>
          </w:p>
        </w:tc>
      </w:tr>
      <w:tr w:rsidR="003579C9" w:rsidRPr="00707664" w14:paraId="65CF877A" w14:textId="77777777" w:rsidTr="00AA2FFF">
        <w:trPr>
          <w:trHeight w:val="276"/>
        </w:trPr>
        <w:tc>
          <w:tcPr>
            <w:tcW w:w="1805" w:type="dxa"/>
            <w:vAlign w:val="center"/>
          </w:tcPr>
          <w:p w14:paraId="3A47446D" w14:textId="77777777" w:rsidR="003579C9" w:rsidRPr="00707664" w:rsidRDefault="003579C9" w:rsidP="003579C9">
            <w:pPr>
              <w:spacing w:after="0" w:line="276" w:lineRule="auto"/>
              <w:jc w:val="center"/>
              <w:rPr>
                <w:rFonts w:eastAsia="Calibri" w:cstheme="minorHAnsi"/>
                <w:b/>
                <w:sz w:val="20"/>
                <w:szCs w:val="20"/>
              </w:rPr>
            </w:pPr>
            <w:r w:rsidRPr="00707664">
              <w:rPr>
                <w:rFonts w:eastAsia="Calibri" w:cstheme="minorHAnsi"/>
                <w:b/>
                <w:sz w:val="20"/>
                <w:szCs w:val="20"/>
              </w:rPr>
              <w:t>4</w:t>
            </w:r>
          </w:p>
        </w:tc>
        <w:tc>
          <w:tcPr>
            <w:tcW w:w="2164" w:type="dxa"/>
            <w:vAlign w:val="center"/>
          </w:tcPr>
          <w:p w14:paraId="5B18D5A6" w14:textId="77777777" w:rsidR="003579C9" w:rsidRPr="00707664" w:rsidRDefault="003579C9" w:rsidP="003579C9">
            <w:pPr>
              <w:spacing w:after="0" w:line="276" w:lineRule="auto"/>
              <w:jc w:val="center"/>
              <w:rPr>
                <w:rFonts w:eastAsia="Calibri" w:cstheme="minorHAnsi"/>
                <w:sz w:val="20"/>
                <w:szCs w:val="20"/>
              </w:rPr>
            </w:pPr>
            <w:r w:rsidRPr="00707664">
              <w:rPr>
                <w:rFonts w:eastAsia="Calibri" w:cstheme="minorHAnsi"/>
                <w:sz w:val="20"/>
                <w:szCs w:val="20"/>
              </w:rPr>
              <w:t>Značajne</w:t>
            </w:r>
          </w:p>
        </w:tc>
        <w:tc>
          <w:tcPr>
            <w:tcW w:w="2977" w:type="dxa"/>
            <w:vAlign w:val="center"/>
          </w:tcPr>
          <w:p w14:paraId="62C92927" w14:textId="239C4839" w:rsidR="003579C9" w:rsidRPr="00707664" w:rsidRDefault="003579C9" w:rsidP="003579C9">
            <w:pPr>
              <w:spacing w:after="0" w:line="276" w:lineRule="auto"/>
              <w:jc w:val="center"/>
              <w:rPr>
                <w:rFonts w:eastAsia="Calibri" w:cstheme="minorHAnsi"/>
                <w:sz w:val="20"/>
                <w:szCs w:val="20"/>
              </w:rPr>
            </w:pPr>
            <w:r w:rsidRPr="00416701">
              <w:rPr>
                <w:sz w:val="20"/>
                <w:szCs w:val="20"/>
              </w:rPr>
              <w:t>15 – 25</w:t>
            </w:r>
          </w:p>
        </w:tc>
        <w:tc>
          <w:tcPr>
            <w:tcW w:w="1843" w:type="dxa"/>
            <w:vAlign w:val="center"/>
          </w:tcPr>
          <w:p w14:paraId="5A3CB3EE" w14:textId="77777777" w:rsidR="003579C9" w:rsidRPr="00707664" w:rsidRDefault="003579C9" w:rsidP="003579C9">
            <w:pPr>
              <w:spacing w:after="0" w:line="276" w:lineRule="auto"/>
              <w:jc w:val="center"/>
              <w:rPr>
                <w:rFonts w:eastAsia="Calibri" w:cstheme="minorHAnsi"/>
                <w:sz w:val="20"/>
                <w:szCs w:val="20"/>
              </w:rPr>
            </w:pPr>
            <w:r w:rsidRPr="00707664">
              <w:rPr>
                <w:rFonts w:eastAsia="Calibri" w:cstheme="minorHAnsi"/>
                <w:sz w:val="20"/>
                <w:szCs w:val="20"/>
              </w:rPr>
              <w:t>X</w:t>
            </w:r>
          </w:p>
        </w:tc>
      </w:tr>
      <w:tr w:rsidR="003579C9" w:rsidRPr="00707664" w14:paraId="57C602EE" w14:textId="77777777" w:rsidTr="00AA2FFF">
        <w:trPr>
          <w:trHeight w:val="262"/>
        </w:trPr>
        <w:tc>
          <w:tcPr>
            <w:tcW w:w="1805" w:type="dxa"/>
            <w:vAlign w:val="center"/>
          </w:tcPr>
          <w:p w14:paraId="658D413D" w14:textId="77777777" w:rsidR="003579C9" w:rsidRPr="00707664" w:rsidRDefault="003579C9" w:rsidP="003579C9">
            <w:pPr>
              <w:spacing w:after="0" w:line="276" w:lineRule="auto"/>
              <w:jc w:val="center"/>
              <w:rPr>
                <w:rFonts w:eastAsia="Calibri" w:cstheme="minorHAnsi"/>
                <w:b/>
                <w:sz w:val="20"/>
                <w:szCs w:val="20"/>
              </w:rPr>
            </w:pPr>
            <w:r w:rsidRPr="00707664">
              <w:rPr>
                <w:rFonts w:eastAsia="Calibri" w:cstheme="minorHAnsi"/>
                <w:b/>
                <w:sz w:val="20"/>
                <w:szCs w:val="20"/>
              </w:rPr>
              <w:t>5</w:t>
            </w:r>
          </w:p>
        </w:tc>
        <w:tc>
          <w:tcPr>
            <w:tcW w:w="2164" w:type="dxa"/>
            <w:vAlign w:val="center"/>
          </w:tcPr>
          <w:p w14:paraId="770CACE7" w14:textId="77777777" w:rsidR="003579C9" w:rsidRPr="00707664" w:rsidRDefault="003579C9" w:rsidP="003579C9">
            <w:pPr>
              <w:spacing w:after="0" w:line="276" w:lineRule="auto"/>
              <w:jc w:val="center"/>
              <w:rPr>
                <w:rFonts w:eastAsia="Calibri" w:cstheme="minorHAnsi"/>
                <w:sz w:val="20"/>
                <w:szCs w:val="20"/>
              </w:rPr>
            </w:pPr>
            <w:r w:rsidRPr="00707664">
              <w:rPr>
                <w:rFonts w:eastAsia="Calibri" w:cstheme="minorHAnsi"/>
                <w:sz w:val="20"/>
                <w:szCs w:val="20"/>
              </w:rPr>
              <w:t>Katastrofalne</w:t>
            </w:r>
          </w:p>
        </w:tc>
        <w:tc>
          <w:tcPr>
            <w:tcW w:w="2977" w:type="dxa"/>
            <w:vAlign w:val="center"/>
          </w:tcPr>
          <w:p w14:paraId="3C5221C3" w14:textId="2885831E" w:rsidR="003579C9" w:rsidRPr="00707664" w:rsidRDefault="003579C9" w:rsidP="003579C9">
            <w:pPr>
              <w:spacing w:after="0" w:line="276" w:lineRule="auto"/>
              <w:jc w:val="center"/>
              <w:rPr>
                <w:rFonts w:eastAsia="Calibri" w:cstheme="minorHAnsi"/>
                <w:sz w:val="20"/>
                <w:szCs w:val="20"/>
              </w:rPr>
            </w:pPr>
            <w:r w:rsidRPr="00416701">
              <w:rPr>
                <w:sz w:val="20"/>
                <w:szCs w:val="20"/>
              </w:rPr>
              <w:t>&gt;25</w:t>
            </w:r>
          </w:p>
        </w:tc>
        <w:tc>
          <w:tcPr>
            <w:tcW w:w="1843" w:type="dxa"/>
            <w:vAlign w:val="center"/>
          </w:tcPr>
          <w:p w14:paraId="35E61BD1" w14:textId="77777777" w:rsidR="003579C9" w:rsidRPr="00707664" w:rsidRDefault="003579C9" w:rsidP="003579C9">
            <w:pPr>
              <w:spacing w:after="0" w:line="276" w:lineRule="auto"/>
              <w:jc w:val="center"/>
              <w:rPr>
                <w:rFonts w:eastAsia="Calibri" w:cstheme="minorHAnsi"/>
                <w:sz w:val="20"/>
                <w:szCs w:val="20"/>
              </w:rPr>
            </w:pPr>
          </w:p>
        </w:tc>
      </w:tr>
    </w:tbl>
    <w:p w14:paraId="3CE035C6" w14:textId="77777777" w:rsidR="00A8799D" w:rsidRDefault="00A8799D" w:rsidP="00A8799D">
      <w:pPr>
        <w:pStyle w:val="Caption"/>
        <w:keepNext/>
        <w:spacing w:before="120" w:line="276" w:lineRule="auto"/>
        <w:jc w:val="center"/>
      </w:pPr>
      <w:bookmarkStart w:id="1084" w:name="_Toc72322460"/>
      <w:bookmarkStart w:id="1085" w:name="_Toc97640935"/>
      <w:bookmarkStart w:id="1086" w:name="_Toc10544990"/>
      <w:bookmarkEnd w:id="1058"/>
      <w:bookmarkEnd w:id="1083"/>
    </w:p>
    <w:p w14:paraId="02C2B5DA" w14:textId="77777777" w:rsidR="00A8799D" w:rsidRDefault="00A8799D" w:rsidP="00A8799D">
      <w:pPr>
        <w:pStyle w:val="Caption"/>
        <w:keepNext/>
        <w:spacing w:before="120" w:line="276" w:lineRule="auto"/>
        <w:jc w:val="center"/>
      </w:pPr>
    </w:p>
    <w:p w14:paraId="2A287167" w14:textId="77777777" w:rsidR="00A8799D" w:rsidRDefault="00A8799D" w:rsidP="00A8799D">
      <w:pPr>
        <w:rPr>
          <w:lang w:eastAsia="zh-CN"/>
        </w:rPr>
      </w:pPr>
    </w:p>
    <w:p w14:paraId="6BBFA15F" w14:textId="77777777" w:rsidR="00A8799D" w:rsidRPr="00A8799D" w:rsidRDefault="00A8799D" w:rsidP="00A8799D">
      <w:pPr>
        <w:rPr>
          <w:lang w:eastAsia="zh-CN"/>
        </w:rPr>
      </w:pPr>
    </w:p>
    <w:p w14:paraId="626B54C7" w14:textId="73E5A069" w:rsidR="000E467B" w:rsidRDefault="000E467B" w:rsidP="00A8799D">
      <w:pPr>
        <w:pStyle w:val="Caption"/>
        <w:keepNext/>
        <w:spacing w:before="120" w:line="276" w:lineRule="auto"/>
        <w:jc w:val="center"/>
      </w:pPr>
      <w:bookmarkStart w:id="1087" w:name="_Toc224033028"/>
      <w:r>
        <w:lastRenderedPageBreak/>
        <w:t xml:space="preserve">Tablica </w:t>
      </w:r>
      <w:fldSimple w:instr=" SEQ Tablica \* ARABIC ">
        <w:r w:rsidR="00AF6396">
          <w:rPr>
            <w:noProof/>
          </w:rPr>
          <w:t>61</w:t>
        </w:r>
      </w:fldSimple>
      <w:r>
        <w:t>.</w:t>
      </w:r>
      <w:r w:rsidRPr="00903170">
        <w:t xml:space="preserve"> </w:t>
      </w:r>
      <w:bookmarkEnd w:id="1084"/>
      <w:bookmarkEnd w:id="1085"/>
      <w:r w:rsidR="003579C9" w:rsidRPr="00FF25DA">
        <w:t xml:space="preserve">Prikaz prijetnjom nastalih posljedica na </w:t>
      </w:r>
      <w:r w:rsidR="003579C9">
        <w:t>ustanove/građevine javnog društvenog zna</w:t>
      </w:r>
      <w:r w:rsidR="00A8799D">
        <w:t>čaja</w:t>
      </w:r>
      <w:r w:rsidR="003579C9" w:rsidRPr="00FF25DA">
        <w:t xml:space="preserve"> – Događaj s najgorim mogućim posljedicama - Klizišta</w:t>
      </w:r>
      <w:bookmarkEnd w:id="1087"/>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5"/>
        <w:gridCol w:w="2164"/>
        <w:gridCol w:w="2977"/>
        <w:gridCol w:w="1843"/>
      </w:tblGrid>
      <w:tr w:rsidR="000E467B" w:rsidRPr="00707664" w14:paraId="7FFE6787" w14:textId="77777777" w:rsidTr="00CB1F5D">
        <w:trPr>
          <w:trHeight w:val="262"/>
          <w:tblHeader/>
        </w:trPr>
        <w:tc>
          <w:tcPr>
            <w:tcW w:w="8789" w:type="dxa"/>
            <w:gridSpan w:val="4"/>
            <w:vAlign w:val="center"/>
          </w:tcPr>
          <w:p w14:paraId="4AA03AD9" w14:textId="77777777" w:rsidR="000E467B" w:rsidRPr="00707664" w:rsidRDefault="000E467B" w:rsidP="00CB1F5D">
            <w:pPr>
              <w:spacing w:after="0" w:line="240" w:lineRule="auto"/>
              <w:jc w:val="center"/>
              <w:rPr>
                <w:rFonts w:eastAsia="Calibri" w:cstheme="minorHAnsi"/>
                <w:b/>
                <w:sz w:val="20"/>
                <w:szCs w:val="20"/>
              </w:rPr>
            </w:pPr>
            <w:r w:rsidRPr="00707664">
              <w:rPr>
                <w:rFonts w:eastAsia="Calibri" w:cstheme="minorHAnsi"/>
                <w:b/>
                <w:sz w:val="20"/>
                <w:szCs w:val="20"/>
              </w:rPr>
              <w:t>Društvena stabilnost i politika</w:t>
            </w:r>
          </w:p>
        </w:tc>
      </w:tr>
      <w:tr w:rsidR="000E467B" w:rsidRPr="00707664" w14:paraId="0C8F8943" w14:textId="77777777" w:rsidTr="00CB1F5D">
        <w:trPr>
          <w:trHeight w:val="262"/>
          <w:tblHeader/>
        </w:trPr>
        <w:tc>
          <w:tcPr>
            <w:tcW w:w="8789" w:type="dxa"/>
            <w:gridSpan w:val="4"/>
            <w:vAlign w:val="center"/>
          </w:tcPr>
          <w:p w14:paraId="5DD697EF" w14:textId="77777777" w:rsidR="000E467B" w:rsidRPr="00707664" w:rsidRDefault="000E467B" w:rsidP="00CB1F5D">
            <w:pPr>
              <w:spacing w:after="0" w:line="240" w:lineRule="auto"/>
              <w:jc w:val="center"/>
              <w:rPr>
                <w:rFonts w:eastAsia="Calibri" w:cstheme="minorHAnsi"/>
                <w:b/>
                <w:sz w:val="20"/>
                <w:szCs w:val="20"/>
              </w:rPr>
            </w:pPr>
            <w:r w:rsidRPr="00707664">
              <w:rPr>
                <w:rFonts w:eastAsia="Calibri" w:cstheme="minorHAnsi"/>
                <w:b/>
                <w:sz w:val="20"/>
                <w:szCs w:val="20"/>
              </w:rPr>
              <w:t xml:space="preserve">Štete/gubici na </w:t>
            </w:r>
            <w:r w:rsidRPr="00903170">
              <w:rPr>
                <w:rFonts w:eastAsia="Calibri" w:cstheme="minorHAnsi"/>
                <w:b/>
                <w:sz w:val="20"/>
                <w:szCs w:val="20"/>
              </w:rPr>
              <w:t>na ustanovama/građevinama javnog društvenog značaja</w:t>
            </w:r>
          </w:p>
        </w:tc>
      </w:tr>
      <w:tr w:rsidR="003579C9" w:rsidRPr="00707664" w14:paraId="02F38D78" w14:textId="77777777" w:rsidTr="00AA2FFF">
        <w:trPr>
          <w:trHeight w:val="262"/>
          <w:tblHeader/>
        </w:trPr>
        <w:tc>
          <w:tcPr>
            <w:tcW w:w="1805" w:type="dxa"/>
            <w:vAlign w:val="center"/>
          </w:tcPr>
          <w:p w14:paraId="79919638" w14:textId="77777777" w:rsidR="003579C9" w:rsidRPr="00707664" w:rsidRDefault="003579C9" w:rsidP="003579C9">
            <w:pPr>
              <w:spacing w:after="0" w:line="240" w:lineRule="auto"/>
              <w:jc w:val="center"/>
              <w:rPr>
                <w:rFonts w:eastAsia="Calibri" w:cstheme="minorHAnsi"/>
                <w:b/>
                <w:sz w:val="20"/>
                <w:szCs w:val="20"/>
              </w:rPr>
            </w:pPr>
            <w:r w:rsidRPr="00707664">
              <w:rPr>
                <w:rFonts w:eastAsia="Calibri" w:cstheme="minorHAnsi"/>
                <w:b/>
                <w:sz w:val="20"/>
                <w:szCs w:val="20"/>
              </w:rPr>
              <w:t>Kategorija</w:t>
            </w:r>
          </w:p>
        </w:tc>
        <w:tc>
          <w:tcPr>
            <w:tcW w:w="2164" w:type="dxa"/>
            <w:vAlign w:val="center"/>
          </w:tcPr>
          <w:p w14:paraId="613CDC1A" w14:textId="77777777" w:rsidR="003579C9" w:rsidRPr="00707664" w:rsidRDefault="003579C9" w:rsidP="003579C9">
            <w:pPr>
              <w:spacing w:after="0" w:line="240" w:lineRule="auto"/>
              <w:jc w:val="center"/>
              <w:rPr>
                <w:rFonts w:eastAsia="Calibri" w:cstheme="minorHAnsi"/>
                <w:b/>
                <w:sz w:val="20"/>
                <w:szCs w:val="20"/>
              </w:rPr>
            </w:pPr>
            <w:r w:rsidRPr="00707664">
              <w:rPr>
                <w:rFonts w:eastAsia="Calibri" w:cstheme="minorHAnsi"/>
                <w:b/>
                <w:sz w:val="20"/>
                <w:szCs w:val="20"/>
              </w:rPr>
              <w:t>Posljedice</w:t>
            </w:r>
          </w:p>
        </w:tc>
        <w:tc>
          <w:tcPr>
            <w:tcW w:w="2977" w:type="dxa"/>
            <w:vAlign w:val="center"/>
          </w:tcPr>
          <w:p w14:paraId="58B31611" w14:textId="3491A2DD" w:rsidR="003579C9" w:rsidRPr="00707664" w:rsidRDefault="003579C9" w:rsidP="003579C9">
            <w:pPr>
              <w:spacing w:after="0" w:line="240" w:lineRule="auto"/>
              <w:jc w:val="center"/>
              <w:rPr>
                <w:rFonts w:eastAsia="Calibri" w:cstheme="minorHAnsi"/>
                <w:b/>
                <w:sz w:val="20"/>
                <w:szCs w:val="20"/>
              </w:rPr>
            </w:pPr>
            <w:r w:rsidRPr="00416701">
              <w:rPr>
                <w:b/>
                <w:sz w:val="20"/>
                <w:szCs w:val="20"/>
              </w:rPr>
              <w:t>U eurima (% s obzirom na proračun)</w:t>
            </w:r>
          </w:p>
        </w:tc>
        <w:tc>
          <w:tcPr>
            <w:tcW w:w="1843" w:type="dxa"/>
            <w:vAlign w:val="center"/>
          </w:tcPr>
          <w:p w14:paraId="696280C9" w14:textId="77777777" w:rsidR="003579C9" w:rsidRPr="00707664" w:rsidRDefault="003579C9" w:rsidP="003579C9">
            <w:pPr>
              <w:spacing w:after="0" w:line="240" w:lineRule="auto"/>
              <w:jc w:val="center"/>
              <w:rPr>
                <w:rFonts w:eastAsia="Calibri" w:cstheme="minorHAnsi"/>
                <w:b/>
                <w:sz w:val="20"/>
                <w:szCs w:val="20"/>
              </w:rPr>
            </w:pPr>
            <w:r w:rsidRPr="00707664">
              <w:rPr>
                <w:rFonts w:eastAsia="Calibri" w:cstheme="minorHAnsi"/>
                <w:b/>
                <w:sz w:val="20"/>
                <w:szCs w:val="20"/>
              </w:rPr>
              <w:t>Odabrano</w:t>
            </w:r>
          </w:p>
        </w:tc>
      </w:tr>
      <w:tr w:rsidR="003579C9" w:rsidRPr="00707664" w14:paraId="6B574461" w14:textId="77777777" w:rsidTr="00AA2FFF">
        <w:trPr>
          <w:trHeight w:val="262"/>
        </w:trPr>
        <w:tc>
          <w:tcPr>
            <w:tcW w:w="1805" w:type="dxa"/>
            <w:vAlign w:val="center"/>
          </w:tcPr>
          <w:p w14:paraId="5486DE07" w14:textId="77777777" w:rsidR="003579C9" w:rsidRPr="00707664" w:rsidRDefault="003579C9" w:rsidP="003579C9">
            <w:pPr>
              <w:spacing w:after="0" w:line="276" w:lineRule="auto"/>
              <w:jc w:val="center"/>
              <w:rPr>
                <w:rFonts w:eastAsia="Calibri" w:cstheme="minorHAnsi"/>
                <w:b/>
                <w:sz w:val="20"/>
                <w:szCs w:val="20"/>
              </w:rPr>
            </w:pPr>
            <w:r w:rsidRPr="00707664">
              <w:rPr>
                <w:rFonts w:eastAsia="Calibri" w:cstheme="minorHAnsi"/>
                <w:b/>
                <w:sz w:val="20"/>
                <w:szCs w:val="20"/>
              </w:rPr>
              <w:t>1</w:t>
            </w:r>
          </w:p>
        </w:tc>
        <w:tc>
          <w:tcPr>
            <w:tcW w:w="2164" w:type="dxa"/>
            <w:vAlign w:val="center"/>
          </w:tcPr>
          <w:p w14:paraId="55009D8B" w14:textId="77777777" w:rsidR="003579C9" w:rsidRPr="00707664" w:rsidRDefault="003579C9" w:rsidP="003579C9">
            <w:pPr>
              <w:spacing w:after="0" w:line="276" w:lineRule="auto"/>
              <w:jc w:val="center"/>
              <w:rPr>
                <w:rFonts w:eastAsia="Calibri" w:cstheme="minorHAnsi"/>
                <w:sz w:val="20"/>
                <w:szCs w:val="20"/>
              </w:rPr>
            </w:pPr>
            <w:r w:rsidRPr="00707664">
              <w:rPr>
                <w:rFonts w:eastAsia="Calibri" w:cstheme="minorHAnsi"/>
                <w:sz w:val="20"/>
                <w:szCs w:val="20"/>
              </w:rPr>
              <w:t>Neznatne</w:t>
            </w:r>
          </w:p>
        </w:tc>
        <w:tc>
          <w:tcPr>
            <w:tcW w:w="2977" w:type="dxa"/>
            <w:vAlign w:val="center"/>
          </w:tcPr>
          <w:p w14:paraId="13A8B6AA" w14:textId="755914E0" w:rsidR="003579C9" w:rsidRPr="00707664" w:rsidRDefault="003579C9" w:rsidP="003579C9">
            <w:pPr>
              <w:spacing w:after="0" w:line="276" w:lineRule="auto"/>
              <w:jc w:val="center"/>
              <w:rPr>
                <w:rFonts w:eastAsia="Calibri" w:cstheme="minorHAnsi"/>
                <w:sz w:val="20"/>
                <w:szCs w:val="20"/>
              </w:rPr>
            </w:pPr>
            <w:r w:rsidRPr="00416701">
              <w:rPr>
                <w:sz w:val="20"/>
                <w:szCs w:val="20"/>
              </w:rPr>
              <w:t>0,5 – 1</w:t>
            </w:r>
          </w:p>
        </w:tc>
        <w:tc>
          <w:tcPr>
            <w:tcW w:w="1843" w:type="dxa"/>
            <w:vAlign w:val="center"/>
          </w:tcPr>
          <w:p w14:paraId="4A745114" w14:textId="77777777" w:rsidR="003579C9" w:rsidRPr="00707664" w:rsidRDefault="003579C9" w:rsidP="003579C9">
            <w:pPr>
              <w:spacing w:after="0" w:line="276" w:lineRule="auto"/>
              <w:jc w:val="center"/>
              <w:rPr>
                <w:rFonts w:eastAsia="Calibri" w:cstheme="minorHAnsi"/>
                <w:sz w:val="20"/>
                <w:szCs w:val="20"/>
              </w:rPr>
            </w:pPr>
          </w:p>
        </w:tc>
      </w:tr>
      <w:tr w:rsidR="003579C9" w:rsidRPr="00707664" w14:paraId="581FBD18" w14:textId="77777777" w:rsidTr="00AA2FFF">
        <w:trPr>
          <w:trHeight w:val="262"/>
        </w:trPr>
        <w:tc>
          <w:tcPr>
            <w:tcW w:w="1805" w:type="dxa"/>
            <w:vAlign w:val="center"/>
          </w:tcPr>
          <w:p w14:paraId="0DE72E75" w14:textId="77777777" w:rsidR="003579C9" w:rsidRPr="00707664" w:rsidRDefault="003579C9" w:rsidP="003579C9">
            <w:pPr>
              <w:spacing w:after="0" w:line="276" w:lineRule="auto"/>
              <w:jc w:val="center"/>
              <w:rPr>
                <w:rFonts w:eastAsia="Calibri" w:cstheme="minorHAnsi"/>
                <w:b/>
                <w:sz w:val="20"/>
                <w:szCs w:val="20"/>
              </w:rPr>
            </w:pPr>
            <w:r w:rsidRPr="00707664">
              <w:rPr>
                <w:rFonts w:eastAsia="Calibri" w:cstheme="minorHAnsi"/>
                <w:b/>
                <w:sz w:val="20"/>
                <w:szCs w:val="20"/>
              </w:rPr>
              <w:t>2</w:t>
            </w:r>
          </w:p>
        </w:tc>
        <w:tc>
          <w:tcPr>
            <w:tcW w:w="2164" w:type="dxa"/>
            <w:vAlign w:val="center"/>
          </w:tcPr>
          <w:p w14:paraId="78EE03A9" w14:textId="77777777" w:rsidR="003579C9" w:rsidRPr="00707664" w:rsidRDefault="003579C9" w:rsidP="003579C9">
            <w:pPr>
              <w:spacing w:after="0" w:line="276" w:lineRule="auto"/>
              <w:jc w:val="center"/>
              <w:rPr>
                <w:rFonts w:eastAsia="Calibri" w:cstheme="minorHAnsi"/>
                <w:sz w:val="20"/>
                <w:szCs w:val="20"/>
              </w:rPr>
            </w:pPr>
            <w:r w:rsidRPr="00707664">
              <w:rPr>
                <w:rFonts w:eastAsia="Calibri" w:cstheme="minorHAnsi"/>
                <w:sz w:val="20"/>
                <w:szCs w:val="20"/>
              </w:rPr>
              <w:t>Malene</w:t>
            </w:r>
          </w:p>
        </w:tc>
        <w:tc>
          <w:tcPr>
            <w:tcW w:w="2977" w:type="dxa"/>
            <w:vAlign w:val="center"/>
          </w:tcPr>
          <w:p w14:paraId="5E0F5D55" w14:textId="331270F0" w:rsidR="003579C9" w:rsidRPr="00707664" w:rsidRDefault="003579C9" w:rsidP="003579C9">
            <w:pPr>
              <w:spacing w:after="0" w:line="276" w:lineRule="auto"/>
              <w:jc w:val="center"/>
              <w:rPr>
                <w:rFonts w:eastAsia="Calibri" w:cstheme="minorHAnsi"/>
                <w:sz w:val="20"/>
                <w:szCs w:val="20"/>
              </w:rPr>
            </w:pPr>
            <w:r w:rsidRPr="00416701">
              <w:rPr>
                <w:sz w:val="20"/>
                <w:szCs w:val="20"/>
              </w:rPr>
              <w:t>1 – 5</w:t>
            </w:r>
          </w:p>
        </w:tc>
        <w:tc>
          <w:tcPr>
            <w:tcW w:w="1843" w:type="dxa"/>
            <w:vAlign w:val="center"/>
          </w:tcPr>
          <w:p w14:paraId="0E7C784C" w14:textId="77777777" w:rsidR="003579C9" w:rsidRPr="00707664" w:rsidRDefault="003579C9" w:rsidP="003579C9">
            <w:pPr>
              <w:spacing w:after="0" w:line="276" w:lineRule="auto"/>
              <w:jc w:val="center"/>
              <w:rPr>
                <w:rFonts w:eastAsia="Calibri" w:cstheme="minorHAnsi"/>
                <w:sz w:val="20"/>
                <w:szCs w:val="20"/>
              </w:rPr>
            </w:pPr>
          </w:p>
        </w:tc>
      </w:tr>
      <w:tr w:rsidR="003579C9" w:rsidRPr="00707664" w14:paraId="30EC13E1" w14:textId="77777777" w:rsidTr="00AA2FFF">
        <w:trPr>
          <w:trHeight w:val="262"/>
        </w:trPr>
        <w:tc>
          <w:tcPr>
            <w:tcW w:w="1805" w:type="dxa"/>
            <w:vAlign w:val="center"/>
          </w:tcPr>
          <w:p w14:paraId="54A6387B" w14:textId="77777777" w:rsidR="003579C9" w:rsidRPr="00707664" w:rsidRDefault="003579C9" w:rsidP="003579C9">
            <w:pPr>
              <w:spacing w:after="0" w:line="276" w:lineRule="auto"/>
              <w:jc w:val="center"/>
              <w:rPr>
                <w:rFonts w:eastAsia="Calibri" w:cstheme="minorHAnsi"/>
                <w:b/>
                <w:sz w:val="20"/>
                <w:szCs w:val="20"/>
              </w:rPr>
            </w:pPr>
            <w:r w:rsidRPr="00707664">
              <w:rPr>
                <w:rFonts w:eastAsia="Calibri" w:cstheme="minorHAnsi"/>
                <w:b/>
                <w:sz w:val="20"/>
                <w:szCs w:val="20"/>
              </w:rPr>
              <w:t>3</w:t>
            </w:r>
          </w:p>
        </w:tc>
        <w:tc>
          <w:tcPr>
            <w:tcW w:w="2164" w:type="dxa"/>
            <w:vAlign w:val="center"/>
          </w:tcPr>
          <w:p w14:paraId="07D19CB4" w14:textId="77777777" w:rsidR="003579C9" w:rsidRPr="00707664" w:rsidRDefault="003579C9" w:rsidP="003579C9">
            <w:pPr>
              <w:spacing w:after="0" w:line="276" w:lineRule="auto"/>
              <w:jc w:val="center"/>
              <w:rPr>
                <w:rFonts w:eastAsia="Calibri" w:cstheme="minorHAnsi"/>
                <w:sz w:val="20"/>
                <w:szCs w:val="20"/>
              </w:rPr>
            </w:pPr>
            <w:r w:rsidRPr="00707664">
              <w:rPr>
                <w:rFonts w:eastAsia="Calibri" w:cstheme="minorHAnsi"/>
                <w:sz w:val="20"/>
                <w:szCs w:val="20"/>
              </w:rPr>
              <w:t>Umjerene</w:t>
            </w:r>
          </w:p>
        </w:tc>
        <w:tc>
          <w:tcPr>
            <w:tcW w:w="2977" w:type="dxa"/>
            <w:vAlign w:val="center"/>
          </w:tcPr>
          <w:p w14:paraId="0F756CF3" w14:textId="7CCC6B52" w:rsidR="003579C9" w:rsidRPr="00707664" w:rsidRDefault="003579C9" w:rsidP="003579C9">
            <w:pPr>
              <w:spacing w:after="0" w:line="276" w:lineRule="auto"/>
              <w:jc w:val="center"/>
              <w:rPr>
                <w:rFonts w:eastAsia="Calibri" w:cstheme="minorHAnsi"/>
                <w:sz w:val="20"/>
                <w:szCs w:val="20"/>
              </w:rPr>
            </w:pPr>
            <w:r w:rsidRPr="00416701">
              <w:rPr>
                <w:sz w:val="20"/>
                <w:szCs w:val="20"/>
              </w:rPr>
              <w:t>5 – 15</w:t>
            </w:r>
          </w:p>
        </w:tc>
        <w:tc>
          <w:tcPr>
            <w:tcW w:w="1843" w:type="dxa"/>
            <w:vAlign w:val="center"/>
          </w:tcPr>
          <w:p w14:paraId="26E16BAA" w14:textId="77777777" w:rsidR="003579C9" w:rsidRPr="00707664" w:rsidRDefault="003579C9" w:rsidP="003579C9">
            <w:pPr>
              <w:spacing w:after="0" w:line="276" w:lineRule="auto"/>
              <w:jc w:val="center"/>
              <w:rPr>
                <w:rFonts w:eastAsia="Calibri" w:cstheme="minorHAnsi"/>
                <w:sz w:val="20"/>
                <w:szCs w:val="20"/>
              </w:rPr>
            </w:pPr>
          </w:p>
        </w:tc>
      </w:tr>
      <w:tr w:rsidR="003579C9" w:rsidRPr="00707664" w14:paraId="54AC6AE6" w14:textId="77777777" w:rsidTr="00AA2FFF">
        <w:trPr>
          <w:trHeight w:val="276"/>
        </w:trPr>
        <w:tc>
          <w:tcPr>
            <w:tcW w:w="1805" w:type="dxa"/>
            <w:vAlign w:val="center"/>
          </w:tcPr>
          <w:p w14:paraId="6BC35E46" w14:textId="77777777" w:rsidR="003579C9" w:rsidRPr="00707664" w:rsidRDefault="003579C9" w:rsidP="003579C9">
            <w:pPr>
              <w:spacing w:after="0" w:line="276" w:lineRule="auto"/>
              <w:jc w:val="center"/>
              <w:rPr>
                <w:rFonts w:eastAsia="Calibri" w:cstheme="minorHAnsi"/>
                <w:b/>
                <w:sz w:val="20"/>
                <w:szCs w:val="20"/>
              </w:rPr>
            </w:pPr>
            <w:r w:rsidRPr="00707664">
              <w:rPr>
                <w:rFonts w:eastAsia="Calibri" w:cstheme="minorHAnsi"/>
                <w:b/>
                <w:sz w:val="20"/>
                <w:szCs w:val="20"/>
              </w:rPr>
              <w:t>4</w:t>
            </w:r>
          </w:p>
        </w:tc>
        <w:tc>
          <w:tcPr>
            <w:tcW w:w="2164" w:type="dxa"/>
            <w:vAlign w:val="center"/>
          </w:tcPr>
          <w:p w14:paraId="4104A4D5" w14:textId="77777777" w:rsidR="003579C9" w:rsidRPr="00707664" w:rsidRDefault="003579C9" w:rsidP="003579C9">
            <w:pPr>
              <w:spacing w:after="0" w:line="276" w:lineRule="auto"/>
              <w:jc w:val="center"/>
              <w:rPr>
                <w:rFonts w:eastAsia="Calibri" w:cstheme="minorHAnsi"/>
                <w:sz w:val="20"/>
                <w:szCs w:val="20"/>
              </w:rPr>
            </w:pPr>
            <w:r w:rsidRPr="00707664">
              <w:rPr>
                <w:rFonts w:eastAsia="Calibri" w:cstheme="minorHAnsi"/>
                <w:sz w:val="20"/>
                <w:szCs w:val="20"/>
              </w:rPr>
              <w:t>Značajne</w:t>
            </w:r>
          </w:p>
        </w:tc>
        <w:tc>
          <w:tcPr>
            <w:tcW w:w="2977" w:type="dxa"/>
            <w:vAlign w:val="center"/>
          </w:tcPr>
          <w:p w14:paraId="6A344D87" w14:textId="706CAD61" w:rsidR="003579C9" w:rsidRPr="00707664" w:rsidRDefault="003579C9" w:rsidP="003579C9">
            <w:pPr>
              <w:spacing w:after="0" w:line="276" w:lineRule="auto"/>
              <w:jc w:val="center"/>
              <w:rPr>
                <w:rFonts w:eastAsia="Calibri" w:cstheme="minorHAnsi"/>
                <w:sz w:val="20"/>
                <w:szCs w:val="20"/>
              </w:rPr>
            </w:pPr>
            <w:r w:rsidRPr="00416701">
              <w:rPr>
                <w:sz w:val="20"/>
                <w:szCs w:val="20"/>
              </w:rPr>
              <w:t>15 – 25</w:t>
            </w:r>
          </w:p>
        </w:tc>
        <w:tc>
          <w:tcPr>
            <w:tcW w:w="1843" w:type="dxa"/>
            <w:vAlign w:val="center"/>
          </w:tcPr>
          <w:p w14:paraId="738F1F30" w14:textId="77777777" w:rsidR="003579C9" w:rsidRPr="00707664" w:rsidRDefault="003579C9" w:rsidP="003579C9">
            <w:pPr>
              <w:spacing w:after="0" w:line="276" w:lineRule="auto"/>
              <w:jc w:val="center"/>
              <w:rPr>
                <w:rFonts w:eastAsia="Calibri" w:cstheme="minorHAnsi"/>
                <w:sz w:val="20"/>
                <w:szCs w:val="20"/>
              </w:rPr>
            </w:pPr>
            <w:r w:rsidRPr="00707664">
              <w:rPr>
                <w:rFonts w:eastAsia="Calibri" w:cstheme="minorHAnsi"/>
                <w:sz w:val="20"/>
                <w:szCs w:val="20"/>
              </w:rPr>
              <w:t>X</w:t>
            </w:r>
          </w:p>
        </w:tc>
      </w:tr>
      <w:tr w:rsidR="003579C9" w:rsidRPr="00707664" w14:paraId="14D73E5E" w14:textId="77777777" w:rsidTr="00AA2FFF">
        <w:trPr>
          <w:trHeight w:val="262"/>
        </w:trPr>
        <w:tc>
          <w:tcPr>
            <w:tcW w:w="1805" w:type="dxa"/>
            <w:vAlign w:val="center"/>
          </w:tcPr>
          <w:p w14:paraId="758DDA22" w14:textId="77777777" w:rsidR="003579C9" w:rsidRPr="00707664" w:rsidRDefault="003579C9" w:rsidP="003579C9">
            <w:pPr>
              <w:spacing w:after="0" w:line="276" w:lineRule="auto"/>
              <w:jc w:val="center"/>
              <w:rPr>
                <w:rFonts w:eastAsia="Calibri" w:cstheme="minorHAnsi"/>
                <w:b/>
                <w:sz w:val="20"/>
                <w:szCs w:val="20"/>
              </w:rPr>
            </w:pPr>
            <w:r w:rsidRPr="00707664">
              <w:rPr>
                <w:rFonts w:eastAsia="Calibri" w:cstheme="minorHAnsi"/>
                <w:b/>
                <w:sz w:val="20"/>
                <w:szCs w:val="20"/>
              </w:rPr>
              <w:t>5</w:t>
            </w:r>
          </w:p>
        </w:tc>
        <w:tc>
          <w:tcPr>
            <w:tcW w:w="2164" w:type="dxa"/>
            <w:vAlign w:val="center"/>
          </w:tcPr>
          <w:p w14:paraId="5DF64FB9" w14:textId="77777777" w:rsidR="003579C9" w:rsidRPr="00707664" w:rsidRDefault="003579C9" w:rsidP="003579C9">
            <w:pPr>
              <w:spacing w:after="0" w:line="276" w:lineRule="auto"/>
              <w:jc w:val="center"/>
              <w:rPr>
                <w:rFonts w:eastAsia="Calibri" w:cstheme="minorHAnsi"/>
                <w:sz w:val="20"/>
                <w:szCs w:val="20"/>
              </w:rPr>
            </w:pPr>
            <w:r w:rsidRPr="00707664">
              <w:rPr>
                <w:rFonts w:eastAsia="Calibri" w:cstheme="minorHAnsi"/>
                <w:sz w:val="20"/>
                <w:szCs w:val="20"/>
              </w:rPr>
              <w:t>Katastrofalne</w:t>
            </w:r>
          </w:p>
        </w:tc>
        <w:tc>
          <w:tcPr>
            <w:tcW w:w="2977" w:type="dxa"/>
            <w:vAlign w:val="center"/>
          </w:tcPr>
          <w:p w14:paraId="4D5D5255" w14:textId="1E4ABD2F" w:rsidR="003579C9" w:rsidRPr="00707664" w:rsidRDefault="003579C9" w:rsidP="003579C9">
            <w:pPr>
              <w:spacing w:after="0" w:line="276" w:lineRule="auto"/>
              <w:jc w:val="center"/>
              <w:rPr>
                <w:rFonts w:eastAsia="Calibri" w:cstheme="minorHAnsi"/>
                <w:sz w:val="20"/>
                <w:szCs w:val="20"/>
              </w:rPr>
            </w:pPr>
            <w:r w:rsidRPr="00416701">
              <w:rPr>
                <w:sz w:val="20"/>
                <w:szCs w:val="20"/>
              </w:rPr>
              <w:t>&gt;25</w:t>
            </w:r>
          </w:p>
        </w:tc>
        <w:tc>
          <w:tcPr>
            <w:tcW w:w="1843" w:type="dxa"/>
            <w:vAlign w:val="center"/>
          </w:tcPr>
          <w:p w14:paraId="102C76D3" w14:textId="77777777" w:rsidR="003579C9" w:rsidRPr="00707664" w:rsidRDefault="003579C9" w:rsidP="003579C9">
            <w:pPr>
              <w:spacing w:after="0" w:line="276" w:lineRule="auto"/>
              <w:jc w:val="center"/>
              <w:rPr>
                <w:rFonts w:eastAsia="Calibri" w:cstheme="minorHAnsi"/>
                <w:sz w:val="20"/>
                <w:szCs w:val="20"/>
              </w:rPr>
            </w:pPr>
          </w:p>
        </w:tc>
      </w:tr>
    </w:tbl>
    <w:p w14:paraId="30CEB8A9" w14:textId="77777777" w:rsidR="00A8799D" w:rsidRDefault="00A8799D" w:rsidP="000E467B">
      <w:pPr>
        <w:pStyle w:val="Caption"/>
        <w:keepNext/>
        <w:spacing w:line="276" w:lineRule="auto"/>
      </w:pPr>
      <w:bookmarkStart w:id="1088" w:name="_Toc72322461"/>
      <w:bookmarkStart w:id="1089" w:name="_Toc97640936"/>
    </w:p>
    <w:p w14:paraId="77334B02" w14:textId="79830018" w:rsidR="000E467B" w:rsidRDefault="000E467B" w:rsidP="00A8799D">
      <w:pPr>
        <w:pStyle w:val="Caption"/>
        <w:keepNext/>
        <w:spacing w:line="276" w:lineRule="auto"/>
        <w:jc w:val="center"/>
      </w:pPr>
      <w:bookmarkStart w:id="1090" w:name="_Toc224033029"/>
      <w:r>
        <w:t xml:space="preserve">Tablica </w:t>
      </w:r>
      <w:fldSimple w:instr=" SEQ Tablica \* ARABIC ">
        <w:r w:rsidR="00AF6396">
          <w:rPr>
            <w:noProof/>
          </w:rPr>
          <w:t>62</w:t>
        </w:r>
      </w:fldSimple>
      <w:r>
        <w:t xml:space="preserve">. </w:t>
      </w:r>
      <w:bookmarkEnd w:id="1088"/>
      <w:bookmarkEnd w:id="1089"/>
      <w:r w:rsidR="00A8799D" w:rsidRPr="009531F7">
        <w:t xml:space="preserve">Prikaz prijetnjom nastalih posljedica na društvenu stabilnost i politiku – Događaj s najgorim mogućim posljedicama </w:t>
      </w:r>
      <w:r w:rsidR="005F517E">
        <w:t>–</w:t>
      </w:r>
      <w:r w:rsidR="00A8799D" w:rsidRPr="009531F7">
        <w:t xml:space="preserve"> Klizišta</w:t>
      </w:r>
      <w:bookmarkEnd w:id="1090"/>
    </w:p>
    <w:tbl>
      <w:tblPr>
        <w:tblpPr w:leftFromText="180" w:rightFromText="180" w:vertAnchor="text" w:horzAnchor="margin" w:tblpY="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208"/>
        <w:gridCol w:w="3285"/>
        <w:gridCol w:w="1483"/>
      </w:tblGrid>
      <w:tr w:rsidR="005F517E" w:rsidRPr="00DE1B8F" w14:paraId="24E79164" w14:textId="77777777" w:rsidTr="005F517E">
        <w:trPr>
          <w:trHeight w:val="833"/>
          <w:tblHeader/>
        </w:trPr>
        <w:tc>
          <w:tcPr>
            <w:tcW w:w="1800" w:type="dxa"/>
            <w:vAlign w:val="center"/>
          </w:tcPr>
          <w:p w14:paraId="6CE8E1CA" w14:textId="77777777" w:rsidR="005F517E" w:rsidRPr="00DE1B8F" w:rsidRDefault="005F517E" w:rsidP="005F517E">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Kategorija</w:t>
            </w:r>
          </w:p>
        </w:tc>
        <w:tc>
          <w:tcPr>
            <w:tcW w:w="2208" w:type="dxa"/>
            <w:vAlign w:val="center"/>
          </w:tcPr>
          <w:p w14:paraId="3D2AFC4B" w14:textId="77777777" w:rsidR="005F517E" w:rsidRPr="00DE1B8F" w:rsidRDefault="005F517E" w:rsidP="005F517E">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Kritična infrastruktura</w:t>
            </w:r>
          </w:p>
        </w:tc>
        <w:tc>
          <w:tcPr>
            <w:tcW w:w="3285" w:type="dxa"/>
            <w:vAlign w:val="center"/>
          </w:tcPr>
          <w:p w14:paraId="351D911A" w14:textId="77777777" w:rsidR="005F517E" w:rsidRPr="00DE1B8F" w:rsidRDefault="005F517E" w:rsidP="005F517E">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Ustanove/građevine javnog društvenog značaja</w:t>
            </w:r>
          </w:p>
        </w:tc>
        <w:tc>
          <w:tcPr>
            <w:tcW w:w="1483" w:type="dxa"/>
            <w:vAlign w:val="center"/>
          </w:tcPr>
          <w:p w14:paraId="4A5473B4" w14:textId="77777777" w:rsidR="005F517E" w:rsidRPr="00DE1B8F" w:rsidRDefault="005F517E" w:rsidP="005F517E">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Ukupno</w:t>
            </w:r>
          </w:p>
        </w:tc>
      </w:tr>
      <w:tr w:rsidR="005F517E" w:rsidRPr="00DE1B8F" w14:paraId="0D003AAB" w14:textId="77777777" w:rsidTr="005F517E">
        <w:trPr>
          <w:trHeight w:val="271"/>
        </w:trPr>
        <w:tc>
          <w:tcPr>
            <w:tcW w:w="1800" w:type="dxa"/>
          </w:tcPr>
          <w:p w14:paraId="62C16A5D" w14:textId="77777777" w:rsidR="005F517E" w:rsidRPr="00DE1B8F" w:rsidRDefault="005F517E" w:rsidP="005F517E">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1</w:t>
            </w:r>
          </w:p>
        </w:tc>
        <w:tc>
          <w:tcPr>
            <w:tcW w:w="2208" w:type="dxa"/>
          </w:tcPr>
          <w:p w14:paraId="311A651A" w14:textId="77777777" w:rsidR="005F517E" w:rsidRPr="00DE1B8F" w:rsidRDefault="005F517E" w:rsidP="005F517E">
            <w:pPr>
              <w:spacing w:after="0" w:line="276" w:lineRule="auto"/>
              <w:ind w:right="23"/>
              <w:jc w:val="center"/>
              <w:rPr>
                <w:rFonts w:eastAsia="Calibri" w:cstheme="minorHAnsi"/>
                <w:sz w:val="20"/>
                <w:szCs w:val="20"/>
                <w:lang w:eastAsia="zh-CN"/>
              </w:rPr>
            </w:pPr>
          </w:p>
        </w:tc>
        <w:tc>
          <w:tcPr>
            <w:tcW w:w="3285" w:type="dxa"/>
          </w:tcPr>
          <w:p w14:paraId="5CA55ED3" w14:textId="77777777" w:rsidR="005F517E" w:rsidRPr="00DE1B8F" w:rsidRDefault="005F517E" w:rsidP="005F517E">
            <w:pPr>
              <w:spacing w:after="0" w:line="276" w:lineRule="auto"/>
              <w:ind w:right="23"/>
              <w:jc w:val="center"/>
              <w:rPr>
                <w:rFonts w:eastAsia="Calibri" w:cstheme="minorHAnsi"/>
                <w:sz w:val="20"/>
                <w:szCs w:val="20"/>
                <w:lang w:eastAsia="zh-CN"/>
              </w:rPr>
            </w:pPr>
          </w:p>
        </w:tc>
        <w:tc>
          <w:tcPr>
            <w:tcW w:w="1483" w:type="dxa"/>
          </w:tcPr>
          <w:p w14:paraId="4F33B053" w14:textId="77777777" w:rsidR="005F517E" w:rsidRPr="00DE1B8F" w:rsidRDefault="005F517E" w:rsidP="005F517E">
            <w:pPr>
              <w:spacing w:after="0" w:line="276" w:lineRule="auto"/>
              <w:ind w:right="23"/>
              <w:jc w:val="center"/>
              <w:rPr>
                <w:rFonts w:eastAsia="Calibri" w:cstheme="minorHAnsi"/>
                <w:sz w:val="20"/>
                <w:szCs w:val="20"/>
                <w:lang w:eastAsia="zh-CN"/>
              </w:rPr>
            </w:pPr>
          </w:p>
        </w:tc>
      </w:tr>
      <w:tr w:rsidR="005F517E" w:rsidRPr="00DE1B8F" w14:paraId="05648751" w14:textId="77777777" w:rsidTr="005F517E">
        <w:trPr>
          <w:trHeight w:val="271"/>
        </w:trPr>
        <w:tc>
          <w:tcPr>
            <w:tcW w:w="1800" w:type="dxa"/>
          </w:tcPr>
          <w:p w14:paraId="5CD775C8" w14:textId="77777777" w:rsidR="005F517E" w:rsidRPr="00DE1B8F" w:rsidRDefault="005F517E" w:rsidP="005F517E">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2</w:t>
            </w:r>
          </w:p>
        </w:tc>
        <w:tc>
          <w:tcPr>
            <w:tcW w:w="2208" w:type="dxa"/>
          </w:tcPr>
          <w:p w14:paraId="50CE5452" w14:textId="77777777" w:rsidR="005F517E" w:rsidRPr="00DE1B8F" w:rsidRDefault="005F517E" w:rsidP="005F517E">
            <w:pPr>
              <w:spacing w:after="0" w:line="276" w:lineRule="auto"/>
              <w:ind w:right="23"/>
              <w:jc w:val="both"/>
              <w:rPr>
                <w:rFonts w:eastAsia="Calibri" w:cstheme="minorHAnsi"/>
                <w:sz w:val="20"/>
                <w:szCs w:val="20"/>
                <w:lang w:eastAsia="zh-CN"/>
              </w:rPr>
            </w:pPr>
          </w:p>
        </w:tc>
        <w:tc>
          <w:tcPr>
            <w:tcW w:w="3285" w:type="dxa"/>
          </w:tcPr>
          <w:p w14:paraId="16859F64" w14:textId="77777777" w:rsidR="005F517E" w:rsidRPr="00DE1B8F" w:rsidRDefault="005F517E" w:rsidP="005F517E">
            <w:pPr>
              <w:spacing w:after="0" w:line="276" w:lineRule="auto"/>
              <w:ind w:right="23"/>
              <w:jc w:val="both"/>
              <w:rPr>
                <w:rFonts w:eastAsia="Calibri" w:cstheme="minorHAnsi"/>
                <w:sz w:val="20"/>
                <w:szCs w:val="20"/>
                <w:lang w:eastAsia="zh-CN"/>
              </w:rPr>
            </w:pPr>
          </w:p>
        </w:tc>
        <w:tc>
          <w:tcPr>
            <w:tcW w:w="1483" w:type="dxa"/>
          </w:tcPr>
          <w:p w14:paraId="1F406B63" w14:textId="77777777" w:rsidR="005F517E" w:rsidRPr="00DE1B8F" w:rsidRDefault="005F517E" w:rsidP="005F517E">
            <w:pPr>
              <w:spacing w:after="0" w:line="276" w:lineRule="auto"/>
              <w:ind w:right="23"/>
              <w:jc w:val="both"/>
              <w:rPr>
                <w:rFonts w:eastAsia="Calibri" w:cstheme="minorHAnsi"/>
                <w:sz w:val="20"/>
                <w:szCs w:val="20"/>
                <w:lang w:eastAsia="zh-CN"/>
              </w:rPr>
            </w:pPr>
          </w:p>
        </w:tc>
      </w:tr>
      <w:tr w:rsidR="005F517E" w:rsidRPr="00DE1B8F" w14:paraId="38ABB8F7" w14:textId="77777777" w:rsidTr="005F517E">
        <w:trPr>
          <w:trHeight w:val="271"/>
        </w:trPr>
        <w:tc>
          <w:tcPr>
            <w:tcW w:w="1800" w:type="dxa"/>
          </w:tcPr>
          <w:p w14:paraId="7CA7D370" w14:textId="77777777" w:rsidR="005F517E" w:rsidRPr="00DE1B8F" w:rsidRDefault="005F517E" w:rsidP="005F517E">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3</w:t>
            </w:r>
          </w:p>
        </w:tc>
        <w:tc>
          <w:tcPr>
            <w:tcW w:w="2208" w:type="dxa"/>
          </w:tcPr>
          <w:p w14:paraId="4D67658D" w14:textId="77777777" w:rsidR="005F517E" w:rsidRPr="00DE1B8F" w:rsidRDefault="005F517E" w:rsidP="005F517E">
            <w:pPr>
              <w:spacing w:after="0" w:line="276" w:lineRule="auto"/>
              <w:ind w:right="23"/>
              <w:jc w:val="both"/>
              <w:rPr>
                <w:rFonts w:eastAsia="Calibri" w:cstheme="minorHAnsi"/>
                <w:sz w:val="20"/>
                <w:szCs w:val="20"/>
                <w:lang w:eastAsia="zh-CN"/>
              </w:rPr>
            </w:pPr>
          </w:p>
        </w:tc>
        <w:tc>
          <w:tcPr>
            <w:tcW w:w="3285" w:type="dxa"/>
          </w:tcPr>
          <w:p w14:paraId="12AFA16D" w14:textId="77777777" w:rsidR="005F517E" w:rsidRPr="00DE1B8F" w:rsidRDefault="005F517E" w:rsidP="005F517E">
            <w:pPr>
              <w:spacing w:after="0" w:line="276" w:lineRule="auto"/>
              <w:ind w:right="23"/>
              <w:jc w:val="both"/>
              <w:rPr>
                <w:rFonts w:eastAsia="Calibri" w:cstheme="minorHAnsi"/>
                <w:sz w:val="20"/>
                <w:szCs w:val="20"/>
                <w:lang w:eastAsia="zh-CN"/>
              </w:rPr>
            </w:pPr>
          </w:p>
        </w:tc>
        <w:tc>
          <w:tcPr>
            <w:tcW w:w="1483" w:type="dxa"/>
          </w:tcPr>
          <w:p w14:paraId="76D085D8" w14:textId="77777777" w:rsidR="005F517E" w:rsidRPr="00DE1B8F" w:rsidRDefault="005F517E" w:rsidP="005F517E">
            <w:pPr>
              <w:spacing w:after="0" w:line="276" w:lineRule="auto"/>
              <w:ind w:right="23"/>
              <w:jc w:val="both"/>
              <w:rPr>
                <w:rFonts w:eastAsia="Calibri" w:cstheme="minorHAnsi"/>
                <w:sz w:val="20"/>
                <w:szCs w:val="20"/>
                <w:lang w:eastAsia="zh-CN"/>
              </w:rPr>
            </w:pPr>
          </w:p>
        </w:tc>
      </w:tr>
      <w:tr w:rsidR="005F517E" w:rsidRPr="00DE1B8F" w14:paraId="146406F5" w14:textId="77777777" w:rsidTr="005F517E">
        <w:trPr>
          <w:trHeight w:val="271"/>
        </w:trPr>
        <w:tc>
          <w:tcPr>
            <w:tcW w:w="1800" w:type="dxa"/>
          </w:tcPr>
          <w:p w14:paraId="2EE39B32" w14:textId="77777777" w:rsidR="005F517E" w:rsidRPr="00DE1B8F" w:rsidRDefault="005F517E" w:rsidP="005F517E">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4</w:t>
            </w:r>
          </w:p>
        </w:tc>
        <w:tc>
          <w:tcPr>
            <w:tcW w:w="2208" w:type="dxa"/>
          </w:tcPr>
          <w:p w14:paraId="6CC5A13B" w14:textId="77777777" w:rsidR="005F517E" w:rsidRPr="00DE1B8F" w:rsidRDefault="005F517E" w:rsidP="005F517E">
            <w:pPr>
              <w:spacing w:after="0" w:line="276" w:lineRule="auto"/>
              <w:ind w:right="23"/>
              <w:jc w:val="center"/>
              <w:rPr>
                <w:rFonts w:eastAsia="Calibri" w:cstheme="minorHAnsi"/>
                <w:sz w:val="20"/>
                <w:szCs w:val="20"/>
                <w:lang w:eastAsia="zh-CN"/>
              </w:rPr>
            </w:pPr>
            <w:r w:rsidRPr="00DE1B8F">
              <w:rPr>
                <w:rFonts w:eastAsia="Calibri" w:cstheme="minorHAnsi"/>
                <w:sz w:val="20"/>
                <w:szCs w:val="20"/>
                <w:lang w:eastAsia="zh-CN"/>
              </w:rPr>
              <w:t>X</w:t>
            </w:r>
          </w:p>
        </w:tc>
        <w:tc>
          <w:tcPr>
            <w:tcW w:w="3285" w:type="dxa"/>
          </w:tcPr>
          <w:p w14:paraId="74C74CFE" w14:textId="77777777" w:rsidR="005F517E" w:rsidRPr="00DE1B8F" w:rsidRDefault="005F517E" w:rsidP="005F517E">
            <w:pPr>
              <w:spacing w:after="0" w:line="276" w:lineRule="auto"/>
              <w:ind w:right="23"/>
              <w:jc w:val="center"/>
              <w:rPr>
                <w:rFonts w:eastAsia="Calibri" w:cstheme="minorHAnsi"/>
                <w:sz w:val="20"/>
                <w:szCs w:val="20"/>
                <w:lang w:eastAsia="zh-CN"/>
              </w:rPr>
            </w:pPr>
            <w:r w:rsidRPr="00DE1B8F">
              <w:rPr>
                <w:rFonts w:eastAsia="Calibri" w:cstheme="minorHAnsi"/>
                <w:sz w:val="20"/>
                <w:szCs w:val="20"/>
                <w:lang w:eastAsia="zh-CN"/>
              </w:rPr>
              <w:t>X</w:t>
            </w:r>
          </w:p>
        </w:tc>
        <w:tc>
          <w:tcPr>
            <w:tcW w:w="1483" w:type="dxa"/>
          </w:tcPr>
          <w:p w14:paraId="1CE19028" w14:textId="77777777" w:rsidR="005F517E" w:rsidRPr="00DE1B8F" w:rsidRDefault="005F517E" w:rsidP="005F517E">
            <w:pPr>
              <w:spacing w:after="0" w:line="276" w:lineRule="auto"/>
              <w:ind w:right="23"/>
              <w:jc w:val="center"/>
              <w:rPr>
                <w:rFonts w:eastAsia="Calibri" w:cstheme="minorHAnsi"/>
                <w:sz w:val="20"/>
                <w:szCs w:val="20"/>
                <w:lang w:eastAsia="zh-CN"/>
              </w:rPr>
            </w:pPr>
            <w:r w:rsidRPr="00DE1B8F">
              <w:rPr>
                <w:rFonts w:eastAsia="Calibri" w:cstheme="minorHAnsi"/>
                <w:sz w:val="20"/>
                <w:szCs w:val="20"/>
                <w:lang w:eastAsia="zh-CN"/>
              </w:rPr>
              <w:t>X</w:t>
            </w:r>
          </w:p>
        </w:tc>
      </w:tr>
      <w:tr w:rsidR="005F517E" w:rsidRPr="00DE1B8F" w14:paraId="392488C2" w14:textId="77777777" w:rsidTr="005F517E">
        <w:trPr>
          <w:trHeight w:val="271"/>
        </w:trPr>
        <w:tc>
          <w:tcPr>
            <w:tcW w:w="1800" w:type="dxa"/>
          </w:tcPr>
          <w:p w14:paraId="5C6B8FDD" w14:textId="77777777" w:rsidR="005F517E" w:rsidRPr="00DE1B8F" w:rsidRDefault="005F517E" w:rsidP="005F517E">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5</w:t>
            </w:r>
          </w:p>
        </w:tc>
        <w:tc>
          <w:tcPr>
            <w:tcW w:w="2208" w:type="dxa"/>
          </w:tcPr>
          <w:p w14:paraId="257AE73B" w14:textId="77777777" w:rsidR="005F517E" w:rsidRPr="00DE1B8F" w:rsidRDefault="005F517E" w:rsidP="005F517E">
            <w:pPr>
              <w:spacing w:after="0" w:line="276" w:lineRule="auto"/>
              <w:ind w:right="23"/>
              <w:jc w:val="center"/>
              <w:rPr>
                <w:rFonts w:eastAsia="Calibri" w:cstheme="minorHAnsi"/>
                <w:sz w:val="20"/>
                <w:szCs w:val="20"/>
                <w:lang w:eastAsia="zh-CN"/>
              </w:rPr>
            </w:pPr>
          </w:p>
        </w:tc>
        <w:tc>
          <w:tcPr>
            <w:tcW w:w="3285" w:type="dxa"/>
          </w:tcPr>
          <w:p w14:paraId="77058305" w14:textId="77777777" w:rsidR="005F517E" w:rsidRPr="00DE1B8F" w:rsidRDefault="005F517E" w:rsidP="005F517E">
            <w:pPr>
              <w:spacing w:after="0" w:line="276" w:lineRule="auto"/>
              <w:ind w:right="23"/>
              <w:jc w:val="center"/>
              <w:rPr>
                <w:rFonts w:eastAsia="Calibri" w:cstheme="minorHAnsi"/>
                <w:sz w:val="20"/>
                <w:szCs w:val="20"/>
                <w:lang w:eastAsia="zh-CN"/>
              </w:rPr>
            </w:pPr>
          </w:p>
        </w:tc>
        <w:tc>
          <w:tcPr>
            <w:tcW w:w="1483" w:type="dxa"/>
          </w:tcPr>
          <w:p w14:paraId="298046B0" w14:textId="77777777" w:rsidR="005F517E" w:rsidRPr="00DE1B8F" w:rsidRDefault="005F517E" w:rsidP="005F517E">
            <w:pPr>
              <w:spacing w:after="0" w:line="276" w:lineRule="auto"/>
              <w:ind w:right="23"/>
              <w:jc w:val="center"/>
              <w:rPr>
                <w:rFonts w:eastAsia="Calibri" w:cstheme="minorHAnsi"/>
                <w:sz w:val="20"/>
                <w:szCs w:val="20"/>
                <w:lang w:eastAsia="zh-CN"/>
              </w:rPr>
            </w:pPr>
          </w:p>
        </w:tc>
      </w:tr>
    </w:tbl>
    <w:p w14:paraId="13976F3E" w14:textId="77777777" w:rsidR="005F517E" w:rsidRPr="005F517E" w:rsidRDefault="005F517E" w:rsidP="005F517E">
      <w:pPr>
        <w:rPr>
          <w:lang w:eastAsia="zh-CN"/>
        </w:rPr>
      </w:pPr>
    </w:p>
    <w:p w14:paraId="499F4481" w14:textId="7F5ED18F" w:rsidR="005F517E" w:rsidRPr="00B40888" w:rsidRDefault="005F517E" w:rsidP="005F517E">
      <w:pPr>
        <w:pStyle w:val="Heading4"/>
        <w:spacing w:before="0"/>
      </w:pPr>
      <w:bookmarkStart w:id="1091" w:name="_Toc23239380"/>
      <w:bookmarkStart w:id="1092" w:name="_Toc220914124"/>
      <w:bookmarkStart w:id="1093" w:name="_Toc224033989"/>
      <w:bookmarkEnd w:id="1086"/>
      <w:r w:rsidRPr="00B40888">
        <w:t>Vjerojatnost pojave događaja s najgorim mogućim posljedicama uslijed nastanka klizišta</w:t>
      </w:r>
      <w:bookmarkEnd w:id="1091"/>
      <w:bookmarkEnd w:id="1092"/>
      <w:bookmarkEnd w:id="1093"/>
    </w:p>
    <w:p w14:paraId="2FA9E5E2" w14:textId="1774681D" w:rsidR="000E467B" w:rsidRDefault="000E467B" w:rsidP="00EB63CE">
      <w:pPr>
        <w:keepNext/>
        <w:spacing w:after="0" w:line="276" w:lineRule="auto"/>
        <w:jc w:val="center"/>
        <w:rPr>
          <w:rFonts w:cs="Arial"/>
          <w:b/>
          <w:bCs/>
          <w:sz w:val="20"/>
          <w:szCs w:val="20"/>
        </w:rPr>
      </w:pPr>
      <w:bookmarkStart w:id="1094" w:name="_Toc532992666"/>
      <w:bookmarkStart w:id="1095" w:name="_Toc11404813"/>
      <w:bookmarkStart w:id="1096" w:name="_Toc72322462"/>
      <w:bookmarkStart w:id="1097" w:name="_Toc97640937"/>
      <w:bookmarkStart w:id="1098" w:name="_Toc224033030"/>
      <w:r w:rsidRPr="00707664">
        <w:rPr>
          <w:rFonts w:ascii="Calibri" w:eastAsia="Calibri" w:hAnsi="Calibri" w:cs="Arial"/>
          <w:b/>
          <w:bCs/>
          <w:sz w:val="20"/>
          <w:szCs w:val="20"/>
          <w:lang w:eastAsia="zh-CN"/>
        </w:rPr>
        <w:t xml:space="preserve">Tablica </w:t>
      </w:r>
      <w:r w:rsidRPr="00707664">
        <w:rPr>
          <w:rFonts w:ascii="Calibri" w:eastAsia="Calibri" w:hAnsi="Calibri" w:cs="Arial"/>
          <w:b/>
          <w:bCs/>
          <w:noProof/>
          <w:sz w:val="20"/>
          <w:szCs w:val="20"/>
          <w:lang w:eastAsia="zh-CN"/>
        </w:rPr>
        <w:fldChar w:fldCharType="begin"/>
      </w:r>
      <w:r w:rsidRPr="00707664">
        <w:rPr>
          <w:rFonts w:ascii="Calibri" w:eastAsia="Calibri" w:hAnsi="Calibri" w:cs="Arial"/>
          <w:b/>
          <w:bCs/>
          <w:noProof/>
          <w:sz w:val="20"/>
          <w:szCs w:val="20"/>
          <w:lang w:eastAsia="zh-CN"/>
        </w:rPr>
        <w:instrText xml:space="preserve"> SEQ Tablica \* ARABIC </w:instrText>
      </w:r>
      <w:r w:rsidRPr="00707664">
        <w:rPr>
          <w:rFonts w:ascii="Calibri" w:eastAsia="Calibri" w:hAnsi="Calibri" w:cs="Arial"/>
          <w:b/>
          <w:bCs/>
          <w:noProof/>
          <w:sz w:val="20"/>
          <w:szCs w:val="20"/>
          <w:lang w:eastAsia="zh-CN"/>
        </w:rPr>
        <w:fldChar w:fldCharType="separate"/>
      </w:r>
      <w:r w:rsidR="00AF6396">
        <w:rPr>
          <w:rFonts w:ascii="Calibri" w:eastAsia="Calibri" w:hAnsi="Calibri" w:cs="Arial"/>
          <w:b/>
          <w:bCs/>
          <w:noProof/>
          <w:sz w:val="20"/>
          <w:szCs w:val="20"/>
          <w:lang w:eastAsia="zh-CN"/>
        </w:rPr>
        <w:t>63</w:t>
      </w:r>
      <w:r w:rsidRPr="00707664">
        <w:rPr>
          <w:rFonts w:ascii="Calibri" w:eastAsia="Calibri" w:hAnsi="Calibri" w:cs="Arial"/>
          <w:b/>
          <w:bCs/>
          <w:noProof/>
          <w:sz w:val="20"/>
          <w:szCs w:val="20"/>
          <w:lang w:eastAsia="zh-CN"/>
        </w:rPr>
        <w:fldChar w:fldCharType="end"/>
      </w:r>
      <w:r w:rsidRPr="00707664">
        <w:rPr>
          <w:rFonts w:ascii="Calibri" w:eastAsia="Calibri" w:hAnsi="Calibri" w:cs="Arial"/>
          <w:b/>
          <w:bCs/>
          <w:sz w:val="20"/>
          <w:szCs w:val="20"/>
          <w:lang w:eastAsia="zh-CN"/>
        </w:rPr>
        <w:t xml:space="preserve">. </w:t>
      </w:r>
      <w:bookmarkEnd w:id="1094"/>
      <w:bookmarkEnd w:id="1095"/>
      <w:bookmarkEnd w:id="1096"/>
      <w:bookmarkEnd w:id="1097"/>
      <w:r w:rsidR="005F517E" w:rsidRPr="00BE2C69">
        <w:rPr>
          <w:rFonts w:cs="Arial"/>
          <w:b/>
          <w:bCs/>
          <w:sz w:val="20"/>
          <w:szCs w:val="20"/>
        </w:rPr>
        <w:t>Vjerojatnost pojave događaja s najgorim mogućim posljedicama – Klizišta</w:t>
      </w:r>
      <w:bookmarkEnd w:id="1098"/>
    </w:p>
    <w:tbl>
      <w:tblPr>
        <w:tblpPr w:leftFromText="180" w:rightFromText="180" w:vertAnchor="text" w:horzAnchor="margin" w:tblpY="-21"/>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1"/>
        <w:gridCol w:w="1470"/>
        <w:gridCol w:w="1707"/>
        <w:gridCol w:w="2514"/>
        <w:gridCol w:w="1637"/>
      </w:tblGrid>
      <w:tr w:rsidR="00EB63CE" w:rsidRPr="00707664" w14:paraId="0199547F" w14:textId="77777777" w:rsidTr="00EB63CE">
        <w:trPr>
          <w:trHeight w:val="258"/>
        </w:trPr>
        <w:tc>
          <w:tcPr>
            <w:tcW w:w="1461" w:type="dxa"/>
            <w:vMerge w:val="restart"/>
            <w:vAlign w:val="center"/>
          </w:tcPr>
          <w:p w14:paraId="188579B7" w14:textId="77777777" w:rsidR="00EB63CE" w:rsidRPr="00707664" w:rsidRDefault="00EB63CE" w:rsidP="00EB63CE">
            <w:pPr>
              <w:spacing w:before="120" w:after="120" w:line="276" w:lineRule="auto"/>
              <w:jc w:val="center"/>
              <w:rPr>
                <w:rFonts w:eastAsia="Calibri" w:cstheme="minorHAnsi"/>
                <w:b/>
                <w:sz w:val="18"/>
                <w:szCs w:val="18"/>
              </w:rPr>
            </w:pPr>
            <w:r w:rsidRPr="00707664">
              <w:rPr>
                <w:rFonts w:eastAsia="Calibri" w:cstheme="minorHAnsi"/>
                <w:b/>
                <w:sz w:val="18"/>
                <w:szCs w:val="18"/>
              </w:rPr>
              <w:t>KATEGORIJA</w:t>
            </w:r>
          </w:p>
        </w:tc>
        <w:tc>
          <w:tcPr>
            <w:tcW w:w="7328" w:type="dxa"/>
            <w:gridSpan w:val="4"/>
            <w:vAlign w:val="center"/>
          </w:tcPr>
          <w:p w14:paraId="539B22F8" w14:textId="77777777" w:rsidR="00EB63CE" w:rsidRPr="00707664" w:rsidRDefault="00EB63CE" w:rsidP="00EB63CE">
            <w:pPr>
              <w:spacing w:before="120" w:after="120" w:line="276" w:lineRule="auto"/>
              <w:jc w:val="center"/>
              <w:rPr>
                <w:rFonts w:eastAsia="Calibri" w:cstheme="minorHAnsi"/>
                <w:b/>
                <w:sz w:val="18"/>
                <w:szCs w:val="18"/>
              </w:rPr>
            </w:pPr>
            <w:r w:rsidRPr="00707664">
              <w:rPr>
                <w:rFonts w:eastAsia="Calibri" w:cstheme="minorHAnsi"/>
                <w:b/>
                <w:sz w:val="18"/>
                <w:szCs w:val="18"/>
              </w:rPr>
              <w:t>VJEROJATNOST/FREKVENCIJA</w:t>
            </w:r>
          </w:p>
        </w:tc>
      </w:tr>
      <w:tr w:rsidR="00EB63CE" w:rsidRPr="00707664" w14:paraId="1C4860A1" w14:textId="77777777" w:rsidTr="00EB63CE">
        <w:trPr>
          <w:trHeight w:val="156"/>
        </w:trPr>
        <w:tc>
          <w:tcPr>
            <w:tcW w:w="1461" w:type="dxa"/>
            <w:vMerge/>
            <w:vAlign w:val="center"/>
          </w:tcPr>
          <w:p w14:paraId="724B3BCA" w14:textId="77777777" w:rsidR="00EB63CE" w:rsidRPr="00707664" w:rsidRDefault="00EB63CE" w:rsidP="00EB63CE">
            <w:pPr>
              <w:spacing w:before="120" w:after="120" w:line="276" w:lineRule="auto"/>
              <w:jc w:val="center"/>
              <w:rPr>
                <w:rFonts w:eastAsia="Calibri" w:cstheme="minorHAnsi"/>
                <w:b/>
                <w:sz w:val="18"/>
                <w:szCs w:val="18"/>
              </w:rPr>
            </w:pPr>
          </w:p>
        </w:tc>
        <w:tc>
          <w:tcPr>
            <w:tcW w:w="1470" w:type="dxa"/>
            <w:vAlign w:val="center"/>
          </w:tcPr>
          <w:p w14:paraId="4B41A24E" w14:textId="77777777" w:rsidR="00EB63CE" w:rsidRPr="00707664" w:rsidRDefault="00EB63CE" w:rsidP="00EB63CE">
            <w:pPr>
              <w:spacing w:before="120" w:after="120" w:line="276" w:lineRule="auto"/>
              <w:jc w:val="center"/>
              <w:rPr>
                <w:rFonts w:eastAsia="Calibri" w:cstheme="minorHAnsi"/>
                <w:b/>
                <w:sz w:val="18"/>
                <w:szCs w:val="18"/>
              </w:rPr>
            </w:pPr>
            <w:r w:rsidRPr="00707664">
              <w:rPr>
                <w:rFonts w:eastAsia="Calibri" w:cstheme="minorHAnsi"/>
                <w:b/>
                <w:sz w:val="18"/>
                <w:szCs w:val="18"/>
              </w:rPr>
              <w:t>KVALITATIVNO</w:t>
            </w:r>
          </w:p>
        </w:tc>
        <w:tc>
          <w:tcPr>
            <w:tcW w:w="1707" w:type="dxa"/>
            <w:vAlign w:val="center"/>
          </w:tcPr>
          <w:p w14:paraId="2FFC5B56" w14:textId="77777777" w:rsidR="00EB63CE" w:rsidRPr="00707664" w:rsidRDefault="00EB63CE" w:rsidP="00EB63CE">
            <w:pPr>
              <w:spacing w:before="120" w:after="120" w:line="276" w:lineRule="auto"/>
              <w:jc w:val="center"/>
              <w:rPr>
                <w:rFonts w:eastAsia="Calibri" w:cstheme="minorHAnsi"/>
                <w:b/>
                <w:sz w:val="18"/>
                <w:szCs w:val="18"/>
              </w:rPr>
            </w:pPr>
            <w:r w:rsidRPr="00707664">
              <w:rPr>
                <w:rFonts w:eastAsia="Calibri" w:cstheme="minorHAnsi"/>
                <w:b/>
                <w:sz w:val="18"/>
                <w:szCs w:val="18"/>
              </w:rPr>
              <w:t>VJEROJATNOST</w:t>
            </w:r>
          </w:p>
        </w:tc>
        <w:tc>
          <w:tcPr>
            <w:tcW w:w="2514" w:type="dxa"/>
            <w:vAlign w:val="center"/>
          </w:tcPr>
          <w:p w14:paraId="7F48B347" w14:textId="77777777" w:rsidR="00EB63CE" w:rsidRPr="00707664" w:rsidRDefault="00EB63CE" w:rsidP="00EB63CE">
            <w:pPr>
              <w:spacing w:before="120" w:after="120" w:line="276" w:lineRule="auto"/>
              <w:jc w:val="center"/>
              <w:rPr>
                <w:rFonts w:eastAsia="Calibri" w:cstheme="minorHAnsi"/>
                <w:b/>
                <w:sz w:val="18"/>
                <w:szCs w:val="18"/>
              </w:rPr>
            </w:pPr>
            <w:r w:rsidRPr="00707664">
              <w:rPr>
                <w:rFonts w:eastAsia="Calibri" w:cstheme="minorHAnsi"/>
                <w:b/>
                <w:sz w:val="18"/>
                <w:szCs w:val="18"/>
              </w:rPr>
              <w:t>FREKVENCIJA</w:t>
            </w:r>
          </w:p>
        </w:tc>
        <w:tc>
          <w:tcPr>
            <w:tcW w:w="1637" w:type="dxa"/>
            <w:vAlign w:val="center"/>
          </w:tcPr>
          <w:p w14:paraId="23129E1C" w14:textId="77777777" w:rsidR="00EB63CE" w:rsidRPr="00707664" w:rsidRDefault="00EB63CE" w:rsidP="00EB63CE">
            <w:pPr>
              <w:spacing w:before="120" w:after="120" w:line="276" w:lineRule="auto"/>
              <w:jc w:val="center"/>
              <w:rPr>
                <w:rFonts w:eastAsia="Calibri" w:cstheme="minorHAnsi"/>
                <w:b/>
                <w:sz w:val="18"/>
                <w:szCs w:val="18"/>
              </w:rPr>
            </w:pPr>
            <w:r w:rsidRPr="00707664">
              <w:rPr>
                <w:rFonts w:eastAsia="Calibri" w:cstheme="minorHAnsi"/>
                <w:b/>
                <w:sz w:val="18"/>
                <w:szCs w:val="18"/>
              </w:rPr>
              <w:t>ODABRANO</w:t>
            </w:r>
          </w:p>
        </w:tc>
      </w:tr>
      <w:tr w:rsidR="00EB63CE" w:rsidRPr="00707664" w14:paraId="604976B4" w14:textId="77777777" w:rsidTr="00EB63CE">
        <w:trPr>
          <w:trHeight w:val="258"/>
        </w:trPr>
        <w:tc>
          <w:tcPr>
            <w:tcW w:w="1461" w:type="dxa"/>
            <w:vAlign w:val="center"/>
          </w:tcPr>
          <w:p w14:paraId="1FAFCCC5" w14:textId="77777777" w:rsidR="00EB63CE" w:rsidRPr="00707664" w:rsidRDefault="00EB63CE" w:rsidP="00EB63CE">
            <w:pPr>
              <w:spacing w:after="0" w:line="276" w:lineRule="auto"/>
              <w:jc w:val="center"/>
              <w:rPr>
                <w:rFonts w:eastAsia="Calibri" w:cstheme="minorHAnsi"/>
                <w:sz w:val="18"/>
                <w:szCs w:val="18"/>
              </w:rPr>
            </w:pPr>
            <w:r w:rsidRPr="00707664">
              <w:rPr>
                <w:rFonts w:eastAsia="Calibri" w:cstheme="minorHAnsi"/>
                <w:sz w:val="18"/>
                <w:szCs w:val="18"/>
              </w:rPr>
              <w:t>1</w:t>
            </w:r>
          </w:p>
        </w:tc>
        <w:tc>
          <w:tcPr>
            <w:tcW w:w="1470" w:type="dxa"/>
            <w:vAlign w:val="center"/>
          </w:tcPr>
          <w:p w14:paraId="364F5199" w14:textId="77777777" w:rsidR="00EB63CE" w:rsidRPr="00707664" w:rsidRDefault="00EB63CE" w:rsidP="00EB63CE">
            <w:pPr>
              <w:spacing w:after="0" w:line="276" w:lineRule="auto"/>
              <w:jc w:val="center"/>
              <w:rPr>
                <w:rFonts w:eastAsia="Calibri" w:cstheme="minorHAnsi"/>
                <w:sz w:val="18"/>
                <w:szCs w:val="18"/>
              </w:rPr>
            </w:pPr>
            <w:r w:rsidRPr="00707664">
              <w:rPr>
                <w:rFonts w:eastAsia="Calibri" w:cstheme="minorHAnsi"/>
                <w:sz w:val="18"/>
                <w:szCs w:val="18"/>
              </w:rPr>
              <w:t>Iznimno mala</w:t>
            </w:r>
          </w:p>
        </w:tc>
        <w:tc>
          <w:tcPr>
            <w:tcW w:w="1707" w:type="dxa"/>
            <w:vAlign w:val="center"/>
          </w:tcPr>
          <w:p w14:paraId="1BFA1E9F" w14:textId="77777777" w:rsidR="00EB63CE" w:rsidRPr="00707664" w:rsidRDefault="00EB63CE" w:rsidP="00EB63CE">
            <w:pPr>
              <w:spacing w:after="0" w:line="276" w:lineRule="auto"/>
              <w:jc w:val="center"/>
              <w:rPr>
                <w:rFonts w:eastAsia="Calibri" w:cstheme="minorHAnsi"/>
                <w:sz w:val="18"/>
                <w:szCs w:val="18"/>
              </w:rPr>
            </w:pPr>
            <w:r w:rsidRPr="00707664">
              <w:rPr>
                <w:rFonts w:eastAsia="Calibri" w:cstheme="minorHAnsi"/>
                <w:sz w:val="18"/>
                <w:szCs w:val="18"/>
              </w:rPr>
              <w:t>&lt;1 %</w:t>
            </w:r>
          </w:p>
        </w:tc>
        <w:tc>
          <w:tcPr>
            <w:tcW w:w="2514" w:type="dxa"/>
            <w:vAlign w:val="center"/>
          </w:tcPr>
          <w:p w14:paraId="65756A8A" w14:textId="77777777" w:rsidR="00EB63CE" w:rsidRPr="00707664" w:rsidRDefault="00EB63CE" w:rsidP="00EB63CE">
            <w:pPr>
              <w:spacing w:after="0" w:line="276" w:lineRule="auto"/>
              <w:jc w:val="center"/>
              <w:rPr>
                <w:rFonts w:eastAsia="Calibri" w:cstheme="minorHAnsi"/>
                <w:sz w:val="18"/>
                <w:szCs w:val="18"/>
              </w:rPr>
            </w:pPr>
            <w:r w:rsidRPr="00707664">
              <w:rPr>
                <w:rFonts w:eastAsia="Calibri" w:cstheme="minorHAnsi"/>
                <w:sz w:val="18"/>
                <w:szCs w:val="18"/>
              </w:rPr>
              <w:t>1 događaj u 100 godina i rjeđe</w:t>
            </w:r>
          </w:p>
        </w:tc>
        <w:tc>
          <w:tcPr>
            <w:tcW w:w="1637" w:type="dxa"/>
            <w:vAlign w:val="center"/>
          </w:tcPr>
          <w:p w14:paraId="6485137C" w14:textId="77777777" w:rsidR="00EB63CE" w:rsidRPr="00707664" w:rsidRDefault="00EB63CE" w:rsidP="00EB63CE">
            <w:pPr>
              <w:spacing w:after="0" w:line="276" w:lineRule="auto"/>
              <w:jc w:val="center"/>
              <w:rPr>
                <w:rFonts w:eastAsia="Calibri" w:cstheme="minorHAnsi"/>
                <w:sz w:val="18"/>
                <w:szCs w:val="18"/>
              </w:rPr>
            </w:pPr>
          </w:p>
        </w:tc>
      </w:tr>
      <w:tr w:rsidR="00EB63CE" w:rsidRPr="00707664" w14:paraId="4480EF45" w14:textId="77777777" w:rsidTr="00EB63CE">
        <w:trPr>
          <w:trHeight w:val="258"/>
        </w:trPr>
        <w:tc>
          <w:tcPr>
            <w:tcW w:w="1461" w:type="dxa"/>
            <w:vAlign w:val="center"/>
          </w:tcPr>
          <w:p w14:paraId="7D5BBE7D" w14:textId="77777777" w:rsidR="00EB63CE" w:rsidRPr="00707664" w:rsidRDefault="00EB63CE" w:rsidP="00EB63CE">
            <w:pPr>
              <w:spacing w:after="0" w:line="276" w:lineRule="auto"/>
              <w:jc w:val="center"/>
              <w:rPr>
                <w:rFonts w:eastAsia="Calibri" w:cstheme="minorHAnsi"/>
                <w:b/>
                <w:sz w:val="18"/>
                <w:szCs w:val="18"/>
              </w:rPr>
            </w:pPr>
            <w:r w:rsidRPr="00707664">
              <w:rPr>
                <w:rFonts w:eastAsia="Calibri" w:cstheme="minorHAnsi"/>
                <w:b/>
                <w:sz w:val="18"/>
                <w:szCs w:val="18"/>
              </w:rPr>
              <w:t>2</w:t>
            </w:r>
          </w:p>
        </w:tc>
        <w:tc>
          <w:tcPr>
            <w:tcW w:w="1470" w:type="dxa"/>
            <w:vAlign w:val="center"/>
          </w:tcPr>
          <w:p w14:paraId="43A7BF37" w14:textId="77777777" w:rsidR="00EB63CE" w:rsidRPr="00707664" w:rsidRDefault="00EB63CE" w:rsidP="00EB63CE">
            <w:pPr>
              <w:spacing w:after="0" w:line="276" w:lineRule="auto"/>
              <w:jc w:val="center"/>
              <w:rPr>
                <w:rFonts w:eastAsia="Calibri" w:cstheme="minorHAnsi"/>
                <w:sz w:val="18"/>
                <w:szCs w:val="18"/>
              </w:rPr>
            </w:pPr>
            <w:r w:rsidRPr="00707664">
              <w:rPr>
                <w:rFonts w:eastAsia="Calibri" w:cstheme="minorHAnsi"/>
                <w:sz w:val="18"/>
                <w:szCs w:val="18"/>
              </w:rPr>
              <w:t>Mala</w:t>
            </w:r>
          </w:p>
        </w:tc>
        <w:tc>
          <w:tcPr>
            <w:tcW w:w="1707" w:type="dxa"/>
            <w:vAlign w:val="center"/>
          </w:tcPr>
          <w:p w14:paraId="155F79EC" w14:textId="77777777" w:rsidR="00EB63CE" w:rsidRPr="00707664" w:rsidRDefault="00EB63CE" w:rsidP="00EB63CE">
            <w:pPr>
              <w:spacing w:after="0" w:line="276" w:lineRule="auto"/>
              <w:jc w:val="center"/>
              <w:rPr>
                <w:rFonts w:eastAsia="Calibri" w:cstheme="minorHAnsi"/>
                <w:sz w:val="18"/>
                <w:szCs w:val="18"/>
              </w:rPr>
            </w:pPr>
            <w:r w:rsidRPr="00707664">
              <w:rPr>
                <w:rFonts w:eastAsia="Calibri" w:cstheme="minorHAnsi"/>
                <w:sz w:val="18"/>
                <w:szCs w:val="18"/>
              </w:rPr>
              <w:t>1 – 5 %</w:t>
            </w:r>
          </w:p>
        </w:tc>
        <w:tc>
          <w:tcPr>
            <w:tcW w:w="2514" w:type="dxa"/>
            <w:vAlign w:val="center"/>
          </w:tcPr>
          <w:p w14:paraId="0AD51D84" w14:textId="77777777" w:rsidR="00EB63CE" w:rsidRPr="00707664" w:rsidRDefault="00EB63CE" w:rsidP="00EB63CE">
            <w:pPr>
              <w:spacing w:after="0" w:line="276" w:lineRule="auto"/>
              <w:jc w:val="center"/>
              <w:rPr>
                <w:rFonts w:eastAsia="Calibri" w:cstheme="minorHAnsi"/>
                <w:sz w:val="18"/>
                <w:szCs w:val="18"/>
              </w:rPr>
            </w:pPr>
            <w:r w:rsidRPr="00707664">
              <w:rPr>
                <w:rFonts w:eastAsia="Calibri" w:cstheme="minorHAnsi"/>
                <w:sz w:val="18"/>
                <w:szCs w:val="18"/>
              </w:rPr>
              <w:t>1 događaj u 20 do 100 godina</w:t>
            </w:r>
          </w:p>
        </w:tc>
        <w:tc>
          <w:tcPr>
            <w:tcW w:w="1637" w:type="dxa"/>
            <w:vAlign w:val="center"/>
          </w:tcPr>
          <w:p w14:paraId="2CDA0F12" w14:textId="77777777" w:rsidR="00EB63CE" w:rsidRPr="00707664" w:rsidRDefault="00EB63CE" w:rsidP="00EB63CE">
            <w:pPr>
              <w:spacing w:after="0" w:line="276" w:lineRule="auto"/>
              <w:jc w:val="center"/>
              <w:rPr>
                <w:rFonts w:eastAsia="Calibri" w:cstheme="minorHAnsi"/>
                <w:sz w:val="18"/>
                <w:szCs w:val="18"/>
              </w:rPr>
            </w:pPr>
          </w:p>
        </w:tc>
      </w:tr>
      <w:tr w:rsidR="00EB63CE" w:rsidRPr="00707664" w14:paraId="46E26783" w14:textId="77777777" w:rsidTr="00EB63CE">
        <w:trPr>
          <w:trHeight w:val="258"/>
        </w:trPr>
        <w:tc>
          <w:tcPr>
            <w:tcW w:w="1461" w:type="dxa"/>
            <w:vAlign w:val="center"/>
          </w:tcPr>
          <w:p w14:paraId="2167F9B8" w14:textId="77777777" w:rsidR="00EB63CE" w:rsidRPr="00707664" w:rsidRDefault="00EB63CE" w:rsidP="00EB63CE">
            <w:pPr>
              <w:spacing w:after="0" w:line="276" w:lineRule="auto"/>
              <w:jc w:val="center"/>
              <w:rPr>
                <w:rFonts w:eastAsia="Calibri" w:cstheme="minorHAnsi"/>
                <w:b/>
                <w:sz w:val="18"/>
                <w:szCs w:val="18"/>
              </w:rPr>
            </w:pPr>
            <w:r w:rsidRPr="00707664">
              <w:rPr>
                <w:rFonts w:eastAsia="Calibri" w:cstheme="minorHAnsi"/>
                <w:b/>
                <w:sz w:val="18"/>
                <w:szCs w:val="18"/>
              </w:rPr>
              <w:t>3</w:t>
            </w:r>
          </w:p>
        </w:tc>
        <w:tc>
          <w:tcPr>
            <w:tcW w:w="1470" w:type="dxa"/>
            <w:vAlign w:val="center"/>
          </w:tcPr>
          <w:p w14:paraId="2CE3BE8B" w14:textId="77777777" w:rsidR="00EB63CE" w:rsidRPr="00707664" w:rsidRDefault="00EB63CE" w:rsidP="00EB63CE">
            <w:pPr>
              <w:spacing w:after="0" w:line="276" w:lineRule="auto"/>
              <w:jc w:val="center"/>
              <w:rPr>
                <w:rFonts w:eastAsia="Calibri" w:cstheme="minorHAnsi"/>
                <w:sz w:val="18"/>
                <w:szCs w:val="18"/>
              </w:rPr>
            </w:pPr>
            <w:r w:rsidRPr="00707664">
              <w:rPr>
                <w:rFonts w:eastAsia="Calibri" w:cstheme="minorHAnsi"/>
                <w:sz w:val="18"/>
                <w:szCs w:val="18"/>
              </w:rPr>
              <w:t>Umjerena</w:t>
            </w:r>
          </w:p>
        </w:tc>
        <w:tc>
          <w:tcPr>
            <w:tcW w:w="1707" w:type="dxa"/>
            <w:vAlign w:val="center"/>
          </w:tcPr>
          <w:p w14:paraId="3811A4E7" w14:textId="77777777" w:rsidR="00EB63CE" w:rsidRPr="00707664" w:rsidRDefault="00EB63CE" w:rsidP="00EB63CE">
            <w:pPr>
              <w:spacing w:after="0" w:line="276" w:lineRule="auto"/>
              <w:jc w:val="center"/>
              <w:rPr>
                <w:rFonts w:eastAsia="Calibri" w:cstheme="minorHAnsi"/>
                <w:sz w:val="18"/>
                <w:szCs w:val="18"/>
              </w:rPr>
            </w:pPr>
            <w:r w:rsidRPr="00707664">
              <w:rPr>
                <w:rFonts w:eastAsia="Calibri" w:cstheme="minorHAnsi"/>
                <w:sz w:val="18"/>
                <w:szCs w:val="18"/>
              </w:rPr>
              <w:t>5 – 50 %</w:t>
            </w:r>
          </w:p>
        </w:tc>
        <w:tc>
          <w:tcPr>
            <w:tcW w:w="2514" w:type="dxa"/>
            <w:vAlign w:val="center"/>
          </w:tcPr>
          <w:p w14:paraId="17EFF38F" w14:textId="77777777" w:rsidR="00EB63CE" w:rsidRPr="00707664" w:rsidRDefault="00EB63CE" w:rsidP="00EB63CE">
            <w:pPr>
              <w:spacing w:after="0" w:line="276" w:lineRule="auto"/>
              <w:jc w:val="center"/>
              <w:rPr>
                <w:rFonts w:eastAsia="Calibri" w:cstheme="minorHAnsi"/>
                <w:sz w:val="18"/>
                <w:szCs w:val="18"/>
              </w:rPr>
            </w:pPr>
            <w:r w:rsidRPr="00707664">
              <w:rPr>
                <w:rFonts w:eastAsia="Calibri" w:cstheme="minorHAnsi"/>
                <w:sz w:val="18"/>
                <w:szCs w:val="18"/>
              </w:rPr>
              <w:t>1 događaj u 2 do 20 godina</w:t>
            </w:r>
          </w:p>
        </w:tc>
        <w:tc>
          <w:tcPr>
            <w:tcW w:w="1637" w:type="dxa"/>
            <w:vAlign w:val="center"/>
          </w:tcPr>
          <w:p w14:paraId="6B5F6CEB" w14:textId="77777777" w:rsidR="00EB63CE" w:rsidRPr="00707664" w:rsidRDefault="00EB63CE" w:rsidP="00EB63CE">
            <w:pPr>
              <w:spacing w:after="0" w:line="276" w:lineRule="auto"/>
              <w:jc w:val="center"/>
              <w:rPr>
                <w:rFonts w:eastAsia="Calibri" w:cstheme="minorHAnsi"/>
                <w:sz w:val="18"/>
                <w:szCs w:val="18"/>
              </w:rPr>
            </w:pPr>
            <w:r w:rsidRPr="00707664">
              <w:rPr>
                <w:rFonts w:eastAsia="Calibri" w:cstheme="minorHAnsi"/>
                <w:sz w:val="18"/>
                <w:szCs w:val="18"/>
              </w:rPr>
              <w:t>X</w:t>
            </w:r>
          </w:p>
        </w:tc>
      </w:tr>
      <w:tr w:rsidR="00EB63CE" w:rsidRPr="00707664" w14:paraId="62D578FE" w14:textId="77777777" w:rsidTr="00EB63CE">
        <w:trPr>
          <w:trHeight w:val="258"/>
        </w:trPr>
        <w:tc>
          <w:tcPr>
            <w:tcW w:w="1461" w:type="dxa"/>
            <w:vAlign w:val="center"/>
          </w:tcPr>
          <w:p w14:paraId="76A9D50B" w14:textId="77777777" w:rsidR="00EB63CE" w:rsidRPr="00707664" w:rsidRDefault="00EB63CE" w:rsidP="00EB63CE">
            <w:pPr>
              <w:spacing w:after="0" w:line="276" w:lineRule="auto"/>
              <w:jc w:val="center"/>
              <w:rPr>
                <w:rFonts w:eastAsia="Calibri" w:cstheme="minorHAnsi"/>
                <w:b/>
                <w:sz w:val="18"/>
                <w:szCs w:val="18"/>
              </w:rPr>
            </w:pPr>
            <w:r w:rsidRPr="00707664">
              <w:rPr>
                <w:rFonts w:eastAsia="Calibri" w:cstheme="minorHAnsi"/>
                <w:b/>
                <w:sz w:val="18"/>
                <w:szCs w:val="18"/>
              </w:rPr>
              <w:t>4</w:t>
            </w:r>
          </w:p>
        </w:tc>
        <w:tc>
          <w:tcPr>
            <w:tcW w:w="1470" w:type="dxa"/>
            <w:vAlign w:val="center"/>
          </w:tcPr>
          <w:p w14:paraId="6C5EF9A2" w14:textId="77777777" w:rsidR="00EB63CE" w:rsidRPr="00707664" w:rsidRDefault="00EB63CE" w:rsidP="00EB63CE">
            <w:pPr>
              <w:spacing w:after="0" w:line="276" w:lineRule="auto"/>
              <w:jc w:val="center"/>
              <w:rPr>
                <w:rFonts w:eastAsia="Calibri" w:cstheme="minorHAnsi"/>
                <w:sz w:val="18"/>
                <w:szCs w:val="18"/>
              </w:rPr>
            </w:pPr>
            <w:r w:rsidRPr="00707664">
              <w:rPr>
                <w:rFonts w:eastAsia="Calibri" w:cstheme="minorHAnsi"/>
                <w:sz w:val="18"/>
                <w:szCs w:val="18"/>
              </w:rPr>
              <w:t>Velika</w:t>
            </w:r>
          </w:p>
        </w:tc>
        <w:tc>
          <w:tcPr>
            <w:tcW w:w="1707" w:type="dxa"/>
            <w:vAlign w:val="center"/>
          </w:tcPr>
          <w:p w14:paraId="129BB8C3" w14:textId="77777777" w:rsidR="00EB63CE" w:rsidRPr="00707664" w:rsidRDefault="00EB63CE" w:rsidP="00EB63CE">
            <w:pPr>
              <w:spacing w:after="0" w:line="276" w:lineRule="auto"/>
              <w:jc w:val="center"/>
              <w:rPr>
                <w:rFonts w:eastAsia="Calibri" w:cstheme="minorHAnsi"/>
                <w:sz w:val="18"/>
                <w:szCs w:val="18"/>
              </w:rPr>
            </w:pPr>
            <w:r w:rsidRPr="00707664">
              <w:rPr>
                <w:rFonts w:eastAsia="Calibri" w:cstheme="minorHAnsi"/>
                <w:sz w:val="18"/>
                <w:szCs w:val="18"/>
              </w:rPr>
              <w:t>51 – 98 %</w:t>
            </w:r>
          </w:p>
        </w:tc>
        <w:tc>
          <w:tcPr>
            <w:tcW w:w="2514" w:type="dxa"/>
            <w:vAlign w:val="center"/>
          </w:tcPr>
          <w:p w14:paraId="7B0BBC85" w14:textId="77777777" w:rsidR="00EB63CE" w:rsidRPr="00707664" w:rsidRDefault="00EB63CE" w:rsidP="00EB63CE">
            <w:pPr>
              <w:spacing w:after="0" w:line="276" w:lineRule="auto"/>
              <w:jc w:val="center"/>
              <w:rPr>
                <w:rFonts w:eastAsia="Calibri" w:cstheme="minorHAnsi"/>
                <w:sz w:val="18"/>
                <w:szCs w:val="18"/>
              </w:rPr>
            </w:pPr>
            <w:r w:rsidRPr="00707664">
              <w:rPr>
                <w:rFonts w:eastAsia="Calibri" w:cstheme="minorHAnsi"/>
                <w:sz w:val="18"/>
                <w:szCs w:val="18"/>
              </w:rPr>
              <w:t>1 događaj 1 do 2 godine</w:t>
            </w:r>
          </w:p>
        </w:tc>
        <w:tc>
          <w:tcPr>
            <w:tcW w:w="1637" w:type="dxa"/>
            <w:vAlign w:val="center"/>
          </w:tcPr>
          <w:p w14:paraId="0C4C368D" w14:textId="77777777" w:rsidR="00EB63CE" w:rsidRPr="00707664" w:rsidRDefault="00EB63CE" w:rsidP="00EB63CE">
            <w:pPr>
              <w:spacing w:after="0" w:line="276" w:lineRule="auto"/>
              <w:jc w:val="center"/>
              <w:rPr>
                <w:rFonts w:eastAsia="Calibri" w:cstheme="minorHAnsi"/>
                <w:sz w:val="18"/>
                <w:szCs w:val="18"/>
              </w:rPr>
            </w:pPr>
          </w:p>
        </w:tc>
      </w:tr>
      <w:tr w:rsidR="00EB63CE" w:rsidRPr="00707664" w14:paraId="5DAAB8B3" w14:textId="77777777" w:rsidTr="00EB63CE">
        <w:trPr>
          <w:trHeight w:val="277"/>
        </w:trPr>
        <w:tc>
          <w:tcPr>
            <w:tcW w:w="1461" w:type="dxa"/>
            <w:vAlign w:val="center"/>
          </w:tcPr>
          <w:p w14:paraId="328F83D6" w14:textId="77777777" w:rsidR="00EB63CE" w:rsidRPr="00707664" w:rsidRDefault="00EB63CE" w:rsidP="00EB63CE">
            <w:pPr>
              <w:spacing w:after="0" w:line="276" w:lineRule="auto"/>
              <w:jc w:val="center"/>
              <w:rPr>
                <w:rFonts w:eastAsia="Calibri" w:cstheme="minorHAnsi"/>
                <w:b/>
                <w:sz w:val="18"/>
                <w:szCs w:val="18"/>
              </w:rPr>
            </w:pPr>
            <w:r w:rsidRPr="00707664">
              <w:rPr>
                <w:rFonts w:eastAsia="Calibri" w:cstheme="minorHAnsi"/>
                <w:b/>
                <w:sz w:val="18"/>
                <w:szCs w:val="18"/>
              </w:rPr>
              <w:t>5</w:t>
            </w:r>
          </w:p>
        </w:tc>
        <w:tc>
          <w:tcPr>
            <w:tcW w:w="1470" w:type="dxa"/>
            <w:vAlign w:val="center"/>
          </w:tcPr>
          <w:p w14:paraId="46C1813B" w14:textId="77777777" w:rsidR="00EB63CE" w:rsidRPr="00707664" w:rsidRDefault="00EB63CE" w:rsidP="00EB63CE">
            <w:pPr>
              <w:spacing w:after="0" w:line="276" w:lineRule="auto"/>
              <w:jc w:val="center"/>
              <w:rPr>
                <w:rFonts w:eastAsia="Calibri" w:cstheme="minorHAnsi"/>
                <w:sz w:val="18"/>
                <w:szCs w:val="18"/>
              </w:rPr>
            </w:pPr>
            <w:r w:rsidRPr="00707664">
              <w:rPr>
                <w:rFonts w:eastAsia="Calibri" w:cstheme="minorHAnsi"/>
                <w:sz w:val="18"/>
                <w:szCs w:val="18"/>
              </w:rPr>
              <w:t>Iznimno velika</w:t>
            </w:r>
          </w:p>
        </w:tc>
        <w:tc>
          <w:tcPr>
            <w:tcW w:w="1707" w:type="dxa"/>
            <w:vAlign w:val="center"/>
          </w:tcPr>
          <w:p w14:paraId="0887A222" w14:textId="77777777" w:rsidR="00EB63CE" w:rsidRPr="00707664" w:rsidRDefault="00EB63CE" w:rsidP="00EB63CE">
            <w:pPr>
              <w:spacing w:after="0" w:line="276" w:lineRule="auto"/>
              <w:jc w:val="center"/>
              <w:rPr>
                <w:rFonts w:eastAsia="Calibri" w:cstheme="minorHAnsi"/>
                <w:sz w:val="18"/>
                <w:szCs w:val="18"/>
              </w:rPr>
            </w:pPr>
            <w:r w:rsidRPr="00707664">
              <w:rPr>
                <w:rFonts w:eastAsia="Calibri" w:cstheme="minorHAnsi"/>
                <w:sz w:val="18"/>
                <w:szCs w:val="18"/>
              </w:rPr>
              <w:t>&gt; 98 %</w:t>
            </w:r>
          </w:p>
        </w:tc>
        <w:tc>
          <w:tcPr>
            <w:tcW w:w="2514" w:type="dxa"/>
            <w:vAlign w:val="center"/>
          </w:tcPr>
          <w:p w14:paraId="5663A2D4" w14:textId="77777777" w:rsidR="00EB63CE" w:rsidRPr="00707664" w:rsidRDefault="00EB63CE" w:rsidP="00EB63CE">
            <w:pPr>
              <w:spacing w:after="0" w:line="276" w:lineRule="auto"/>
              <w:jc w:val="center"/>
              <w:rPr>
                <w:rFonts w:eastAsia="Calibri" w:cstheme="minorHAnsi"/>
                <w:sz w:val="18"/>
                <w:szCs w:val="18"/>
              </w:rPr>
            </w:pPr>
            <w:r w:rsidRPr="00707664">
              <w:rPr>
                <w:rFonts w:eastAsia="Calibri" w:cstheme="minorHAnsi"/>
                <w:sz w:val="18"/>
                <w:szCs w:val="18"/>
              </w:rPr>
              <w:t>1 događaj godišnje ili češće</w:t>
            </w:r>
          </w:p>
        </w:tc>
        <w:tc>
          <w:tcPr>
            <w:tcW w:w="1637" w:type="dxa"/>
            <w:vAlign w:val="center"/>
          </w:tcPr>
          <w:p w14:paraId="476A8CDC" w14:textId="77777777" w:rsidR="00EB63CE" w:rsidRPr="00707664" w:rsidRDefault="00EB63CE" w:rsidP="00EB63CE">
            <w:pPr>
              <w:spacing w:after="0" w:line="276" w:lineRule="auto"/>
              <w:jc w:val="center"/>
              <w:rPr>
                <w:rFonts w:eastAsia="Calibri" w:cstheme="minorHAnsi"/>
                <w:sz w:val="18"/>
                <w:szCs w:val="18"/>
              </w:rPr>
            </w:pPr>
          </w:p>
        </w:tc>
      </w:tr>
      <w:bookmarkEnd w:id="1059"/>
    </w:tbl>
    <w:p w14:paraId="4FC9F066" w14:textId="77777777" w:rsidR="000E467B" w:rsidRDefault="000E467B" w:rsidP="000E467B">
      <w:pPr>
        <w:spacing w:after="0" w:line="276" w:lineRule="auto"/>
        <w:jc w:val="both"/>
        <w:rPr>
          <w:rFonts w:eastAsia="Calibri" w:cstheme="minorHAnsi"/>
          <w:sz w:val="24"/>
          <w:szCs w:val="24"/>
          <w:lang w:val="pl-PL" w:eastAsia="zh-CN"/>
        </w:rPr>
      </w:pPr>
    </w:p>
    <w:p w14:paraId="1D28AE6E" w14:textId="77777777" w:rsidR="00EB63CE" w:rsidRDefault="00EB63CE" w:rsidP="000E467B">
      <w:pPr>
        <w:spacing w:after="0" w:line="276" w:lineRule="auto"/>
        <w:jc w:val="both"/>
        <w:rPr>
          <w:rFonts w:eastAsia="Calibri" w:cstheme="minorHAnsi"/>
          <w:sz w:val="24"/>
          <w:szCs w:val="24"/>
          <w:lang w:val="pl-PL" w:eastAsia="zh-CN"/>
        </w:rPr>
      </w:pPr>
    </w:p>
    <w:p w14:paraId="0C234851" w14:textId="77777777" w:rsidR="00EB63CE" w:rsidRDefault="00EB63CE" w:rsidP="000E467B">
      <w:pPr>
        <w:spacing w:after="0" w:line="276" w:lineRule="auto"/>
        <w:jc w:val="both"/>
        <w:rPr>
          <w:rFonts w:eastAsia="Calibri" w:cstheme="minorHAnsi"/>
          <w:sz w:val="24"/>
          <w:szCs w:val="24"/>
          <w:lang w:val="pl-PL" w:eastAsia="zh-CN"/>
        </w:rPr>
      </w:pPr>
    </w:p>
    <w:p w14:paraId="6E1F9DBC" w14:textId="77777777" w:rsidR="00EB63CE" w:rsidRDefault="00EB63CE" w:rsidP="000E467B">
      <w:pPr>
        <w:spacing w:after="0" w:line="276" w:lineRule="auto"/>
        <w:jc w:val="both"/>
        <w:rPr>
          <w:rFonts w:eastAsia="Calibri" w:cstheme="minorHAnsi"/>
          <w:sz w:val="24"/>
          <w:szCs w:val="24"/>
          <w:lang w:val="pl-PL" w:eastAsia="zh-CN"/>
        </w:rPr>
      </w:pPr>
    </w:p>
    <w:p w14:paraId="04F0F17E" w14:textId="77777777" w:rsidR="00EB63CE" w:rsidRDefault="00EB63CE" w:rsidP="000E467B">
      <w:pPr>
        <w:spacing w:after="0" w:line="276" w:lineRule="auto"/>
        <w:jc w:val="both"/>
        <w:rPr>
          <w:rFonts w:eastAsia="Calibri" w:cstheme="minorHAnsi"/>
          <w:sz w:val="24"/>
          <w:szCs w:val="24"/>
          <w:lang w:val="pl-PL" w:eastAsia="zh-CN"/>
        </w:rPr>
      </w:pPr>
    </w:p>
    <w:p w14:paraId="3682F189" w14:textId="77777777" w:rsidR="00EB63CE" w:rsidRDefault="00EB63CE" w:rsidP="000E467B">
      <w:pPr>
        <w:spacing w:after="0" w:line="276" w:lineRule="auto"/>
        <w:jc w:val="both"/>
        <w:rPr>
          <w:rFonts w:eastAsia="Calibri" w:cstheme="minorHAnsi"/>
          <w:sz w:val="24"/>
          <w:szCs w:val="24"/>
          <w:lang w:val="pl-PL" w:eastAsia="zh-CN"/>
        </w:rPr>
      </w:pPr>
    </w:p>
    <w:p w14:paraId="33217FF0" w14:textId="77777777" w:rsidR="00EB63CE" w:rsidRDefault="00EB63CE" w:rsidP="000E467B">
      <w:pPr>
        <w:spacing w:after="0" w:line="276" w:lineRule="auto"/>
        <w:jc w:val="both"/>
        <w:rPr>
          <w:rFonts w:eastAsia="Calibri" w:cstheme="minorHAnsi"/>
          <w:sz w:val="24"/>
          <w:szCs w:val="24"/>
          <w:lang w:val="pl-PL" w:eastAsia="zh-CN"/>
        </w:rPr>
      </w:pPr>
    </w:p>
    <w:p w14:paraId="5BE821D3" w14:textId="77777777" w:rsidR="00EB63CE" w:rsidRDefault="00EB63CE" w:rsidP="000E467B">
      <w:pPr>
        <w:spacing w:after="0" w:line="276" w:lineRule="auto"/>
        <w:jc w:val="both"/>
        <w:rPr>
          <w:rFonts w:eastAsia="Calibri" w:cstheme="minorHAnsi"/>
          <w:sz w:val="24"/>
          <w:szCs w:val="24"/>
          <w:lang w:val="pl-PL" w:eastAsia="zh-CN"/>
        </w:rPr>
      </w:pPr>
    </w:p>
    <w:p w14:paraId="408A6858" w14:textId="77777777" w:rsidR="00EB63CE" w:rsidRDefault="00EB63CE" w:rsidP="000E467B">
      <w:pPr>
        <w:spacing w:after="0" w:line="276" w:lineRule="auto"/>
        <w:jc w:val="both"/>
        <w:rPr>
          <w:rFonts w:eastAsia="Calibri" w:cstheme="minorHAnsi"/>
          <w:sz w:val="24"/>
          <w:szCs w:val="24"/>
          <w:lang w:val="pl-PL" w:eastAsia="zh-CN"/>
        </w:rPr>
      </w:pPr>
    </w:p>
    <w:p w14:paraId="467BAC13" w14:textId="77777777" w:rsidR="00EB63CE" w:rsidRDefault="00EB63CE" w:rsidP="000E467B">
      <w:pPr>
        <w:spacing w:after="0" w:line="276" w:lineRule="auto"/>
        <w:jc w:val="both"/>
        <w:rPr>
          <w:rFonts w:eastAsia="Calibri" w:cstheme="minorHAnsi"/>
          <w:sz w:val="24"/>
          <w:szCs w:val="24"/>
          <w:lang w:val="pl-PL" w:eastAsia="zh-CN"/>
        </w:rPr>
      </w:pPr>
    </w:p>
    <w:p w14:paraId="1D74242A" w14:textId="77777777" w:rsidR="00EB63CE" w:rsidRDefault="00EB63CE" w:rsidP="00EB63CE">
      <w:pPr>
        <w:pStyle w:val="Heading3"/>
      </w:pPr>
      <w:r w:rsidRPr="003E68B9">
        <w:rPr>
          <w:rFonts w:cs="Arial"/>
          <w:szCs w:val="24"/>
        </w:rPr>
        <w:lastRenderedPageBreak/>
        <w:tab/>
      </w:r>
      <w:bookmarkStart w:id="1099" w:name="_Toc224033990"/>
      <w:r w:rsidRPr="00FB5B72">
        <w:t>Podaci, izvori i metode izračuna</w:t>
      </w:r>
      <w:bookmarkEnd w:id="1099"/>
    </w:p>
    <w:p w14:paraId="59039F49" w14:textId="55DD0CFE" w:rsidR="00EB63CE" w:rsidRPr="00EB63CE" w:rsidRDefault="00EB63CE">
      <w:pPr>
        <w:pStyle w:val="ListParagraph"/>
        <w:numPr>
          <w:ilvl w:val="0"/>
          <w:numId w:val="113"/>
        </w:numPr>
        <w:spacing w:after="0"/>
        <w:rPr>
          <w:rFonts w:cstheme="minorHAnsi"/>
          <w:sz w:val="20"/>
          <w:szCs w:val="20"/>
          <w:lang w:val="pl-PL" w:eastAsia="zh-CN"/>
        </w:rPr>
      </w:pPr>
      <w:r w:rsidRPr="00EB63CE">
        <w:rPr>
          <w:rFonts w:cstheme="minorHAnsi"/>
          <w:sz w:val="20"/>
          <w:szCs w:val="20"/>
          <w:lang w:val="pl-PL" w:eastAsia="zh-CN"/>
        </w:rPr>
        <w:t>Državni zavod za statistiku, Popis stanovništva 2021.god.</w:t>
      </w:r>
    </w:p>
    <w:p w14:paraId="7B028C88" w14:textId="308D4C6B" w:rsidR="00EB63CE" w:rsidRPr="00EB63CE" w:rsidRDefault="00EB63CE">
      <w:pPr>
        <w:pStyle w:val="ListParagraph"/>
        <w:numPr>
          <w:ilvl w:val="0"/>
          <w:numId w:val="113"/>
        </w:numPr>
        <w:spacing w:after="0"/>
        <w:rPr>
          <w:rFonts w:cstheme="minorHAnsi"/>
          <w:sz w:val="20"/>
          <w:szCs w:val="20"/>
          <w:lang w:val="pl-PL" w:eastAsia="zh-CN"/>
        </w:rPr>
      </w:pPr>
      <w:r w:rsidRPr="00EB63CE">
        <w:rPr>
          <w:rFonts w:cstheme="minorHAnsi"/>
          <w:sz w:val="20"/>
          <w:szCs w:val="20"/>
          <w:lang w:val="pl-PL" w:eastAsia="zh-CN"/>
        </w:rPr>
        <w:t>Kriteriji za izradu smjernica koje donose čelnici područne (regionalne) samouprave za potrebe izrade Procjena rizika od velikih nesreća na razinama jedinica lokalnih i područnih (regionalnih) samouprave, DUZS, 2016.god.</w:t>
      </w:r>
    </w:p>
    <w:p w14:paraId="2BD63585" w14:textId="476A9875" w:rsidR="00EB63CE" w:rsidRPr="00EB63CE" w:rsidRDefault="00EB63CE">
      <w:pPr>
        <w:pStyle w:val="ListParagraph"/>
        <w:numPr>
          <w:ilvl w:val="0"/>
          <w:numId w:val="113"/>
        </w:numPr>
        <w:spacing w:after="0"/>
        <w:rPr>
          <w:rFonts w:cstheme="minorHAnsi"/>
          <w:sz w:val="20"/>
          <w:szCs w:val="20"/>
          <w:lang w:val="pl-PL" w:eastAsia="zh-CN"/>
        </w:rPr>
      </w:pPr>
      <w:r w:rsidRPr="00EB63CE">
        <w:rPr>
          <w:rFonts w:cstheme="minorHAnsi"/>
          <w:sz w:val="20"/>
          <w:szCs w:val="20"/>
          <w:lang w:val="pl-PL" w:eastAsia="zh-CN"/>
        </w:rPr>
        <w:t>Pravilnik o smjernicama za izradu Procjene rizika od katastrofa i velikih nesreća za područje Republike Hrvatske i jedinica lokalne i područne (regionalne) samouprave (“Narodne Novine” br. 65/16)</w:t>
      </w:r>
    </w:p>
    <w:p w14:paraId="53CFE963" w14:textId="65D49974" w:rsidR="00EB63CE" w:rsidRPr="001A5A8F" w:rsidRDefault="00EB63CE">
      <w:pPr>
        <w:pStyle w:val="ListParagraph"/>
        <w:numPr>
          <w:ilvl w:val="0"/>
          <w:numId w:val="113"/>
        </w:numPr>
        <w:spacing w:after="0"/>
        <w:rPr>
          <w:rFonts w:cstheme="minorHAnsi"/>
          <w:sz w:val="20"/>
          <w:szCs w:val="20"/>
          <w:lang w:eastAsia="zh-CN"/>
        </w:rPr>
      </w:pPr>
      <w:r w:rsidRPr="00EB63CE">
        <w:rPr>
          <w:rFonts w:cstheme="minorHAnsi"/>
          <w:sz w:val="20"/>
          <w:szCs w:val="20"/>
          <w:lang w:val="pl-PL" w:eastAsia="zh-CN"/>
        </w:rPr>
        <w:t xml:space="preserve">Priručnik: “Živjeti na klizištu”, dr. sc. </w:t>
      </w:r>
      <w:r w:rsidRPr="001A5A8F">
        <w:rPr>
          <w:rFonts w:cstheme="minorHAnsi"/>
          <w:sz w:val="20"/>
          <w:szCs w:val="20"/>
          <w:lang w:eastAsia="zh-CN"/>
        </w:rPr>
        <w:t xml:space="preserve">R. Dervišević, dr. sc. Z. </w:t>
      </w:r>
      <w:proofErr w:type="spellStart"/>
      <w:r w:rsidRPr="001A5A8F">
        <w:rPr>
          <w:rFonts w:cstheme="minorHAnsi"/>
          <w:sz w:val="20"/>
          <w:szCs w:val="20"/>
          <w:lang w:eastAsia="zh-CN"/>
        </w:rPr>
        <w:t>Ferhatbegović</w:t>
      </w:r>
      <w:proofErr w:type="spellEnd"/>
      <w:r w:rsidRPr="001A5A8F">
        <w:rPr>
          <w:rFonts w:cstheme="minorHAnsi"/>
          <w:sz w:val="20"/>
          <w:szCs w:val="20"/>
          <w:lang w:eastAsia="zh-CN"/>
        </w:rPr>
        <w:t>, 2014.god.</w:t>
      </w:r>
    </w:p>
    <w:p w14:paraId="6A394C09" w14:textId="0477FBF0" w:rsidR="00EB63CE" w:rsidRPr="001A5A8F" w:rsidRDefault="00EB63CE">
      <w:pPr>
        <w:pStyle w:val="ListParagraph"/>
        <w:numPr>
          <w:ilvl w:val="0"/>
          <w:numId w:val="113"/>
        </w:numPr>
        <w:spacing w:after="0"/>
        <w:rPr>
          <w:rFonts w:cstheme="minorHAnsi"/>
          <w:sz w:val="20"/>
          <w:szCs w:val="20"/>
          <w:lang w:eastAsia="zh-CN"/>
        </w:rPr>
      </w:pPr>
      <w:r w:rsidRPr="00EB63CE">
        <w:rPr>
          <w:rFonts w:cstheme="minorHAnsi"/>
          <w:sz w:val="20"/>
          <w:szCs w:val="20"/>
          <w:lang w:val="pl-PL" w:eastAsia="zh-CN"/>
        </w:rPr>
        <w:t xml:space="preserve">Procesi degradacije tla, dr. sc. </w:t>
      </w:r>
      <w:r w:rsidRPr="001A5A8F">
        <w:rPr>
          <w:rFonts w:cstheme="minorHAnsi"/>
          <w:sz w:val="20"/>
          <w:szCs w:val="20"/>
          <w:lang w:eastAsia="zh-CN"/>
        </w:rPr>
        <w:t xml:space="preserve">A. Špoljar, prof. v. š., </w:t>
      </w:r>
      <w:proofErr w:type="spellStart"/>
      <w:r w:rsidRPr="001A5A8F">
        <w:rPr>
          <w:rFonts w:cstheme="minorHAnsi"/>
          <w:sz w:val="20"/>
          <w:szCs w:val="20"/>
          <w:lang w:eastAsia="zh-CN"/>
        </w:rPr>
        <w:t>Križevci</w:t>
      </w:r>
      <w:proofErr w:type="spellEnd"/>
      <w:r w:rsidRPr="001A5A8F">
        <w:rPr>
          <w:rFonts w:cstheme="minorHAnsi"/>
          <w:sz w:val="20"/>
          <w:szCs w:val="20"/>
          <w:lang w:eastAsia="zh-CN"/>
        </w:rPr>
        <w:t>, 2016.god.</w:t>
      </w:r>
    </w:p>
    <w:p w14:paraId="3326E3A4" w14:textId="79062DD8" w:rsidR="00EB63CE" w:rsidRPr="00EB63CE" w:rsidRDefault="00EB63CE">
      <w:pPr>
        <w:pStyle w:val="ListParagraph"/>
        <w:numPr>
          <w:ilvl w:val="0"/>
          <w:numId w:val="113"/>
        </w:numPr>
        <w:spacing w:after="0"/>
        <w:rPr>
          <w:rFonts w:cstheme="minorHAnsi"/>
          <w:sz w:val="20"/>
          <w:szCs w:val="20"/>
          <w:lang w:val="pl-PL" w:eastAsia="zh-CN"/>
        </w:rPr>
      </w:pPr>
      <w:r w:rsidRPr="00EB63CE">
        <w:rPr>
          <w:rFonts w:cstheme="minorHAnsi"/>
          <w:sz w:val="20"/>
          <w:szCs w:val="20"/>
          <w:lang w:val="pl-PL" w:eastAsia="zh-CN"/>
        </w:rPr>
        <w:t>Procjena rizika od katastrofa za Republiku Hrvatsku, 2019.god., 2024.god.,</w:t>
      </w:r>
    </w:p>
    <w:p w14:paraId="75F7D368" w14:textId="53163726" w:rsidR="00EB63CE" w:rsidRPr="00EB63CE" w:rsidRDefault="00EB63CE">
      <w:pPr>
        <w:pStyle w:val="ListParagraph"/>
        <w:numPr>
          <w:ilvl w:val="0"/>
          <w:numId w:val="113"/>
        </w:numPr>
        <w:spacing w:after="0"/>
        <w:rPr>
          <w:rFonts w:cstheme="minorHAnsi"/>
          <w:sz w:val="20"/>
          <w:szCs w:val="20"/>
          <w:lang w:val="pl-PL" w:eastAsia="zh-CN"/>
        </w:rPr>
      </w:pPr>
      <w:r w:rsidRPr="00EB63CE">
        <w:rPr>
          <w:rFonts w:cstheme="minorHAnsi"/>
          <w:sz w:val="20"/>
          <w:szCs w:val="20"/>
          <w:lang w:val="pl-PL" w:eastAsia="zh-CN"/>
        </w:rPr>
        <w:t>Smjernice za izradu procjena rizika od velikih nesreća na područje Zagrebačke Županije (KLASA: 810-09/16-05-16, URBROJ: 543-01-04-01-17-42, od 2. veljače 2017.god.)</w:t>
      </w:r>
    </w:p>
    <w:p w14:paraId="3F762BE6" w14:textId="6B77D414" w:rsidR="00EB63CE" w:rsidRPr="00EB63CE" w:rsidRDefault="00EB63CE">
      <w:pPr>
        <w:pStyle w:val="ListParagraph"/>
        <w:numPr>
          <w:ilvl w:val="0"/>
          <w:numId w:val="113"/>
        </w:numPr>
        <w:spacing w:after="0"/>
        <w:rPr>
          <w:rFonts w:cstheme="minorHAnsi"/>
          <w:sz w:val="20"/>
          <w:szCs w:val="20"/>
          <w:lang w:val="pl-PL" w:eastAsia="zh-CN"/>
        </w:rPr>
      </w:pPr>
      <w:r w:rsidRPr="00EB63CE">
        <w:rPr>
          <w:rFonts w:cstheme="minorHAnsi"/>
          <w:sz w:val="20"/>
          <w:szCs w:val="20"/>
          <w:lang w:val="pl-PL" w:eastAsia="zh-CN"/>
        </w:rPr>
        <w:t>Zakon o sustavu civilne zaštite (“Narodne Novine” br. 82/15, 118/18, 31/20, 20/21, 114/22)</w:t>
      </w:r>
    </w:p>
    <w:p w14:paraId="625059D2" w14:textId="77777777" w:rsidR="00EB63CE" w:rsidRPr="001A5A8F" w:rsidRDefault="00EB63CE">
      <w:pPr>
        <w:pStyle w:val="ListParagraph"/>
        <w:numPr>
          <w:ilvl w:val="0"/>
          <w:numId w:val="113"/>
        </w:numPr>
        <w:spacing w:after="0"/>
        <w:rPr>
          <w:rFonts w:cstheme="minorHAnsi"/>
          <w:sz w:val="20"/>
          <w:szCs w:val="20"/>
          <w:lang w:eastAsia="zh-CN"/>
        </w:rPr>
      </w:pPr>
      <w:r w:rsidRPr="00EB63CE">
        <w:rPr>
          <w:rFonts w:cstheme="minorHAnsi"/>
          <w:sz w:val="20"/>
          <w:szCs w:val="20"/>
          <w:lang w:val="pl-PL" w:eastAsia="zh-CN"/>
        </w:rPr>
        <w:t xml:space="preserve">Zaštita kosina i sanacija klizišta, prof. dr. sc. </w:t>
      </w:r>
      <w:r w:rsidRPr="001A5A8F">
        <w:rPr>
          <w:rFonts w:cstheme="minorHAnsi"/>
          <w:sz w:val="20"/>
          <w:szCs w:val="20"/>
          <w:lang w:eastAsia="zh-CN"/>
        </w:rPr>
        <w:t xml:space="preserve">T. </w:t>
      </w:r>
      <w:proofErr w:type="spellStart"/>
      <w:r w:rsidRPr="001A5A8F">
        <w:rPr>
          <w:rFonts w:cstheme="minorHAnsi"/>
          <w:sz w:val="20"/>
          <w:szCs w:val="20"/>
          <w:lang w:eastAsia="zh-CN"/>
        </w:rPr>
        <w:t>Roje</w:t>
      </w:r>
      <w:proofErr w:type="spellEnd"/>
      <w:r w:rsidRPr="001A5A8F">
        <w:rPr>
          <w:rFonts w:cstheme="minorHAnsi"/>
          <w:sz w:val="20"/>
          <w:szCs w:val="20"/>
          <w:lang w:eastAsia="zh-CN"/>
        </w:rPr>
        <w:t xml:space="preserve"> – Bonacci, </w:t>
      </w:r>
      <w:proofErr w:type="spellStart"/>
      <w:r w:rsidRPr="001A5A8F">
        <w:rPr>
          <w:rFonts w:cstheme="minorHAnsi"/>
          <w:sz w:val="20"/>
          <w:szCs w:val="20"/>
          <w:lang w:eastAsia="zh-CN"/>
        </w:rPr>
        <w:t>Hrvatske</w:t>
      </w:r>
      <w:proofErr w:type="spellEnd"/>
      <w:r w:rsidRPr="001A5A8F">
        <w:rPr>
          <w:rFonts w:cstheme="minorHAnsi"/>
          <w:sz w:val="20"/>
          <w:szCs w:val="20"/>
          <w:lang w:eastAsia="zh-CN"/>
        </w:rPr>
        <w:t xml:space="preserve"> </w:t>
      </w:r>
      <w:proofErr w:type="spellStart"/>
      <w:r w:rsidRPr="001A5A8F">
        <w:rPr>
          <w:rFonts w:cstheme="minorHAnsi"/>
          <w:sz w:val="20"/>
          <w:szCs w:val="20"/>
          <w:lang w:eastAsia="zh-CN"/>
        </w:rPr>
        <w:t>vode</w:t>
      </w:r>
      <w:proofErr w:type="spellEnd"/>
      <w:r w:rsidRPr="001A5A8F">
        <w:rPr>
          <w:rFonts w:cstheme="minorHAnsi"/>
          <w:sz w:val="20"/>
          <w:szCs w:val="20"/>
          <w:lang w:eastAsia="zh-CN"/>
        </w:rPr>
        <w:t>, 2014.god.</w:t>
      </w:r>
    </w:p>
    <w:p w14:paraId="323E1E6F" w14:textId="77777777" w:rsidR="00EB63CE" w:rsidRPr="001A5A8F" w:rsidRDefault="00EB63CE" w:rsidP="00EB63CE">
      <w:pPr>
        <w:spacing w:after="0"/>
        <w:rPr>
          <w:rFonts w:cstheme="minorHAnsi"/>
          <w:sz w:val="20"/>
          <w:szCs w:val="20"/>
          <w:lang w:val="en-US" w:eastAsia="zh-CN"/>
        </w:rPr>
      </w:pPr>
    </w:p>
    <w:p w14:paraId="7167AEAC" w14:textId="77777777" w:rsidR="00EB63CE" w:rsidRPr="00707664" w:rsidRDefault="00EB63CE" w:rsidP="00EB63CE">
      <w:pPr>
        <w:pStyle w:val="Heading3"/>
        <w:rPr>
          <w:rFonts w:eastAsia="Calibri"/>
          <w:lang w:val="pl-PL"/>
        </w:rPr>
      </w:pPr>
      <w:bookmarkStart w:id="1100" w:name="_Toc10544825"/>
      <w:bookmarkStart w:id="1101" w:name="_Toc10544992"/>
      <w:bookmarkStart w:id="1102" w:name="_Toc72322141"/>
      <w:bookmarkStart w:id="1103" w:name="_Toc97640811"/>
      <w:bookmarkStart w:id="1104" w:name="_Toc224033991"/>
      <w:r w:rsidRPr="00707664">
        <w:rPr>
          <w:rFonts w:eastAsia="Calibri"/>
          <w:lang w:val="pl-PL"/>
        </w:rPr>
        <w:t>Matrice rizika</w:t>
      </w:r>
      <w:bookmarkEnd w:id="1100"/>
      <w:bookmarkEnd w:id="1101"/>
      <w:bookmarkEnd w:id="1102"/>
      <w:bookmarkEnd w:id="1103"/>
      <w:bookmarkEnd w:id="1104"/>
    </w:p>
    <w:p w14:paraId="22ADFCB1" w14:textId="0834F346" w:rsidR="00EB63CE" w:rsidRDefault="00EB63CE" w:rsidP="00EB63CE">
      <w:pPr>
        <w:spacing w:after="0" w:line="276" w:lineRule="auto"/>
        <w:ind w:left="720"/>
        <w:jc w:val="both"/>
        <w:rPr>
          <w:rFonts w:cs="Arial"/>
          <w:sz w:val="24"/>
          <w:szCs w:val="24"/>
        </w:rPr>
      </w:pPr>
      <w:bookmarkStart w:id="1105" w:name="_Hlk531933618"/>
      <w:r w:rsidRPr="00707664">
        <w:rPr>
          <w:rFonts w:ascii="Arial" w:eastAsia="Calibri" w:hAnsi="Arial" w:cs="Times New Roman"/>
          <w:noProof/>
          <w:sz w:val="24"/>
          <w:lang w:eastAsia="hr-HR"/>
        </w:rPr>
        <mc:AlternateContent>
          <mc:Choice Requires="wps">
            <w:drawing>
              <wp:anchor distT="45720" distB="45720" distL="114300" distR="114300" simplePos="0" relativeHeight="251742208" behindDoc="0" locked="0" layoutInCell="1" allowOverlap="1" wp14:anchorId="3806B652" wp14:editId="3C33F43E">
                <wp:simplePos x="0" y="0"/>
                <wp:positionH relativeFrom="margin">
                  <wp:posOffset>0</wp:posOffset>
                </wp:positionH>
                <wp:positionV relativeFrom="paragraph">
                  <wp:posOffset>109220</wp:posOffset>
                </wp:positionV>
                <wp:extent cx="2638425" cy="1404620"/>
                <wp:effectExtent l="0" t="0" r="28575" b="14605"/>
                <wp:wrapSquare wrapText="bothSides"/>
                <wp:docPr id="58"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1404620"/>
                        </a:xfrm>
                        <a:prstGeom prst="rect">
                          <a:avLst/>
                        </a:prstGeom>
                        <a:solidFill>
                          <a:srgbClr val="FFFFFF"/>
                        </a:solidFill>
                        <a:ln w="9525">
                          <a:solidFill>
                            <a:sysClr val="window" lastClr="FFFFFF"/>
                          </a:solidFill>
                          <a:miter lim="800000"/>
                          <a:headEnd/>
                          <a:tailEnd/>
                        </a:ln>
                      </wps:spPr>
                      <wps:txbx>
                        <w:txbxContent>
                          <w:p w14:paraId="14225AC0" w14:textId="77777777" w:rsidR="00EB63CE" w:rsidRPr="005A4923" w:rsidRDefault="00EB63CE" w:rsidP="00EB63CE">
                            <w:pPr>
                              <w:keepNext/>
                              <w:spacing w:after="0"/>
                              <w:rPr>
                                <w:rFonts w:cs="Arial"/>
                              </w:rPr>
                            </w:pPr>
                            <w:r w:rsidRPr="00694198">
                              <w:rPr>
                                <w:rFonts w:cs="Arial"/>
                                <w:b/>
                              </w:rPr>
                              <w:t xml:space="preserve">RIZIK: </w:t>
                            </w:r>
                            <w:r>
                              <w:rPr>
                                <w:rFonts w:cs="Arial"/>
                              </w:rPr>
                              <w:t>Degradacija tla (klizišta)</w:t>
                            </w:r>
                          </w:p>
                          <w:p w14:paraId="050023BD" w14:textId="77777777" w:rsidR="00EB63CE" w:rsidRDefault="00EB63CE" w:rsidP="00EB63CE">
                            <w:pPr>
                              <w:contextualSpacing/>
                            </w:pPr>
                            <w:r w:rsidRPr="00694198">
                              <w:rPr>
                                <w:rFonts w:cs="Arial"/>
                                <w:b/>
                                <w:lang w:val="en-US"/>
                              </w:rPr>
                              <w:t>NAZIV</w:t>
                            </w:r>
                            <w:r w:rsidRPr="00694198">
                              <w:rPr>
                                <w:rFonts w:cs="Arial"/>
                                <w:b/>
                              </w:rPr>
                              <w:t xml:space="preserve"> </w:t>
                            </w:r>
                            <w:r w:rsidRPr="00694198">
                              <w:rPr>
                                <w:rFonts w:cs="Arial"/>
                                <w:b/>
                                <w:lang w:val="en-US"/>
                              </w:rPr>
                              <w:t>SCENARIJA</w:t>
                            </w:r>
                            <w:r w:rsidRPr="00694198">
                              <w:rPr>
                                <w:rFonts w:cs="Arial"/>
                                <w:b/>
                              </w:rPr>
                              <w:t xml:space="preserve">: </w:t>
                            </w:r>
                            <w:r w:rsidRPr="0030636A">
                              <w:rPr>
                                <w:rFonts w:cs="Arial"/>
                                <w:bCs/>
                              </w:rPr>
                              <w:t>Pojava klizišta</w:t>
                            </w:r>
                            <w:r w:rsidRPr="008127DC">
                              <w:rPr>
                                <w:rFonts w:cs="Arial"/>
                              </w:rPr>
                              <w:t xml:space="preserve"> uslijed velikih količina oborina na području</w:t>
                            </w:r>
                            <w:r>
                              <w:rPr>
                                <w:rFonts w:cs="Arial"/>
                              </w:rPr>
                              <w:t xml:space="preserve"> Grada Sveta Nedelja</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3806B652" id="_x0000_s1038" type="#_x0000_t202" style="position:absolute;left:0;text-align:left;margin-left:0;margin-top:8.6pt;width:207.75pt;height:110.6pt;z-index:2517422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" strokecolor="window">
                <v:textbox style="mso-fit-shape-to-text:t">
                  <w:txbxContent>
                    <w:p w14:paraId="14225AC0" w14:textId="77777777" w:rsidR="00EB63CE" w:rsidRPr="005A4923" w:rsidRDefault="00EB63CE" w:rsidP="00EB63CE">
                      <w:pPr>
                        <w:keepNext/>
                        <w:spacing w:after="0"/>
                        <w:rPr>
                          <w:rFonts w:cs="Arial"/>
                        </w:rPr>
                      </w:pPr>
                      <w:r w:rsidRPr="00694198">
                        <w:rPr>
                          <w:rFonts w:cs="Arial"/>
                          <w:b/>
                        </w:rPr>
                        <w:t xml:space="preserve">RIZIK: </w:t>
                      </w:r>
                      <w:r>
                        <w:rPr>
                          <w:rFonts w:cs="Arial"/>
                        </w:rPr>
                        <w:t>Degradacija tla (klizišta)</w:t>
                      </w:r>
                    </w:p>
                    <w:p w14:paraId="050023BD" w14:textId="77777777" w:rsidR="00EB63CE" w:rsidRDefault="00EB63CE" w:rsidP="00EB63CE">
                      <w:pPr>
                        <w:contextualSpacing/>
                      </w:pPr>
                      <w:r w:rsidRPr="00694198">
                        <w:rPr>
                          <w:rFonts w:cs="Arial"/>
                          <w:b/>
                          <w:lang w:val="en-US"/>
                        </w:rPr>
                        <w:t>NAZIV</w:t>
                      </w:r>
                      <w:r w:rsidRPr="00694198">
                        <w:rPr>
                          <w:rFonts w:cs="Arial"/>
                          <w:b/>
                        </w:rPr>
                        <w:t xml:space="preserve"> </w:t>
                      </w:r>
                      <w:r w:rsidRPr="00694198">
                        <w:rPr>
                          <w:rFonts w:cs="Arial"/>
                          <w:b/>
                          <w:lang w:val="en-US"/>
                        </w:rPr>
                        <w:t>SCENARIJA</w:t>
                      </w:r>
                      <w:r w:rsidRPr="00694198">
                        <w:rPr>
                          <w:rFonts w:cs="Arial"/>
                          <w:b/>
                        </w:rPr>
                        <w:t xml:space="preserve">: </w:t>
                      </w:r>
                      <w:r w:rsidRPr="0030636A">
                        <w:rPr>
                          <w:rFonts w:cs="Arial"/>
                          <w:bCs/>
                        </w:rPr>
                        <w:t>Pojava klizišta</w:t>
                      </w:r>
                      <w:r w:rsidRPr="008127DC">
                        <w:rPr>
                          <w:rFonts w:cs="Arial"/>
                        </w:rPr>
                        <w:t xml:space="preserve"> uslijed velikih količina oborina na području</w:t>
                      </w:r>
                      <w:r>
                        <w:rPr>
                          <w:rFonts w:cs="Arial"/>
                        </w:rPr>
                        <w:t xml:space="preserve"> Grada Sveta Nedelja</w:t>
                      </w:r>
                    </w:p>
                  </w:txbxContent>
                </v:textbox>
                <w10:wrap type="square" anchorx="margin"/>
              </v:shape>
            </w:pict>
          </mc:Fallback>
        </mc:AlternateContent>
      </w:r>
    </w:p>
    <w:p w14:paraId="07C3E6F9" w14:textId="5E9722DE" w:rsidR="00EB63CE" w:rsidRPr="00707664" w:rsidRDefault="00EB63CE" w:rsidP="00EB63CE">
      <w:pPr>
        <w:spacing w:after="0" w:line="276" w:lineRule="auto"/>
        <w:ind w:left="720"/>
        <w:jc w:val="both"/>
        <w:rPr>
          <w:rFonts w:cs="Arial"/>
          <w:sz w:val="24"/>
          <w:szCs w:val="24"/>
        </w:rPr>
      </w:pPr>
      <w:r>
        <w:rPr>
          <w:noProof/>
        </w:rPr>
        <w:drawing>
          <wp:anchor distT="0" distB="0" distL="114300" distR="114300" simplePos="0" relativeHeight="251744256" behindDoc="0" locked="0" layoutInCell="1" allowOverlap="1" wp14:anchorId="441F25F5" wp14:editId="2EDD7E5F">
            <wp:simplePos x="0" y="0"/>
            <wp:positionH relativeFrom="column">
              <wp:posOffset>-4445</wp:posOffset>
            </wp:positionH>
            <wp:positionV relativeFrom="paragraph">
              <wp:posOffset>2391410</wp:posOffset>
            </wp:positionV>
            <wp:extent cx="5579745" cy="2261235"/>
            <wp:effectExtent l="0" t="0" r="1905" b="5715"/>
            <wp:wrapTopAndBottom/>
            <wp:docPr id="232" name="Slika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579745" cy="2261235"/>
                    </a:xfrm>
                    <a:prstGeom prst="rect">
                      <a:avLst/>
                    </a:prstGeom>
                    <a:noFill/>
                    <a:ln>
                      <a:noFill/>
                    </a:ln>
                  </pic:spPr>
                </pic:pic>
              </a:graphicData>
            </a:graphic>
          </wp:anchor>
        </w:drawing>
      </w:r>
      <w:r>
        <w:rPr>
          <w:noProof/>
        </w:rPr>
        <w:drawing>
          <wp:anchor distT="0" distB="0" distL="114300" distR="114300" simplePos="0" relativeHeight="251743232" behindDoc="0" locked="0" layoutInCell="1" allowOverlap="1" wp14:anchorId="6AAE2890" wp14:editId="6EE545E1">
            <wp:simplePos x="0" y="0"/>
            <wp:positionH relativeFrom="column">
              <wp:posOffset>2976880</wp:posOffset>
            </wp:positionH>
            <wp:positionV relativeFrom="paragraph">
              <wp:posOffset>186055</wp:posOffset>
            </wp:positionV>
            <wp:extent cx="2740898" cy="2114550"/>
            <wp:effectExtent l="0" t="0" r="2540" b="0"/>
            <wp:wrapTopAndBottom/>
            <wp:docPr id="236" name="Slika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740898" cy="2114550"/>
                    </a:xfrm>
                    <a:prstGeom prst="rect">
                      <a:avLst/>
                    </a:prstGeom>
                    <a:noFill/>
                    <a:ln>
                      <a:noFill/>
                    </a:ln>
                  </pic:spPr>
                </pic:pic>
              </a:graphicData>
            </a:graphic>
          </wp:anchor>
        </w:drawing>
      </w:r>
    </w:p>
    <w:tbl>
      <w:tblPr>
        <w:tblpPr w:leftFromText="180" w:rightFromText="180" w:vertAnchor="text" w:horzAnchor="page" w:tblpX="1951" w:tblpY="1053"/>
        <w:tblW w:w="410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71"/>
        <w:gridCol w:w="2835"/>
      </w:tblGrid>
      <w:tr w:rsidR="00EB63CE" w:rsidRPr="00707664" w14:paraId="6E647B0F" w14:textId="77777777" w:rsidTr="00EB63CE">
        <w:trPr>
          <w:trHeight w:val="265"/>
        </w:trPr>
        <w:tc>
          <w:tcPr>
            <w:tcW w:w="1271" w:type="dxa"/>
            <w:vAlign w:val="center"/>
          </w:tcPr>
          <w:p w14:paraId="25A7580F" w14:textId="77777777" w:rsidR="00EB63CE" w:rsidRPr="00707664" w:rsidRDefault="00EB63CE" w:rsidP="00EB63CE">
            <w:pPr>
              <w:spacing w:after="0" w:line="240" w:lineRule="auto"/>
              <w:jc w:val="both"/>
              <w:rPr>
                <w:b/>
                <w:sz w:val="16"/>
                <w:szCs w:val="16"/>
                <w:lang w:eastAsia="zh-CN"/>
              </w:rPr>
            </w:pPr>
            <w:r w:rsidRPr="00707664">
              <w:rPr>
                <w:b/>
                <w:sz w:val="16"/>
                <w:szCs w:val="16"/>
                <w:lang w:eastAsia="zh-CN"/>
              </w:rPr>
              <w:t>VRSTA RIZIKA</w:t>
            </w:r>
          </w:p>
        </w:tc>
        <w:tc>
          <w:tcPr>
            <w:tcW w:w="2835" w:type="dxa"/>
          </w:tcPr>
          <w:p w14:paraId="1FE9FB90" w14:textId="77777777" w:rsidR="00EB63CE" w:rsidRPr="00707664" w:rsidRDefault="00EB63CE" w:rsidP="00EB63CE">
            <w:pPr>
              <w:spacing w:after="0" w:line="240" w:lineRule="auto"/>
              <w:jc w:val="both"/>
              <w:rPr>
                <w:b/>
                <w:sz w:val="16"/>
                <w:szCs w:val="16"/>
                <w:lang w:eastAsia="zh-CN"/>
              </w:rPr>
            </w:pPr>
            <w:r w:rsidRPr="00707664">
              <w:rPr>
                <w:b/>
                <w:sz w:val="16"/>
                <w:szCs w:val="16"/>
                <w:lang w:eastAsia="zh-CN"/>
              </w:rPr>
              <w:t>OPIS RIZIKA</w:t>
            </w:r>
          </w:p>
        </w:tc>
      </w:tr>
      <w:tr w:rsidR="00EB63CE" w:rsidRPr="00707664" w14:paraId="177018FA" w14:textId="77777777" w:rsidTr="00EB63CE">
        <w:trPr>
          <w:trHeight w:val="236"/>
        </w:trPr>
        <w:tc>
          <w:tcPr>
            <w:tcW w:w="1271" w:type="dxa"/>
            <w:shd w:val="clear" w:color="auto" w:fill="A8D08D"/>
            <w:vAlign w:val="center"/>
          </w:tcPr>
          <w:p w14:paraId="1FD1CDAF" w14:textId="77777777" w:rsidR="00EB63CE" w:rsidRPr="00707664" w:rsidRDefault="00EB63CE" w:rsidP="00EB63CE">
            <w:pPr>
              <w:spacing w:after="0" w:line="240" w:lineRule="auto"/>
              <w:jc w:val="both"/>
              <w:rPr>
                <w:sz w:val="16"/>
                <w:szCs w:val="16"/>
                <w:lang w:eastAsia="zh-CN"/>
              </w:rPr>
            </w:pPr>
            <w:r w:rsidRPr="00707664">
              <w:rPr>
                <w:sz w:val="16"/>
                <w:szCs w:val="16"/>
                <w:lang w:eastAsia="zh-CN"/>
              </w:rPr>
              <w:t>Nizak rizik</w:t>
            </w:r>
          </w:p>
        </w:tc>
        <w:tc>
          <w:tcPr>
            <w:tcW w:w="2835" w:type="dxa"/>
            <w:shd w:val="clear" w:color="auto" w:fill="FFFFFF"/>
          </w:tcPr>
          <w:p w14:paraId="4ECC8751" w14:textId="77777777" w:rsidR="00EB63CE" w:rsidRPr="00707664" w:rsidRDefault="00EB63CE" w:rsidP="00EB63CE">
            <w:pPr>
              <w:spacing w:after="0" w:line="240" w:lineRule="auto"/>
              <w:jc w:val="both"/>
              <w:rPr>
                <w:sz w:val="16"/>
                <w:szCs w:val="16"/>
                <w:lang w:eastAsia="zh-CN"/>
              </w:rPr>
            </w:pPr>
            <w:r w:rsidRPr="00707664">
              <w:rPr>
                <w:sz w:val="16"/>
                <w:szCs w:val="16"/>
                <w:lang w:eastAsia="zh-CN"/>
              </w:rPr>
              <w:t>Dodatne mjere nisu potrebne, osim uobičajenih.</w:t>
            </w:r>
          </w:p>
        </w:tc>
      </w:tr>
      <w:tr w:rsidR="00EB63CE" w:rsidRPr="00707664" w14:paraId="31586225" w14:textId="77777777" w:rsidTr="00EB63CE">
        <w:trPr>
          <w:trHeight w:val="236"/>
        </w:trPr>
        <w:tc>
          <w:tcPr>
            <w:tcW w:w="1271" w:type="dxa"/>
            <w:shd w:val="clear" w:color="auto" w:fill="FFFF00"/>
            <w:vAlign w:val="center"/>
          </w:tcPr>
          <w:p w14:paraId="427AED89" w14:textId="77777777" w:rsidR="00EB63CE" w:rsidRPr="00707664" w:rsidRDefault="00EB63CE" w:rsidP="00EB63CE">
            <w:pPr>
              <w:spacing w:after="0" w:line="240" w:lineRule="auto"/>
              <w:jc w:val="both"/>
              <w:rPr>
                <w:sz w:val="16"/>
                <w:szCs w:val="16"/>
                <w:lang w:eastAsia="zh-CN"/>
              </w:rPr>
            </w:pPr>
            <w:r w:rsidRPr="00707664">
              <w:rPr>
                <w:sz w:val="16"/>
                <w:szCs w:val="16"/>
                <w:lang w:eastAsia="zh-CN"/>
              </w:rPr>
              <w:t>Umjeren rizik</w:t>
            </w:r>
          </w:p>
        </w:tc>
        <w:tc>
          <w:tcPr>
            <w:tcW w:w="2835" w:type="dxa"/>
            <w:shd w:val="clear" w:color="auto" w:fill="FFFFFF"/>
          </w:tcPr>
          <w:p w14:paraId="00F77BE3" w14:textId="77777777" w:rsidR="00EB63CE" w:rsidRPr="00707664" w:rsidRDefault="00EB63CE" w:rsidP="00EB63CE">
            <w:pPr>
              <w:spacing w:after="0" w:line="240" w:lineRule="auto"/>
              <w:jc w:val="both"/>
              <w:rPr>
                <w:sz w:val="16"/>
                <w:szCs w:val="16"/>
                <w:lang w:eastAsia="zh-CN"/>
              </w:rPr>
            </w:pPr>
            <w:r w:rsidRPr="00707664">
              <w:rPr>
                <w:sz w:val="16"/>
                <w:szCs w:val="16"/>
                <w:lang w:eastAsia="zh-CN"/>
              </w:rPr>
              <w:t>Rizik se može prihvatiti ukoliko troškovi premašuju dobit.</w:t>
            </w:r>
          </w:p>
        </w:tc>
      </w:tr>
      <w:tr w:rsidR="00EB63CE" w:rsidRPr="00707664" w14:paraId="309BB57B" w14:textId="77777777" w:rsidTr="00EB63CE">
        <w:trPr>
          <w:trHeight w:val="242"/>
        </w:trPr>
        <w:tc>
          <w:tcPr>
            <w:tcW w:w="1271" w:type="dxa"/>
            <w:shd w:val="clear" w:color="auto" w:fill="ED7D31"/>
            <w:vAlign w:val="center"/>
          </w:tcPr>
          <w:p w14:paraId="26BA0581" w14:textId="77777777" w:rsidR="00EB63CE" w:rsidRPr="00707664" w:rsidRDefault="00EB63CE" w:rsidP="00EB63CE">
            <w:pPr>
              <w:spacing w:after="0" w:line="240" w:lineRule="auto"/>
              <w:jc w:val="both"/>
              <w:rPr>
                <w:sz w:val="16"/>
                <w:szCs w:val="16"/>
                <w:lang w:eastAsia="zh-CN"/>
              </w:rPr>
            </w:pPr>
            <w:r w:rsidRPr="00707664">
              <w:rPr>
                <w:sz w:val="16"/>
                <w:szCs w:val="16"/>
                <w:lang w:eastAsia="zh-CN"/>
              </w:rPr>
              <w:t>Visok rizik</w:t>
            </w:r>
          </w:p>
        </w:tc>
        <w:tc>
          <w:tcPr>
            <w:tcW w:w="2835" w:type="dxa"/>
            <w:shd w:val="clear" w:color="auto" w:fill="FFFFFF"/>
          </w:tcPr>
          <w:p w14:paraId="4971DF98" w14:textId="77777777" w:rsidR="00EB63CE" w:rsidRPr="00707664" w:rsidRDefault="00EB63CE" w:rsidP="00EB63CE">
            <w:pPr>
              <w:spacing w:after="0" w:line="240" w:lineRule="auto"/>
              <w:jc w:val="both"/>
              <w:rPr>
                <w:sz w:val="16"/>
                <w:szCs w:val="16"/>
                <w:lang w:eastAsia="zh-CN"/>
              </w:rPr>
            </w:pPr>
            <w:r w:rsidRPr="00707664">
              <w:rPr>
                <w:sz w:val="16"/>
                <w:szCs w:val="16"/>
                <w:lang w:eastAsia="zh-CN"/>
              </w:rPr>
              <w:t>Rizik se može prihvatiti ukoliko je smanjenje nepraktično ili troškovi uvelike premašuju dobit.</w:t>
            </w:r>
          </w:p>
        </w:tc>
      </w:tr>
      <w:tr w:rsidR="00EB63CE" w:rsidRPr="00707664" w14:paraId="556BCA17" w14:textId="77777777" w:rsidTr="00EB63CE">
        <w:trPr>
          <w:trHeight w:val="96"/>
        </w:trPr>
        <w:tc>
          <w:tcPr>
            <w:tcW w:w="1271" w:type="dxa"/>
            <w:shd w:val="clear" w:color="auto" w:fill="FF0000"/>
            <w:vAlign w:val="center"/>
          </w:tcPr>
          <w:p w14:paraId="608DF703" w14:textId="77777777" w:rsidR="00EB63CE" w:rsidRPr="00707664" w:rsidRDefault="00EB63CE" w:rsidP="00EB63CE">
            <w:pPr>
              <w:spacing w:after="0" w:line="240" w:lineRule="auto"/>
              <w:jc w:val="both"/>
              <w:rPr>
                <w:sz w:val="16"/>
                <w:szCs w:val="16"/>
                <w:lang w:eastAsia="zh-CN"/>
              </w:rPr>
            </w:pPr>
            <w:r w:rsidRPr="00707664">
              <w:rPr>
                <w:sz w:val="16"/>
                <w:szCs w:val="16"/>
                <w:lang w:eastAsia="zh-CN"/>
              </w:rPr>
              <w:t>Vrlo visok rizik</w:t>
            </w:r>
          </w:p>
        </w:tc>
        <w:tc>
          <w:tcPr>
            <w:tcW w:w="2835" w:type="dxa"/>
            <w:shd w:val="clear" w:color="auto" w:fill="FFFFFF"/>
          </w:tcPr>
          <w:p w14:paraId="414A2B4C" w14:textId="77777777" w:rsidR="00EB63CE" w:rsidRPr="00707664" w:rsidRDefault="00EB63CE" w:rsidP="00EB63CE">
            <w:pPr>
              <w:spacing w:after="0" w:line="240" w:lineRule="auto"/>
              <w:jc w:val="both"/>
              <w:rPr>
                <w:sz w:val="16"/>
                <w:szCs w:val="16"/>
                <w:lang w:eastAsia="zh-CN"/>
              </w:rPr>
            </w:pPr>
            <w:r w:rsidRPr="00707664">
              <w:rPr>
                <w:sz w:val="16"/>
                <w:szCs w:val="16"/>
                <w:lang w:eastAsia="zh-CN"/>
              </w:rPr>
              <w:t>Rizik se ne može prihvatiti, izuzev u iznimnim situacijama.</w:t>
            </w:r>
          </w:p>
        </w:tc>
      </w:tr>
      <w:bookmarkEnd w:id="1105"/>
    </w:tbl>
    <w:p w14:paraId="19A09801" w14:textId="78A75D16" w:rsidR="00EB63CE" w:rsidRPr="001A5A8F" w:rsidRDefault="00EB63CE" w:rsidP="00EB63CE">
      <w:pPr>
        <w:spacing w:after="0"/>
        <w:rPr>
          <w:rFonts w:cstheme="minorHAnsi"/>
          <w:sz w:val="20"/>
          <w:szCs w:val="20"/>
          <w:lang w:eastAsia="zh-CN"/>
        </w:rPr>
        <w:sectPr w:rsidR="00EB63CE" w:rsidRPr="001A5A8F" w:rsidSect="006603E7">
          <w:pgSz w:w="11906" w:h="16838"/>
          <w:pgMar w:top="1134" w:right="1418" w:bottom="1134" w:left="1418" w:header="709" w:footer="709" w:gutter="284"/>
          <w:cols w:space="708"/>
          <w:docGrid w:linePitch="360"/>
        </w:sectPr>
      </w:pPr>
    </w:p>
    <w:p w14:paraId="678407E2" w14:textId="0564D34E" w:rsidR="000E467B" w:rsidRPr="001A5A8F" w:rsidRDefault="000E467B" w:rsidP="00EB63CE">
      <w:pPr>
        <w:pStyle w:val="Heading2"/>
        <w:numPr>
          <w:ilvl w:val="0"/>
          <w:numId w:val="0"/>
        </w:numPr>
        <w:rPr>
          <w:rFonts w:eastAsia="Calibri"/>
        </w:rPr>
        <w:sectPr w:rsidR="000E467B" w:rsidRPr="001A5A8F" w:rsidSect="004D4D74">
          <w:footerReference w:type="default" r:id="rId78"/>
          <w:type w:val="continuous"/>
          <w:pgSz w:w="11906" w:h="16838"/>
          <w:pgMar w:top="1418" w:right="1418" w:bottom="1418" w:left="1701" w:header="709" w:footer="709" w:gutter="0"/>
          <w:cols w:space="708"/>
          <w:docGrid w:linePitch="360"/>
        </w:sectPr>
      </w:pPr>
    </w:p>
    <w:p w14:paraId="0A8C7E6F" w14:textId="38EBE2AC" w:rsidR="00A8161A" w:rsidRDefault="00B5280A" w:rsidP="00ED7DAD">
      <w:pPr>
        <w:pStyle w:val="Heading2"/>
        <w:rPr>
          <w:rFonts w:eastAsia="Calibri"/>
          <w:lang w:val="pl-PL"/>
        </w:rPr>
      </w:pPr>
      <w:bookmarkStart w:id="1106" w:name="_Toc224033992"/>
      <w:r>
        <w:rPr>
          <w:rFonts w:eastAsia="Calibri"/>
          <w:lang w:val="pl-PL"/>
        </w:rPr>
        <w:lastRenderedPageBreak/>
        <w:t>RIZIK -</w:t>
      </w:r>
      <w:r w:rsidR="000E467B">
        <w:rPr>
          <w:rFonts w:eastAsia="Calibri"/>
          <w:lang w:val="pl-PL"/>
        </w:rPr>
        <w:t xml:space="preserve"> </w:t>
      </w:r>
      <w:bookmarkStart w:id="1107" w:name="_Ref97637090"/>
      <w:bookmarkStart w:id="1108" w:name="_Toc97640812"/>
      <w:r w:rsidR="00A8161A" w:rsidRPr="00ED7DAD">
        <w:rPr>
          <w:rFonts w:eastAsia="Calibri"/>
        </w:rPr>
        <w:t>INDUSTRIJSK</w:t>
      </w:r>
      <w:r>
        <w:rPr>
          <w:rFonts w:eastAsia="Calibri"/>
        </w:rPr>
        <w:t>A</w:t>
      </w:r>
      <w:r w:rsidR="00A8161A" w:rsidRPr="001E3932">
        <w:rPr>
          <w:rFonts w:eastAsia="Calibri"/>
          <w:lang w:val="pl-PL"/>
        </w:rPr>
        <w:t xml:space="preserve"> NESREĆ</w:t>
      </w:r>
      <w:bookmarkEnd w:id="985"/>
      <w:bookmarkEnd w:id="986"/>
      <w:bookmarkEnd w:id="987"/>
      <w:bookmarkEnd w:id="989"/>
      <w:bookmarkEnd w:id="990"/>
      <w:bookmarkEnd w:id="1107"/>
      <w:bookmarkEnd w:id="1108"/>
      <w:r>
        <w:rPr>
          <w:rFonts w:eastAsia="Calibri"/>
          <w:lang w:val="pl-PL"/>
        </w:rPr>
        <w:t>A</w:t>
      </w:r>
      <w:bookmarkEnd w:id="1106"/>
    </w:p>
    <w:p w14:paraId="7D98D4F6" w14:textId="0FA9B255" w:rsidR="007C2382" w:rsidRDefault="007C2382" w:rsidP="007C2382">
      <w:pPr>
        <w:pStyle w:val="Heading3"/>
      </w:pPr>
      <w:bookmarkStart w:id="1109" w:name="_Toc510774839"/>
      <w:bookmarkStart w:id="1110" w:name="_Toc527969445"/>
      <w:bookmarkStart w:id="1111" w:name="_Toc13211162"/>
      <w:bookmarkStart w:id="1112" w:name="_Toc23924886"/>
      <w:bookmarkStart w:id="1113" w:name="_Toc220914158"/>
      <w:bookmarkStart w:id="1114" w:name="_Toc224033993"/>
      <w:r w:rsidRPr="00E7112E">
        <w:t xml:space="preserve">NAZIV SCENARIJA </w:t>
      </w:r>
      <w:r>
        <w:t>–</w:t>
      </w:r>
      <w:r w:rsidRPr="00E7112E">
        <w:t xml:space="preserve"> </w:t>
      </w:r>
      <w:bookmarkEnd w:id="1109"/>
      <w:bookmarkEnd w:id="1110"/>
      <w:r>
        <w:t>Nesreće s opasnim tvarima</w:t>
      </w:r>
      <w:bookmarkEnd w:id="1111"/>
      <w:bookmarkEnd w:id="1112"/>
      <w:bookmarkEnd w:id="1113"/>
      <w:bookmarkEnd w:id="1114"/>
    </w:p>
    <w:tbl>
      <w:tblPr>
        <w:tblW w:w="8359" w:type="dxa"/>
        <w:jc w:val="center"/>
        <w:tblCellMar>
          <w:left w:w="10" w:type="dxa"/>
          <w:right w:w="10" w:type="dxa"/>
        </w:tblCellMar>
        <w:tblLook w:val="0000" w:firstRow="0" w:lastRow="0" w:firstColumn="0" w:lastColumn="0" w:noHBand="0" w:noVBand="0"/>
      </w:tblPr>
      <w:tblGrid>
        <w:gridCol w:w="8359"/>
      </w:tblGrid>
      <w:tr w:rsidR="00A02A70" w:rsidRPr="001070A0" w14:paraId="1A2C7DDB" w14:textId="77777777" w:rsidTr="00A02A70">
        <w:trPr>
          <w:trHeight w:val="242"/>
          <w:jc w:val="center"/>
        </w:trPr>
        <w:tc>
          <w:tcPr>
            <w:tcW w:w="83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D532C" w14:textId="77777777" w:rsidR="00A02A70" w:rsidRPr="001070A0" w:rsidRDefault="00A02A70" w:rsidP="00EB58AF">
            <w:pPr>
              <w:spacing w:after="0"/>
              <w:rPr>
                <w:b/>
                <w:sz w:val="20"/>
              </w:rPr>
            </w:pPr>
            <w:r w:rsidRPr="001070A0">
              <w:rPr>
                <w:b/>
                <w:sz w:val="20"/>
              </w:rPr>
              <w:t>Naziv scenarija</w:t>
            </w:r>
          </w:p>
        </w:tc>
      </w:tr>
      <w:tr w:rsidR="00A02A70" w:rsidRPr="001070A0" w14:paraId="6486E133" w14:textId="77777777" w:rsidTr="00A02A70">
        <w:trPr>
          <w:trHeight w:val="242"/>
          <w:jc w:val="center"/>
        </w:trPr>
        <w:tc>
          <w:tcPr>
            <w:tcW w:w="83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4EDE3" w14:textId="77777777" w:rsidR="00A02A70" w:rsidRPr="001070A0" w:rsidRDefault="00A02A70" w:rsidP="00EB58AF">
            <w:pPr>
              <w:spacing w:after="0"/>
              <w:rPr>
                <w:i/>
                <w:sz w:val="20"/>
                <w:szCs w:val="20"/>
              </w:rPr>
            </w:pPr>
            <w:r>
              <w:rPr>
                <w:i/>
                <w:sz w:val="20"/>
                <w:szCs w:val="20"/>
              </w:rPr>
              <w:t>Nesreće s opasnim tvarima</w:t>
            </w:r>
          </w:p>
        </w:tc>
      </w:tr>
      <w:tr w:rsidR="00A02A70" w:rsidRPr="001070A0" w14:paraId="5E6F495E" w14:textId="77777777" w:rsidTr="00A02A70">
        <w:trPr>
          <w:trHeight w:val="248"/>
          <w:jc w:val="center"/>
        </w:trPr>
        <w:tc>
          <w:tcPr>
            <w:tcW w:w="83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7A4329" w14:textId="77777777" w:rsidR="00A02A70" w:rsidRPr="001070A0" w:rsidRDefault="00A02A70" w:rsidP="00EB58AF">
            <w:pPr>
              <w:spacing w:after="0"/>
              <w:rPr>
                <w:b/>
                <w:sz w:val="20"/>
              </w:rPr>
            </w:pPr>
            <w:r w:rsidRPr="001070A0">
              <w:rPr>
                <w:b/>
                <w:sz w:val="20"/>
              </w:rPr>
              <w:t>Grupa rizika</w:t>
            </w:r>
          </w:p>
        </w:tc>
      </w:tr>
      <w:tr w:rsidR="00A02A70" w:rsidRPr="001070A0" w14:paraId="3D6C6986" w14:textId="77777777" w:rsidTr="00A02A70">
        <w:trPr>
          <w:trHeight w:val="242"/>
          <w:jc w:val="center"/>
        </w:trPr>
        <w:tc>
          <w:tcPr>
            <w:tcW w:w="83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E944E" w14:textId="77777777" w:rsidR="00A02A70" w:rsidRPr="001070A0" w:rsidRDefault="00A02A70" w:rsidP="00EB58AF">
            <w:pPr>
              <w:spacing w:after="0"/>
              <w:rPr>
                <w:i/>
                <w:sz w:val="20"/>
              </w:rPr>
            </w:pPr>
            <w:r w:rsidRPr="001070A0">
              <w:rPr>
                <w:i/>
                <w:sz w:val="20"/>
              </w:rPr>
              <w:t>Tehničko – tehnološke nesreće s opasnim tvarima</w:t>
            </w:r>
          </w:p>
        </w:tc>
      </w:tr>
      <w:tr w:rsidR="00A02A70" w:rsidRPr="001070A0" w14:paraId="748D214C" w14:textId="77777777" w:rsidTr="00A02A70">
        <w:trPr>
          <w:trHeight w:val="242"/>
          <w:jc w:val="center"/>
        </w:trPr>
        <w:tc>
          <w:tcPr>
            <w:tcW w:w="83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916D2" w14:textId="77777777" w:rsidR="00A02A70" w:rsidRPr="001070A0" w:rsidRDefault="00A02A70" w:rsidP="00EB58AF">
            <w:pPr>
              <w:spacing w:after="0"/>
              <w:rPr>
                <w:b/>
                <w:sz w:val="20"/>
              </w:rPr>
            </w:pPr>
            <w:r w:rsidRPr="001070A0">
              <w:rPr>
                <w:b/>
                <w:sz w:val="20"/>
              </w:rPr>
              <w:t>Rizik</w:t>
            </w:r>
          </w:p>
        </w:tc>
      </w:tr>
      <w:tr w:rsidR="00A02A70" w:rsidRPr="001070A0" w14:paraId="60A7651F" w14:textId="77777777" w:rsidTr="00A02A70">
        <w:trPr>
          <w:trHeight w:val="242"/>
          <w:jc w:val="center"/>
        </w:trPr>
        <w:tc>
          <w:tcPr>
            <w:tcW w:w="83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3447D" w14:textId="77777777" w:rsidR="00A02A70" w:rsidRPr="001070A0" w:rsidRDefault="00A02A70" w:rsidP="00EB58AF">
            <w:pPr>
              <w:spacing w:after="0"/>
              <w:rPr>
                <w:i/>
                <w:sz w:val="20"/>
              </w:rPr>
            </w:pPr>
            <w:r w:rsidRPr="001070A0">
              <w:rPr>
                <w:i/>
                <w:sz w:val="20"/>
              </w:rPr>
              <w:t>Industrijske nesreće</w:t>
            </w:r>
          </w:p>
        </w:tc>
      </w:tr>
      <w:tr w:rsidR="00A02A70" w:rsidRPr="001070A0" w14:paraId="5F532F73" w14:textId="77777777" w:rsidTr="00A02A70">
        <w:trPr>
          <w:trHeight w:val="242"/>
          <w:jc w:val="center"/>
        </w:trPr>
        <w:tc>
          <w:tcPr>
            <w:tcW w:w="83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F3DD1" w14:textId="77777777" w:rsidR="00A02A70" w:rsidRPr="00A02A70" w:rsidRDefault="00A02A70" w:rsidP="00EB58AF">
            <w:pPr>
              <w:spacing w:after="0"/>
              <w:rPr>
                <w:b/>
                <w:color w:val="000000" w:themeColor="text1"/>
                <w:sz w:val="20"/>
              </w:rPr>
            </w:pPr>
            <w:r w:rsidRPr="00A02A70">
              <w:rPr>
                <w:b/>
                <w:color w:val="000000" w:themeColor="text1"/>
                <w:sz w:val="20"/>
              </w:rPr>
              <w:t>Radna skupina</w:t>
            </w:r>
          </w:p>
        </w:tc>
      </w:tr>
      <w:tr w:rsidR="00A02A70" w:rsidRPr="00202659" w14:paraId="4118D137" w14:textId="77777777" w:rsidTr="00A02A70">
        <w:trPr>
          <w:trHeight w:val="248"/>
          <w:jc w:val="center"/>
        </w:trPr>
        <w:tc>
          <w:tcPr>
            <w:tcW w:w="83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03548" w14:textId="45E523FC" w:rsidR="00A02A70" w:rsidRPr="00A02A70" w:rsidRDefault="00A02A70" w:rsidP="00EB58AF">
            <w:pPr>
              <w:spacing w:after="0"/>
              <w:rPr>
                <w:i/>
                <w:color w:val="000000" w:themeColor="text1"/>
              </w:rPr>
            </w:pPr>
            <w:r w:rsidRPr="00A02A70">
              <w:rPr>
                <w:b/>
                <w:color w:val="000000" w:themeColor="text1"/>
                <w:sz w:val="20"/>
              </w:rPr>
              <w:t xml:space="preserve">Koordinator: </w:t>
            </w:r>
            <w:r w:rsidR="00F44DFA" w:rsidRPr="00F44DFA">
              <w:rPr>
                <w:bCs/>
                <w:color w:val="000000" w:themeColor="text1"/>
                <w:sz w:val="20"/>
              </w:rPr>
              <w:t>Načelnik Stožera civilne zaštite Grada Sveta Nedelja</w:t>
            </w:r>
          </w:p>
        </w:tc>
      </w:tr>
      <w:tr w:rsidR="00A02A70" w:rsidRPr="00202659" w14:paraId="701468F3" w14:textId="77777777" w:rsidTr="00A02A70">
        <w:trPr>
          <w:trHeight w:val="248"/>
          <w:jc w:val="center"/>
        </w:trPr>
        <w:tc>
          <w:tcPr>
            <w:tcW w:w="83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EFE73" w14:textId="1A6B59FF" w:rsidR="00A02A70" w:rsidRPr="00A02A70" w:rsidRDefault="00A02A70" w:rsidP="00EB58AF">
            <w:pPr>
              <w:tabs>
                <w:tab w:val="left" w:pos="1380"/>
              </w:tabs>
              <w:spacing w:after="0"/>
              <w:rPr>
                <w:i/>
                <w:color w:val="000000" w:themeColor="text1"/>
                <w:sz w:val="20"/>
              </w:rPr>
            </w:pPr>
            <w:r w:rsidRPr="00A02A70">
              <w:rPr>
                <w:b/>
                <w:color w:val="000000" w:themeColor="text1"/>
                <w:sz w:val="20"/>
              </w:rPr>
              <w:t xml:space="preserve">Nositelj: </w:t>
            </w:r>
            <w:r w:rsidR="00F44DFA" w:rsidRPr="00F44DFA">
              <w:rPr>
                <w:bCs/>
                <w:color w:val="000000" w:themeColor="text1"/>
                <w:sz w:val="20"/>
              </w:rPr>
              <w:t>Stožer civilne zaštite Grada Sveta Nedelja</w:t>
            </w:r>
          </w:p>
        </w:tc>
      </w:tr>
      <w:tr w:rsidR="00A02A70" w:rsidRPr="00202659" w14:paraId="7B4EA269" w14:textId="77777777" w:rsidTr="00A02A70">
        <w:trPr>
          <w:trHeight w:val="248"/>
          <w:jc w:val="center"/>
        </w:trPr>
        <w:tc>
          <w:tcPr>
            <w:tcW w:w="83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B3720" w14:textId="1F4AA496" w:rsidR="00A02A70" w:rsidRPr="00A02A70" w:rsidRDefault="00A02A70" w:rsidP="00EB58AF">
            <w:pPr>
              <w:spacing w:after="0"/>
              <w:rPr>
                <w:i/>
                <w:color w:val="000000" w:themeColor="text1"/>
                <w:sz w:val="20"/>
              </w:rPr>
            </w:pPr>
            <w:r w:rsidRPr="00A02A70">
              <w:rPr>
                <w:b/>
                <w:color w:val="000000" w:themeColor="text1"/>
                <w:sz w:val="20"/>
              </w:rPr>
              <w:t xml:space="preserve">Izvršitelj: </w:t>
            </w:r>
            <w:r w:rsidR="00F44DFA" w:rsidRPr="00F44DFA">
              <w:rPr>
                <w:bCs/>
                <w:color w:val="000000" w:themeColor="text1"/>
                <w:sz w:val="20"/>
              </w:rPr>
              <w:t>VZG Sveta Nedelja, GDCK Samobor</w:t>
            </w:r>
          </w:p>
        </w:tc>
      </w:tr>
    </w:tbl>
    <w:p w14:paraId="0338450A" w14:textId="77777777" w:rsidR="00A02A70" w:rsidRPr="00A02A70" w:rsidRDefault="00A02A70" w:rsidP="00A02A70">
      <w:pPr>
        <w:rPr>
          <w:lang w:eastAsia="zh-CN"/>
        </w:rPr>
      </w:pPr>
    </w:p>
    <w:p w14:paraId="6C898FFF" w14:textId="4D29F9AA" w:rsidR="00A02A70" w:rsidRPr="00A02A70" w:rsidRDefault="00A8161A" w:rsidP="00A02A70">
      <w:pPr>
        <w:pStyle w:val="Heading3"/>
      </w:pPr>
      <w:bookmarkStart w:id="1115" w:name="_Toc4137369"/>
      <w:bookmarkStart w:id="1116" w:name="_Toc19619350"/>
      <w:bookmarkStart w:id="1117" w:name="_Toc72322113"/>
      <w:bookmarkStart w:id="1118" w:name="_Toc97640813"/>
      <w:bookmarkStart w:id="1119" w:name="_Toc224033994"/>
      <w:r w:rsidRPr="00A8161A">
        <w:t>Uvod</w:t>
      </w:r>
      <w:bookmarkEnd w:id="1115"/>
      <w:bookmarkEnd w:id="1116"/>
      <w:bookmarkEnd w:id="1117"/>
      <w:bookmarkEnd w:id="1118"/>
      <w:r w:rsidRPr="00A8161A">
        <w:t xml:space="preserve"> </w:t>
      </w:r>
      <w:r w:rsidR="00A02A70">
        <w:t xml:space="preserve"> - Industrijske nesreće</w:t>
      </w:r>
      <w:bookmarkEnd w:id="1119"/>
    </w:p>
    <w:p w14:paraId="4E77BCB7" w14:textId="2588DFE2" w:rsidR="00A60FDF" w:rsidRPr="00E019EA" w:rsidRDefault="00E019EA" w:rsidP="0075002A">
      <w:pPr>
        <w:spacing w:line="276" w:lineRule="auto"/>
        <w:jc w:val="both"/>
        <w:rPr>
          <w:sz w:val="24"/>
          <w:szCs w:val="24"/>
        </w:rPr>
      </w:pPr>
      <w:r w:rsidRPr="00E019EA">
        <w:rPr>
          <w:sz w:val="24"/>
          <w:szCs w:val="24"/>
        </w:rPr>
        <w:t xml:space="preserve">Tehničko - tehnološke katastrofe većinom nastaju djelovanjem čovjeka, odnosno izaziva ih neposredno čovjek svojim ponašanjem i propustima u oblasti rukovanja tehnološkim procesima i općenito tehnikom i njezinim (ne)održavanjem. Kako su na području Grada, od tehničko - tehnoloških nesreća iste moguće u prometu te spremnicima za tekuća goriva, većih oštećenja materijalnih i kulturnih dobara ne bi bilo. Rjeđe su nesreće takvih razmjera koje bi predstavljale pojavu koja bi po posljedicama bila ravna prirodnoj elementarnoj nepogodi, pri čemu bi se posljedice odnosile na život i zdravlje ljudi te materijalna i kulturna dobra. Međutim, ukoliko bi, na području Grada došlo do sudara, iskliznuća, prevrtanja bilo kojeg transportnog sredstva, posljedice nesreće (osim oštećenja ili uništenja samog prometala) došlo bi oštećenja okolnih objekata i instalacija te ispuštanje transportiranog materijala. U takvim slučajevima dolazi do kontaminacije okoline te požara i eksplozija koji bi doveli do oštećenja materijalnih i kulturnih dobara te ugroze građana od opasnih tvari u blizini akcidenta. </w:t>
      </w:r>
    </w:p>
    <w:p w14:paraId="6C2BFDBF" w14:textId="77777777" w:rsidR="00394F48" w:rsidRDefault="00394F48" w:rsidP="00394F48">
      <w:pPr>
        <w:pStyle w:val="Heading3"/>
      </w:pPr>
      <w:bookmarkStart w:id="1120" w:name="_Toc72322114"/>
      <w:bookmarkStart w:id="1121" w:name="_Toc97640814"/>
      <w:bookmarkStart w:id="1122" w:name="_Toc224033995"/>
      <w:r w:rsidRPr="00394F48">
        <w:t>Prikaz utjecaja na kritičnu infrastrukturu</w:t>
      </w:r>
      <w:bookmarkEnd w:id="1120"/>
      <w:bookmarkEnd w:id="1121"/>
      <w:bookmarkEnd w:id="1122"/>
    </w:p>
    <w:p w14:paraId="43B6FD66" w14:textId="77777777" w:rsidR="001C3FEA" w:rsidRDefault="001C3FEA" w:rsidP="001C3FEA">
      <w:pPr>
        <w:spacing w:line="276" w:lineRule="auto"/>
        <w:jc w:val="both"/>
        <w:rPr>
          <w:rFonts w:cs="Calibri"/>
          <w:sz w:val="24"/>
          <w:szCs w:val="24"/>
          <w:shd w:val="clear" w:color="auto" w:fill="FFFFFF"/>
        </w:rPr>
      </w:pPr>
      <w:r w:rsidRPr="001C3FEA">
        <w:rPr>
          <w:rFonts w:cs="Calibri"/>
          <w:sz w:val="24"/>
          <w:szCs w:val="24"/>
          <w:shd w:val="clear" w:color="auto" w:fill="FFFFFF"/>
        </w:rPr>
        <w:t>Benzinske postaje s obzirom na Odluku o određivanju sektora iz kojih središnja tijela državne uprave identificiraju nacionalne kritične infrastrukture te liste redoslijeda sektora kritičnih infrastruktura, benzinske postaje svrstane su u kritičnu infrastrukturu značajnu za Republiku Hrvatsku s obzirom na sektor energetike, no s obzirom na poziciju same benzinske postaje u Gradu može se zaključiti da u slučaju prestanka rada promatrane benzinske postaje ne bi došlo do značajnijih problema u opskrbi stanovništva gorivom.</w:t>
      </w:r>
    </w:p>
    <w:p w14:paraId="1663CA50" w14:textId="77777777" w:rsidR="002E5299" w:rsidRDefault="002E5299" w:rsidP="001C3FEA">
      <w:pPr>
        <w:spacing w:line="276" w:lineRule="auto"/>
        <w:jc w:val="both"/>
        <w:rPr>
          <w:rFonts w:cs="Calibri"/>
          <w:sz w:val="24"/>
          <w:szCs w:val="24"/>
          <w:shd w:val="clear" w:color="auto" w:fill="FFFFFF"/>
        </w:rPr>
      </w:pPr>
    </w:p>
    <w:p w14:paraId="498CFF0B" w14:textId="77777777" w:rsidR="002E5299" w:rsidRPr="001C3FEA" w:rsidRDefault="002E5299" w:rsidP="001C3FEA">
      <w:pPr>
        <w:spacing w:line="276" w:lineRule="auto"/>
        <w:jc w:val="both"/>
        <w:rPr>
          <w:rFonts w:cs="Calibri"/>
          <w:sz w:val="24"/>
          <w:szCs w:val="24"/>
          <w:shd w:val="clear" w:color="auto" w:fill="FFFFFF"/>
        </w:rPr>
      </w:pPr>
    </w:p>
    <w:tbl>
      <w:tblPr>
        <w:tblW w:w="8642" w:type="dxa"/>
        <w:jc w:val="center"/>
        <w:tblCellMar>
          <w:left w:w="10" w:type="dxa"/>
          <w:right w:w="10" w:type="dxa"/>
        </w:tblCellMar>
        <w:tblLook w:val="0000" w:firstRow="0" w:lastRow="0" w:firstColumn="0" w:lastColumn="0" w:noHBand="0" w:noVBand="0"/>
      </w:tblPr>
      <w:tblGrid>
        <w:gridCol w:w="959"/>
        <w:gridCol w:w="7683"/>
      </w:tblGrid>
      <w:tr w:rsidR="002E5299" w:rsidRPr="003157DD" w14:paraId="007F8B24" w14:textId="77777777" w:rsidTr="002E5299">
        <w:trPr>
          <w:trHeight w:val="70"/>
          <w:tblHeader/>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B0E555" w14:textId="77777777" w:rsidR="002E5299" w:rsidRPr="003157DD" w:rsidRDefault="002E5299" w:rsidP="00EB58AF">
            <w:pPr>
              <w:spacing w:after="0" w:line="240" w:lineRule="auto"/>
              <w:jc w:val="center"/>
              <w:rPr>
                <w:b/>
                <w:sz w:val="20"/>
                <w:szCs w:val="20"/>
              </w:rPr>
            </w:pPr>
            <w:r w:rsidRPr="003157DD">
              <w:rPr>
                <w:b/>
                <w:sz w:val="20"/>
                <w:szCs w:val="20"/>
              </w:rPr>
              <w:lastRenderedPageBreak/>
              <w:t>Utjecaj</w:t>
            </w: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5AA52E" w14:textId="77777777" w:rsidR="002E5299" w:rsidRPr="003157DD" w:rsidRDefault="002E5299" w:rsidP="00EB58AF">
            <w:pPr>
              <w:spacing w:after="0" w:line="240" w:lineRule="auto"/>
              <w:jc w:val="center"/>
              <w:rPr>
                <w:b/>
                <w:sz w:val="20"/>
                <w:szCs w:val="20"/>
              </w:rPr>
            </w:pPr>
            <w:r w:rsidRPr="003157DD">
              <w:rPr>
                <w:b/>
                <w:sz w:val="20"/>
                <w:szCs w:val="20"/>
              </w:rPr>
              <w:t>Sektor</w:t>
            </w:r>
          </w:p>
        </w:tc>
      </w:tr>
      <w:tr w:rsidR="002E5299" w:rsidRPr="003157DD" w14:paraId="24289A47" w14:textId="77777777" w:rsidTr="002E5299">
        <w:trPr>
          <w:trHeight w:val="38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0984BF" w14:textId="77777777" w:rsidR="002E5299" w:rsidRPr="003157DD" w:rsidRDefault="002E5299" w:rsidP="00EB58AF">
            <w:pPr>
              <w:spacing w:after="0" w:line="240" w:lineRule="auto"/>
              <w:jc w:val="center"/>
              <w:rPr>
                <w:b/>
                <w:sz w:val="20"/>
                <w:szCs w:val="20"/>
              </w:rPr>
            </w:pP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3674B8" w14:textId="77777777" w:rsidR="002E5299" w:rsidRPr="003157DD" w:rsidRDefault="002E5299" w:rsidP="00EB58AF">
            <w:pPr>
              <w:spacing w:after="0" w:line="240" w:lineRule="auto"/>
              <w:rPr>
                <w:sz w:val="20"/>
                <w:szCs w:val="20"/>
              </w:rPr>
            </w:pPr>
            <w:r w:rsidRPr="003157DD">
              <w:rPr>
                <w:sz w:val="20"/>
                <w:szCs w:val="20"/>
              </w:rPr>
              <w:t>Komunikacijska i informacijska tehnologija (elektroničke komunikacije, prijenos podataka, informacijski sustavi, pružanje audio i audiovizualnih medijskih usluga)</w:t>
            </w:r>
          </w:p>
        </w:tc>
      </w:tr>
      <w:tr w:rsidR="002E5299" w:rsidRPr="003157DD" w14:paraId="5665E0F9" w14:textId="77777777" w:rsidTr="002E5299">
        <w:trPr>
          <w:trHeight w:val="70"/>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B34AB1" w14:textId="77777777" w:rsidR="002E5299" w:rsidRPr="003157DD" w:rsidRDefault="002E5299" w:rsidP="00EB58AF">
            <w:pPr>
              <w:spacing w:after="0" w:line="240" w:lineRule="auto"/>
              <w:jc w:val="center"/>
              <w:rPr>
                <w:b/>
                <w:sz w:val="20"/>
                <w:szCs w:val="20"/>
              </w:rPr>
            </w:pPr>
            <w:r w:rsidRPr="003157DD">
              <w:rPr>
                <w:b/>
                <w:sz w:val="20"/>
                <w:szCs w:val="20"/>
              </w:rPr>
              <w:t>X</w:t>
            </w: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454B48" w14:textId="77777777" w:rsidR="002E5299" w:rsidRPr="003157DD" w:rsidRDefault="002E5299" w:rsidP="00EB58AF">
            <w:pPr>
              <w:spacing w:after="0" w:line="240" w:lineRule="auto"/>
              <w:rPr>
                <w:sz w:val="20"/>
                <w:szCs w:val="20"/>
              </w:rPr>
            </w:pPr>
            <w:r w:rsidRPr="003157DD">
              <w:rPr>
                <w:sz w:val="20"/>
                <w:szCs w:val="20"/>
              </w:rPr>
              <w:t>Promet (cestovni, željeznički, zračni, pomorski i promet unutarnjim plovnim putevima)</w:t>
            </w:r>
          </w:p>
        </w:tc>
      </w:tr>
      <w:tr w:rsidR="002E5299" w:rsidRPr="003157DD" w14:paraId="52A26D1B" w14:textId="77777777" w:rsidTr="002E5299">
        <w:trPr>
          <w:trHeight w:val="70"/>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7485CE" w14:textId="77777777" w:rsidR="002E5299" w:rsidRPr="003157DD" w:rsidRDefault="002E5299" w:rsidP="00EB58AF">
            <w:pPr>
              <w:spacing w:after="0" w:line="240" w:lineRule="auto"/>
              <w:jc w:val="center"/>
              <w:rPr>
                <w:b/>
                <w:sz w:val="20"/>
                <w:szCs w:val="20"/>
              </w:rPr>
            </w:pP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3DDF0B" w14:textId="77777777" w:rsidR="002E5299" w:rsidRPr="003157DD" w:rsidRDefault="002E5299" w:rsidP="00EB58AF">
            <w:pPr>
              <w:spacing w:after="0" w:line="240" w:lineRule="auto"/>
              <w:rPr>
                <w:sz w:val="20"/>
                <w:szCs w:val="20"/>
              </w:rPr>
            </w:pPr>
            <w:r w:rsidRPr="003157DD">
              <w:rPr>
                <w:sz w:val="20"/>
                <w:szCs w:val="20"/>
              </w:rPr>
              <w:t>Zdravstvo (zdravstvena zaštita, proizvodnja, promet i nadzor nad lijekovima)</w:t>
            </w:r>
          </w:p>
        </w:tc>
      </w:tr>
      <w:tr w:rsidR="002E5299" w:rsidRPr="003157DD" w14:paraId="0B801EFB" w14:textId="77777777" w:rsidTr="002E5299">
        <w:trPr>
          <w:trHeight w:val="70"/>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4082EB" w14:textId="77777777" w:rsidR="002E5299" w:rsidRPr="003157DD" w:rsidRDefault="002E5299" w:rsidP="00EB58AF">
            <w:pPr>
              <w:spacing w:after="0" w:line="240" w:lineRule="auto"/>
              <w:jc w:val="center"/>
              <w:rPr>
                <w:b/>
                <w:sz w:val="20"/>
                <w:szCs w:val="20"/>
              </w:rPr>
            </w:pPr>
            <w:r w:rsidRPr="003157DD">
              <w:rPr>
                <w:b/>
                <w:sz w:val="20"/>
                <w:szCs w:val="20"/>
              </w:rPr>
              <w:t>X</w:t>
            </w: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EB509C" w14:textId="77777777" w:rsidR="002E5299" w:rsidRPr="003157DD" w:rsidRDefault="002E5299" w:rsidP="00EB58AF">
            <w:pPr>
              <w:spacing w:after="0" w:line="240" w:lineRule="auto"/>
              <w:rPr>
                <w:sz w:val="20"/>
                <w:szCs w:val="20"/>
              </w:rPr>
            </w:pPr>
            <w:r w:rsidRPr="003157DD">
              <w:rPr>
                <w:sz w:val="20"/>
                <w:szCs w:val="20"/>
              </w:rPr>
              <w:t>Vodno gospodarstvo (regulacijske i zaštitne vodne građevine i komunalne vodne građevine)</w:t>
            </w:r>
          </w:p>
        </w:tc>
      </w:tr>
      <w:tr w:rsidR="002E5299" w:rsidRPr="003157DD" w14:paraId="5BAC025A" w14:textId="77777777" w:rsidTr="002E5299">
        <w:trPr>
          <w:trHeight w:val="70"/>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314066" w14:textId="77777777" w:rsidR="002E5299" w:rsidRPr="003157DD" w:rsidRDefault="002E5299" w:rsidP="00EB58AF">
            <w:pPr>
              <w:spacing w:after="0" w:line="240" w:lineRule="auto"/>
              <w:jc w:val="center"/>
              <w:rPr>
                <w:b/>
                <w:sz w:val="20"/>
                <w:szCs w:val="20"/>
              </w:rPr>
            </w:pPr>
            <w:r w:rsidRPr="003157DD">
              <w:rPr>
                <w:b/>
                <w:sz w:val="20"/>
                <w:szCs w:val="20"/>
              </w:rPr>
              <w:t>X</w:t>
            </w: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807240" w14:textId="77777777" w:rsidR="002E5299" w:rsidRPr="003157DD" w:rsidRDefault="002E5299" w:rsidP="00EB58AF">
            <w:pPr>
              <w:spacing w:after="0" w:line="240" w:lineRule="auto"/>
              <w:rPr>
                <w:sz w:val="20"/>
                <w:szCs w:val="20"/>
              </w:rPr>
            </w:pPr>
            <w:r w:rsidRPr="003157DD">
              <w:rPr>
                <w:sz w:val="20"/>
                <w:szCs w:val="20"/>
              </w:rPr>
              <w:t xml:space="preserve">Hrana (proizvodnja i opskrba hranom i sustav sigurnosti hrane, robne zalihe) </w:t>
            </w:r>
          </w:p>
        </w:tc>
      </w:tr>
      <w:tr w:rsidR="002E5299" w:rsidRPr="003157DD" w14:paraId="3A220F57" w14:textId="77777777" w:rsidTr="002E5299">
        <w:trPr>
          <w:trHeight w:val="70"/>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E30F55" w14:textId="77777777" w:rsidR="002E5299" w:rsidRPr="003157DD" w:rsidRDefault="002E5299" w:rsidP="00EB58AF">
            <w:pPr>
              <w:spacing w:after="0" w:line="240" w:lineRule="auto"/>
              <w:jc w:val="center"/>
              <w:rPr>
                <w:b/>
                <w:sz w:val="20"/>
                <w:szCs w:val="20"/>
              </w:rPr>
            </w:pP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D02B83" w14:textId="77777777" w:rsidR="002E5299" w:rsidRPr="003157DD" w:rsidRDefault="002E5299" w:rsidP="00EB58AF">
            <w:pPr>
              <w:spacing w:after="0" w:line="240" w:lineRule="auto"/>
              <w:rPr>
                <w:sz w:val="20"/>
                <w:szCs w:val="20"/>
              </w:rPr>
            </w:pPr>
            <w:r w:rsidRPr="003157DD">
              <w:rPr>
                <w:sz w:val="20"/>
                <w:szCs w:val="20"/>
              </w:rPr>
              <w:t>Financije (bankarstvo, burze, investicije, sustavi osiguranja i plaćanja)</w:t>
            </w:r>
          </w:p>
        </w:tc>
      </w:tr>
      <w:tr w:rsidR="002E5299" w:rsidRPr="003157DD" w14:paraId="260951BE" w14:textId="77777777" w:rsidTr="002E5299">
        <w:trPr>
          <w:trHeight w:val="70"/>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B352C6" w14:textId="77777777" w:rsidR="002E5299" w:rsidRPr="003157DD" w:rsidRDefault="002E5299" w:rsidP="00EB58AF">
            <w:pPr>
              <w:spacing w:after="0" w:line="240" w:lineRule="auto"/>
              <w:jc w:val="center"/>
              <w:rPr>
                <w:b/>
                <w:sz w:val="20"/>
                <w:szCs w:val="20"/>
              </w:rPr>
            </w:pPr>
            <w:r w:rsidRPr="003157DD">
              <w:rPr>
                <w:b/>
                <w:sz w:val="20"/>
                <w:szCs w:val="20"/>
              </w:rPr>
              <w:t>X</w:t>
            </w: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7B4B6C" w14:textId="77777777" w:rsidR="002E5299" w:rsidRPr="003157DD" w:rsidRDefault="002E5299" w:rsidP="00EB58AF">
            <w:pPr>
              <w:spacing w:after="0" w:line="240" w:lineRule="auto"/>
              <w:rPr>
                <w:sz w:val="20"/>
                <w:szCs w:val="20"/>
              </w:rPr>
            </w:pPr>
            <w:r w:rsidRPr="003157DD">
              <w:rPr>
                <w:sz w:val="20"/>
                <w:szCs w:val="20"/>
              </w:rPr>
              <w:t>Proizvodnja, skladištenje i prijevoz opasnih tvari (kemijski, biološki, radiološki i nuklearni materijali)</w:t>
            </w:r>
          </w:p>
        </w:tc>
      </w:tr>
      <w:tr w:rsidR="002E5299" w:rsidRPr="003157DD" w14:paraId="49C7E621" w14:textId="77777777" w:rsidTr="002E5299">
        <w:trPr>
          <w:trHeight w:val="70"/>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91A1E4" w14:textId="77777777" w:rsidR="002E5299" w:rsidRPr="003157DD" w:rsidRDefault="002E5299" w:rsidP="00EB58AF">
            <w:pPr>
              <w:spacing w:after="0" w:line="240" w:lineRule="auto"/>
              <w:jc w:val="center"/>
              <w:rPr>
                <w:b/>
                <w:sz w:val="20"/>
                <w:szCs w:val="20"/>
              </w:rPr>
            </w:pP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FC86B0" w14:textId="77777777" w:rsidR="002E5299" w:rsidRPr="003157DD" w:rsidRDefault="002E5299" w:rsidP="00EB58AF">
            <w:pPr>
              <w:spacing w:after="0" w:line="240" w:lineRule="auto"/>
              <w:rPr>
                <w:sz w:val="20"/>
                <w:szCs w:val="20"/>
              </w:rPr>
            </w:pPr>
            <w:r w:rsidRPr="003157DD">
              <w:rPr>
                <w:sz w:val="20"/>
                <w:szCs w:val="20"/>
              </w:rPr>
              <w:t>Javne službe (osiguranje javnog reda i mira, zaštita i spašavanje, hitna medicinska pomoć)</w:t>
            </w:r>
          </w:p>
        </w:tc>
      </w:tr>
      <w:tr w:rsidR="002E5299" w:rsidRPr="003157DD" w14:paraId="089E5608" w14:textId="77777777" w:rsidTr="002E5299">
        <w:trPr>
          <w:trHeight w:val="70"/>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D451D0" w14:textId="77777777" w:rsidR="002E5299" w:rsidRPr="003157DD" w:rsidRDefault="002E5299" w:rsidP="00EB58AF">
            <w:pPr>
              <w:spacing w:after="0" w:line="240" w:lineRule="auto"/>
              <w:jc w:val="center"/>
              <w:rPr>
                <w:b/>
                <w:sz w:val="20"/>
                <w:szCs w:val="20"/>
              </w:rPr>
            </w:pPr>
          </w:p>
        </w:tc>
        <w:tc>
          <w:tcPr>
            <w:tcW w:w="7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535987" w14:textId="77777777" w:rsidR="002E5299" w:rsidRPr="003157DD" w:rsidRDefault="002E5299" w:rsidP="00EB58AF">
            <w:pPr>
              <w:spacing w:after="0" w:line="240" w:lineRule="auto"/>
              <w:rPr>
                <w:sz w:val="20"/>
                <w:szCs w:val="20"/>
              </w:rPr>
            </w:pPr>
            <w:r w:rsidRPr="003157DD">
              <w:rPr>
                <w:sz w:val="20"/>
                <w:szCs w:val="20"/>
              </w:rPr>
              <w:t>Nacionalni spomenici i vrijednosti</w:t>
            </w:r>
          </w:p>
        </w:tc>
      </w:tr>
    </w:tbl>
    <w:p w14:paraId="48C18924" w14:textId="77777777" w:rsidR="001C3FEA" w:rsidRDefault="001C3FEA" w:rsidP="001C3FEA">
      <w:pPr>
        <w:rPr>
          <w:lang w:eastAsia="zh-CN"/>
        </w:rPr>
      </w:pPr>
    </w:p>
    <w:p w14:paraId="15F88647" w14:textId="3717F2C6" w:rsidR="001C3FEA" w:rsidRPr="001C3FEA" w:rsidRDefault="002E5299" w:rsidP="001C3FEA">
      <w:pPr>
        <w:pStyle w:val="Heading3"/>
        <w:spacing w:before="0"/>
      </w:pPr>
      <w:bookmarkStart w:id="1123" w:name="_Toc510774842"/>
      <w:bookmarkStart w:id="1124" w:name="_Toc527969448"/>
      <w:bookmarkStart w:id="1125" w:name="_Toc13211165"/>
      <w:bookmarkStart w:id="1126" w:name="_Toc23924889"/>
      <w:bookmarkStart w:id="1127" w:name="_Toc220914161"/>
      <w:bookmarkStart w:id="1128" w:name="_Toc224033996"/>
      <w:r w:rsidRPr="003157DD">
        <w:rPr>
          <w:shd w:val="clear" w:color="auto" w:fill="FFFFFF"/>
        </w:rPr>
        <w:t>Kontekst – Industrijska nesreća</w:t>
      </w:r>
      <w:bookmarkEnd w:id="1123"/>
      <w:bookmarkEnd w:id="1124"/>
      <w:bookmarkEnd w:id="1125"/>
      <w:bookmarkEnd w:id="1126"/>
      <w:bookmarkEnd w:id="1127"/>
      <w:bookmarkEnd w:id="1128"/>
    </w:p>
    <w:p w14:paraId="51B3B7C6" w14:textId="77777777" w:rsidR="0075002A" w:rsidRPr="0075002A" w:rsidRDefault="0075002A" w:rsidP="0075002A">
      <w:pPr>
        <w:spacing w:line="276" w:lineRule="auto"/>
        <w:jc w:val="both"/>
        <w:rPr>
          <w:sz w:val="24"/>
          <w:szCs w:val="24"/>
          <w:lang w:eastAsia="zh-CN"/>
        </w:rPr>
      </w:pPr>
      <w:r w:rsidRPr="0075002A">
        <w:rPr>
          <w:sz w:val="24"/>
          <w:szCs w:val="24"/>
          <w:lang w:eastAsia="zh-CN"/>
        </w:rPr>
        <w:t xml:space="preserve">Nesreća u tehnološkom postrojenju može nastati uslijed istjecanja, požara i/ili eksplozije opasne tvari što može biti posljedica korištenja neispravne opreme, nemarnog rada ili namjerne diverzije. Tehničko - tehnološke nesreće i akcidenti u najvećoj su mjeri mogući u postrojenjima u kojima se koristi, skladišti ili proizvodi opasna tvar. Na području Grada posluje nekoliko pravnih osoba koje u svojem proizvodnom procesu koriste opasne tvari (zapaljive, eksplozivne, toksične), čije nekontrolirano izlaženje u okoliš može izazvati lakše ili teže posljedice za ljude, okoliš i materijalna dobra. </w:t>
      </w:r>
    </w:p>
    <w:p w14:paraId="5EF07641" w14:textId="769E009E" w:rsidR="0075002A" w:rsidRPr="0075002A" w:rsidRDefault="0075002A" w:rsidP="0075002A">
      <w:pPr>
        <w:spacing w:line="276" w:lineRule="auto"/>
        <w:jc w:val="both"/>
        <w:rPr>
          <w:sz w:val="24"/>
          <w:szCs w:val="24"/>
          <w:lang w:eastAsia="zh-CN"/>
        </w:rPr>
      </w:pPr>
      <w:r w:rsidRPr="0075002A">
        <w:rPr>
          <w:sz w:val="24"/>
          <w:szCs w:val="24"/>
          <w:lang w:eastAsia="zh-CN"/>
        </w:rPr>
        <w:t>Pravne osobe s područja Grada koje u svojem radu koriste opasne, toksične, eksplozivne i sl. opasne tvari su:</w:t>
      </w:r>
    </w:p>
    <w:p w14:paraId="0F82A50B" w14:textId="7AF64B3C" w:rsidR="0075002A" w:rsidRDefault="0075002A" w:rsidP="0075002A">
      <w:pPr>
        <w:keepNext/>
        <w:spacing w:after="0" w:line="276" w:lineRule="auto"/>
        <w:jc w:val="center"/>
        <w:rPr>
          <w:rFonts w:ascii="Calibri" w:eastAsia="Calibri" w:hAnsi="Calibri" w:cs="Arial"/>
          <w:b/>
          <w:bCs/>
          <w:sz w:val="20"/>
          <w:szCs w:val="20"/>
          <w:lang w:eastAsia="zh-CN"/>
        </w:rPr>
      </w:pPr>
      <w:bookmarkStart w:id="1129" w:name="_Toc14434375"/>
      <w:bookmarkStart w:id="1130" w:name="_Toc68155503"/>
      <w:bookmarkStart w:id="1131" w:name="_Toc224033031"/>
      <w:r w:rsidRPr="00A60FDF">
        <w:rPr>
          <w:rFonts w:ascii="Calibri" w:eastAsia="Calibri" w:hAnsi="Calibri" w:cs="Arial"/>
          <w:b/>
          <w:bCs/>
          <w:sz w:val="20"/>
          <w:szCs w:val="20"/>
          <w:lang w:eastAsia="zh-CN"/>
        </w:rPr>
        <w:t xml:space="preserve">Tablica </w:t>
      </w:r>
      <w:r w:rsidRPr="00A60FDF">
        <w:rPr>
          <w:rFonts w:ascii="Calibri" w:eastAsia="Calibri" w:hAnsi="Calibri" w:cs="Arial"/>
          <w:b/>
          <w:bCs/>
          <w:noProof/>
          <w:sz w:val="20"/>
          <w:szCs w:val="20"/>
          <w:lang w:eastAsia="zh-CN"/>
        </w:rPr>
        <w:fldChar w:fldCharType="begin"/>
      </w:r>
      <w:r w:rsidRPr="00A60FDF">
        <w:rPr>
          <w:rFonts w:ascii="Calibri" w:eastAsia="Calibri" w:hAnsi="Calibri" w:cs="Arial"/>
          <w:b/>
          <w:bCs/>
          <w:noProof/>
          <w:sz w:val="20"/>
          <w:szCs w:val="20"/>
          <w:lang w:eastAsia="zh-CN"/>
        </w:rPr>
        <w:instrText xml:space="preserve"> SEQ Tablica \* ARABIC </w:instrText>
      </w:r>
      <w:r w:rsidRPr="00A60FDF">
        <w:rPr>
          <w:rFonts w:ascii="Calibri" w:eastAsia="Calibri" w:hAnsi="Calibri" w:cs="Arial"/>
          <w:b/>
          <w:bCs/>
          <w:noProof/>
          <w:sz w:val="20"/>
          <w:szCs w:val="20"/>
          <w:lang w:eastAsia="zh-CN"/>
        </w:rPr>
        <w:fldChar w:fldCharType="separate"/>
      </w:r>
      <w:r w:rsidR="00AF6396">
        <w:rPr>
          <w:rFonts w:ascii="Calibri" w:eastAsia="Calibri" w:hAnsi="Calibri" w:cs="Arial"/>
          <w:b/>
          <w:bCs/>
          <w:noProof/>
          <w:sz w:val="20"/>
          <w:szCs w:val="20"/>
          <w:lang w:eastAsia="zh-CN"/>
        </w:rPr>
        <w:t>64</w:t>
      </w:r>
      <w:r w:rsidRPr="00A60FDF">
        <w:rPr>
          <w:rFonts w:ascii="Calibri" w:eastAsia="Calibri" w:hAnsi="Calibri" w:cs="Arial"/>
          <w:b/>
          <w:bCs/>
          <w:noProof/>
          <w:sz w:val="20"/>
          <w:szCs w:val="20"/>
          <w:lang w:eastAsia="zh-CN"/>
        </w:rPr>
        <w:fldChar w:fldCharType="end"/>
      </w:r>
      <w:r w:rsidRPr="00A60FDF">
        <w:rPr>
          <w:rFonts w:ascii="Calibri" w:eastAsia="Calibri" w:hAnsi="Calibri" w:cs="Arial"/>
          <w:b/>
          <w:bCs/>
          <w:sz w:val="20"/>
          <w:szCs w:val="20"/>
          <w:lang w:eastAsia="zh-CN"/>
        </w:rPr>
        <w:t xml:space="preserve">. </w:t>
      </w:r>
      <w:bookmarkEnd w:id="1129"/>
      <w:r w:rsidRPr="00A60FDF">
        <w:rPr>
          <w:rFonts w:ascii="Calibri" w:eastAsia="Calibri" w:hAnsi="Calibri" w:cs="Arial"/>
          <w:b/>
          <w:bCs/>
          <w:sz w:val="20"/>
          <w:szCs w:val="20"/>
          <w:lang w:eastAsia="zh-CN"/>
        </w:rPr>
        <w:t>Lokacije pravnih osoba s opasnim tvarima</w:t>
      </w:r>
      <w:bookmarkEnd w:id="1130"/>
      <w:bookmarkEnd w:id="1131"/>
    </w:p>
    <w:tbl>
      <w:tblPr>
        <w:tblW w:w="8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3162"/>
        <w:gridCol w:w="2835"/>
        <w:gridCol w:w="2136"/>
      </w:tblGrid>
      <w:tr w:rsidR="0075002A" w:rsidRPr="00A60FDF" w14:paraId="529124F5" w14:textId="77777777" w:rsidTr="00EB58AF">
        <w:trPr>
          <w:trHeight w:val="348"/>
          <w:tblHeader/>
          <w:jc w:val="center"/>
        </w:trPr>
        <w:tc>
          <w:tcPr>
            <w:tcW w:w="661" w:type="dxa"/>
            <w:vAlign w:val="center"/>
            <w:hideMark/>
          </w:tcPr>
          <w:p w14:paraId="22025F14" w14:textId="77777777" w:rsidR="0075002A" w:rsidRPr="00A60FDF" w:rsidRDefault="0075002A" w:rsidP="00EB58AF">
            <w:pPr>
              <w:spacing w:after="0" w:line="240" w:lineRule="auto"/>
              <w:jc w:val="center"/>
              <w:rPr>
                <w:rFonts w:cstheme="minorHAnsi"/>
                <w:b/>
                <w:bCs/>
                <w:sz w:val="20"/>
                <w:szCs w:val="20"/>
              </w:rPr>
            </w:pPr>
            <w:r w:rsidRPr="00A60FDF">
              <w:rPr>
                <w:rFonts w:cstheme="minorHAnsi"/>
                <w:b/>
                <w:bCs/>
                <w:sz w:val="20"/>
                <w:szCs w:val="20"/>
              </w:rPr>
              <w:t>R.BR.</w:t>
            </w:r>
          </w:p>
        </w:tc>
        <w:tc>
          <w:tcPr>
            <w:tcW w:w="3162" w:type="dxa"/>
            <w:vAlign w:val="center"/>
            <w:hideMark/>
          </w:tcPr>
          <w:p w14:paraId="50065210" w14:textId="77777777" w:rsidR="0075002A" w:rsidRPr="00A60FDF" w:rsidRDefault="0075002A" w:rsidP="00EB58AF">
            <w:pPr>
              <w:spacing w:after="0" w:line="240" w:lineRule="auto"/>
              <w:jc w:val="center"/>
              <w:rPr>
                <w:rFonts w:cstheme="minorHAnsi"/>
                <w:b/>
                <w:bCs/>
                <w:sz w:val="20"/>
                <w:szCs w:val="20"/>
              </w:rPr>
            </w:pPr>
            <w:r>
              <w:rPr>
                <w:rFonts w:cstheme="minorHAnsi"/>
                <w:b/>
                <w:bCs/>
                <w:sz w:val="20"/>
                <w:szCs w:val="20"/>
              </w:rPr>
              <w:t>Pravna osoba</w:t>
            </w:r>
          </w:p>
        </w:tc>
        <w:tc>
          <w:tcPr>
            <w:tcW w:w="2835" w:type="dxa"/>
            <w:vAlign w:val="center"/>
          </w:tcPr>
          <w:p w14:paraId="1D871AD0" w14:textId="77777777" w:rsidR="0075002A" w:rsidRPr="00A60FDF" w:rsidRDefault="0075002A" w:rsidP="00EB58AF">
            <w:pPr>
              <w:spacing w:after="0" w:line="240" w:lineRule="auto"/>
              <w:jc w:val="center"/>
              <w:rPr>
                <w:rFonts w:cstheme="minorHAnsi"/>
                <w:b/>
                <w:bCs/>
                <w:sz w:val="20"/>
                <w:szCs w:val="20"/>
              </w:rPr>
            </w:pPr>
            <w:r>
              <w:rPr>
                <w:rFonts w:cstheme="minorHAnsi"/>
                <w:b/>
                <w:bCs/>
                <w:sz w:val="20"/>
                <w:szCs w:val="20"/>
              </w:rPr>
              <w:t>Broj opasnih tvari</w:t>
            </w:r>
          </w:p>
        </w:tc>
        <w:tc>
          <w:tcPr>
            <w:tcW w:w="2136" w:type="dxa"/>
            <w:vAlign w:val="center"/>
            <w:hideMark/>
          </w:tcPr>
          <w:p w14:paraId="631C5FB9" w14:textId="77777777" w:rsidR="0075002A" w:rsidRPr="00A60FDF" w:rsidRDefault="0075002A" w:rsidP="00EB58AF">
            <w:pPr>
              <w:spacing w:after="0" w:line="240" w:lineRule="auto"/>
              <w:rPr>
                <w:rFonts w:cstheme="minorHAnsi"/>
                <w:b/>
                <w:bCs/>
                <w:sz w:val="20"/>
                <w:szCs w:val="20"/>
              </w:rPr>
            </w:pPr>
            <w:r>
              <w:rPr>
                <w:rFonts w:cstheme="minorHAnsi"/>
                <w:b/>
                <w:bCs/>
                <w:sz w:val="20"/>
                <w:szCs w:val="20"/>
              </w:rPr>
              <w:t>Ukupna količina opasnih tvari (t)</w:t>
            </w:r>
          </w:p>
        </w:tc>
      </w:tr>
      <w:tr w:rsidR="0075002A" w:rsidRPr="00A60FDF" w14:paraId="428CCDA1" w14:textId="77777777" w:rsidTr="00EB58AF">
        <w:trPr>
          <w:trHeight w:val="726"/>
          <w:jc w:val="center"/>
        </w:trPr>
        <w:tc>
          <w:tcPr>
            <w:tcW w:w="661" w:type="dxa"/>
            <w:vAlign w:val="center"/>
            <w:hideMark/>
          </w:tcPr>
          <w:p w14:paraId="2543A24C" w14:textId="77777777" w:rsidR="0075002A" w:rsidRPr="001A5A8F" w:rsidRDefault="0075002A">
            <w:pPr>
              <w:numPr>
                <w:ilvl w:val="0"/>
                <w:numId w:val="42"/>
              </w:numPr>
              <w:spacing w:after="0" w:line="240" w:lineRule="auto"/>
              <w:jc w:val="center"/>
              <w:rPr>
                <w:rFonts w:ascii="Calibri" w:eastAsia="Calibri" w:hAnsi="Calibri" w:cstheme="minorHAnsi"/>
                <w:sz w:val="20"/>
                <w:szCs w:val="20"/>
                <w:lang w:val="pl-PL"/>
              </w:rPr>
            </w:pPr>
          </w:p>
        </w:tc>
        <w:tc>
          <w:tcPr>
            <w:tcW w:w="3162" w:type="dxa"/>
            <w:vAlign w:val="center"/>
          </w:tcPr>
          <w:p w14:paraId="2EB6088A" w14:textId="77777777" w:rsidR="0075002A" w:rsidRPr="00AC3358" w:rsidRDefault="0075002A" w:rsidP="00EB58AF">
            <w:pPr>
              <w:spacing w:after="0" w:line="240" w:lineRule="auto"/>
              <w:jc w:val="center"/>
              <w:rPr>
                <w:rFonts w:cstheme="minorHAnsi"/>
                <w:sz w:val="20"/>
                <w:szCs w:val="20"/>
              </w:rPr>
            </w:pPr>
            <w:r w:rsidRPr="00AC3358">
              <w:rPr>
                <w:rFonts w:cstheme="minorHAnsi"/>
                <w:sz w:val="20"/>
                <w:szCs w:val="20"/>
              </w:rPr>
              <w:t>ADRIA OIL d.o.o.</w:t>
            </w:r>
          </w:p>
          <w:p w14:paraId="18726230" w14:textId="77777777" w:rsidR="0075002A" w:rsidRPr="00AC3358" w:rsidRDefault="0075002A" w:rsidP="00EB58AF">
            <w:pPr>
              <w:spacing w:after="0" w:line="240" w:lineRule="auto"/>
              <w:jc w:val="center"/>
              <w:rPr>
                <w:rFonts w:cstheme="minorHAnsi"/>
                <w:sz w:val="20"/>
                <w:szCs w:val="20"/>
              </w:rPr>
            </w:pPr>
            <w:r w:rsidRPr="00AC3358">
              <w:rPr>
                <w:rFonts w:cstheme="minorHAnsi"/>
                <w:sz w:val="20"/>
                <w:szCs w:val="20"/>
              </w:rPr>
              <w:t>BP Kerestinec</w:t>
            </w:r>
          </w:p>
          <w:p w14:paraId="772D8CEC" w14:textId="77777777" w:rsidR="0075002A" w:rsidRDefault="0075002A" w:rsidP="00EB58AF">
            <w:pPr>
              <w:spacing w:after="0" w:line="240" w:lineRule="auto"/>
              <w:jc w:val="center"/>
              <w:rPr>
                <w:rFonts w:cstheme="minorHAnsi"/>
                <w:sz w:val="20"/>
                <w:szCs w:val="20"/>
              </w:rPr>
            </w:pPr>
            <w:r w:rsidRPr="00AC3358">
              <w:rPr>
                <w:rFonts w:cstheme="minorHAnsi"/>
                <w:sz w:val="20"/>
                <w:szCs w:val="20"/>
              </w:rPr>
              <w:t>Svetonedeljska 16</w:t>
            </w:r>
            <w:r>
              <w:rPr>
                <w:rFonts w:cstheme="minorHAnsi"/>
                <w:sz w:val="20"/>
                <w:szCs w:val="20"/>
              </w:rPr>
              <w:t>,</w:t>
            </w:r>
          </w:p>
          <w:p w14:paraId="2984307F" w14:textId="77777777" w:rsidR="0075002A" w:rsidRPr="00A60FDF" w:rsidRDefault="0075002A" w:rsidP="00EB58AF">
            <w:pPr>
              <w:spacing w:after="0" w:line="240" w:lineRule="auto"/>
              <w:jc w:val="center"/>
              <w:rPr>
                <w:rFonts w:cstheme="minorHAnsi"/>
                <w:sz w:val="20"/>
                <w:szCs w:val="20"/>
              </w:rPr>
            </w:pPr>
            <w:r>
              <w:rPr>
                <w:rFonts w:cstheme="minorHAnsi"/>
                <w:sz w:val="20"/>
                <w:szCs w:val="20"/>
              </w:rPr>
              <w:t>10 431  Sveta Nedelja</w:t>
            </w:r>
          </w:p>
        </w:tc>
        <w:tc>
          <w:tcPr>
            <w:tcW w:w="2835" w:type="dxa"/>
            <w:vAlign w:val="center"/>
          </w:tcPr>
          <w:p w14:paraId="4F454E3B" w14:textId="77777777" w:rsidR="0075002A" w:rsidRPr="00A60FDF" w:rsidRDefault="0075002A" w:rsidP="00EB58AF">
            <w:pPr>
              <w:spacing w:after="0" w:line="240" w:lineRule="auto"/>
              <w:jc w:val="center"/>
              <w:rPr>
                <w:rFonts w:cstheme="minorHAnsi"/>
                <w:sz w:val="20"/>
                <w:szCs w:val="20"/>
              </w:rPr>
            </w:pPr>
            <w:r>
              <w:rPr>
                <w:rFonts w:cstheme="minorHAnsi"/>
                <w:sz w:val="20"/>
                <w:szCs w:val="20"/>
              </w:rPr>
              <w:t>2</w:t>
            </w:r>
          </w:p>
        </w:tc>
        <w:tc>
          <w:tcPr>
            <w:tcW w:w="2136" w:type="dxa"/>
            <w:vAlign w:val="center"/>
          </w:tcPr>
          <w:p w14:paraId="30D6FBF6" w14:textId="77777777" w:rsidR="0075002A" w:rsidRPr="00A60FDF" w:rsidRDefault="0075002A" w:rsidP="00EB58AF">
            <w:pPr>
              <w:spacing w:after="0" w:line="240" w:lineRule="auto"/>
              <w:jc w:val="center"/>
              <w:rPr>
                <w:rFonts w:cstheme="minorHAnsi"/>
                <w:sz w:val="20"/>
                <w:szCs w:val="20"/>
              </w:rPr>
            </w:pPr>
            <w:r>
              <w:rPr>
                <w:rFonts w:cstheme="minorHAnsi"/>
                <w:sz w:val="20"/>
                <w:szCs w:val="20"/>
              </w:rPr>
              <w:t>66,79</w:t>
            </w:r>
          </w:p>
        </w:tc>
      </w:tr>
      <w:tr w:rsidR="0075002A" w:rsidRPr="00A60FDF" w14:paraId="6904122D" w14:textId="77777777" w:rsidTr="00EB58AF">
        <w:trPr>
          <w:trHeight w:val="1023"/>
          <w:jc w:val="center"/>
        </w:trPr>
        <w:tc>
          <w:tcPr>
            <w:tcW w:w="661" w:type="dxa"/>
            <w:vAlign w:val="center"/>
          </w:tcPr>
          <w:p w14:paraId="2EB97B59" w14:textId="77777777" w:rsidR="0075002A" w:rsidRPr="00A60FDF" w:rsidRDefault="0075002A">
            <w:pPr>
              <w:numPr>
                <w:ilvl w:val="0"/>
                <w:numId w:val="42"/>
              </w:numPr>
              <w:spacing w:after="0" w:line="240" w:lineRule="auto"/>
              <w:jc w:val="center"/>
              <w:rPr>
                <w:rFonts w:ascii="Calibri" w:eastAsia="Calibri" w:hAnsi="Calibri" w:cstheme="minorHAnsi"/>
                <w:sz w:val="20"/>
                <w:szCs w:val="20"/>
                <w:lang w:val="en-US"/>
              </w:rPr>
            </w:pPr>
          </w:p>
        </w:tc>
        <w:tc>
          <w:tcPr>
            <w:tcW w:w="3162" w:type="dxa"/>
            <w:vAlign w:val="center"/>
          </w:tcPr>
          <w:p w14:paraId="1CBDC15A" w14:textId="77777777" w:rsidR="0075002A" w:rsidRDefault="0075002A" w:rsidP="00EB58AF">
            <w:pPr>
              <w:spacing w:after="0" w:line="240" w:lineRule="auto"/>
              <w:jc w:val="center"/>
              <w:rPr>
                <w:rFonts w:cstheme="minorHAnsi"/>
                <w:sz w:val="20"/>
                <w:szCs w:val="20"/>
              </w:rPr>
            </w:pPr>
            <w:r>
              <w:rPr>
                <w:rFonts w:cstheme="minorHAnsi"/>
                <w:sz w:val="20"/>
                <w:szCs w:val="20"/>
              </w:rPr>
              <w:t>ALPLA d.o.o.</w:t>
            </w:r>
          </w:p>
          <w:p w14:paraId="36AF6021" w14:textId="77777777" w:rsidR="0075002A" w:rsidRDefault="0075002A" w:rsidP="00EB58AF">
            <w:pPr>
              <w:spacing w:after="0" w:line="240" w:lineRule="auto"/>
              <w:jc w:val="center"/>
              <w:rPr>
                <w:rFonts w:cstheme="minorHAnsi"/>
                <w:sz w:val="20"/>
                <w:szCs w:val="20"/>
              </w:rPr>
            </w:pPr>
            <w:r w:rsidRPr="00EA38A3">
              <w:rPr>
                <w:rFonts w:cstheme="minorHAnsi"/>
                <w:sz w:val="20"/>
                <w:szCs w:val="20"/>
              </w:rPr>
              <w:t>Svetonedeljska ulica 16,</w:t>
            </w:r>
          </w:p>
          <w:p w14:paraId="0107A1F1" w14:textId="77777777" w:rsidR="0075002A" w:rsidRDefault="0075002A" w:rsidP="00EB58AF">
            <w:pPr>
              <w:spacing w:after="0" w:line="240" w:lineRule="auto"/>
              <w:jc w:val="center"/>
              <w:rPr>
                <w:rFonts w:cstheme="minorHAnsi"/>
                <w:sz w:val="20"/>
                <w:szCs w:val="20"/>
              </w:rPr>
            </w:pPr>
            <w:r w:rsidRPr="00EA38A3">
              <w:rPr>
                <w:rFonts w:cstheme="minorHAnsi"/>
                <w:sz w:val="20"/>
                <w:szCs w:val="20"/>
              </w:rPr>
              <w:t xml:space="preserve">10431 </w:t>
            </w:r>
            <w:r>
              <w:rPr>
                <w:rFonts w:cstheme="minorHAnsi"/>
                <w:sz w:val="20"/>
                <w:szCs w:val="20"/>
              </w:rPr>
              <w:t>Sveta Nedelja</w:t>
            </w:r>
          </w:p>
          <w:p w14:paraId="1CDC46C3" w14:textId="77777777" w:rsidR="0075002A" w:rsidRPr="005704E4" w:rsidRDefault="0075002A" w:rsidP="00EB58AF">
            <w:pPr>
              <w:spacing w:after="0" w:line="240" w:lineRule="auto"/>
              <w:jc w:val="center"/>
              <w:rPr>
                <w:rFonts w:cstheme="minorHAnsi"/>
                <w:sz w:val="20"/>
                <w:szCs w:val="20"/>
              </w:rPr>
            </w:pPr>
          </w:p>
        </w:tc>
        <w:tc>
          <w:tcPr>
            <w:tcW w:w="2835" w:type="dxa"/>
            <w:vAlign w:val="center"/>
          </w:tcPr>
          <w:p w14:paraId="499360C3" w14:textId="77777777" w:rsidR="0075002A" w:rsidRPr="005704E4" w:rsidRDefault="0075002A" w:rsidP="00EB58AF">
            <w:pPr>
              <w:spacing w:after="0" w:line="240" w:lineRule="auto"/>
              <w:jc w:val="center"/>
              <w:rPr>
                <w:rFonts w:cstheme="minorHAnsi"/>
                <w:sz w:val="20"/>
                <w:szCs w:val="20"/>
              </w:rPr>
            </w:pPr>
            <w:r>
              <w:rPr>
                <w:rFonts w:cstheme="minorHAnsi"/>
                <w:sz w:val="20"/>
                <w:szCs w:val="20"/>
              </w:rPr>
              <w:t>8</w:t>
            </w:r>
          </w:p>
        </w:tc>
        <w:tc>
          <w:tcPr>
            <w:tcW w:w="2136" w:type="dxa"/>
            <w:vAlign w:val="center"/>
          </w:tcPr>
          <w:p w14:paraId="35F3E77A" w14:textId="77777777" w:rsidR="0075002A" w:rsidRDefault="0075002A" w:rsidP="00EB58AF">
            <w:pPr>
              <w:spacing w:after="0" w:line="240" w:lineRule="auto"/>
              <w:jc w:val="center"/>
              <w:rPr>
                <w:rFonts w:cstheme="minorHAnsi"/>
                <w:sz w:val="20"/>
                <w:szCs w:val="20"/>
              </w:rPr>
            </w:pPr>
            <w:r>
              <w:rPr>
                <w:rFonts w:cstheme="minorHAnsi"/>
                <w:sz w:val="20"/>
                <w:szCs w:val="20"/>
              </w:rPr>
              <w:t>6,361</w:t>
            </w:r>
          </w:p>
        </w:tc>
      </w:tr>
      <w:tr w:rsidR="0075002A" w:rsidRPr="00A60FDF" w14:paraId="01EF2A9F" w14:textId="77777777" w:rsidTr="00EB58AF">
        <w:trPr>
          <w:trHeight w:val="1261"/>
          <w:jc w:val="center"/>
        </w:trPr>
        <w:tc>
          <w:tcPr>
            <w:tcW w:w="661" w:type="dxa"/>
            <w:vAlign w:val="center"/>
          </w:tcPr>
          <w:p w14:paraId="5C3A46E6" w14:textId="77777777" w:rsidR="0075002A" w:rsidRPr="00A60FDF" w:rsidRDefault="0075002A">
            <w:pPr>
              <w:numPr>
                <w:ilvl w:val="0"/>
                <w:numId w:val="42"/>
              </w:numPr>
              <w:spacing w:after="0" w:line="240" w:lineRule="auto"/>
              <w:jc w:val="center"/>
              <w:rPr>
                <w:rFonts w:ascii="Calibri" w:eastAsia="Calibri" w:hAnsi="Calibri" w:cstheme="minorHAnsi"/>
                <w:sz w:val="20"/>
                <w:szCs w:val="20"/>
                <w:lang w:val="en-US"/>
              </w:rPr>
            </w:pPr>
          </w:p>
        </w:tc>
        <w:tc>
          <w:tcPr>
            <w:tcW w:w="3162" w:type="dxa"/>
            <w:vAlign w:val="center"/>
          </w:tcPr>
          <w:p w14:paraId="42BEDDBD" w14:textId="77777777" w:rsidR="0075002A" w:rsidRPr="00931518" w:rsidRDefault="0075002A" w:rsidP="00EB58AF">
            <w:pPr>
              <w:spacing w:after="0" w:line="240" w:lineRule="auto"/>
              <w:jc w:val="center"/>
              <w:rPr>
                <w:rFonts w:cstheme="minorHAnsi"/>
                <w:sz w:val="20"/>
                <w:szCs w:val="20"/>
              </w:rPr>
            </w:pPr>
            <w:r w:rsidRPr="00931518">
              <w:rPr>
                <w:rFonts w:cstheme="minorHAnsi"/>
                <w:sz w:val="20"/>
                <w:szCs w:val="20"/>
              </w:rPr>
              <w:t>CAA d.o.o.</w:t>
            </w:r>
          </w:p>
          <w:p w14:paraId="2F4D82FD" w14:textId="77777777" w:rsidR="0075002A" w:rsidRPr="00931518" w:rsidRDefault="0075002A" w:rsidP="00EB58AF">
            <w:pPr>
              <w:spacing w:after="0" w:line="240" w:lineRule="auto"/>
              <w:jc w:val="center"/>
              <w:rPr>
                <w:rFonts w:cstheme="minorHAnsi"/>
                <w:sz w:val="20"/>
                <w:szCs w:val="20"/>
              </w:rPr>
            </w:pPr>
            <w:r w:rsidRPr="00931518">
              <w:rPr>
                <w:rFonts w:cstheme="minorHAnsi"/>
                <w:sz w:val="20"/>
                <w:szCs w:val="20"/>
              </w:rPr>
              <w:t>Poduzetnička ulica 5,</w:t>
            </w:r>
          </w:p>
          <w:p w14:paraId="4BA6E9E5" w14:textId="77777777" w:rsidR="0075002A" w:rsidRPr="00A60FDF" w:rsidRDefault="0075002A" w:rsidP="00EB58AF">
            <w:pPr>
              <w:spacing w:after="0" w:line="240" w:lineRule="auto"/>
              <w:jc w:val="center"/>
              <w:rPr>
                <w:rFonts w:cstheme="minorHAnsi"/>
                <w:b/>
                <w:bCs/>
                <w:sz w:val="20"/>
                <w:szCs w:val="20"/>
              </w:rPr>
            </w:pPr>
            <w:r w:rsidRPr="00931518">
              <w:rPr>
                <w:rFonts w:cstheme="minorHAnsi"/>
                <w:sz w:val="20"/>
                <w:szCs w:val="20"/>
              </w:rPr>
              <w:t>10431 Sveta Nedelja</w:t>
            </w:r>
          </w:p>
        </w:tc>
        <w:tc>
          <w:tcPr>
            <w:tcW w:w="2835" w:type="dxa"/>
            <w:vAlign w:val="center"/>
          </w:tcPr>
          <w:p w14:paraId="5D67C2B1" w14:textId="77777777" w:rsidR="0075002A" w:rsidRPr="005704E4" w:rsidRDefault="0075002A" w:rsidP="00EB58AF">
            <w:pPr>
              <w:spacing w:after="0" w:line="240" w:lineRule="auto"/>
              <w:jc w:val="center"/>
              <w:rPr>
                <w:rFonts w:cstheme="minorHAnsi"/>
                <w:sz w:val="20"/>
                <w:szCs w:val="20"/>
              </w:rPr>
            </w:pPr>
            <w:r>
              <w:rPr>
                <w:rFonts w:cstheme="minorHAnsi"/>
                <w:sz w:val="20"/>
                <w:szCs w:val="20"/>
              </w:rPr>
              <w:t>3</w:t>
            </w:r>
          </w:p>
        </w:tc>
        <w:tc>
          <w:tcPr>
            <w:tcW w:w="2136" w:type="dxa"/>
            <w:vAlign w:val="center"/>
          </w:tcPr>
          <w:p w14:paraId="70A4EB98" w14:textId="77777777" w:rsidR="0075002A" w:rsidRDefault="0075002A" w:rsidP="00EB58AF">
            <w:pPr>
              <w:spacing w:after="0" w:line="240" w:lineRule="auto"/>
              <w:jc w:val="center"/>
              <w:rPr>
                <w:rFonts w:cstheme="minorHAnsi"/>
                <w:sz w:val="20"/>
                <w:szCs w:val="20"/>
              </w:rPr>
            </w:pPr>
            <w:r>
              <w:rPr>
                <w:rFonts w:cstheme="minorHAnsi"/>
                <w:sz w:val="20"/>
                <w:szCs w:val="20"/>
              </w:rPr>
              <w:t>7,00</w:t>
            </w:r>
          </w:p>
        </w:tc>
      </w:tr>
      <w:tr w:rsidR="0075002A" w:rsidRPr="00A60FDF" w14:paraId="2ACE8279" w14:textId="77777777" w:rsidTr="00EB58AF">
        <w:trPr>
          <w:trHeight w:val="977"/>
          <w:jc w:val="center"/>
        </w:trPr>
        <w:tc>
          <w:tcPr>
            <w:tcW w:w="661" w:type="dxa"/>
            <w:vAlign w:val="center"/>
          </w:tcPr>
          <w:p w14:paraId="4F42C7BD" w14:textId="77777777" w:rsidR="0075002A" w:rsidRPr="00A60FDF" w:rsidRDefault="0075002A">
            <w:pPr>
              <w:numPr>
                <w:ilvl w:val="0"/>
                <w:numId w:val="42"/>
              </w:numPr>
              <w:spacing w:after="0" w:line="240" w:lineRule="auto"/>
              <w:jc w:val="center"/>
              <w:rPr>
                <w:rFonts w:ascii="Calibri" w:eastAsia="Calibri" w:hAnsi="Calibri" w:cstheme="minorHAnsi"/>
                <w:sz w:val="20"/>
                <w:szCs w:val="20"/>
                <w:lang w:val="en-US"/>
              </w:rPr>
            </w:pPr>
          </w:p>
        </w:tc>
        <w:tc>
          <w:tcPr>
            <w:tcW w:w="3162" w:type="dxa"/>
            <w:vAlign w:val="center"/>
          </w:tcPr>
          <w:p w14:paraId="4FF57D6C" w14:textId="77777777" w:rsidR="0075002A" w:rsidRPr="00931518" w:rsidRDefault="0075002A" w:rsidP="00EB58AF">
            <w:pPr>
              <w:spacing w:after="0" w:line="240" w:lineRule="auto"/>
              <w:jc w:val="center"/>
              <w:rPr>
                <w:rFonts w:cstheme="minorHAnsi"/>
                <w:sz w:val="20"/>
                <w:szCs w:val="20"/>
              </w:rPr>
            </w:pPr>
            <w:r w:rsidRPr="00931518">
              <w:rPr>
                <w:rFonts w:cstheme="minorHAnsi"/>
                <w:sz w:val="20"/>
                <w:szCs w:val="20"/>
              </w:rPr>
              <w:t>INA industrija nafte d.d.</w:t>
            </w:r>
          </w:p>
          <w:p w14:paraId="17D967F6" w14:textId="77777777" w:rsidR="0075002A" w:rsidRDefault="0075002A" w:rsidP="00EB58AF">
            <w:pPr>
              <w:spacing w:after="0" w:line="240" w:lineRule="auto"/>
              <w:jc w:val="center"/>
              <w:rPr>
                <w:rFonts w:cstheme="minorHAnsi"/>
                <w:sz w:val="20"/>
                <w:szCs w:val="20"/>
              </w:rPr>
            </w:pPr>
            <w:r w:rsidRPr="00931518">
              <w:rPr>
                <w:rFonts w:cstheme="minorHAnsi"/>
                <w:sz w:val="20"/>
                <w:szCs w:val="20"/>
              </w:rPr>
              <w:t>Franje Tuđmana 16,</w:t>
            </w:r>
          </w:p>
          <w:p w14:paraId="0A760609" w14:textId="77777777" w:rsidR="0075002A" w:rsidRPr="00A60FDF" w:rsidRDefault="0075002A" w:rsidP="00EB58AF">
            <w:pPr>
              <w:spacing w:after="0" w:line="240" w:lineRule="auto"/>
              <w:jc w:val="center"/>
              <w:rPr>
                <w:rFonts w:cstheme="minorHAnsi"/>
                <w:b/>
                <w:bCs/>
                <w:sz w:val="20"/>
                <w:szCs w:val="20"/>
              </w:rPr>
            </w:pPr>
            <w:r w:rsidRPr="00931518">
              <w:rPr>
                <w:rFonts w:cstheme="minorHAnsi"/>
                <w:sz w:val="20"/>
                <w:szCs w:val="20"/>
              </w:rPr>
              <w:t>10431 Sveta Nedelja</w:t>
            </w:r>
          </w:p>
        </w:tc>
        <w:tc>
          <w:tcPr>
            <w:tcW w:w="2835" w:type="dxa"/>
            <w:vAlign w:val="center"/>
          </w:tcPr>
          <w:p w14:paraId="6CD24D8D" w14:textId="77777777" w:rsidR="0075002A" w:rsidRPr="00A60FDF" w:rsidRDefault="0075002A" w:rsidP="00EB58AF">
            <w:pPr>
              <w:spacing w:after="0" w:line="240" w:lineRule="auto"/>
              <w:jc w:val="center"/>
              <w:rPr>
                <w:rFonts w:cstheme="minorHAnsi"/>
                <w:sz w:val="20"/>
                <w:szCs w:val="20"/>
              </w:rPr>
            </w:pPr>
            <w:r>
              <w:rPr>
                <w:rFonts w:cstheme="minorHAnsi"/>
                <w:sz w:val="20"/>
                <w:szCs w:val="20"/>
              </w:rPr>
              <w:t>3</w:t>
            </w:r>
          </w:p>
        </w:tc>
        <w:tc>
          <w:tcPr>
            <w:tcW w:w="2136" w:type="dxa"/>
            <w:vAlign w:val="center"/>
          </w:tcPr>
          <w:p w14:paraId="5AF60299" w14:textId="77777777" w:rsidR="0075002A" w:rsidRPr="00A60FDF" w:rsidRDefault="0075002A" w:rsidP="00EB58AF">
            <w:pPr>
              <w:spacing w:after="0" w:line="240" w:lineRule="auto"/>
              <w:jc w:val="center"/>
              <w:rPr>
                <w:rFonts w:cstheme="minorHAnsi"/>
                <w:sz w:val="20"/>
                <w:szCs w:val="20"/>
              </w:rPr>
            </w:pPr>
            <w:r>
              <w:rPr>
                <w:rFonts w:cstheme="minorHAnsi"/>
                <w:sz w:val="20"/>
                <w:szCs w:val="20"/>
              </w:rPr>
              <w:t>95,748</w:t>
            </w:r>
          </w:p>
        </w:tc>
      </w:tr>
      <w:tr w:rsidR="0075002A" w:rsidRPr="00A60FDF" w14:paraId="5B15AC6F" w14:textId="77777777" w:rsidTr="00EB58AF">
        <w:trPr>
          <w:trHeight w:val="219"/>
          <w:jc w:val="center"/>
        </w:trPr>
        <w:tc>
          <w:tcPr>
            <w:tcW w:w="661" w:type="dxa"/>
            <w:vAlign w:val="center"/>
          </w:tcPr>
          <w:p w14:paraId="4F701C18" w14:textId="77777777" w:rsidR="0075002A" w:rsidRPr="00A60FDF" w:rsidRDefault="0075002A">
            <w:pPr>
              <w:numPr>
                <w:ilvl w:val="0"/>
                <w:numId w:val="42"/>
              </w:numPr>
              <w:spacing w:after="0" w:line="240" w:lineRule="auto"/>
              <w:jc w:val="center"/>
              <w:rPr>
                <w:rFonts w:ascii="Calibri" w:eastAsia="Calibri" w:hAnsi="Calibri" w:cstheme="minorHAnsi"/>
                <w:sz w:val="20"/>
                <w:szCs w:val="20"/>
                <w:lang w:val="en-US"/>
              </w:rPr>
            </w:pPr>
          </w:p>
        </w:tc>
        <w:tc>
          <w:tcPr>
            <w:tcW w:w="3162" w:type="dxa"/>
            <w:vAlign w:val="center"/>
          </w:tcPr>
          <w:p w14:paraId="1AF2B124" w14:textId="77777777" w:rsidR="0075002A" w:rsidRPr="00574F02" w:rsidRDefault="0075002A" w:rsidP="00EB58AF">
            <w:pPr>
              <w:spacing w:after="0" w:line="240" w:lineRule="auto"/>
              <w:jc w:val="center"/>
              <w:rPr>
                <w:rFonts w:cstheme="minorHAnsi"/>
                <w:color w:val="000000"/>
                <w:sz w:val="20"/>
                <w:szCs w:val="20"/>
              </w:rPr>
            </w:pPr>
            <w:r w:rsidRPr="00574F02">
              <w:rPr>
                <w:rFonts w:cstheme="minorHAnsi"/>
                <w:color w:val="000000"/>
                <w:sz w:val="20"/>
                <w:szCs w:val="20"/>
              </w:rPr>
              <w:t>Petrol,</w:t>
            </w:r>
          </w:p>
          <w:p w14:paraId="6B82858C" w14:textId="64376837" w:rsidR="0075002A" w:rsidRPr="00574F02" w:rsidRDefault="0075002A" w:rsidP="00EB58AF">
            <w:pPr>
              <w:spacing w:after="0" w:line="240" w:lineRule="auto"/>
              <w:jc w:val="center"/>
              <w:rPr>
                <w:rFonts w:cstheme="minorHAnsi"/>
                <w:color w:val="000000"/>
                <w:sz w:val="20"/>
                <w:szCs w:val="20"/>
              </w:rPr>
            </w:pPr>
            <w:r w:rsidRPr="00574F02">
              <w:rPr>
                <w:rFonts w:cstheme="minorHAnsi"/>
                <w:color w:val="000000"/>
                <w:sz w:val="20"/>
                <w:szCs w:val="20"/>
              </w:rPr>
              <w:t xml:space="preserve">Dr. Franje Tuđmana </w:t>
            </w:r>
            <w:r w:rsidR="00D864DE">
              <w:rPr>
                <w:rFonts w:cstheme="minorHAnsi"/>
                <w:color w:val="000000"/>
                <w:sz w:val="20"/>
                <w:szCs w:val="20"/>
              </w:rPr>
              <w:t>6</w:t>
            </w:r>
            <w:r w:rsidRPr="00574F02">
              <w:rPr>
                <w:rFonts w:cstheme="minorHAnsi"/>
                <w:color w:val="000000"/>
                <w:sz w:val="20"/>
                <w:szCs w:val="20"/>
              </w:rPr>
              <w:t>,</w:t>
            </w:r>
          </w:p>
          <w:p w14:paraId="094A330A" w14:textId="77777777" w:rsidR="0075002A" w:rsidRPr="00A60FDF" w:rsidRDefault="0075002A" w:rsidP="00EB58AF">
            <w:pPr>
              <w:spacing w:after="0" w:line="240" w:lineRule="auto"/>
              <w:jc w:val="center"/>
              <w:rPr>
                <w:rFonts w:cstheme="minorHAnsi"/>
                <w:b/>
                <w:bCs/>
                <w:color w:val="000000"/>
                <w:sz w:val="20"/>
                <w:szCs w:val="20"/>
              </w:rPr>
            </w:pPr>
            <w:r w:rsidRPr="00574F02">
              <w:rPr>
                <w:rFonts w:cstheme="minorHAnsi"/>
                <w:color w:val="000000"/>
                <w:sz w:val="20"/>
                <w:szCs w:val="20"/>
              </w:rPr>
              <w:t>10431 Sveta Nedelja</w:t>
            </w:r>
          </w:p>
        </w:tc>
        <w:tc>
          <w:tcPr>
            <w:tcW w:w="2835" w:type="dxa"/>
            <w:vAlign w:val="center"/>
          </w:tcPr>
          <w:p w14:paraId="7E94BEC0" w14:textId="77777777" w:rsidR="0075002A" w:rsidRDefault="0075002A" w:rsidP="00EB58AF">
            <w:pPr>
              <w:spacing w:after="0" w:line="240" w:lineRule="auto"/>
              <w:jc w:val="center"/>
              <w:rPr>
                <w:sz w:val="20"/>
                <w:szCs w:val="20"/>
              </w:rPr>
            </w:pPr>
          </w:p>
          <w:p w14:paraId="2B66CDD4" w14:textId="77777777" w:rsidR="0075002A" w:rsidRPr="00DD160A" w:rsidRDefault="0075002A" w:rsidP="00EB58AF">
            <w:pPr>
              <w:spacing w:after="0" w:line="240" w:lineRule="auto"/>
              <w:jc w:val="center"/>
              <w:rPr>
                <w:sz w:val="20"/>
                <w:szCs w:val="20"/>
              </w:rPr>
            </w:pPr>
            <w:r>
              <w:rPr>
                <w:sz w:val="20"/>
                <w:szCs w:val="20"/>
              </w:rPr>
              <w:t>3</w:t>
            </w:r>
          </w:p>
        </w:tc>
        <w:tc>
          <w:tcPr>
            <w:tcW w:w="2136" w:type="dxa"/>
            <w:vAlign w:val="center"/>
          </w:tcPr>
          <w:p w14:paraId="21F2FE15" w14:textId="77777777" w:rsidR="0075002A" w:rsidRDefault="0075002A" w:rsidP="00EB58AF">
            <w:pPr>
              <w:spacing w:after="0" w:line="240" w:lineRule="auto"/>
              <w:jc w:val="center"/>
              <w:rPr>
                <w:sz w:val="20"/>
                <w:szCs w:val="20"/>
              </w:rPr>
            </w:pPr>
          </w:p>
          <w:p w14:paraId="020A2AB9" w14:textId="77777777" w:rsidR="0075002A" w:rsidRPr="00DD160A" w:rsidRDefault="0075002A" w:rsidP="00EB58AF">
            <w:pPr>
              <w:spacing w:after="0" w:line="240" w:lineRule="auto"/>
              <w:jc w:val="center"/>
              <w:rPr>
                <w:sz w:val="20"/>
                <w:szCs w:val="20"/>
              </w:rPr>
            </w:pPr>
            <w:r>
              <w:rPr>
                <w:sz w:val="20"/>
                <w:szCs w:val="20"/>
              </w:rPr>
              <w:t>380,26</w:t>
            </w:r>
          </w:p>
        </w:tc>
      </w:tr>
      <w:tr w:rsidR="0075002A" w:rsidRPr="00A60FDF" w14:paraId="68EB7B58" w14:textId="77777777" w:rsidTr="00EB58AF">
        <w:trPr>
          <w:trHeight w:val="219"/>
          <w:jc w:val="center"/>
        </w:trPr>
        <w:tc>
          <w:tcPr>
            <w:tcW w:w="661" w:type="dxa"/>
            <w:vAlign w:val="center"/>
          </w:tcPr>
          <w:p w14:paraId="69850520" w14:textId="77777777" w:rsidR="0075002A" w:rsidRPr="00A60FDF" w:rsidRDefault="0075002A">
            <w:pPr>
              <w:numPr>
                <w:ilvl w:val="0"/>
                <w:numId w:val="42"/>
              </w:numPr>
              <w:spacing w:after="0" w:line="240" w:lineRule="auto"/>
              <w:jc w:val="center"/>
              <w:rPr>
                <w:rFonts w:ascii="Calibri" w:eastAsia="Calibri" w:hAnsi="Calibri" w:cstheme="minorHAnsi"/>
                <w:sz w:val="20"/>
                <w:szCs w:val="20"/>
                <w:lang w:val="en-US"/>
              </w:rPr>
            </w:pPr>
          </w:p>
        </w:tc>
        <w:tc>
          <w:tcPr>
            <w:tcW w:w="3162" w:type="dxa"/>
            <w:vAlign w:val="center"/>
          </w:tcPr>
          <w:p w14:paraId="2F229590" w14:textId="77777777" w:rsidR="0075002A" w:rsidRPr="00EB5471" w:rsidRDefault="0075002A" w:rsidP="00EB58AF">
            <w:pPr>
              <w:spacing w:after="0" w:line="240" w:lineRule="auto"/>
              <w:jc w:val="center"/>
              <w:rPr>
                <w:rFonts w:cstheme="minorHAnsi"/>
                <w:color w:val="000000"/>
                <w:sz w:val="20"/>
                <w:szCs w:val="20"/>
              </w:rPr>
            </w:pPr>
            <w:r w:rsidRPr="00EB5471">
              <w:rPr>
                <w:rFonts w:cstheme="minorHAnsi"/>
                <w:color w:val="000000"/>
                <w:sz w:val="20"/>
                <w:szCs w:val="20"/>
              </w:rPr>
              <w:t>Petrol,</w:t>
            </w:r>
          </w:p>
          <w:p w14:paraId="5CD06F3B" w14:textId="77777777" w:rsidR="0075002A" w:rsidRPr="00EB5471" w:rsidRDefault="0075002A" w:rsidP="00EB58AF">
            <w:pPr>
              <w:spacing w:after="0" w:line="240" w:lineRule="auto"/>
              <w:jc w:val="center"/>
              <w:rPr>
                <w:rFonts w:cstheme="minorHAnsi"/>
                <w:color w:val="000000"/>
                <w:sz w:val="20"/>
                <w:szCs w:val="20"/>
              </w:rPr>
            </w:pPr>
            <w:r w:rsidRPr="00EB5471">
              <w:rPr>
                <w:rFonts w:cstheme="minorHAnsi"/>
                <w:color w:val="000000"/>
                <w:sz w:val="20"/>
                <w:szCs w:val="20"/>
              </w:rPr>
              <w:t>Dr. Franje Tuđmana 8,</w:t>
            </w:r>
          </w:p>
          <w:p w14:paraId="434813EF" w14:textId="77777777" w:rsidR="0075002A" w:rsidRPr="00A60FDF" w:rsidRDefault="0075002A" w:rsidP="00EB58AF">
            <w:pPr>
              <w:spacing w:after="0" w:line="240" w:lineRule="auto"/>
              <w:jc w:val="center"/>
              <w:rPr>
                <w:rFonts w:cstheme="minorHAnsi"/>
                <w:b/>
                <w:bCs/>
                <w:color w:val="000000"/>
                <w:sz w:val="20"/>
                <w:szCs w:val="20"/>
              </w:rPr>
            </w:pPr>
            <w:r w:rsidRPr="00EB5471">
              <w:rPr>
                <w:rFonts w:cstheme="minorHAnsi"/>
                <w:color w:val="000000"/>
                <w:sz w:val="20"/>
                <w:szCs w:val="20"/>
              </w:rPr>
              <w:lastRenderedPageBreak/>
              <w:t>10431 Sveta Nedelja</w:t>
            </w:r>
          </w:p>
        </w:tc>
        <w:tc>
          <w:tcPr>
            <w:tcW w:w="2835" w:type="dxa"/>
            <w:vAlign w:val="center"/>
          </w:tcPr>
          <w:p w14:paraId="3F318813" w14:textId="77777777" w:rsidR="0075002A" w:rsidRPr="00DD160A" w:rsidRDefault="0075002A" w:rsidP="00EB58AF">
            <w:pPr>
              <w:spacing w:after="0" w:line="240" w:lineRule="auto"/>
              <w:jc w:val="center"/>
              <w:rPr>
                <w:sz w:val="20"/>
                <w:szCs w:val="20"/>
              </w:rPr>
            </w:pPr>
            <w:r>
              <w:rPr>
                <w:sz w:val="20"/>
                <w:szCs w:val="20"/>
              </w:rPr>
              <w:lastRenderedPageBreak/>
              <w:t>4</w:t>
            </w:r>
          </w:p>
        </w:tc>
        <w:tc>
          <w:tcPr>
            <w:tcW w:w="2136" w:type="dxa"/>
            <w:vAlign w:val="center"/>
          </w:tcPr>
          <w:p w14:paraId="6A3E08FB" w14:textId="77777777" w:rsidR="0075002A" w:rsidRPr="00DD160A" w:rsidRDefault="0075002A" w:rsidP="00EB58AF">
            <w:pPr>
              <w:spacing w:after="0" w:line="240" w:lineRule="auto"/>
              <w:jc w:val="center"/>
              <w:rPr>
                <w:sz w:val="20"/>
                <w:szCs w:val="20"/>
              </w:rPr>
            </w:pPr>
            <w:r>
              <w:rPr>
                <w:sz w:val="20"/>
                <w:szCs w:val="20"/>
              </w:rPr>
              <w:t>208,02</w:t>
            </w:r>
          </w:p>
        </w:tc>
      </w:tr>
      <w:tr w:rsidR="0075002A" w:rsidRPr="00A60FDF" w14:paraId="65B727D4" w14:textId="77777777" w:rsidTr="00EB58AF">
        <w:trPr>
          <w:trHeight w:val="219"/>
          <w:jc w:val="center"/>
        </w:trPr>
        <w:tc>
          <w:tcPr>
            <w:tcW w:w="661" w:type="dxa"/>
            <w:vAlign w:val="center"/>
          </w:tcPr>
          <w:p w14:paraId="2CE7C9F8" w14:textId="77777777" w:rsidR="0075002A" w:rsidRPr="00A60FDF" w:rsidRDefault="0075002A">
            <w:pPr>
              <w:numPr>
                <w:ilvl w:val="0"/>
                <w:numId w:val="42"/>
              </w:numPr>
              <w:spacing w:after="0" w:line="240" w:lineRule="auto"/>
              <w:jc w:val="center"/>
              <w:rPr>
                <w:rFonts w:ascii="Calibri" w:eastAsia="Calibri" w:hAnsi="Calibri" w:cstheme="minorHAnsi"/>
                <w:sz w:val="20"/>
                <w:szCs w:val="20"/>
                <w:lang w:val="en-US"/>
              </w:rPr>
            </w:pPr>
          </w:p>
        </w:tc>
        <w:tc>
          <w:tcPr>
            <w:tcW w:w="3162" w:type="dxa"/>
            <w:vAlign w:val="center"/>
          </w:tcPr>
          <w:p w14:paraId="533BF141" w14:textId="77777777" w:rsidR="0075002A" w:rsidRDefault="0075002A" w:rsidP="00EB58AF">
            <w:pPr>
              <w:spacing w:after="0" w:line="240" w:lineRule="auto"/>
              <w:jc w:val="center"/>
              <w:rPr>
                <w:rFonts w:cstheme="minorHAnsi"/>
                <w:color w:val="000000"/>
                <w:sz w:val="20"/>
                <w:szCs w:val="20"/>
              </w:rPr>
            </w:pPr>
            <w:r w:rsidRPr="00C72B0D">
              <w:rPr>
                <w:rFonts w:cstheme="minorHAnsi"/>
                <w:color w:val="000000"/>
                <w:sz w:val="20"/>
                <w:szCs w:val="20"/>
              </w:rPr>
              <w:t>Printera grupa,</w:t>
            </w:r>
          </w:p>
          <w:p w14:paraId="3DA3335D" w14:textId="77777777" w:rsidR="0075002A" w:rsidRDefault="0075002A" w:rsidP="00EB58AF">
            <w:pPr>
              <w:spacing w:after="0" w:line="240" w:lineRule="auto"/>
              <w:jc w:val="center"/>
              <w:rPr>
                <w:rFonts w:cstheme="minorHAnsi"/>
                <w:color w:val="000000"/>
                <w:sz w:val="20"/>
                <w:szCs w:val="20"/>
              </w:rPr>
            </w:pPr>
            <w:r w:rsidRPr="00C72B0D">
              <w:rPr>
                <w:rFonts w:cstheme="minorHAnsi"/>
                <w:color w:val="000000"/>
                <w:sz w:val="20"/>
                <w:szCs w:val="20"/>
              </w:rPr>
              <w:t>Dr. Franje Tuđmana 14a,</w:t>
            </w:r>
          </w:p>
          <w:p w14:paraId="38F64E14" w14:textId="77777777" w:rsidR="0075002A" w:rsidRPr="00C72B0D" w:rsidRDefault="0075002A" w:rsidP="00EB58AF">
            <w:pPr>
              <w:spacing w:after="0" w:line="240" w:lineRule="auto"/>
              <w:jc w:val="center"/>
              <w:rPr>
                <w:rFonts w:cstheme="minorHAnsi"/>
                <w:color w:val="000000"/>
                <w:sz w:val="20"/>
                <w:szCs w:val="20"/>
              </w:rPr>
            </w:pPr>
            <w:r w:rsidRPr="00C72B0D">
              <w:rPr>
                <w:rFonts w:cstheme="minorHAnsi"/>
                <w:color w:val="000000"/>
                <w:sz w:val="20"/>
                <w:szCs w:val="20"/>
              </w:rPr>
              <w:t>10431 Sveta Nedelja</w:t>
            </w:r>
          </w:p>
        </w:tc>
        <w:tc>
          <w:tcPr>
            <w:tcW w:w="2835" w:type="dxa"/>
            <w:vAlign w:val="center"/>
          </w:tcPr>
          <w:p w14:paraId="5C1E2031" w14:textId="77777777" w:rsidR="0075002A" w:rsidRPr="00DD160A" w:rsidRDefault="0075002A" w:rsidP="00EB58AF">
            <w:pPr>
              <w:spacing w:after="0" w:line="240" w:lineRule="auto"/>
              <w:jc w:val="center"/>
              <w:rPr>
                <w:sz w:val="20"/>
                <w:szCs w:val="20"/>
              </w:rPr>
            </w:pPr>
            <w:r>
              <w:rPr>
                <w:sz w:val="20"/>
                <w:szCs w:val="20"/>
              </w:rPr>
              <w:t>11</w:t>
            </w:r>
          </w:p>
        </w:tc>
        <w:tc>
          <w:tcPr>
            <w:tcW w:w="2136" w:type="dxa"/>
            <w:vAlign w:val="center"/>
          </w:tcPr>
          <w:p w14:paraId="0AC5EA38" w14:textId="77777777" w:rsidR="0075002A" w:rsidRPr="00DD160A" w:rsidRDefault="0075002A" w:rsidP="00EB58AF">
            <w:pPr>
              <w:spacing w:after="0" w:line="240" w:lineRule="auto"/>
              <w:jc w:val="center"/>
              <w:rPr>
                <w:sz w:val="20"/>
                <w:szCs w:val="20"/>
              </w:rPr>
            </w:pPr>
            <w:r>
              <w:rPr>
                <w:sz w:val="20"/>
                <w:szCs w:val="20"/>
              </w:rPr>
              <w:t>2,682</w:t>
            </w:r>
          </w:p>
        </w:tc>
      </w:tr>
      <w:tr w:rsidR="0075002A" w:rsidRPr="00A60FDF" w14:paraId="126075B8" w14:textId="77777777" w:rsidTr="00EB58AF">
        <w:trPr>
          <w:trHeight w:val="219"/>
          <w:jc w:val="center"/>
        </w:trPr>
        <w:tc>
          <w:tcPr>
            <w:tcW w:w="661" w:type="dxa"/>
            <w:vAlign w:val="center"/>
          </w:tcPr>
          <w:p w14:paraId="3E7FE6C7" w14:textId="77777777" w:rsidR="0075002A" w:rsidRPr="00A60FDF" w:rsidRDefault="0075002A">
            <w:pPr>
              <w:numPr>
                <w:ilvl w:val="0"/>
                <w:numId w:val="42"/>
              </w:numPr>
              <w:spacing w:after="0" w:line="240" w:lineRule="auto"/>
              <w:jc w:val="center"/>
              <w:rPr>
                <w:rFonts w:ascii="Calibri" w:eastAsia="Calibri" w:hAnsi="Calibri" w:cstheme="minorHAnsi"/>
                <w:sz w:val="20"/>
                <w:szCs w:val="20"/>
                <w:lang w:val="en-US"/>
              </w:rPr>
            </w:pPr>
          </w:p>
        </w:tc>
        <w:tc>
          <w:tcPr>
            <w:tcW w:w="3162" w:type="dxa"/>
            <w:vAlign w:val="center"/>
          </w:tcPr>
          <w:p w14:paraId="4BC5364F" w14:textId="77777777" w:rsidR="0075002A" w:rsidRPr="00AE7365" w:rsidRDefault="0075002A" w:rsidP="00EB58AF">
            <w:pPr>
              <w:spacing w:after="0" w:line="240" w:lineRule="auto"/>
              <w:jc w:val="center"/>
              <w:rPr>
                <w:rFonts w:cstheme="minorHAnsi"/>
                <w:color w:val="000000"/>
                <w:sz w:val="20"/>
                <w:szCs w:val="20"/>
              </w:rPr>
            </w:pPr>
            <w:r w:rsidRPr="00AE7365">
              <w:rPr>
                <w:rFonts w:cstheme="minorHAnsi"/>
                <w:color w:val="000000"/>
                <w:sz w:val="20"/>
                <w:szCs w:val="20"/>
              </w:rPr>
              <w:t>Radin d.o.o.,</w:t>
            </w:r>
          </w:p>
          <w:p w14:paraId="67C1629E" w14:textId="77777777" w:rsidR="0075002A" w:rsidRDefault="0075002A" w:rsidP="00EB58AF">
            <w:pPr>
              <w:spacing w:after="0" w:line="240" w:lineRule="auto"/>
              <w:jc w:val="center"/>
              <w:rPr>
                <w:rFonts w:cstheme="minorHAnsi"/>
                <w:color w:val="000000"/>
                <w:sz w:val="20"/>
                <w:szCs w:val="20"/>
              </w:rPr>
            </w:pPr>
            <w:r w:rsidRPr="00AE7365">
              <w:rPr>
                <w:rFonts w:cstheme="minorHAnsi"/>
                <w:color w:val="000000"/>
                <w:sz w:val="20"/>
                <w:szCs w:val="20"/>
              </w:rPr>
              <w:t>Gospodarska ulica 9,</w:t>
            </w:r>
          </w:p>
          <w:p w14:paraId="00F13326" w14:textId="77777777" w:rsidR="0075002A" w:rsidRPr="00A60FDF" w:rsidRDefault="0075002A" w:rsidP="00EB58AF">
            <w:pPr>
              <w:spacing w:after="0" w:line="240" w:lineRule="auto"/>
              <w:jc w:val="center"/>
              <w:rPr>
                <w:rFonts w:cstheme="minorHAnsi"/>
                <w:b/>
                <w:bCs/>
                <w:color w:val="000000"/>
                <w:sz w:val="20"/>
                <w:szCs w:val="20"/>
              </w:rPr>
            </w:pPr>
            <w:r w:rsidRPr="00AE7365">
              <w:rPr>
                <w:rFonts w:cstheme="minorHAnsi"/>
                <w:color w:val="000000"/>
                <w:sz w:val="20"/>
                <w:szCs w:val="20"/>
              </w:rPr>
              <w:t>10431 Sveta Nedelja</w:t>
            </w:r>
          </w:p>
        </w:tc>
        <w:tc>
          <w:tcPr>
            <w:tcW w:w="2835" w:type="dxa"/>
            <w:vAlign w:val="center"/>
          </w:tcPr>
          <w:p w14:paraId="4043F3EC" w14:textId="77777777" w:rsidR="0075002A" w:rsidRPr="00DD160A" w:rsidRDefault="0075002A" w:rsidP="00EB58AF">
            <w:pPr>
              <w:spacing w:after="0" w:line="240" w:lineRule="auto"/>
              <w:jc w:val="center"/>
              <w:rPr>
                <w:sz w:val="20"/>
                <w:szCs w:val="20"/>
              </w:rPr>
            </w:pPr>
            <w:r>
              <w:rPr>
                <w:sz w:val="20"/>
                <w:szCs w:val="20"/>
              </w:rPr>
              <w:t>40</w:t>
            </w:r>
          </w:p>
        </w:tc>
        <w:tc>
          <w:tcPr>
            <w:tcW w:w="2136" w:type="dxa"/>
            <w:vAlign w:val="center"/>
          </w:tcPr>
          <w:p w14:paraId="09F18AA4" w14:textId="77777777" w:rsidR="0075002A" w:rsidRPr="00DD160A" w:rsidRDefault="0075002A" w:rsidP="00EB58AF">
            <w:pPr>
              <w:spacing w:after="0" w:line="240" w:lineRule="auto"/>
              <w:jc w:val="center"/>
              <w:rPr>
                <w:sz w:val="20"/>
                <w:szCs w:val="20"/>
              </w:rPr>
            </w:pPr>
            <w:r>
              <w:rPr>
                <w:sz w:val="20"/>
                <w:szCs w:val="20"/>
              </w:rPr>
              <w:t>287,678</w:t>
            </w:r>
          </w:p>
        </w:tc>
      </w:tr>
      <w:tr w:rsidR="0075002A" w:rsidRPr="00A60FDF" w14:paraId="6E9D45B5" w14:textId="77777777" w:rsidTr="00EB58AF">
        <w:trPr>
          <w:trHeight w:val="219"/>
          <w:jc w:val="center"/>
        </w:trPr>
        <w:tc>
          <w:tcPr>
            <w:tcW w:w="661" w:type="dxa"/>
            <w:vAlign w:val="center"/>
          </w:tcPr>
          <w:p w14:paraId="1990D9E8" w14:textId="77777777" w:rsidR="0075002A" w:rsidRPr="00A60FDF" w:rsidRDefault="0075002A">
            <w:pPr>
              <w:numPr>
                <w:ilvl w:val="0"/>
                <w:numId w:val="42"/>
              </w:numPr>
              <w:spacing w:after="0" w:line="240" w:lineRule="auto"/>
              <w:jc w:val="center"/>
              <w:rPr>
                <w:rFonts w:ascii="Calibri" w:eastAsia="Calibri" w:hAnsi="Calibri" w:cstheme="minorHAnsi"/>
                <w:sz w:val="20"/>
                <w:szCs w:val="20"/>
                <w:lang w:val="en-US"/>
              </w:rPr>
            </w:pPr>
          </w:p>
        </w:tc>
        <w:tc>
          <w:tcPr>
            <w:tcW w:w="3162" w:type="dxa"/>
            <w:vAlign w:val="center"/>
          </w:tcPr>
          <w:p w14:paraId="65044663" w14:textId="77777777" w:rsidR="0075002A" w:rsidRPr="005B3E7B" w:rsidRDefault="0075002A" w:rsidP="00EB58AF">
            <w:pPr>
              <w:spacing w:after="0" w:line="240" w:lineRule="auto"/>
              <w:jc w:val="center"/>
              <w:rPr>
                <w:rFonts w:cstheme="minorHAnsi"/>
                <w:color w:val="000000"/>
                <w:sz w:val="20"/>
                <w:szCs w:val="20"/>
              </w:rPr>
            </w:pPr>
            <w:r w:rsidRPr="005B3E7B">
              <w:rPr>
                <w:rFonts w:cstheme="minorHAnsi"/>
                <w:color w:val="000000"/>
                <w:sz w:val="20"/>
                <w:szCs w:val="20"/>
              </w:rPr>
              <w:t>Telegra d.o.o.,</w:t>
            </w:r>
          </w:p>
          <w:p w14:paraId="700D2B23" w14:textId="77777777" w:rsidR="0075002A" w:rsidRPr="005B3E7B" w:rsidRDefault="0075002A" w:rsidP="00EB58AF">
            <w:pPr>
              <w:spacing w:after="0" w:line="240" w:lineRule="auto"/>
              <w:jc w:val="center"/>
              <w:rPr>
                <w:rFonts w:cstheme="minorHAnsi"/>
                <w:color w:val="000000"/>
                <w:sz w:val="20"/>
                <w:szCs w:val="20"/>
              </w:rPr>
            </w:pPr>
            <w:r w:rsidRPr="005B3E7B">
              <w:rPr>
                <w:rFonts w:cstheme="minorHAnsi"/>
                <w:color w:val="000000"/>
                <w:sz w:val="20"/>
                <w:szCs w:val="20"/>
              </w:rPr>
              <w:t>Plešivička 3,</w:t>
            </w:r>
          </w:p>
          <w:p w14:paraId="443CE27D" w14:textId="77777777" w:rsidR="0075002A" w:rsidRPr="00A60FDF" w:rsidRDefault="0075002A" w:rsidP="00EB58AF">
            <w:pPr>
              <w:spacing w:after="0" w:line="240" w:lineRule="auto"/>
              <w:jc w:val="center"/>
              <w:rPr>
                <w:rFonts w:cstheme="minorHAnsi"/>
                <w:b/>
                <w:bCs/>
                <w:color w:val="000000"/>
                <w:sz w:val="20"/>
                <w:szCs w:val="20"/>
              </w:rPr>
            </w:pPr>
            <w:r w:rsidRPr="005B3E7B">
              <w:rPr>
                <w:rFonts w:cstheme="minorHAnsi"/>
                <w:color w:val="000000"/>
                <w:sz w:val="20"/>
                <w:szCs w:val="20"/>
              </w:rPr>
              <w:t>10431 Sveta Nedelja</w:t>
            </w:r>
          </w:p>
        </w:tc>
        <w:tc>
          <w:tcPr>
            <w:tcW w:w="2835" w:type="dxa"/>
            <w:vAlign w:val="center"/>
          </w:tcPr>
          <w:p w14:paraId="6EC9AA27" w14:textId="77777777" w:rsidR="0075002A" w:rsidRPr="00DD160A" w:rsidRDefault="0075002A" w:rsidP="00EB58AF">
            <w:pPr>
              <w:spacing w:after="0" w:line="240" w:lineRule="auto"/>
              <w:jc w:val="center"/>
              <w:rPr>
                <w:sz w:val="20"/>
                <w:szCs w:val="20"/>
              </w:rPr>
            </w:pPr>
            <w:r>
              <w:rPr>
                <w:sz w:val="20"/>
                <w:szCs w:val="20"/>
              </w:rPr>
              <w:t>21</w:t>
            </w:r>
          </w:p>
        </w:tc>
        <w:tc>
          <w:tcPr>
            <w:tcW w:w="2136" w:type="dxa"/>
            <w:vAlign w:val="center"/>
          </w:tcPr>
          <w:p w14:paraId="499184B7" w14:textId="77777777" w:rsidR="0075002A" w:rsidRPr="00DD160A" w:rsidRDefault="0075002A" w:rsidP="00EB58AF">
            <w:pPr>
              <w:spacing w:after="0" w:line="240" w:lineRule="auto"/>
              <w:jc w:val="center"/>
              <w:rPr>
                <w:sz w:val="20"/>
                <w:szCs w:val="20"/>
              </w:rPr>
            </w:pPr>
            <w:r>
              <w:rPr>
                <w:sz w:val="20"/>
                <w:szCs w:val="20"/>
              </w:rPr>
              <w:t>0,378</w:t>
            </w:r>
          </w:p>
        </w:tc>
      </w:tr>
    </w:tbl>
    <w:p w14:paraId="228819CE" w14:textId="7C235FE3" w:rsidR="0075002A" w:rsidRPr="00141E97" w:rsidRDefault="0075002A" w:rsidP="0075002A">
      <w:pPr>
        <w:suppressAutoHyphens/>
        <w:autoSpaceDN w:val="0"/>
        <w:spacing w:after="120" w:line="276" w:lineRule="auto"/>
        <w:jc w:val="center"/>
        <w:textAlignment w:val="baseline"/>
        <w:rPr>
          <w:rFonts w:ascii="Calibri" w:eastAsia="Calibri" w:hAnsi="Calibri" w:cs="Times New Roman"/>
          <w:sz w:val="20"/>
          <w:szCs w:val="20"/>
          <w:lang w:eastAsia="hr-HR"/>
        </w:rPr>
      </w:pPr>
      <w:r w:rsidRPr="00141E97">
        <w:rPr>
          <w:rFonts w:ascii="Calibri" w:eastAsia="Calibri" w:hAnsi="Calibri" w:cs="Times New Roman"/>
          <w:sz w:val="20"/>
          <w:szCs w:val="20"/>
          <w:lang w:eastAsia="hr-HR"/>
        </w:rPr>
        <w:t>Izvor: Registar postrojenja u kojima su prisutne opasne tvari (RPOT)</w:t>
      </w:r>
      <w:r w:rsidR="00194CE0">
        <w:rPr>
          <w:rFonts w:ascii="Calibri" w:eastAsia="Calibri" w:hAnsi="Calibri" w:cs="Times New Roman"/>
          <w:sz w:val="20"/>
          <w:szCs w:val="20"/>
          <w:lang w:eastAsia="hr-HR"/>
        </w:rPr>
        <w:t>, 2026.god.</w:t>
      </w:r>
    </w:p>
    <w:p w14:paraId="2FC16A9A" w14:textId="163CF2D8" w:rsidR="00142AE0" w:rsidRDefault="0075002A" w:rsidP="00805E4E">
      <w:pPr>
        <w:suppressAutoHyphens/>
        <w:autoSpaceDN w:val="0"/>
        <w:spacing w:before="120" w:after="120" w:line="276" w:lineRule="auto"/>
        <w:jc w:val="both"/>
        <w:textAlignment w:val="baseline"/>
        <w:rPr>
          <w:color w:val="000000" w:themeColor="text1"/>
          <w:sz w:val="24"/>
          <w:szCs w:val="24"/>
        </w:rPr>
      </w:pPr>
      <w:r w:rsidRPr="002D560D">
        <w:rPr>
          <w:rFonts w:ascii="Calibri" w:eastAsia="Calibri" w:hAnsi="Calibri" w:cs="Times New Roman"/>
          <w:color w:val="000000" w:themeColor="text1"/>
          <w:sz w:val="24"/>
          <w:lang w:eastAsia="hr-HR"/>
        </w:rPr>
        <w:t xml:space="preserve">U nastavku će se obrađivati scenariji događaja s najgorim mogućim posljedicama uslijed nesreće na lokaciji </w:t>
      </w:r>
      <w:r w:rsidR="002D560D" w:rsidRPr="002D560D">
        <w:rPr>
          <w:rFonts w:ascii="Calibri" w:eastAsia="Calibri" w:hAnsi="Calibri" w:cs="Times New Roman"/>
          <w:color w:val="000000" w:themeColor="text1"/>
          <w:sz w:val="24"/>
          <w:lang w:eastAsia="hr-HR"/>
        </w:rPr>
        <w:t>INA industrija nafte d.d</w:t>
      </w:r>
      <w:r w:rsidRPr="00805E4E">
        <w:rPr>
          <w:rFonts w:ascii="Calibri" w:eastAsia="Calibri" w:hAnsi="Calibri" w:cs="Times New Roman"/>
          <w:color w:val="000000" w:themeColor="text1"/>
          <w:sz w:val="24"/>
          <w:szCs w:val="24"/>
          <w:lang w:eastAsia="hr-HR"/>
        </w:rPr>
        <w:t>.</w:t>
      </w:r>
      <w:r w:rsidR="002D560D" w:rsidRPr="00805E4E">
        <w:rPr>
          <w:rFonts w:ascii="Calibri" w:eastAsia="Calibri" w:hAnsi="Calibri" w:cs="Times New Roman"/>
          <w:color w:val="000000" w:themeColor="text1"/>
          <w:sz w:val="24"/>
          <w:szCs w:val="24"/>
          <w:lang w:eastAsia="hr-HR"/>
        </w:rPr>
        <w:t>, Sveta Nedelja.</w:t>
      </w:r>
      <w:r w:rsidRPr="00805E4E">
        <w:rPr>
          <w:rFonts w:ascii="Calibri" w:eastAsia="Calibri" w:hAnsi="Calibri" w:cs="Times New Roman"/>
          <w:color w:val="000000" w:themeColor="text1"/>
          <w:sz w:val="24"/>
          <w:szCs w:val="24"/>
          <w:lang w:eastAsia="hr-HR"/>
        </w:rPr>
        <w:t xml:space="preserve"> </w:t>
      </w:r>
      <w:r w:rsidR="00142AE0" w:rsidRPr="00805E4E">
        <w:rPr>
          <w:color w:val="000000" w:themeColor="text1"/>
          <w:sz w:val="24"/>
          <w:szCs w:val="24"/>
        </w:rPr>
        <w:t xml:space="preserve">Benzinska postaja Sveta Nedelja nalazi se na adresi </w:t>
      </w:r>
      <w:r w:rsidR="00805E4E" w:rsidRPr="00805E4E">
        <w:rPr>
          <w:color w:val="000000" w:themeColor="text1"/>
          <w:sz w:val="24"/>
          <w:szCs w:val="24"/>
        </w:rPr>
        <w:t>Franje Tuđmana 16, 10431 Sveta Nedelja</w:t>
      </w:r>
      <w:r w:rsidR="0026119E">
        <w:rPr>
          <w:color w:val="000000" w:themeColor="text1"/>
          <w:sz w:val="24"/>
          <w:szCs w:val="24"/>
        </w:rPr>
        <w:t>, a kojom operativno upravlja Maloprodaja, Prodajna operativa, Regija Zapad, prodajno područje Z7 Krapina.</w:t>
      </w:r>
    </w:p>
    <w:p w14:paraId="26A47BD4" w14:textId="203E913E" w:rsidR="00905791" w:rsidRDefault="00905791" w:rsidP="00905791">
      <w:pPr>
        <w:pStyle w:val="Heading4"/>
        <w:rPr>
          <w:rFonts w:eastAsia="Calibri"/>
        </w:rPr>
      </w:pPr>
      <w:bookmarkStart w:id="1132" w:name="_Toc224033997"/>
      <w:r>
        <w:rPr>
          <w:rFonts w:eastAsia="Calibri"/>
        </w:rPr>
        <w:t>Opis tehnoloških procesa</w:t>
      </w:r>
      <w:bookmarkEnd w:id="1132"/>
    </w:p>
    <w:p w14:paraId="5B84467C" w14:textId="77777777" w:rsidR="00905791" w:rsidRPr="0038200A" w:rsidRDefault="00905791" w:rsidP="00905791">
      <w:pPr>
        <w:pStyle w:val="ListParagraph"/>
        <w:numPr>
          <w:ilvl w:val="0"/>
          <w:numId w:val="130"/>
        </w:numPr>
        <w:spacing w:after="200"/>
        <w:contextualSpacing/>
        <w:jc w:val="left"/>
        <w:rPr>
          <w:b/>
          <w:bCs/>
          <w:sz w:val="20"/>
          <w:szCs w:val="20"/>
        </w:rPr>
      </w:pPr>
      <w:proofErr w:type="spellStart"/>
      <w:r w:rsidRPr="0038200A">
        <w:rPr>
          <w:b/>
          <w:bCs/>
          <w:sz w:val="20"/>
          <w:szCs w:val="20"/>
        </w:rPr>
        <w:t>Prihvat</w:t>
      </w:r>
      <w:proofErr w:type="spellEnd"/>
      <w:r w:rsidRPr="0038200A">
        <w:rPr>
          <w:b/>
          <w:bCs/>
          <w:sz w:val="20"/>
          <w:szCs w:val="20"/>
        </w:rPr>
        <w:t xml:space="preserve"> </w:t>
      </w:r>
      <w:proofErr w:type="spellStart"/>
      <w:r w:rsidRPr="0038200A">
        <w:rPr>
          <w:b/>
          <w:bCs/>
          <w:sz w:val="20"/>
          <w:szCs w:val="20"/>
        </w:rPr>
        <w:t>naftnih</w:t>
      </w:r>
      <w:proofErr w:type="spellEnd"/>
      <w:r w:rsidRPr="0038200A">
        <w:rPr>
          <w:b/>
          <w:bCs/>
          <w:sz w:val="20"/>
          <w:szCs w:val="20"/>
        </w:rPr>
        <w:t xml:space="preserve"> </w:t>
      </w:r>
      <w:proofErr w:type="spellStart"/>
      <w:r w:rsidRPr="0038200A">
        <w:rPr>
          <w:b/>
          <w:bCs/>
          <w:sz w:val="20"/>
          <w:szCs w:val="20"/>
        </w:rPr>
        <w:t>derivata</w:t>
      </w:r>
      <w:proofErr w:type="spellEnd"/>
    </w:p>
    <w:p w14:paraId="7C90DFCE" w14:textId="77777777" w:rsidR="00905791" w:rsidRPr="00905791" w:rsidRDefault="00905791" w:rsidP="00975529">
      <w:pPr>
        <w:autoSpaceDE w:val="0"/>
        <w:autoSpaceDN w:val="0"/>
        <w:adjustRightInd w:val="0"/>
        <w:spacing w:after="0" w:line="276" w:lineRule="auto"/>
        <w:jc w:val="both"/>
        <w:rPr>
          <w:rFonts w:cstheme="minorHAnsi"/>
          <w:sz w:val="24"/>
          <w:szCs w:val="24"/>
        </w:rPr>
      </w:pPr>
      <w:r w:rsidRPr="00905791">
        <w:rPr>
          <w:rFonts w:cstheme="minorHAnsi"/>
          <w:sz w:val="24"/>
          <w:szCs w:val="24"/>
        </w:rPr>
        <w:t xml:space="preserve">Cisterna, nakon što se pozicionira na mjesto za istakanje goriva, osigurava se od pomicanja i zaustavi se rad motora vozila te se priključi na uređaj za uzemljenje u nultom položaju, nakon čega se uređaj uključuje u radno stanje. Provjerava se razina goriva su spremniku (metodom mjerne sonde ili metodom mjerne letve), te ispravnost priključnih spojeva (cijevi za pretakanje i drugih uređaja za pretakanje), izmjeri se temperatura goriva u autocisterni i uzme uzorak goriva iz nje (mjerenje razine goriva u spremniku te uzorkovanje goriva obavljaju vozači autocisterni). Također, potrebno je pripremiti vatrogasne aparate koji su predviđeni Planom zaštite od požara. </w:t>
      </w:r>
    </w:p>
    <w:p w14:paraId="5CE6DD17" w14:textId="77777777" w:rsidR="00905791" w:rsidRPr="00905791" w:rsidRDefault="00905791" w:rsidP="00975529">
      <w:pPr>
        <w:autoSpaceDE w:val="0"/>
        <w:autoSpaceDN w:val="0"/>
        <w:adjustRightInd w:val="0"/>
        <w:spacing w:after="0" w:line="276" w:lineRule="auto"/>
        <w:jc w:val="both"/>
        <w:rPr>
          <w:rFonts w:cstheme="minorHAnsi"/>
          <w:sz w:val="24"/>
          <w:szCs w:val="24"/>
        </w:rPr>
      </w:pPr>
      <w:r w:rsidRPr="00905791">
        <w:rPr>
          <w:rFonts w:cstheme="minorHAnsi"/>
          <w:sz w:val="24"/>
          <w:szCs w:val="24"/>
        </w:rPr>
        <w:t xml:space="preserve">S pretakanjem se započne nakon što se utvrdi da su u oknu podzemnog spremnika svi otvori postavljeni tako da je omogućen siguran prihvat derivata i kada su poduzete potrebne mjere za sprečavanje mogućeg prepunjavanja spremnika. </w:t>
      </w:r>
    </w:p>
    <w:p w14:paraId="1FBCB3EB" w14:textId="77777777" w:rsidR="00905791" w:rsidRPr="00905791" w:rsidRDefault="00905791" w:rsidP="00975529">
      <w:pPr>
        <w:autoSpaceDE w:val="0"/>
        <w:autoSpaceDN w:val="0"/>
        <w:adjustRightInd w:val="0"/>
        <w:spacing w:after="0" w:line="276" w:lineRule="auto"/>
        <w:jc w:val="both"/>
        <w:rPr>
          <w:rFonts w:cstheme="minorHAnsi"/>
          <w:sz w:val="24"/>
          <w:szCs w:val="24"/>
        </w:rPr>
      </w:pPr>
      <w:r w:rsidRPr="00905791">
        <w:rPr>
          <w:rFonts w:cstheme="minorHAnsi"/>
          <w:sz w:val="24"/>
          <w:szCs w:val="24"/>
        </w:rPr>
        <w:t>U vrijeme istakanja zabranjena je prodaja goriva koja se istače, osim pod posebno propisanim uvjetima, a agregati koji neće biti u funkciji se isključuje ili na drugi način zatvore za prodaju.</w:t>
      </w:r>
    </w:p>
    <w:p w14:paraId="254EFBD0" w14:textId="77777777" w:rsidR="00905791" w:rsidRPr="00905791" w:rsidRDefault="00905791" w:rsidP="00975529">
      <w:pPr>
        <w:autoSpaceDE w:val="0"/>
        <w:autoSpaceDN w:val="0"/>
        <w:adjustRightInd w:val="0"/>
        <w:spacing w:after="0" w:line="276" w:lineRule="auto"/>
        <w:jc w:val="both"/>
        <w:rPr>
          <w:rFonts w:cstheme="minorHAnsi"/>
          <w:sz w:val="24"/>
          <w:szCs w:val="24"/>
        </w:rPr>
      </w:pPr>
      <w:r w:rsidRPr="00905791">
        <w:rPr>
          <w:rFonts w:cstheme="minorHAnsi"/>
          <w:sz w:val="24"/>
          <w:szCs w:val="24"/>
        </w:rPr>
        <w:t xml:space="preserve">Pri pretakanju goriva, otvor za mjernu letvu mora biti zatvoren slijepom prirubnicom ili „kapom“ koja se nakon završetka postavlja stegnuta na uljevni i mjerni otvor. </w:t>
      </w:r>
    </w:p>
    <w:p w14:paraId="621F324D" w14:textId="77777777" w:rsidR="00905791" w:rsidRPr="00905791" w:rsidRDefault="00905791" w:rsidP="00975529">
      <w:pPr>
        <w:autoSpaceDE w:val="0"/>
        <w:autoSpaceDN w:val="0"/>
        <w:adjustRightInd w:val="0"/>
        <w:spacing w:after="0" w:line="276" w:lineRule="auto"/>
        <w:jc w:val="both"/>
        <w:rPr>
          <w:rFonts w:cstheme="minorHAnsi"/>
          <w:sz w:val="24"/>
          <w:szCs w:val="24"/>
        </w:rPr>
      </w:pPr>
      <w:r w:rsidRPr="00905791">
        <w:rPr>
          <w:rFonts w:cstheme="minorHAnsi"/>
          <w:sz w:val="24"/>
          <w:szCs w:val="24"/>
        </w:rPr>
        <w:t xml:space="preserve">Proces pretakanja mora biti pod stalnim nadzorom vozača cisterne i osposobljenog djelatnika postaje. Za vrijeme pretakanja treba provjeravati da nema goriva po terenu benzinske postaje, da u oknu podzemnih spremnika nema razlivenih naftnih derivata te da ne dođe do prepunjenja spremnika i curenja goriva. Nakon dovršenog istakanja i mjerenja, grla usipnih i mjernih cijevi u oknu spremnika zatvore se odgovarajućim kapama te se zaključa poklopac na oknu spremnika. Uz istakalište je osiguran priključak cisterni za zaštitu od statičkog elektriciteta. </w:t>
      </w:r>
    </w:p>
    <w:p w14:paraId="6A26CB6C" w14:textId="05C757D8" w:rsidR="00905791" w:rsidRDefault="00905791" w:rsidP="00905791">
      <w:pPr>
        <w:pStyle w:val="Heading4"/>
        <w:rPr>
          <w:rFonts w:eastAsia="Calibri"/>
        </w:rPr>
      </w:pPr>
      <w:bookmarkStart w:id="1133" w:name="_Toc224033998"/>
      <w:r>
        <w:rPr>
          <w:rFonts w:eastAsia="Calibri"/>
        </w:rPr>
        <w:lastRenderedPageBreak/>
        <w:t>Mogući izvori opasnosti</w:t>
      </w:r>
      <w:bookmarkEnd w:id="1133"/>
    </w:p>
    <w:p w14:paraId="5EBF33BA" w14:textId="7008A673" w:rsidR="00DD6971" w:rsidRPr="00A84DC5" w:rsidRDefault="00A84DC5" w:rsidP="00975529">
      <w:pPr>
        <w:jc w:val="both"/>
        <w:rPr>
          <w:sz w:val="24"/>
          <w:szCs w:val="24"/>
          <w:lang w:eastAsia="zh-CN"/>
        </w:rPr>
      </w:pPr>
      <w:r w:rsidRPr="00A84DC5">
        <w:rPr>
          <w:sz w:val="24"/>
          <w:szCs w:val="24"/>
        </w:rPr>
        <w:t>Izvori</w:t>
      </w:r>
      <w:r w:rsidRPr="00A84DC5">
        <w:rPr>
          <w:spacing w:val="-6"/>
          <w:sz w:val="24"/>
          <w:szCs w:val="24"/>
        </w:rPr>
        <w:t xml:space="preserve"> </w:t>
      </w:r>
      <w:r w:rsidRPr="00A84DC5">
        <w:rPr>
          <w:sz w:val="24"/>
          <w:szCs w:val="24"/>
        </w:rPr>
        <w:t>opasnosti</w:t>
      </w:r>
      <w:r w:rsidRPr="00A84DC5">
        <w:rPr>
          <w:spacing w:val="-4"/>
          <w:sz w:val="24"/>
          <w:szCs w:val="24"/>
        </w:rPr>
        <w:t xml:space="preserve"> </w:t>
      </w:r>
      <w:r w:rsidRPr="00A84DC5">
        <w:rPr>
          <w:sz w:val="24"/>
          <w:szCs w:val="24"/>
        </w:rPr>
        <w:t>su</w:t>
      </w:r>
      <w:r w:rsidRPr="00A84DC5">
        <w:rPr>
          <w:spacing w:val="-4"/>
          <w:sz w:val="24"/>
          <w:szCs w:val="24"/>
        </w:rPr>
        <w:t xml:space="preserve"> </w:t>
      </w:r>
      <w:r w:rsidRPr="00A84DC5">
        <w:rPr>
          <w:sz w:val="24"/>
          <w:szCs w:val="24"/>
        </w:rPr>
        <w:t>opasne</w:t>
      </w:r>
      <w:r w:rsidRPr="00A84DC5">
        <w:rPr>
          <w:spacing w:val="-4"/>
          <w:sz w:val="24"/>
          <w:szCs w:val="24"/>
        </w:rPr>
        <w:t xml:space="preserve"> </w:t>
      </w:r>
      <w:r w:rsidRPr="00A84DC5">
        <w:rPr>
          <w:sz w:val="24"/>
          <w:szCs w:val="24"/>
        </w:rPr>
        <w:t>tvari</w:t>
      </w:r>
      <w:r w:rsidRPr="00A84DC5">
        <w:rPr>
          <w:spacing w:val="-6"/>
          <w:sz w:val="24"/>
          <w:szCs w:val="24"/>
        </w:rPr>
        <w:t xml:space="preserve"> </w:t>
      </w:r>
      <w:r w:rsidRPr="00A84DC5">
        <w:rPr>
          <w:sz w:val="24"/>
          <w:szCs w:val="24"/>
        </w:rPr>
        <w:t>koje</w:t>
      </w:r>
      <w:r w:rsidRPr="00A84DC5">
        <w:rPr>
          <w:spacing w:val="-4"/>
          <w:sz w:val="24"/>
          <w:szCs w:val="24"/>
        </w:rPr>
        <w:t xml:space="preserve"> </w:t>
      </w:r>
      <w:r w:rsidRPr="00A84DC5">
        <w:rPr>
          <w:sz w:val="24"/>
          <w:szCs w:val="24"/>
        </w:rPr>
        <w:t>se</w:t>
      </w:r>
      <w:r w:rsidRPr="00A84DC5">
        <w:rPr>
          <w:spacing w:val="-6"/>
          <w:sz w:val="24"/>
          <w:szCs w:val="24"/>
        </w:rPr>
        <w:t xml:space="preserve"> </w:t>
      </w:r>
      <w:r w:rsidRPr="00A84DC5">
        <w:rPr>
          <w:sz w:val="24"/>
          <w:szCs w:val="24"/>
        </w:rPr>
        <w:t>koriste</w:t>
      </w:r>
      <w:r w:rsidRPr="00A84DC5">
        <w:rPr>
          <w:spacing w:val="-4"/>
          <w:sz w:val="24"/>
          <w:szCs w:val="24"/>
        </w:rPr>
        <w:t xml:space="preserve"> </w:t>
      </w:r>
      <w:r w:rsidRPr="00A84DC5">
        <w:rPr>
          <w:sz w:val="24"/>
          <w:szCs w:val="24"/>
        </w:rPr>
        <w:t>na lokaciji su: benzini, dizel goriva, ulja i maziva, te ukapljeni naftni plin.</w:t>
      </w:r>
    </w:p>
    <w:p w14:paraId="716B2D38" w14:textId="77777777" w:rsidR="00DD6971" w:rsidRPr="001A5A8F" w:rsidRDefault="00DD6971" w:rsidP="00975529">
      <w:pPr>
        <w:pStyle w:val="ListParagraph"/>
        <w:numPr>
          <w:ilvl w:val="0"/>
          <w:numId w:val="130"/>
        </w:numPr>
        <w:spacing w:after="200"/>
        <w:contextualSpacing/>
        <w:rPr>
          <w:szCs w:val="24"/>
          <w:lang w:val="hr-HR"/>
        </w:rPr>
      </w:pPr>
      <w:r w:rsidRPr="001A5A8F">
        <w:rPr>
          <w:b/>
          <w:bCs/>
          <w:szCs w:val="24"/>
          <w:lang w:val="hr-HR"/>
        </w:rPr>
        <w:t xml:space="preserve">Benzini </w:t>
      </w:r>
      <w:r w:rsidRPr="001A5A8F">
        <w:rPr>
          <w:szCs w:val="24"/>
          <w:lang w:val="hr-HR"/>
        </w:rPr>
        <w:t>predstavljaju opasnost za ljude i okoliš prije svega zbog svoje eksplozivnosti i lake zapaljivosti.</w:t>
      </w:r>
    </w:p>
    <w:p w14:paraId="37B2A26C" w14:textId="77777777" w:rsidR="00DD6971" w:rsidRPr="001A5A8F" w:rsidRDefault="00DD6971" w:rsidP="00975529">
      <w:pPr>
        <w:pStyle w:val="ListParagraph"/>
        <w:numPr>
          <w:ilvl w:val="0"/>
          <w:numId w:val="130"/>
        </w:numPr>
        <w:spacing w:after="200"/>
        <w:contextualSpacing/>
        <w:rPr>
          <w:szCs w:val="24"/>
          <w:lang w:val="pl-PL"/>
        </w:rPr>
      </w:pPr>
      <w:r w:rsidRPr="001A5A8F">
        <w:rPr>
          <w:b/>
          <w:bCs/>
          <w:szCs w:val="24"/>
          <w:lang w:val="pl-PL"/>
        </w:rPr>
        <w:t xml:space="preserve">Dizelska goriva </w:t>
      </w:r>
      <w:r w:rsidRPr="001A5A8F">
        <w:rPr>
          <w:szCs w:val="24"/>
          <w:lang w:val="pl-PL"/>
        </w:rPr>
        <w:t>predstavljaju manju opasnost za ljude, jer spadaju u klasu lako zapaljivih tekućina.</w:t>
      </w:r>
    </w:p>
    <w:p w14:paraId="5B0DE46C" w14:textId="77777777" w:rsidR="00DD6971" w:rsidRPr="001A5A8F" w:rsidRDefault="00DD6971" w:rsidP="00975529">
      <w:pPr>
        <w:pStyle w:val="ListParagraph"/>
        <w:numPr>
          <w:ilvl w:val="0"/>
          <w:numId w:val="130"/>
        </w:numPr>
        <w:spacing w:after="200"/>
        <w:contextualSpacing/>
        <w:rPr>
          <w:szCs w:val="24"/>
          <w:lang w:val="pl-PL"/>
        </w:rPr>
      </w:pPr>
      <w:r w:rsidRPr="001A5A8F">
        <w:rPr>
          <w:b/>
          <w:bCs/>
          <w:szCs w:val="24"/>
          <w:lang w:val="pl-PL"/>
        </w:rPr>
        <w:t xml:space="preserve">Ukapljeni naftni plin (UNP), </w:t>
      </w:r>
      <w:r w:rsidRPr="001A5A8F">
        <w:rPr>
          <w:szCs w:val="24"/>
          <w:lang w:val="pl-PL"/>
        </w:rPr>
        <w:t>predstavlja lokalno opasnost za ljude i okoliš prije svega zbog svoje eksplozivnosti i vrlo lake zapaljivosti.</w:t>
      </w:r>
    </w:p>
    <w:p w14:paraId="3F00DF3F" w14:textId="77777777" w:rsidR="00DD6971" w:rsidRPr="00A84DC5" w:rsidRDefault="00DD6971" w:rsidP="00DD6971">
      <w:pPr>
        <w:rPr>
          <w:b/>
          <w:bCs/>
          <w:i/>
          <w:iCs/>
          <w:sz w:val="24"/>
          <w:szCs w:val="24"/>
        </w:rPr>
      </w:pPr>
      <w:r w:rsidRPr="00A84DC5">
        <w:rPr>
          <w:b/>
          <w:bCs/>
          <w:i/>
          <w:iCs/>
          <w:sz w:val="24"/>
          <w:szCs w:val="24"/>
        </w:rPr>
        <w:t>Opasnost od požara i eksplozije</w:t>
      </w:r>
    </w:p>
    <w:p w14:paraId="1F814FD3" w14:textId="0DBB5196" w:rsidR="00DD6971" w:rsidRPr="00A84DC5" w:rsidRDefault="00DD6971" w:rsidP="00975529">
      <w:pPr>
        <w:jc w:val="both"/>
        <w:rPr>
          <w:sz w:val="24"/>
          <w:szCs w:val="24"/>
        </w:rPr>
      </w:pPr>
      <w:r w:rsidRPr="00A84DC5">
        <w:rPr>
          <w:sz w:val="24"/>
          <w:szCs w:val="24"/>
        </w:rPr>
        <w:t>Do ispuštanja benzinskih para iz spremnika, cjevovoda ili autocisterni može doći zbog:</w:t>
      </w:r>
    </w:p>
    <w:p w14:paraId="3EE0269F" w14:textId="77777777" w:rsidR="00DD6971" w:rsidRPr="001A5A8F" w:rsidRDefault="00DD6971" w:rsidP="00975529">
      <w:pPr>
        <w:pStyle w:val="ListParagraph"/>
        <w:numPr>
          <w:ilvl w:val="0"/>
          <w:numId w:val="131"/>
        </w:numPr>
        <w:spacing w:after="200"/>
        <w:contextualSpacing/>
        <w:rPr>
          <w:szCs w:val="24"/>
          <w:lang w:val="pl-PL"/>
        </w:rPr>
      </w:pPr>
      <w:r w:rsidRPr="001A5A8F">
        <w:rPr>
          <w:szCs w:val="24"/>
          <w:lang w:val="pl-PL"/>
        </w:rPr>
        <w:t xml:space="preserve">unošenja otvorenog plamena u prostor maloprodajnog mjesta, </w:t>
      </w:r>
    </w:p>
    <w:p w14:paraId="38367ADA" w14:textId="77777777" w:rsidR="00DD6971" w:rsidRPr="001A5A8F" w:rsidRDefault="00DD6971" w:rsidP="00975529">
      <w:pPr>
        <w:pStyle w:val="ListParagraph"/>
        <w:numPr>
          <w:ilvl w:val="0"/>
          <w:numId w:val="131"/>
        </w:numPr>
        <w:spacing w:after="200"/>
        <w:contextualSpacing/>
        <w:rPr>
          <w:szCs w:val="24"/>
          <w:lang w:val="pl-PL"/>
        </w:rPr>
      </w:pPr>
      <w:r w:rsidRPr="001A5A8F">
        <w:rPr>
          <w:szCs w:val="24"/>
          <w:lang w:val="pl-PL"/>
        </w:rPr>
        <w:t>iskre u električnim uređajima na objektima,</w:t>
      </w:r>
    </w:p>
    <w:p w14:paraId="1D13D5EA" w14:textId="77777777" w:rsidR="00DD6971" w:rsidRPr="00A84DC5" w:rsidRDefault="00DD6971" w:rsidP="00975529">
      <w:pPr>
        <w:pStyle w:val="ListParagraph"/>
        <w:numPr>
          <w:ilvl w:val="0"/>
          <w:numId w:val="131"/>
        </w:numPr>
        <w:spacing w:after="200"/>
        <w:contextualSpacing/>
        <w:rPr>
          <w:szCs w:val="24"/>
        </w:rPr>
      </w:pPr>
      <w:proofErr w:type="spellStart"/>
      <w:r w:rsidRPr="00A84DC5">
        <w:rPr>
          <w:szCs w:val="24"/>
        </w:rPr>
        <w:t>atmosferskog</w:t>
      </w:r>
      <w:proofErr w:type="spellEnd"/>
      <w:r w:rsidRPr="00A84DC5">
        <w:rPr>
          <w:szCs w:val="24"/>
        </w:rPr>
        <w:t xml:space="preserve"> </w:t>
      </w:r>
      <w:proofErr w:type="spellStart"/>
      <w:r w:rsidRPr="00A84DC5">
        <w:rPr>
          <w:szCs w:val="24"/>
        </w:rPr>
        <w:t>pražnjenja</w:t>
      </w:r>
      <w:proofErr w:type="spellEnd"/>
      <w:r w:rsidRPr="00A84DC5">
        <w:rPr>
          <w:szCs w:val="24"/>
        </w:rPr>
        <w:t>,</w:t>
      </w:r>
    </w:p>
    <w:p w14:paraId="1D0227E2" w14:textId="77777777" w:rsidR="00DD6971" w:rsidRPr="00A84DC5" w:rsidRDefault="00DD6971" w:rsidP="00975529">
      <w:pPr>
        <w:pStyle w:val="ListParagraph"/>
        <w:numPr>
          <w:ilvl w:val="0"/>
          <w:numId w:val="131"/>
        </w:numPr>
        <w:spacing w:after="200"/>
        <w:contextualSpacing/>
        <w:rPr>
          <w:szCs w:val="24"/>
        </w:rPr>
      </w:pPr>
      <w:proofErr w:type="spellStart"/>
      <w:r w:rsidRPr="00A84DC5">
        <w:rPr>
          <w:szCs w:val="24"/>
        </w:rPr>
        <w:t>statičkog</w:t>
      </w:r>
      <w:proofErr w:type="spellEnd"/>
      <w:r w:rsidRPr="00A84DC5">
        <w:rPr>
          <w:szCs w:val="24"/>
        </w:rPr>
        <w:t xml:space="preserve"> </w:t>
      </w:r>
      <w:proofErr w:type="spellStart"/>
      <w:r w:rsidRPr="00A84DC5">
        <w:rPr>
          <w:szCs w:val="24"/>
        </w:rPr>
        <w:t>elektriciteta</w:t>
      </w:r>
      <w:proofErr w:type="spellEnd"/>
      <w:r w:rsidRPr="00A84DC5">
        <w:rPr>
          <w:szCs w:val="24"/>
        </w:rPr>
        <w:t>,</w:t>
      </w:r>
    </w:p>
    <w:p w14:paraId="76C0D394" w14:textId="77777777" w:rsidR="00DD6971" w:rsidRPr="001A5A8F" w:rsidRDefault="00DD6971" w:rsidP="00975529">
      <w:pPr>
        <w:pStyle w:val="ListParagraph"/>
        <w:numPr>
          <w:ilvl w:val="0"/>
          <w:numId w:val="131"/>
        </w:numPr>
        <w:spacing w:after="200"/>
        <w:contextualSpacing/>
        <w:rPr>
          <w:szCs w:val="24"/>
          <w:lang w:val="pl-PL"/>
        </w:rPr>
      </w:pPr>
      <w:r w:rsidRPr="001A5A8F">
        <w:rPr>
          <w:szCs w:val="24"/>
          <w:lang w:val="pl-PL"/>
        </w:rPr>
        <w:t>pušenja u prostorima gdje je to zabranjeno,</w:t>
      </w:r>
    </w:p>
    <w:p w14:paraId="5E81C3BC" w14:textId="77777777" w:rsidR="00DD6971" w:rsidRPr="001A5A8F" w:rsidRDefault="00DD6971" w:rsidP="00975529">
      <w:pPr>
        <w:pStyle w:val="ListParagraph"/>
        <w:numPr>
          <w:ilvl w:val="0"/>
          <w:numId w:val="131"/>
        </w:numPr>
        <w:spacing w:after="200"/>
        <w:contextualSpacing/>
        <w:rPr>
          <w:szCs w:val="24"/>
          <w:lang w:val="pl-PL"/>
        </w:rPr>
      </w:pPr>
      <w:r w:rsidRPr="001A5A8F">
        <w:rPr>
          <w:szCs w:val="24"/>
          <w:lang w:val="pl-PL"/>
        </w:rPr>
        <w:t>rada s alatom koji može iskriti,</w:t>
      </w:r>
    </w:p>
    <w:p w14:paraId="62C0CAE1" w14:textId="7E128C6A" w:rsidR="00F27587" w:rsidRPr="001A5A8F" w:rsidRDefault="00DD6971" w:rsidP="00975529">
      <w:pPr>
        <w:pStyle w:val="ListParagraph"/>
        <w:numPr>
          <w:ilvl w:val="0"/>
          <w:numId w:val="131"/>
        </w:numPr>
        <w:spacing w:after="200"/>
        <w:contextualSpacing/>
        <w:rPr>
          <w:szCs w:val="24"/>
          <w:lang w:val="pl-PL"/>
        </w:rPr>
      </w:pPr>
      <w:r w:rsidRPr="001A5A8F">
        <w:rPr>
          <w:szCs w:val="24"/>
          <w:lang w:val="pl-PL"/>
        </w:rPr>
        <w:t>korištenja mobilnih uređaja u zonama opasnosti.</w:t>
      </w:r>
    </w:p>
    <w:p w14:paraId="1DB4E7EF" w14:textId="7340B792" w:rsidR="007C37F6" w:rsidRPr="001B76F5" w:rsidRDefault="007C37F6" w:rsidP="007C37F6">
      <w:pPr>
        <w:pStyle w:val="Heading3"/>
        <w:rPr>
          <w:color w:val="000000" w:themeColor="text1"/>
        </w:rPr>
      </w:pPr>
      <w:bookmarkStart w:id="1134" w:name="_Toc19619353"/>
      <w:bookmarkStart w:id="1135" w:name="_Toc72322116"/>
      <w:bookmarkStart w:id="1136" w:name="_Toc97640816"/>
      <w:bookmarkStart w:id="1137" w:name="_Toc224033999"/>
      <w:r w:rsidRPr="001B76F5">
        <w:rPr>
          <w:color w:val="000000" w:themeColor="text1"/>
        </w:rPr>
        <w:t>Uzrok</w:t>
      </w:r>
      <w:bookmarkEnd w:id="1134"/>
      <w:bookmarkEnd w:id="1135"/>
      <w:bookmarkEnd w:id="1136"/>
      <w:r w:rsidRPr="001B76F5">
        <w:rPr>
          <w:color w:val="000000" w:themeColor="text1"/>
        </w:rPr>
        <w:t xml:space="preserve"> </w:t>
      </w:r>
      <w:r w:rsidR="001B76F5">
        <w:rPr>
          <w:color w:val="000000" w:themeColor="text1"/>
        </w:rPr>
        <w:t>industrijske nesreće</w:t>
      </w:r>
      <w:bookmarkEnd w:id="1137"/>
    </w:p>
    <w:p w14:paraId="58CB2A90" w14:textId="77777777" w:rsidR="001B76F5" w:rsidRPr="00975529" w:rsidRDefault="001B76F5" w:rsidP="00975529">
      <w:pPr>
        <w:jc w:val="both"/>
        <w:rPr>
          <w:rFonts w:cstheme="minorHAnsi"/>
          <w:sz w:val="24"/>
          <w:szCs w:val="24"/>
        </w:rPr>
      </w:pPr>
      <w:r w:rsidRPr="00975529">
        <w:rPr>
          <w:rFonts w:cstheme="minorHAnsi"/>
          <w:sz w:val="24"/>
          <w:szCs w:val="24"/>
        </w:rPr>
        <w:t>Uzroci nekontroliranog ispuštanja para benzina i dizelskih goriva koji predstavljaju opasnost mogu biti prirodni ili antropogeni (tzv. ljudski faktor). Prirodni su oni koji se manifestiraju kao potresi, poplave, suše, snježne lavine, olujna nevremena te odroni i klizanje tla.</w:t>
      </w:r>
    </w:p>
    <w:p w14:paraId="052CADFC" w14:textId="77777777" w:rsidR="001B76F5" w:rsidRPr="00975529" w:rsidRDefault="001B76F5" w:rsidP="00975529">
      <w:pPr>
        <w:jc w:val="both"/>
        <w:rPr>
          <w:rFonts w:cstheme="minorHAnsi"/>
          <w:sz w:val="24"/>
          <w:szCs w:val="24"/>
        </w:rPr>
      </w:pPr>
      <w:r w:rsidRPr="00975529">
        <w:rPr>
          <w:rFonts w:cstheme="minorHAnsi"/>
          <w:sz w:val="24"/>
          <w:szCs w:val="24"/>
        </w:rPr>
        <w:t xml:space="preserve">Antropogeni nenamjerni su oni koji se manifestiraju kao tehničko-tehnološke katastrofe: </w:t>
      </w:r>
    </w:p>
    <w:p w14:paraId="1E1B3D98"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požari</w:t>
      </w:r>
    </w:p>
    <w:p w14:paraId="1616A7AB"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eksplozije</w:t>
      </w:r>
    </w:p>
    <w:p w14:paraId="7E2B0E7A"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rušenje građevinskih objekata</w:t>
      </w:r>
    </w:p>
    <w:p w14:paraId="54D769D6"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nesreće prilikom prijevoza</w:t>
      </w:r>
    </w:p>
    <w:p w14:paraId="670418F9" w14:textId="77777777" w:rsidR="001B76F5" w:rsidRPr="00975529" w:rsidRDefault="001B76F5" w:rsidP="00975529">
      <w:pPr>
        <w:suppressAutoHyphens/>
        <w:autoSpaceDN w:val="0"/>
        <w:spacing w:after="0"/>
        <w:ind w:left="1080"/>
        <w:jc w:val="both"/>
        <w:textAlignment w:val="baseline"/>
        <w:rPr>
          <w:rFonts w:cstheme="minorHAnsi"/>
          <w:sz w:val="24"/>
          <w:szCs w:val="24"/>
        </w:rPr>
      </w:pPr>
    </w:p>
    <w:p w14:paraId="233EE751" w14:textId="77777777" w:rsidR="001B76F5" w:rsidRPr="00975529" w:rsidRDefault="001B76F5" w:rsidP="00975529">
      <w:pPr>
        <w:jc w:val="both"/>
        <w:rPr>
          <w:rFonts w:cstheme="minorHAnsi"/>
          <w:sz w:val="24"/>
          <w:szCs w:val="24"/>
        </w:rPr>
      </w:pPr>
      <w:r w:rsidRPr="00975529">
        <w:rPr>
          <w:rFonts w:cstheme="minorHAnsi"/>
          <w:sz w:val="24"/>
          <w:szCs w:val="24"/>
        </w:rPr>
        <w:t>Antropogeni namjerni su oni koji se manifestiraju uslijed:</w:t>
      </w:r>
    </w:p>
    <w:p w14:paraId="3F3CE69E"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ratnih djelovanja</w:t>
      </w:r>
    </w:p>
    <w:p w14:paraId="1E680D39"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terorizma (diverzija, sabotaža)</w:t>
      </w:r>
    </w:p>
    <w:p w14:paraId="18D004AC" w14:textId="77777777" w:rsidR="001B76F5" w:rsidRPr="00975529" w:rsidRDefault="001B76F5" w:rsidP="00975529">
      <w:pPr>
        <w:suppressAutoHyphens/>
        <w:autoSpaceDN w:val="0"/>
        <w:spacing w:after="0"/>
        <w:ind w:left="1080"/>
        <w:jc w:val="both"/>
        <w:textAlignment w:val="baseline"/>
        <w:rPr>
          <w:rFonts w:cstheme="minorHAnsi"/>
          <w:sz w:val="24"/>
          <w:szCs w:val="24"/>
        </w:rPr>
      </w:pPr>
    </w:p>
    <w:p w14:paraId="7F500077" w14:textId="77777777" w:rsidR="001B76F5" w:rsidRPr="00975529" w:rsidRDefault="001B76F5" w:rsidP="00975529">
      <w:pPr>
        <w:spacing w:after="0"/>
        <w:jc w:val="both"/>
        <w:rPr>
          <w:rFonts w:cstheme="minorHAnsi"/>
          <w:sz w:val="24"/>
          <w:szCs w:val="24"/>
        </w:rPr>
      </w:pPr>
      <w:r w:rsidRPr="00975529">
        <w:rPr>
          <w:rFonts w:cstheme="minorHAnsi"/>
          <w:sz w:val="24"/>
          <w:szCs w:val="24"/>
        </w:rPr>
        <w:t>Nekontrolirana ispuštanja opasnih tvari i njihovih para u okoliš uslijed havarije na objektima moguća je:</w:t>
      </w:r>
    </w:p>
    <w:p w14:paraId="3B2EC819"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uslijed dotrajalosti podzemne ili nadzemne opreme</w:t>
      </w:r>
    </w:p>
    <w:p w14:paraId="0CBF2C18"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korozije cjevovoda</w:t>
      </w:r>
    </w:p>
    <w:p w14:paraId="1D0B535C"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lastRenderedPageBreak/>
        <w:t>uslijed oštećenja podzemne ili nadzemne opreme prouzročenog od strane drugih fizičkih osoba</w:t>
      </w:r>
    </w:p>
    <w:p w14:paraId="5689C491"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uslijed oštećenja podzemne i nadzemne opreme prilikom radova na instalacijama</w:t>
      </w:r>
    </w:p>
    <w:p w14:paraId="7E46C7D6"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uslijed oštećenja podzemne i nadzemne opreme prouzročenog elementarnom nepogodom</w:t>
      </w:r>
    </w:p>
    <w:p w14:paraId="7C6D62C9"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uslijed tehnološkog ekscesa tijekom rada postrojenja</w:t>
      </w:r>
    </w:p>
    <w:p w14:paraId="0B73B794" w14:textId="77777777" w:rsidR="001B76F5" w:rsidRPr="00975529" w:rsidRDefault="001B76F5" w:rsidP="00975529">
      <w:pPr>
        <w:suppressAutoHyphens/>
        <w:autoSpaceDN w:val="0"/>
        <w:spacing w:after="0"/>
        <w:ind w:left="1080"/>
        <w:jc w:val="both"/>
        <w:textAlignment w:val="baseline"/>
        <w:rPr>
          <w:rFonts w:cstheme="minorHAnsi"/>
          <w:sz w:val="24"/>
          <w:szCs w:val="24"/>
        </w:rPr>
      </w:pPr>
    </w:p>
    <w:p w14:paraId="7156544C" w14:textId="77777777" w:rsidR="001B76F5" w:rsidRPr="00975529" w:rsidRDefault="001B76F5" w:rsidP="00975529">
      <w:pPr>
        <w:spacing w:after="0"/>
        <w:jc w:val="both"/>
        <w:rPr>
          <w:rFonts w:cstheme="minorHAnsi"/>
          <w:sz w:val="24"/>
          <w:szCs w:val="24"/>
        </w:rPr>
      </w:pPr>
      <w:r w:rsidRPr="00975529">
        <w:rPr>
          <w:rFonts w:cstheme="minorHAnsi"/>
          <w:sz w:val="24"/>
          <w:szCs w:val="24"/>
        </w:rPr>
        <w:t>Zbog specifične djelatnosti opasnosti i uzroci nastanka opasnosti, a u svezi rukovanja, držanja i korištenja opasnih tvari bile bi također:</w:t>
      </w:r>
    </w:p>
    <w:p w14:paraId="17ECD5E8"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neispravnost vozila za prijevoz opasnih tvari</w:t>
      </w:r>
    </w:p>
    <w:p w14:paraId="73D6E724"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nepažnja radnika prilikom pretakanja iz autocisterne u spremnik</w:t>
      </w:r>
    </w:p>
    <w:p w14:paraId="166E4352"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nedovoljna obučenost radnika za rad sa zapaljivim i opasnim tvarima, kao i za primjenu odgovarajućih postupaka u slučaju nastanka akcidentne situacije</w:t>
      </w:r>
    </w:p>
    <w:p w14:paraId="1F19625B" w14:textId="77777777" w:rsidR="001B76F5" w:rsidRPr="00975529" w:rsidRDefault="001B76F5" w:rsidP="00975529">
      <w:pPr>
        <w:spacing w:after="0"/>
        <w:jc w:val="both"/>
        <w:rPr>
          <w:rFonts w:cstheme="minorHAnsi"/>
          <w:sz w:val="24"/>
          <w:szCs w:val="24"/>
        </w:rPr>
      </w:pPr>
    </w:p>
    <w:p w14:paraId="2BDEEE10" w14:textId="77777777" w:rsidR="001B76F5" w:rsidRPr="00975529" w:rsidRDefault="001B76F5" w:rsidP="00975529">
      <w:pPr>
        <w:spacing w:after="0"/>
        <w:jc w:val="both"/>
        <w:rPr>
          <w:rFonts w:cstheme="minorHAnsi"/>
          <w:sz w:val="24"/>
          <w:szCs w:val="24"/>
        </w:rPr>
      </w:pPr>
      <w:r w:rsidRPr="00975529">
        <w:rPr>
          <w:rFonts w:cstheme="minorHAnsi"/>
          <w:sz w:val="24"/>
          <w:szCs w:val="24"/>
        </w:rPr>
        <w:t xml:space="preserve"> Neispravnost spremnika moguća je zbog:</w:t>
      </w:r>
    </w:p>
    <w:p w14:paraId="225FADB6"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propuštanje plašta spremnika</w:t>
      </w:r>
    </w:p>
    <w:p w14:paraId="4B97E70C"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neispravnosti prateće opreme spremnika, električne opreme, sigurnosni ventili, odušci i sl.</w:t>
      </w:r>
    </w:p>
    <w:p w14:paraId="1D879F96" w14:textId="77777777" w:rsidR="001B76F5" w:rsidRPr="00975529" w:rsidRDefault="001B76F5" w:rsidP="00975529">
      <w:pPr>
        <w:suppressAutoHyphens/>
        <w:autoSpaceDN w:val="0"/>
        <w:spacing w:after="0"/>
        <w:jc w:val="both"/>
        <w:textAlignment w:val="baseline"/>
        <w:rPr>
          <w:rFonts w:cstheme="minorHAnsi"/>
          <w:sz w:val="24"/>
          <w:szCs w:val="24"/>
        </w:rPr>
      </w:pPr>
    </w:p>
    <w:p w14:paraId="77020A5E" w14:textId="77777777" w:rsidR="001B76F5" w:rsidRPr="00975529" w:rsidRDefault="001B76F5" w:rsidP="00975529">
      <w:pPr>
        <w:suppressAutoHyphens/>
        <w:autoSpaceDN w:val="0"/>
        <w:spacing w:after="0"/>
        <w:jc w:val="both"/>
        <w:textAlignment w:val="baseline"/>
        <w:rPr>
          <w:rFonts w:cstheme="minorHAnsi"/>
          <w:sz w:val="24"/>
          <w:szCs w:val="24"/>
        </w:rPr>
      </w:pPr>
      <w:r w:rsidRPr="00975529">
        <w:rPr>
          <w:rFonts w:cstheme="minorHAnsi"/>
          <w:sz w:val="24"/>
          <w:szCs w:val="24"/>
        </w:rPr>
        <w:t>Opasnosti prilikom pretakanja goriva u spremnik mogu se ogledati u:</w:t>
      </w:r>
    </w:p>
    <w:p w14:paraId="24549FED"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nepoduzimanju potrebnih preventivnih mjera na mjestu pretakanja</w:t>
      </w:r>
    </w:p>
    <w:p w14:paraId="5D88109A"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neprikladnom skladištenju opasnih tvari</w:t>
      </w:r>
    </w:p>
    <w:p w14:paraId="47F1C50D"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neprikladnim postupcima radnika prilikom pretakanja (pušenje, žurba i sl.)</w:t>
      </w:r>
    </w:p>
    <w:p w14:paraId="21216D26"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neodržavanje opreme za gašenje eventualno nastalog požara</w:t>
      </w:r>
    </w:p>
    <w:p w14:paraId="1A651416"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ostavljanju cisterne bez nadzora</w:t>
      </w:r>
    </w:p>
    <w:p w14:paraId="32C05C32"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dozvoljavanju pristupa neovlaštenim osobama</w:t>
      </w:r>
    </w:p>
    <w:p w14:paraId="189DB997"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vršenje pretakanje uz upaljen motor i bez postavljenih oznaka o vršenju pretakanja</w:t>
      </w:r>
    </w:p>
    <w:p w14:paraId="75E59E02"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vršenju pretakanja u lošim vremenskim uvjetima</w:t>
      </w:r>
    </w:p>
    <w:p w14:paraId="04EBAFDC"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nošenju odjeće koja stvara statički elektricitet.</w:t>
      </w:r>
    </w:p>
    <w:p w14:paraId="60C64B95" w14:textId="77777777" w:rsidR="001B76F5" w:rsidRPr="00975529" w:rsidRDefault="001B76F5" w:rsidP="00975529">
      <w:pPr>
        <w:suppressAutoHyphens/>
        <w:autoSpaceDN w:val="0"/>
        <w:spacing w:after="0"/>
        <w:ind w:left="1080"/>
        <w:jc w:val="both"/>
        <w:textAlignment w:val="baseline"/>
        <w:rPr>
          <w:rFonts w:cstheme="minorHAnsi"/>
          <w:sz w:val="24"/>
          <w:szCs w:val="24"/>
        </w:rPr>
      </w:pPr>
    </w:p>
    <w:p w14:paraId="324E89F7" w14:textId="77777777" w:rsidR="001B76F5" w:rsidRPr="00975529" w:rsidRDefault="001B76F5" w:rsidP="00975529">
      <w:pPr>
        <w:spacing w:after="0"/>
        <w:jc w:val="both"/>
        <w:rPr>
          <w:rFonts w:cstheme="minorHAnsi"/>
          <w:sz w:val="24"/>
          <w:szCs w:val="24"/>
        </w:rPr>
      </w:pPr>
      <w:r w:rsidRPr="00975529">
        <w:rPr>
          <w:rFonts w:cstheme="minorHAnsi"/>
          <w:sz w:val="24"/>
          <w:szCs w:val="24"/>
        </w:rPr>
        <w:t>Uzroci ovih opasnosti mogu biti sljedeći:</w:t>
      </w:r>
    </w:p>
    <w:p w14:paraId="0A0FA5B8"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nezainteresiranost i nemotiviranost radnika za provedbom mjera sigurnosti</w:t>
      </w:r>
    </w:p>
    <w:p w14:paraId="15554748"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konzumiranje alkohola tijekom radnog vremena</w:t>
      </w:r>
    </w:p>
    <w:p w14:paraId="039C5AEB" w14:textId="77777777"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rad neosposobljenih radnika na radnim mjestima gdje su potrebna stručna usavršavanja uslijed izloženosti povećanim rizicima po život i zdravlje od opasnih tvari</w:t>
      </w:r>
    </w:p>
    <w:p w14:paraId="03241B65" w14:textId="5354769B" w:rsidR="001B76F5" w:rsidRPr="00975529" w:rsidRDefault="001B76F5" w:rsidP="00975529">
      <w:pPr>
        <w:numPr>
          <w:ilvl w:val="0"/>
          <w:numId w:val="132"/>
        </w:numPr>
        <w:suppressAutoHyphens/>
        <w:autoSpaceDN w:val="0"/>
        <w:spacing w:after="0" w:line="276" w:lineRule="auto"/>
        <w:jc w:val="both"/>
        <w:textAlignment w:val="baseline"/>
        <w:rPr>
          <w:rFonts w:cstheme="minorHAnsi"/>
          <w:sz w:val="24"/>
          <w:szCs w:val="24"/>
        </w:rPr>
      </w:pPr>
      <w:r w:rsidRPr="00975529">
        <w:rPr>
          <w:rFonts w:cstheme="minorHAnsi"/>
          <w:sz w:val="24"/>
          <w:szCs w:val="24"/>
        </w:rPr>
        <w:t>ne uklanjanje eventualno prosutih malih količina goriva bez provođenja mjera za uklanjanje istih</w:t>
      </w:r>
    </w:p>
    <w:p w14:paraId="1B3BA83E" w14:textId="77777777" w:rsidR="001B76F5" w:rsidRPr="00975529" w:rsidRDefault="001B76F5" w:rsidP="00975529">
      <w:pPr>
        <w:jc w:val="both"/>
        <w:rPr>
          <w:rFonts w:cstheme="minorHAnsi"/>
          <w:b/>
          <w:sz w:val="24"/>
          <w:szCs w:val="24"/>
        </w:rPr>
      </w:pPr>
      <w:r w:rsidRPr="00975529">
        <w:rPr>
          <w:rFonts w:cstheme="minorHAnsi"/>
          <w:bCs/>
          <w:sz w:val="24"/>
          <w:szCs w:val="24"/>
        </w:rPr>
        <w:lastRenderedPageBreak/>
        <w:t>Opasnost od požara i eksplozije:</w:t>
      </w:r>
      <w:r w:rsidRPr="00975529">
        <w:rPr>
          <w:rFonts w:cstheme="minorHAnsi"/>
          <w:b/>
          <w:sz w:val="24"/>
          <w:szCs w:val="24"/>
        </w:rPr>
        <w:t xml:space="preserve"> </w:t>
      </w:r>
      <w:r w:rsidRPr="00975529">
        <w:rPr>
          <w:rFonts w:cstheme="minorHAnsi"/>
          <w:sz w:val="24"/>
          <w:szCs w:val="24"/>
        </w:rPr>
        <w:t>uslijed ispuštanja benzinskih ili dieselskih para iz spremnika ili cjevovoda do opasnosti od požara i eksplozije može doći zbog:</w:t>
      </w:r>
    </w:p>
    <w:p w14:paraId="5AB20EFE" w14:textId="77777777" w:rsidR="001B76F5" w:rsidRPr="00975529" w:rsidRDefault="001B76F5" w:rsidP="00975529">
      <w:pPr>
        <w:numPr>
          <w:ilvl w:val="0"/>
          <w:numId w:val="133"/>
        </w:numPr>
        <w:suppressAutoHyphens/>
        <w:autoSpaceDN w:val="0"/>
        <w:spacing w:after="0" w:line="276" w:lineRule="auto"/>
        <w:jc w:val="both"/>
        <w:textAlignment w:val="baseline"/>
        <w:rPr>
          <w:rFonts w:cstheme="minorHAnsi"/>
          <w:sz w:val="24"/>
          <w:szCs w:val="24"/>
        </w:rPr>
      </w:pPr>
      <w:r w:rsidRPr="00975529">
        <w:rPr>
          <w:rFonts w:cstheme="minorHAnsi"/>
          <w:sz w:val="24"/>
          <w:szCs w:val="24"/>
        </w:rPr>
        <w:t>vatre iz otvorenih ložišta</w:t>
      </w:r>
    </w:p>
    <w:p w14:paraId="7BF60727" w14:textId="77777777" w:rsidR="001B76F5" w:rsidRPr="00975529" w:rsidRDefault="001B76F5" w:rsidP="00975529">
      <w:pPr>
        <w:numPr>
          <w:ilvl w:val="0"/>
          <w:numId w:val="133"/>
        </w:numPr>
        <w:suppressAutoHyphens/>
        <w:autoSpaceDN w:val="0"/>
        <w:spacing w:after="0" w:line="276" w:lineRule="auto"/>
        <w:jc w:val="both"/>
        <w:textAlignment w:val="baseline"/>
        <w:rPr>
          <w:rFonts w:cstheme="minorHAnsi"/>
          <w:sz w:val="24"/>
          <w:szCs w:val="24"/>
        </w:rPr>
      </w:pPr>
      <w:r w:rsidRPr="00975529">
        <w:rPr>
          <w:rFonts w:cstheme="minorHAnsi"/>
          <w:sz w:val="24"/>
          <w:szCs w:val="24"/>
        </w:rPr>
        <w:t>unošenja otvorenog plamena u prostor prodaje</w:t>
      </w:r>
    </w:p>
    <w:p w14:paraId="287D5E0D" w14:textId="77777777" w:rsidR="001B76F5" w:rsidRPr="00975529" w:rsidRDefault="001B76F5" w:rsidP="00975529">
      <w:pPr>
        <w:numPr>
          <w:ilvl w:val="0"/>
          <w:numId w:val="133"/>
        </w:numPr>
        <w:suppressAutoHyphens/>
        <w:autoSpaceDN w:val="0"/>
        <w:spacing w:after="0" w:line="276" w:lineRule="auto"/>
        <w:jc w:val="both"/>
        <w:textAlignment w:val="baseline"/>
        <w:rPr>
          <w:rFonts w:cstheme="minorHAnsi"/>
          <w:sz w:val="24"/>
          <w:szCs w:val="24"/>
        </w:rPr>
      </w:pPr>
      <w:r w:rsidRPr="00975529">
        <w:rPr>
          <w:rFonts w:cstheme="minorHAnsi"/>
          <w:sz w:val="24"/>
          <w:szCs w:val="24"/>
        </w:rPr>
        <w:t>iskre u električnim uređajima na objektima</w:t>
      </w:r>
    </w:p>
    <w:p w14:paraId="6C8DEE5D" w14:textId="77777777" w:rsidR="001B76F5" w:rsidRPr="00975529" w:rsidRDefault="001B76F5" w:rsidP="00975529">
      <w:pPr>
        <w:numPr>
          <w:ilvl w:val="0"/>
          <w:numId w:val="133"/>
        </w:numPr>
        <w:suppressAutoHyphens/>
        <w:autoSpaceDN w:val="0"/>
        <w:spacing w:after="0" w:line="276" w:lineRule="auto"/>
        <w:jc w:val="both"/>
        <w:textAlignment w:val="baseline"/>
        <w:rPr>
          <w:rFonts w:cstheme="minorHAnsi"/>
          <w:sz w:val="24"/>
          <w:szCs w:val="24"/>
        </w:rPr>
      </w:pPr>
      <w:r w:rsidRPr="00975529">
        <w:rPr>
          <w:rFonts w:cstheme="minorHAnsi"/>
          <w:sz w:val="24"/>
          <w:szCs w:val="24"/>
        </w:rPr>
        <w:t>atmosferskog pražnjenja</w:t>
      </w:r>
    </w:p>
    <w:p w14:paraId="1BFE573B" w14:textId="77777777" w:rsidR="001B76F5" w:rsidRPr="00975529" w:rsidRDefault="001B76F5" w:rsidP="00975529">
      <w:pPr>
        <w:numPr>
          <w:ilvl w:val="0"/>
          <w:numId w:val="133"/>
        </w:numPr>
        <w:suppressAutoHyphens/>
        <w:autoSpaceDN w:val="0"/>
        <w:spacing w:after="0" w:line="276" w:lineRule="auto"/>
        <w:jc w:val="both"/>
        <w:textAlignment w:val="baseline"/>
        <w:rPr>
          <w:rFonts w:cstheme="minorHAnsi"/>
          <w:sz w:val="24"/>
          <w:szCs w:val="24"/>
        </w:rPr>
      </w:pPr>
      <w:r w:rsidRPr="00975529">
        <w:rPr>
          <w:rFonts w:cstheme="minorHAnsi"/>
          <w:sz w:val="24"/>
          <w:szCs w:val="24"/>
        </w:rPr>
        <w:t>statičkog naboja</w:t>
      </w:r>
    </w:p>
    <w:p w14:paraId="07652636" w14:textId="77777777" w:rsidR="001B76F5" w:rsidRPr="00975529" w:rsidRDefault="001B76F5" w:rsidP="00975529">
      <w:pPr>
        <w:numPr>
          <w:ilvl w:val="0"/>
          <w:numId w:val="133"/>
        </w:numPr>
        <w:suppressAutoHyphens/>
        <w:autoSpaceDN w:val="0"/>
        <w:spacing w:after="0" w:line="276" w:lineRule="auto"/>
        <w:jc w:val="both"/>
        <w:textAlignment w:val="baseline"/>
        <w:rPr>
          <w:rFonts w:cstheme="minorHAnsi"/>
          <w:sz w:val="24"/>
          <w:szCs w:val="24"/>
        </w:rPr>
      </w:pPr>
      <w:r w:rsidRPr="00975529">
        <w:rPr>
          <w:rFonts w:cstheme="minorHAnsi"/>
          <w:sz w:val="24"/>
          <w:szCs w:val="24"/>
        </w:rPr>
        <w:t>pušenja u prostorima gdje je to zabranjeno</w:t>
      </w:r>
    </w:p>
    <w:p w14:paraId="4E77ACCC" w14:textId="77777777" w:rsidR="001B76F5" w:rsidRPr="00975529" w:rsidRDefault="001B76F5" w:rsidP="00975529">
      <w:pPr>
        <w:numPr>
          <w:ilvl w:val="0"/>
          <w:numId w:val="133"/>
        </w:numPr>
        <w:suppressAutoHyphens/>
        <w:autoSpaceDN w:val="0"/>
        <w:spacing w:after="0" w:line="276" w:lineRule="auto"/>
        <w:jc w:val="both"/>
        <w:textAlignment w:val="baseline"/>
        <w:rPr>
          <w:rFonts w:cstheme="minorHAnsi"/>
          <w:sz w:val="24"/>
          <w:szCs w:val="24"/>
        </w:rPr>
      </w:pPr>
      <w:r w:rsidRPr="00975529">
        <w:rPr>
          <w:rFonts w:cstheme="minorHAnsi"/>
          <w:sz w:val="24"/>
          <w:szCs w:val="24"/>
        </w:rPr>
        <w:t>rada s alatom koji može iskriti</w:t>
      </w:r>
    </w:p>
    <w:p w14:paraId="497641E8" w14:textId="77777777" w:rsidR="001B76F5" w:rsidRPr="008C13FD" w:rsidRDefault="001B76F5" w:rsidP="001B76F5">
      <w:pPr>
        <w:rPr>
          <w:color w:val="000000" w:themeColor="text1"/>
          <w:lang w:eastAsia="zh-CN"/>
        </w:rPr>
      </w:pPr>
    </w:p>
    <w:p w14:paraId="40EDF1B8" w14:textId="5957AE00" w:rsidR="007C37F6" w:rsidRPr="008C13FD" w:rsidRDefault="007C37F6" w:rsidP="002F5B94">
      <w:pPr>
        <w:pStyle w:val="Heading4"/>
        <w:rPr>
          <w:color w:val="000000" w:themeColor="text1"/>
        </w:rPr>
      </w:pPr>
      <w:bookmarkStart w:id="1138" w:name="_Toc72322117"/>
      <w:bookmarkStart w:id="1139" w:name="_Toc97640817"/>
      <w:bookmarkStart w:id="1140" w:name="_Toc224034000"/>
      <w:r w:rsidRPr="008C13FD">
        <w:rPr>
          <w:color w:val="000000" w:themeColor="text1"/>
        </w:rPr>
        <w:t>Razvoj događaja koji prethodi velikoj nesreći</w:t>
      </w:r>
      <w:bookmarkEnd w:id="1138"/>
      <w:bookmarkEnd w:id="1139"/>
      <w:bookmarkEnd w:id="1140"/>
    </w:p>
    <w:p w14:paraId="035EF26B" w14:textId="209DEF0F" w:rsidR="007C37F6" w:rsidRPr="008C13FD" w:rsidRDefault="008C13FD" w:rsidP="00975529">
      <w:pPr>
        <w:suppressAutoHyphens/>
        <w:autoSpaceDN w:val="0"/>
        <w:spacing w:after="0"/>
        <w:jc w:val="both"/>
        <w:textAlignment w:val="baseline"/>
        <w:rPr>
          <w:color w:val="000000" w:themeColor="text1"/>
          <w:sz w:val="24"/>
          <w:szCs w:val="24"/>
        </w:rPr>
      </w:pPr>
      <w:r w:rsidRPr="008C13FD">
        <w:rPr>
          <w:color w:val="000000" w:themeColor="text1"/>
          <w:sz w:val="24"/>
          <w:szCs w:val="24"/>
        </w:rPr>
        <w:t>Svako slučajno ili zlonamjerno izazvano prekomjerno odstupanje vrijednosti glavnih radnih parametara i vrijednosti drugih relevantnih značajki i popratnih pojava tehnološkog procesa/operacije izvan zadanih ili dopustivih područja u pogonu/postrojenju ili na nekom njegovom dijelu može bitno utjecati na pojave i kretanje mase i energije u njima i prouzročiti pojave neprihvatljiva porasta razine specifične i ukupne opasnosti, izloženosti i rizika i ili pojave štetnih događaja, od kojih neki mogu imati teške ili katastrofalne posljedice na radnike, postrojenje i širu okolinu.</w:t>
      </w:r>
    </w:p>
    <w:p w14:paraId="6C86ACCA" w14:textId="01C70843" w:rsidR="007C37F6" w:rsidRPr="008C13FD" w:rsidRDefault="007C37F6" w:rsidP="007C37F6">
      <w:pPr>
        <w:pStyle w:val="Heading4"/>
        <w:rPr>
          <w:color w:val="000000" w:themeColor="text1"/>
        </w:rPr>
      </w:pPr>
      <w:bookmarkStart w:id="1141" w:name="_Toc72322118"/>
      <w:bookmarkStart w:id="1142" w:name="_Toc97640818"/>
      <w:bookmarkStart w:id="1143" w:name="_Toc224034001"/>
      <w:r w:rsidRPr="008C13FD">
        <w:rPr>
          <w:color w:val="000000" w:themeColor="text1"/>
        </w:rPr>
        <w:t>Okidač koji je uzrokovao veliku nesreću</w:t>
      </w:r>
      <w:bookmarkEnd w:id="1141"/>
      <w:bookmarkEnd w:id="1142"/>
      <w:bookmarkEnd w:id="1143"/>
    </w:p>
    <w:p w14:paraId="75682332" w14:textId="77777777" w:rsidR="008C13FD" w:rsidRPr="00975529" w:rsidRDefault="008C13FD" w:rsidP="00975529">
      <w:pPr>
        <w:jc w:val="both"/>
        <w:rPr>
          <w:sz w:val="24"/>
          <w:szCs w:val="24"/>
        </w:rPr>
      </w:pPr>
      <w:r w:rsidRPr="00975529">
        <w:rPr>
          <w:sz w:val="24"/>
          <w:szCs w:val="24"/>
        </w:rPr>
        <w:t>Uzroci štetnih događaja mogu biti različiti:</w:t>
      </w:r>
    </w:p>
    <w:p w14:paraId="371B367E" w14:textId="77777777" w:rsidR="008C13FD" w:rsidRPr="001A5A8F" w:rsidRDefault="008C13FD" w:rsidP="00975529">
      <w:pPr>
        <w:pStyle w:val="ListParagraph"/>
        <w:numPr>
          <w:ilvl w:val="0"/>
          <w:numId w:val="134"/>
        </w:numPr>
        <w:spacing w:after="200"/>
        <w:contextualSpacing/>
        <w:rPr>
          <w:szCs w:val="24"/>
          <w:lang w:val="hr-HR"/>
        </w:rPr>
      </w:pPr>
      <w:r w:rsidRPr="001A5A8F">
        <w:rPr>
          <w:szCs w:val="24"/>
          <w:lang w:val="hr-HR"/>
        </w:rPr>
        <w:t>nepažnja, nebriga, nemar, nepravilno rukovanje pri radu s opasnim tvarima,</w:t>
      </w:r>
    </w:p>
    <w:p w14:paraId="2A064708" w14:textId="77777777" w:rsidR="008C13FD" w:rsidRPr="00975529" w:rsidRDefault="008C13FD" w:rsidP="00975529">
      <w:pPr>
        <w:pStyle w:val="ListParagraph"/>
        <w:numPr>
          <w:ilvl w:val="0"/>
          <w:numId w:val="134"/>
        </w:numPr>
        <w:spacing w:after="200"/>
        <w:contextualSpacing/>
        <w:rPr>
          <w:szCs w:val="24"/>
        </w:rPr>
      </w:pPr>
      <w:proofErr w:type="spellStart"/>
      <w:r w:rsidRPr="00975529">
        <w:rPr>
          <w:szCs w:val="24"/>
        </w:rPr>
        <w:t>izostanak</w:t>
      </w:r>
      <w:proofErr w:type="spellEnd"/>
      <w:r w:rsidRPr="00975529">
        <w:rPr>
          <w:szCs w:val="24"/>
        </w:rPr>
        <w:t xml:space="preserve"> </w:t>
      </w:r>
      <w:proofErr w:type="spellStart"/>
      <w:r w:rsidRPr="00975529">
        <w:rPr>
          <w:szCs w:val="24"/>
        </w:rPr>
        <w:t>kontrole</w:t>
      </w:r>
      <w:proofErr w:type="spellEnd"/>
      <w:r w:rsidRPr="00975529">
        <w:rPr>
          <w:szCs w:val="24"/>
        </w:rPr>
        <w:t xml:space="preserve"> </w:t>
      </w:r>
      <w:proofErr w:type="spellStart"/>
      <w:r w:rsidRPr="00975529">
        <w:rPr>
          <w:szCs w:val="24"/>
        </w:rPr>
        <w:t>procesa</w:t>
      </w:r>
      <w:proofErr w:type="spellEnd"/>
      <w:r w:rsidRPr="00975529">
        <w:rPr>
          <w:szCs w:val="24"/>
        </w:rPr>
        <w:t xml:space="preserve"> (</w:t>
      </w:r>
      <w:proofErr w:type="spellStart"/>
      <w:r w:rsidRPr="00975529">
        <w:rPr>
          <w:szCs w:val="24"/>
        </w:rPr>
        <w:t>pretakanja</w:t>
      </w:r>
      <w:proofErr w:type="spellEnd"/>
      <w:r w:rsidRPr="00975529">
        <w:rPr>
          <w:szCs w:val="24"/>
        </w:rPr>
        <w:t>),</w:t>
      </w:r>
    </w:p>
    <w:p w14:paraId="4DDFCDC7" w14:textId="77777777" w:rsidR="008C13FD" w:rsidRPr="00975529" w:rsidRDefault="008C13FD" w:rsidP="00975529">
      <w:pPr>
        <w:pStyle w:val="ListParagraph"/>
        <w:numPr>
          <w:ilvl w:val="0"/>
          <w:numId w:val="134"/>
        </w:numPr>
        <w:spacing w:after="200"/>
        <w:contextualSpacing/>
        <w:rPr>
          <w:szCs w:val="24"/>
        </w:rPr>
      </w:pPr>
      <w:proofErr w:type="spellStart"/>
      <w:r w:rsidRPr="00975529">
        <w:rPr>
          <w:szCs w:val="24"/>
        </w:rPr>
        <w:t>oštećenje</w:t>
      </w:r>
      <w:proofErr w:type="spellEnd"/>
      <w:r w:rsidRPr="00975529">
        <w:rPr>
          <w:szCs w:val="24"/>
        </w:rPr>
        <w:t xml:space="preserve"> </w:t>
      </w:r>
      <w:proofErr w:type="spellStart"/>
      <w:r w:rsidRPr="00975529">
        <w:rPr>
          <w:szCs w:val="24"/>
        </w:rPr>
        <w:t>spremnika</w:t>
      </w:r>
      <w:proofErr w:type="spellEnd"/>
      <w:r w:rsidRPr="00975529">
        <w:rPr>
          <w:szCs w:val="24"/>
        </w:rPr>
        <w:t xml:space="preserve">, </w:t>
      </w:r>
      <w:proofErr w:type="spellStart"/>
      <w:r w:rsidRPr="00975529">
        <w:rPr>
          <w:szCs w:val="24"/>
        </w:rPr>
        <w:t>ventila</w:t>
      </w:r>
      <w:proofErr w:type="spellEnd"/>
      <w:r w:rsidRPr="00975529">
        <w:rPr>
          <w:szCs w:val="24"/>
        </w:rPr>
        <w:t xml:space="preserve">, </w:t>
      </w:r>
      <w:proofErr w:type="spellStart"/>
      <w:r w:rsidRPr="00975529">
        <w:rPr>
          <w:szCs w:val="24"/>
        </w:rPr>
        <w:t>cjevovoda</w:t>
      </w:r>
      <w:proofErr w:type="spellEnd"/>
      <w:r w:rsidRPr="00975529">
        <w:rPr>
          <w:szCs w:val="24"/>
        </w:rPr>
        <w:t xml:space="preserve">, </w:t>
      </w:r>
      <w:proofErr w:type="spellStart"/>
      <w:r w:rsidRPr="00975529">
        <w:rPr>
          <w:szCs w:val="24"/>
        </w:rPr>
        <w:t>brtvi</w:t>
      </w:r>
      <w:proofErr w:type="spellEnd"/>
      <w:r w:rsidRPr="00975529">
        <w:rPr>
          <w:szCs w:val="24"/>
        </w:rPr>
        <w:t>,</w:t>
      </w:r>
    </w:p>
    <w:p w14:paraId="1DE63D43" w14:textId="77777777" w:rsidR="008C13FD" w:rsidRPr="00975529" w:rsidRDefault="008C13FD" w:rsidP="00975529">
      <w:pPr>
        <w:pStyle w:val="ListParagraph"/>
        <w:numPr>
          <w:ilvl w:val="0"/>
          <w:numId w:val="134"/>
        </w:numPr>
        <w:spacing w:after="200"/>
        <w:contextualSpacing/>
        <w:rPr>
          <w:szCs w:val="24"/>
        </w:rPr>
      </w:pPr>
      <w:proofErr w:type="spellStart"/>
      <w:r w:rsidRPr="00975529">
        <w:rPr>
          <w:szCs w:val="24"/>
        </w:rPr>
        <w:t>oštećenje</w:t>
      </w:r>
      <w:proofErr w:type="spellEnd"/>
      <w:r w:rsidRPr="00975529">
        <w:rPr>
          <w:szCs w:val="24"/>
        </w:rPr>
        <w:t xml:space="preserve"> </w:t>
      </w:r>
      <w:proofErr w:type="spellStart"/>
      <w:r w:rsidRPr="00975529">
        <w:rPr>
          <w:szCs w:val="24"/>
        </w:rPr>
        <w:t>instalacija</w:t>
      </w:r>
      <w:proofErr w:type="spellEnd"/>
      <w:r w:rsidRPr="00975529">
        <w:rPr>
          <w:szCs w:val="24"/>
        </w:rPr>
        <w:t>,</w:t>
      </w:r>
    </w:p>
    <w:p w14:paraId="24C8F162" w14:textId="77777777" w:rsidR="008C13FD" w:rsidRPr="00975529" w:rsidRDefault="008C13FD" w:rsidP="00975529">
      <w:pPr>
        <w:pStyle w:val="ListParagraph"/>
        <w:numPr>
          <w:ilvl w:val="0"/>
          <w:numId w:val="134"/>
        </w:numPr>
        <w:spacing w:after="200"/>
        <w:contextualSpacing/>
        <w:rPr>
          <w:szCs w:val="24"/>
        </w:rPr>
      </w:pPr>
      <w:proofErr w:type="spellStart"/>
      <w:r w:rsidRPr="00975529">
        <w:rPr>
          <w:szCs w:val="24"/>
        </w:rPr>
        <w:t>oštećenje</w:t>
      </w:r>
      <w:proofErr w:type="spellEnd"/>
      <w:r w:rsidRPr="00975529">
        <w:rPr>
          <w:szCs w:val="24"/>
        </w:rPr>
        <w:t xml:space="preserve"> </w:t>
      </w:r>
      <w:proofErr w:type="spellStart"/>
      <w:r w:rsidRPr="00975529">
        <w:rPr>
          <w:szCs w:val="24"/>
        </w:rPr>
        <w:t>građevine</w:t>
      </w:r>
      <w:proofErr w:type="spellEnd"/>
      <w:r w:rsidRPr="00975529">
        <w:rPr>
          <w:szCs w:val="24"/>
        </w:rPr>
        <w:t xml:space="preserve"> </w:t>
      </w:r>
      <w:proofErr w:type="spellStart"/>
      <w:r w:rsidRPr="00975529">
        <w:rPr>
          <w:szCs w:val="24"/>
        </w:rPr>
        <w:t>urušavanjem</w:t>
      </w:r>
      <w:proofErr w:type="spellEnd"/>
      <w:r w:rsidRPr="00975529">
        <w:rPr>
          <w:szCs w:val="24"/>
        </w:rPr>
        <w:t xml:space="preserve"> </w:t>
      </w:r>
      <w:proofErr w:type="spellStart"/>
      <w:r w:rsidRPr="00975529">
        <w:rPr>
          <w:szCs w:val="24"/>
        </w:rPr>
        <w:t>uslijed</w:t>
      </w:r>
      <w:proofErr w:type="spellEnd"/>
      <w:r w:rsidRPr="00975529">
        <w:rPr>
          <w:szCs w:val="24"/>
        </w:rPr>
        <w:t xml:space="preserve"> </w:t>
      </w:r>
      <w:proofErr w:type="spellStart"/>
      <w:r w:rsidRPr="00975529">
        <w:rPr>
          <w:szCs w:val="24"/>
        </w:rPr>
        <w:t>potresa</w:t>
      </w:r>
      <w:proofErr w:type="spellEnd"/>
      <w:r w:rsidRPr="00975529">
        <w:rPr>
          <w:szCs w:val="24"/>
        </w:rPr>
        <w:t xml:space="preserve">, </w:t>
      </w:r>
      <w:proofErr w:type="spellStart"/>
      <w:r w:rsidRPr="00975529">
        <w:rPr>
          <w:szCs w:val="24"/>
        </w:rPr>
        <w:t>eksplozije</w:t>
      </w:r>
      <w:proofErr w:type="spellEnd"/>
      <w:r w:rsidRPr="00975529">
        <w:rPr>
          <w:szCs w:val="24"/>
        </w:rPr>
        <w:t>,</w:t>
      </w:r>
    </w:p>
    <w:p w14:paraId="4BE0FF5D" w14:textId="77777777" w:rsidR="008C13FD" w:rsidRPr="00975529" w:rsidRDefault="008C13FD" w:rsidP="00975529">
      <w:pPr>
        <w:pStyle w:val="ListParagraph"/>
        <w:numPr>
          <w:ilvl w:val="0"/>
          <w:numId w:val="134"/>
        </w:numPr>
        <w:spacing w:after="200"/>
        <w:contextualSpacing/>
        <w:rPr>
          <w:szCs w:val="24"/>
        </w:rPr>
      </w:pPr>
      <w:proofErr w:type="spellStart"/>
      <w:r w:rsidRPr="00975529">
        <w:rPr>
          <w:szCs w:val="24"/>
        </w:rPr>
        <w:t>oštećenje</w:t>
      </w:r>
      <w:proofErr w:type="spellEnd"/>
      <w:r w:rsidRPr="00975529">
        <w:rPr>
          <w:szCs w:val="24"/>
        </w:rPr>
        <w:t xml:space="preserve"> </w:t>
      </w:r>
      <w:proofErr w:type="spellStart"/>
      <w:r w:rsidRPr="00975529">
        <w:rPr>
          <w:szCs w:val="24"/>
        </w:rPr>
        <w:t>opreme</w:t>
      </w:r>
      <w:proofErr w:type="spellEnd"/>
      <w:r w:rsidRPr="00975529">
        <w:rPr>
          <w:szCs w:val="24"/>
        </w:rPr>
        <w:t xml:space="preserve"> za </w:t>
      </w:r>
      <w:proofErr w:type="spellStart"/>
      <w:r w:rsidRPr="00975529">
        <w:rPr>
          <w:szCs w:val="24"/>
        </w:rPr>
        <w:t>pretakanje</w:t>
      </w:r>
      <w:proofErr w:type="spellEnd"/>
      <w:r w:rsidRPr="00975529">
        <w:rPr>
          <w:szCs w:val="24"/>
        </w:rPr>
        <w:t>.</w:t>
      </w:r>
    </w:p>
    <w:p w14:paraId="11B1668F" w14:textId="77777777" w:rsidR="008C13FD" w:rsidRPr="00975529" w:rsidRDefault="008C13FD" w:rsidP="00975529">
      <w:pPr>
        <w:jc w:val="both"/>
        <w:rPr>
          <w:sz w:val="24"/>
          <w:szCs w:val="24"/>
        </w:rPr>
      </w:pPr>
      <w:r w:rsidRPr="00975529">
        <w:rPr>
          <w:sz w:val="24"/>
          <w:szCs w:val="24"/>
        </w:rPr>
        <w:t>Nastanak štetnih događaja u tehnološkom procesu na benzinskoj potaji može biti uslijed sljedećih potencijalno opasnih odstupanja u radu:</w:t>
      </w:r>
    </w:p>
    <w:p w14:paraId="5DB83245" w14:textId="77777777" w:rsidR="008C13FD" w:rsidRPr="001A5A8F" w:rsidRDefault="008C13FD" w:rsidP="00975529">
      <w:pPr>
        <w:pStyle w:val="ListParagraph"/>
        <w:numPr>
          <w:ilvl w:val="0"/>
          <w:numId w:val="135"/>
        </w:numPr>
        <w:spacing w:after="200"/>
        <w:contextualSpacing/>
        <w:rPr>
          <w:szCs w:val="24"/>
          <w:lang w:val="pl-PL"/>
        </w:rPr>
      </w:pPr>
      <w:r w:rsidRPr="001A5A8F">
        <w:rPr>
          <w:szCs w:val="24"/>
          <w:lang w:val="pl-PL"/>
        </w:rPr>
        <w:t>odstupanje graničnih vrijednosti veličina glavnih radnih parametara,</w:t>
      </w:r>
    </w:p>
    <w:p w14:paraId="7E6D755A" w14:textId="77777777" w:rsidR="008C13FD" w:rsidRPr="001A5A8F" w:rsidRDefault="008C13FD" w:rsidP="00975529">
      <w:pPr>
        <w:pStyle w:val="ListParagraph"/>
        <w:numPr>
          <w:ilvl w:val="0"/>
          <w:numId w:val="135"/>
        </w:numPr>
        <w:spacing w:after="200"/>
        <w:contextualSpacing/>
        <w:rPr>
          <w:szCs w:val="24"/>
          <w:lang w:val="pl-PL"/>
        </w:rPr>
      </w:pPr>
      <w:r w:rsidRPr="001A5A8F">
        <w:rPr>
          <w:szCs w:val="24"/>
          <w:lang w:val="pl-PL"/>
        </w:rPr>
        <w:t>odstupanje graničnih vrijednosti veličina ostalih radnih parametara/uvjeta,</w:t>
      </w:r>
    </w:p>
    <w:p w14:paraId="483BFA4D" w14:textId="77777777" w:rsidR="008C13FD" w:rsidRPr="00975529" w:rsidRDefault="008C13FD" w:rsidP="00975529">
      <w:pPr>
        <w:pStyle w:val="ListParagraph"/>
        <w:numPr>
          <w:ilvl w:val="0"/>
          <w:numId w:val="135"/>
        </w:numPr>
        <w:spacing w:after="200"/>
        <w:contextualSpacing/>
        <w:rPr>
          <w:szCs w:val="24"/>
        </w:rPr>
      </w:pPr>
      <w:proofErr w:type="spellStart"/>
      <w:r w:rsidRPr="00975529">
        <w:rPr>
          <w:szCs w:val="24"/>
        </w:rPr>
        <w:t>odstupanje</w:t>
      </w:r>
      <w:proofErr w:type="spellEnd"/>
      <w:r w:rsidRPr="00975529">
        <w:rPr>
          <w:szCs w:val="24"/>
        </w:rPr>
        <w:t xml:space="preserve"> </w:t>
      </w:r>
      <w:proofErr w:type="spellStart"/>
      <w:r w:rsidRPr="00975529">
        <w:rPr>
          <w:szCs w:val="24"/>
        </w:rPr>
        <w:t>fizikalnih</w:t>
      </w:r>
      <w:proofErr w:type="spellEnd"/>
      <w:r w:rsidRPr="00975529">
        <w:rPr>
          <w:szCs w:val="24"/>
        </w:rPr>
        <w:t xml:space="preserve"> </w:t>
      </w:r>
      <w:proofErr w:type="spellStart"/>
      <w:r w:rsidRPr="00975529">
        <w:rPr>
          <w:szCs w:val="24"/>
        </w:rPr>
        <w:t>značajki</w:t>
      </w:r>
      <w:proofErr w:type="spellEnd"/>
      <w:r w:rsidRPr="00975529">
        <w:rPr>
          <w:szCs w:val="24"/>
        </w:rPr>
        <w:t xml:space="preserve"> </w:t>
      </w:r>
      <w:proofErr w:type="spellStart"/>
      <w:r w:rsidRPr="00975529">
        <w:rPr>
          <w:szCs w:val="24"/>
        </w:rPr>
        <w:t>tvari</w:t>
      </w:r>
      <w:proofErr w:type="spellEnd"/>
      <w:r w:rsidRPr="00975529">
        <w:rPr>
          <w:szCs w:val="24"/>
        </w:rPr>
        <w:t>,</w:t>
      </w:r>
    </w:p>
    <w:p w14:paraId="3FFE3882" w14:textId="77777777" w:rsidR="008C13FD" w:rsidRPr="001A5A8F" w:rsidRDefault="008C13FD" w:rsidP="00975529">
      <w:pPr>
        <w:pStyle w:val="ListParagraph"/>
        <w:numPr>
          <w:ilvl w:val="0"/>
          <w:numId w:val="135"/>
        </w:numPr>
        <w:spacing w:after="200"/>
        <w:contextualSpacing/>
        <w:rPr>
          <w:szCs w:val="24"/>
          <w:lang w:val="pl-PL"/>
        </w:rPr>
      </w:pPr>
      <w:r w:rsidRPr="001A5A8F">
        <w:rPr>
          <w:szCs w:val="24"/>
          <w:lang w:val="pl-PL"/>
        </w:rPr>
        <w:t>odstupanje opasnih svojstva tvari zbog odstupanja kemijskog sastava i strukture tvari ili radnih uvjeta i okolnosti u odnosu na standardne,</w:t>
      </w:r>
    </w:p>
    <w:p w14:paraId="16CAB995" w14:textId="77777777" w:rsidR="008C13FD" w:rsidRPr="001A5A8F" w:rsidRDefault="008C13FD" w:rsidP="00975529">
      <w:pPr>
        <w:pStyle w:val="ListParagraph"/>
        <w:numPr>
          <w:ilvl w:val="0"/>
          <w:numId w:val="135"/>
        </w:numPr>
        <w:spacing w:after="200"/>
        <w:contextualSpacing/>
        <w:rPr>
          <w:szCs w:val="24"/>
          <w:lang w:val="pl-PL"/>
        </w:rPr>
      </w:pPr>
      <w:r w:rsidRPr="001A5A8F">
        <w:rPr>
          <w:szCs w:val="24"/>
          <w:lang w:val="pl-PL"/>
        </w:rPr>
        <w:t>odstupanje u sklopu kemijskih reakcija,</w:t>
      </w:r>
    </w:p>
    <w:p w14:paraId="7A3E413F" w14:textId="77777777" w:rsidR="008C13FD" w:rsidRPr="00975529" w:rsidRDefault="008C13FD" w:rsidP="00975529">
      <w:pPr>
        <w:pStyle w:val="ListParagraph"/>
        <w:numPr>
          <w:ilvl w:val="0"/>
          <w:numId w:val="135"/>
        </w:numPr>
        <w:spacing w:after="200"/>
        <w:contextualSpacing/>
        <w:rPr>
          <w:szCs w:val="24"/>
        </w:rPr>
      </w:pPr>
      <w:proofErr w:type="spellStart"/>
      <w:r w:rsidRPr="00975529">
        <w:rPr>
          <w:szCs w:val="24"/>
        </w:rPr>
        <w:t>odstupanje</w:t>
      </w:r>
      <w:proofErr w:type="spellEnd"/>
      <w:r w:rsidRPr="00975529">
        <w:rPr>
          <w:szCs w:val="24"/>
        </w:rPr>
        <w:t xml:space="preserve"> </w:t>
      </w:r>
      <w:proofErr w:type="spellStart"/>
      <w:r w:rsidRPr="00975529">
        <w:rPr>
          <w:szCs w:val="24"/>
        </w:rPr>
        <w:t>izazvano</w:t>
      </w:r>
      <w:proofErr w:type="spellEnd"/>
      <w:r w:rsidRPr="00975529">
        <w:rPr>
          <w:szCs w:val="24"/>
        </w:rPr>
        <w:t xml:space="preserve"> </w:t>
      </w:r>
      <w:proofErr w:type="spellStart"/>
      <w:r w:rsidRPr="00975529">
        <w:rPr>
          <w:szCs w:val="24"/>
        </w:rPr>
        <w:t>lokalnim</w:t>
      </w:r>
      <w:proofErr w:type="spellEnd"/>
      <w:r w:rsidRPr="00975529">
        <w:rPr>
          <w:szCs w:val="24"/>
        </w:rPr>
        <w:t xml:space="preserve"> </w:t>
      </w:r>
      <w:proofErr w:type="spellStart"/>
      <w:r w:rsidRPr="00975529">
        <w:rPr>
          <w:szCs w:val="24"/>
        </w:rPr>
        <w:t>učincima</w:t>
      </w:r>
      <w:proofErr w:type="spellEnd"/>
      <w:r w:rsidRPr="00975529">
        <w:rPr>
          <w:szCs w:val="24"/>
        </w:rPr>
        <w:t>,</w:t>
      </w:r>
    </w:p>
    <w:p w14:paraId="415A0FF6" w14:textId="77777777" w:rsidR="008C13FD" w:rsidRPr="00975529" w:rsidRDefault="008C13FD" w:rsidP="00975529">
      <w:pPr>
        <w:pStyle w:val="ListParagraph"/>
        <w:numPr>
          <w:ilvl w:val="0"/>
          <w:numId w:val="135"/>
        </w:numPr>
        <w:spacing w:after="200"/>
        <w:contextualSpacing/>
        <w:rPr>
          <w:szCs w:val="24"/>
        </w:rPr>
      </w:pPr>
      <w:proofErr w:type="spellStart"/>
      <w:r w:rsidRPr="00975529">
        <w:rPr>
          <w:szCs w:val="24"/>
        </w:rPr>
        <w:lastRenderedPageBreak/>
        <w:t>odstupanje</w:t>
      </w:r>
      <w:proofErr w:type="spellEnd"/>
      <w:r w:rsidRPr="00975529">
        <w:rPr>
          <w:szCs w:val="24"/>
        </w:rPr>
        <w:t xml:space="preserve"> </w:t>
      </w:r>
      <w:proofErr w:type="spellStart"/>
      <w:r w:rsidRPr="00975529">
        <w:rPr>
          <w:szCs w:val="24"/>
        </w:rPr>
        <w:t>vezano</w:t>
      </w:r>
      <w:proofErr w:type="spellEnd"/>
      <w:r w:rsidRPr="00975529">
        <w:rPr>
          <w:szCs w:val="24"/>
        </w:rPr>
        <w:t xml:space="preserve"> za </w:t>
      </w:r>
      <w:proofErr w:type="spellStart"/>
      <w:r w:rsidRPr="00975529">
        <w:rPr>
          <w:szCs w:val="24"/>
        </w:rPr>
        <w:t>planiranje</w:t>
      </w:r>
      <w:proofErr w:type="spellEnd"/>
      <w:r w:rsidRPr="00975529">
        <w:rPr>
          <w:szCs w:val="24"/>
        </w:rPr>
        <w:t xml:space="preserve">, </w:t>
      </w:r>
      <w:proofErr w:type="spellStart"/>
      <w:r w:rsidRPr="00975529">
        <w:rPr>
          <w:szCs w:val="24"/>
        </w:rPr>
        <w:t>projektiranje</w:t>
      </w:r>
      <w:proofErr w:type="spellEnd"/>
      <w:r w:rsidRPr="00975529">
        <w:rPr>
          <w:szCs w:val="24"/>
        </w:rPr>
        <w:t xml:space="preserve">, </w:t>
      </w:r>
      <w:proofErr w:type="spellStart"/>
      <w:r w:rsidRPr="00975529">
        <w:rPr>
          <w:szCs w:val="24"/>
        </w:rPr>
        <w:t>izvedbu</w:t>
      </w:r>
      <w:proofErr w:type="spellEnd"/>
      <w:r w:rsidRPr="00975529">
        <w:rPr>
          <w:szCs w:val="24"/>
        </w:rPr>
        <w:t xml:space="preserve">, </w:t>
      </w:r>
      <w:proofErr w:type="spellStart"/>
      <w:r w:rsidRPr="00975529">
        <w:rPr>
          <w:szCs w:val="24"/>
        </w:rPr>
        <w:t>konstrukcijske</w:t>
      </w:r>
      <w:proofErr w:type="spellEnd"/>
      <w:r w:rsidRPr="00975529">
        <w:rPr>
          <w:szCs w:val="24"/>
        </w:rPr>
        <w:t xml:space="preserve"> </w:t>
      </w:r>
      <w:proofErr w:type="spellStart"/>
      <w:r w:rsidRPr="00975529">
        <w:rPr>
          <w:szCs w:val="24"/>
        </w:rPr>
        <w:t>materijale</w:t>
      </w:r>
      <w:proofErr w:type="spellEnd"/>
      <w:r w:rsidRPr="00975529">
        <w:rPr>
          <w:szCs w:val="24"/>
        </w:rPr>
        <w:t xml:space="preserve">, </w:t>
      </w:r>
      <w:proofErr w:type="spellStart"/>
      <w:r w:rsidRPr="00975529">
        <w:rPr>
          <w:szCs w:val="24"/>
        </w:rPr>
        <w:t>ispitivanje</w:t>
      </w:r>
      <w:proofErr w:type="spellEnd"/>
      <w:r w:rsidRPr="00975529">
        <w:rPr>
          <w:szCs w:val="24"/>
        </w:rPr>
        <w:t xml:space="preserve">, </w:t>
      </w:r>
      <w:proofErr w:type="spellStart"/>
      <w:r w:rsidRPr="00975529">
        <w:rPr>
          <w:szCs w:val="24"/>
        </w:rPr>
        <w:t>kontrolu</w:t>
      </w:r>
      <w:proofErr w:type="spellEnd"/>
      <w:r w:rsidRPr="00975529">
        <w:rPr>
          <w:szCs w:val="24"/>
        </w:rPr>
        <w:t xml:space="preserve">, </w:t>
      </w:r>
      <w:proofErr w:type="spellStart"/>
      <w:r w:rsidRPr="00975529">
        <w:rPr>
          <w:szCs w:val="24"/>
        </w:rPr>
        <w:t>nadzor</w:t>
      </w:r>
      <w:proofErr w:type="spellEnd"/>
      <w:r w:rsidRPr="00975529">
        <w:rPr>
          <w:szCs w:val="24"/>
        </w:rPr>
        <w:t xml:space="preserve"> i </w:t>
      </w:r>
      <w:proofErr w:type="spellStart"/>
      <w:r w:rsidRPr="00975529">
        <w:rPr>
          <w:szCs w:val="24"/>
        </w:rPr>
        <w:t>održavanje</w:t>
      </w:r>
      <w:proofErr w:type="spellEnd"/>
      <w:r w:rsidRPr="00975529">
        <w:rPr>
          <w:szCs w:val="24"/>
        </w:rPr>
        <w:t xml:space="preserve"> </w:t>
      </w:r>
      <w:proofErr w:type="spellStart"/>
      <w:r w:rsidRPr="00975529">
        <w:rPr>
          <w:szCs w:val="24"/>
        </w:rPr>
        <w:t>objekata</w:t>
      </w:r>
      <w:proofErr w:type="spellEnd"/>
      <w:r w:rsidRPr="00975529">
        <w:rPr>
          <w:szCs w:val="24"/>
        </w:rPr>
        <w:t xml:space="preserve">, pogona </w:t>
      </w:r>
      <w:proofErr w:type="spellStart"/>
      <w:r w:rsidRPr="00975529">
        <w:rPr>
          <w:szCs w:val="24"/>
        </w:rPr>
        <w:t>tehnoloških</w:t>
      </w:r>
      <w:proofErr w:type="spellEnd"/>
      <w:r w:rsidRPr="00975529">
        <w:rPr>
          <w:szCs w:val="24"/>
        </w:rPr>
        <w:t xml:space="preserve"> </w:t>
      </w:r>
      <w:proofErr w:type="spellStart"/>
      <w:r w:rsidRPr="00975529">
        <w:rPr>
          <w:szCs w:val="24"/>
        </w:rPr>
        <w:t>postrojenja</w:t>
      </w:r>
      <w:proofErr w:type="spellEnd"/>
      <w:r w:rsidRPr="00975529">
        <w:rPr>
          <w:szCs w:val="24"/>
        </w:rPr>
        <w:t xml:space="preserve"> i </w:t>
      </w:r>
      <w:proofErr w:type="spellStart"/>
      <w:r w:rsidRPr="00975529">
        <w:rPr>
          <w:szCs w:val="24"/>
        </w:rPr>
        <w:t>njihovih</w:t>
      </w:r>
      <w:proofErr w:type="spellEnd"/>
      <w:r w:rsidRPr="00975529">
        <w:rPr>
          <w:szCs w:val="24"/>
        </w:rPr>
        <w:t xml:space="preserve"> </w:t>
      </w:r>
      <w:proofErr w:type="spellStart"/>
      <w:r w:rsidRPr="00975529">
        <w:rPr>
          <w:szCs w:val="24"/>
        </w:rPr>
        <w:t>dijelova</w:t>
      </w:r>
      <w:proofErr w:type="spellEnd"/>
      <w:r w:rsidRPr="00975529">
        <w:rPr>
          <w:szCs w:val="24"/>
        </w:rPr>
        <w:t xml:space="preserve"> </w:t>
      </w:r>
      <w:proofErr w:type="spellStart"/>
      <w:r w:rsidRPr="00975529">
        <w:rPr>
          <w:szCs w:val="24"/>
        </w:rPr>
        <w:t>ili</w:t>
      </w:r>
      <w:proofErr w:type="spellEnd"/>
      <w:r w:rsidRPr="00975529">
        <w:rPr>
          <w:szCs w:val="24"/>
        </w:rPr>
        <w:t xml:space="preserve"> </w:t>
      </w:r>
      <w:proofErr w:type="spellStart"/>
      <w:r w:rsidRPr="00975529">
        <w:rPr>
          <w:szCs w:val="24"/>
        </w:rPr>
        <w:t>elemenata</w:t>
      </w:r>
      <w:proofErr w:type="spellEnd"/>
      <w:r w:rsidRPr="00975529">
        <w:rPr>
          <w:szCs w:val="24"/>
        </w:rPr>
        <w:t>,</w:t>
      </w:r>
    </w:p>
    <w:p w14:paraId="1DDE54CE" w14:textId="43E82065" w:rsidR="008C13FD" w:rsidRPr="00975529" w:rsidRDefault="008C13FD" w:rsidP="00975529">
      <w:pPr>
        <w:pStyle w:val="ListParagraph"/>
        <w:numPr>
          <w:ilvl w:val="0"/>
          <w:numId w:val="135"/>
        </w:numPr>
        <w:spacing w:after="200"/>
        <w:contextualSpacing/>
        <w:rPr>
          <w:szCs w:val="24"/>
        </w:rPr>
      </w:pPr>
      <w:proofErr w:type="spellStart"/>
      <w:r w:rsidRPr="00975529">
        <w:rPr>
          <w:szCs w:val="24"/>
        </w:rPr>
        <w:t>temeljna</w:t>
      </w:r>
      <w:proofErr w:type="spellEnd"/>
      <w:r w:rsidRPr="00975529">
        <w:rPr>
          <w:szCs w:val="24"/>
        </w:rPr>
        <w:t xml:space="preserve"> </w:t>
      </w:r>
      <w:proofErr w:type="spellStart"/>
      <w:r w:rsidRPr="00975529">
        <w:rPr>
          <w:szCs w:val="24"/>
        </w:rPr>
        <w:t>odstupanja</w:t>
      </w:r>
      <w:proofErr w:type="spellEnd"/>
      <w:r w:rsidRPr="00975529">
        <w:rPr>
          <w:szCs w:val="24"/>
        </w:rPr>
        <w:t xml:space="preserve"> i </w:t>
      </w:r>
      <w:proofErr w:type="spellStart"/>
      <w:r w:rsidRPr="00975529">
        <w:rPr>
          <w:szCs w:val="24"/>
        </w:rPr>
        <w:t>propusti</w:t>
      </w:r>
      <w:proofErr w:type="spellEnd"/>
      <w:r w:rsidRPr="00975529">
        <w:rPr>
          <w:szCs w:val="24"/>
        </w:rPr>
        <w:t xml:space="preserve">. </w:t>
      </w:r>
    </w:p>
    <w:p w14:paraId="7A5E4EBD" w14:textId="711A467A" w:rsidR="00EE709D" w:rsidRDefault="000979B7" w:rsidP="007C37F6">
      <w:pPr>
        <w:pStyle w:val="Heading3"/>
        <w:rPr>
          <w:color w:val="000000" w:themeColor="text1"/>
        </w:rPr>
      </w:pPr>
      <w:bookmarkStart w:id="1144" w:name="_Toc224034002"/>
      <w:r w:rsidRPr="00C436FA">
        <w:rPr>
          <w:color w:val="000000" w:themeColor="text1"/>
        </w:rPr>
        <w:t>Događaj s najgorim mogućim posljedicama – Nesreća s opasnim tvarima</w:t>
      </w:r>
      <w:bookmarkEnd w:id="1144"/>
    </w:p>
    <w:p w14:paraId="41030234" w14:textId="77777777" w:rsidR="00D22B93" w:rsidRPr="00D22B93" w:rsidRDefault="00D22B93" w:rsidP="00975529">
      <w:pPr>
        <w:spacing w:after="0" w:line="276" w:lineRule="auto"/>
        <w:jc w:val="both"/>
        <w:rPr>
          <w:sz w:val="24"/>
          <w:szCs w:val="24"/>
        </w:rPr>
      </w:pPr>
      <w:r w:rsidRPr="00D22B93">
        <w:rPr>
          <w:sz w:val="24"/>
          <w:szCs w:val="24"/>
        </w:rPr>
        <w:t>Na osnovu vrste i količine opasne tvari kojom se manipulira i koja se skladište na lokaciji</w:t>
      </w:r>
    </w:p>
    <w:p w14:paraId="2B786DB8" w14:textId="08EEA39B" w:rsidR="00D22B93" w:rsidRDefault="00D22B93" w:rsidP="00975529">
      <w:pPr>
        <w:spacing w:after="0" w:line="276" w:lineRule="auto"/>
        <w:jc w:val="both"/>
        <w:rPr>
          <w:sz w:val="24"/>
          <w:szCs w:val="24"/>
        </w:rPr>
      </w:pPr>
      <w:r w:rsidRPr="00D22B93">
        <w:rPr>
          <w:sz w:val="24"/>
          <w:szCs w:val="24"/>
        </w:rPr>
        <w:t xml:space="preserve">Benzinska postaja INA d.d. </w:t>
      </w:r>
      <w:r>
        <w:rPr>
          <w:sz w:val="24"/>
          <w:szCs w:val="24"/>
        </w:rPr>
        <w:t>Sveta Nedelja</w:t>
      </w:r>
      <w:r w:rsidRPr="00D22B93">
        <w:rPr>
          <w:sz w:val="24"/>
          <w:szCs w:val="24"/>
        </w:rPr>
        <w:t xml:space="preserve"> moguće je pretpostaviti sljedeći scenarij:</w:t>
      </w:r>
    </w:p>
    <w:p w14:paraId="5F8FF268" w14:textId="093CF558" w:rsidR="002D6E09" w:rsidRDefault="002D6E09" w:rsidP="00975529">
      <w:pPr>
        <w:pStyle w:val="ListParagraph"/>
        <w:numPr>
          <w:ilvl w:val="0"/>
          <w:numId w:val="136"/>
        </w:numPr>
        <w:spacing w:after="0"/>
        <w:rPr>
          <w:szCs w:val="24"/>
        </w:rPr>
      </w:pPr>
      <w:proofErr w:type="spellStart"/>
      <w:r>
        <w:rPr>
          <w:szCs w:val="24"/>
        </w:rPr>
        <w:t>Potpuna</w:t>
      </w:r>
      <w:proofErr w:type="spellEnd"/>
      <w:r>
        <w:rPr>
          <w:szCs w:val="24"/>
        </w:rPr>
        <w:t xml:space="preserve"> </w:t>
      </w:r>
      <w:proofErr w:type="spellStart"/>
      <w:r>
        <w:rPr>
          <w:szCs w:val="24"/>
        </w:rPr>
        <w:t>degradacija</w:t>
      </w:r>
      <w:proofErr w:type="spellEnd"/>
      <w:r>
        <w:rPr>
          <w:szCs w:val="24"/>
        </w:rPr>
        <w:t xml:space="preserve"> </w:t>
      </w:r>
      <w:proofErr w:type="spellStart"/>
      <w:r>
        <w:rPr>
          <w:szCs w:val="24"/>
        </w:rPr>
        <w:t>spremnika</w:t>
      </w:r>
      <w:proofErr w:type="spellEnd"/>
      <w:r>
        <w:rPr>
          <w:szCs w:val="24"/>
        </w:rPr>
        <w:t xml:space="preserve"> </w:t>
      </w:r>
      <w:proofErr w:type="spellStart"/>
      <w:r>
        <w:rPr>
          <w:szCs w:val="24"/>
        </w:rPr>
        <w:t>autocisterne</w:t>
      </w:r>
      <w:proofErr w:type="spellEnd"/>
      <w:r>
        <w:rPr>
          <w:szCs w:val="24"/>
        </w:rPr>
        <w:t>,</w:t>
      </w:r>
    </w:p>
    <w:p w14:paraId="55D57387" w14:textId="01C8895C" w:rsidR="002D6E09" w:rsidRPr="001A5A8F" w:rsidRDefault="002D6E09" w:rsidP="00975529">
      <w:pPr>
        <w:pStyle w:val="ListParagraph"/>
        <w:numPr>
          <w:ilvl w:val="0"/>
          <w:numId w:val="136"/>
        </w:numPr>
        <w:spacing w:after="0"/>
        <w:rPr>
          <w:szCs w:val="24"/>
          <w:lang w:val="pl-PL"/>
        </w:rPr>
      </w:pPr>
      <w:r w:rsidRPr="001A5A8F">
        <w:rPr>
          <w:szCs w:val="24"/>
          <w:lang w:val="pl-PL"/>
        </w:rPr>
        <w:t xml:space="preserve">Katastrofalno puknuće UNP </w:t>
      </w:r>
      <w:r w:rsidR="00D44F66" w:rsidRPr="001A5A8F">
        <w:rPr>
          <w:szCs w:val="24"/>
          <w:lang w:val="pl-PL"/>
        </w:rPr>
        <w:t>s</w:t>
      </w:r>
      <w:r w:rsidRPr="001A5A8F">
        <w:rPr>
          <w:szCs w:val="24"/>
          <w:lang w:val="pl-PL"/>
        </w:rPr>
        <w:t>premnika s BLEV</w:t>
      </w:r>
      <w:r w:rsidRPr="001A5A8F">
        <w:rPr>
          <w:spacing w:val="-2"/>
          <w:lang w:val="pl-PL"/>
        </w:rPr>
        <w:t>(E) posljedicom,</w:t>
      </w:r>
    </w:p>
    <w:p w14:paraId="529C5F19" w14:textId="587C178A" w:rsidR="002D6E09" w:rsidRPr="001A5A8F" w:rsidRDefault="002D6E09" w:rsidP="00975529">
      <w:pPr>
        <w:pStyle w:val="ListParagraph"/>
        <w:numPr>
          <w:ilvl w:val="0"/>
          <w:numId w:val="136"/>
        </w:numPr>
        <w:spacing w:after="0"/>
        <w:rPr>
          <w:szCs w:val="24"/>
          <w:lang w:val="pl-PL"/>
        </w:rPr>
      </w:pPr>
      <w:r w:rsidRPr="001A5A8F">
        <w:rPr>
          <w:spacing w:val="-2"/>
          <w:lang w:val="pl-PL"/>
        </w:rPr>
        <w:t>Raspuknuća propan/butan boca od 10 kg.</w:t>
      </w:r>
    </w:p>
    <w:p w14:paraId="338FB506" w14:textId="77777777" w:rsidR="00C06530" w:rsidRPr="00C06530" w:rsidRDefault="00C06530" w:rsidP="00C06530">
      <w:pPr>
        <w:pStyle w:val="BodyText0"/>
        <w:spacing w:after="0"/>
        <w:ind w:right="292"/>
        <w:rPr>
          <w:rFonts w:ascii="Calibri" w:hAnsi="Calibri" w:cs="Calibri"/>
          <w:sz w:val="24"/>
          <w:szCs w:val="24"/>
        </w:rPr>
      </w:pPr>
    </w:p>
    <w:p w14:paraId="52AD919A" w14:textId="423498E5" w:rsidR="00C06530" w:rsidRPr="00C06530" w:rsidRDefault="00C06530" w:rsidP="005C5E3E">
      <w:pPr>
        <w:pStyle w:val="BodyText0"/>
        <w:rPr>
          <w:rFonts w:ascii="Calibri" w:hAnsi="Calibri" w:cs="Calibri"/>
          <w:sz w:val="24"/>
          <w:szCs w:val="24"/>
        </w:rPr>
      </w:pPr>
      <w:r w:rsidRPr="00C06530">
        <w:rPr>
          <w:rFonts w:ascii="Calibri" w:hAnsi="Calibri" w:cs="Calibri"/>
          <w:b/>
          <w:bCs/>
          <w:sz w:val="24"/>
          <w:szCs w:val="24"/>
        </w:rPr>
        <w:t>SCENARIJ</w:t>
      </w:r>
      <w:r w:rsidRPr="00C06530">
        <w:rPr>
          <w:rFonts w:ascii="Calibri" w:hAnsi="Calibri" w:cs="Calibri"/>
          <w:b/>
          <w:bCs/>
          <w:spacing w:val="20"/>
          <w:sz w:val="24"/>
          <w:szCs w:val="24"/>
        </w:rPr>
        <w:t xml:space="preserve"> </w:t>
      </w:r>
      <w:r w:rsidRPr="00C06530">
        <w:rPr>
          <w:rFonts w:ascii="Calibri" w:hAnsi="Calibri" w:cs="Calibri"/>
          <w:b/>
          <w:bCs/>
          <w:sz w:val="24"/>
          <w:szCs w:val="24"/>
        </w:rPr>
        <w:t>B.1.</w:t>
      </w:r>
      <w:r w:rsidRPr="00C06530">
        <w:rPr>
          <w:rFonts w:ascii="Calibri" w:hAnsi="Calibri" w:cs="Calibri"/>
          <w:spacing w:val="71"/>
          <w:w w:val="150"/>
          <w:sz w:val="24"/>
          <w:szCs w:val="24"/>
        </w:rPr>
        <w:t xml:space="preserve"> </w:t>
      </w:r>
      <w:r w:rsidRPr="00C06530">
        <w:rPr>
          <w:rFonts w:ascii="Calibri" w:hAnsi="Calibri" w:cs="Calibri"/>
          <w:sz w:val="24"/>
          <w:szCs w:val="24"/>
        </w:rPr>
        <w:t>Potpuna</w:t>
      </w:r>
      <w:r w:rsidRPr="00C06530">
        <w:rPr>
          <w:rFonts w:ascii="Calibri" w:hAnsi="Calibri" w:cs="Calibri"/>
          <w:spacing w:val="18"/>
          <w:sz w:val="24"/>
          <w:szCs w:val="24"/>
        </w:rPr>
        <w:t xml:space="preserve"> </w:t>
      </w:r>
      <w:r w:rsidRPr="00C06530">
        <w:rPr>
          <w:rFonts w:ascii="Calibri" w:hAnsi="Calibri" w:cs="Calibri"/>
          <w:sz w:val="24"/>
          <w:szCs w:val="24"/>
        </w:rPr>
        <w:t>degradacija</w:t>
      </w:r>
      <w:r w:rsidRPr="00C06530">
        <w:rPr>
          <w:rFonts w:ascii="Calibri" w:hAnsi="Calibri" w:cs="Calibri"/>
          <w:spacing w:val="18"/>
          <w:sz w:val="24"/>
          <w:szCs w:val="24"/>
        </w:rPr>
        <w:t xml:space="preserve"> </w:t>
      </w:r>
      <w:r w:rsidRPr="00C06530">
        <w:rPr>
          <w:rFonts w:ascii="Calibri" w:hAnsi="Calibri" w:cs="Calibri"/>
          <w:sz w:val="24"/>
          <w:szCs w:val="24"/>
        </w:rPr>
        <w:t>spremnika</w:t>
      </w:r>
      <w:r w:rsidRPr="00C06530">
        <w:rPr>
          <w:rFonts w:ascii="Calibri" w:hAnsi="Calibri" w:cs="Calibri"/>
          <w:spacing w:val="18"/>
          <w:sz w:val="24"/>
          <w:szCs w:val="24"/>
        </w:rPr>
        <w:t xml:space="preserve"> </w:t>
      </w:r>
      <w:r w:rsidRPr="00C06530">
        <w:rPr>
          <w:rFonts w:ascii="Calibri" w:hAnsi="Calibri" w:cs="Calibri"/>
          <w:sz w:val="24"/>
          <w:szCs w:val="24"/>
        </w:rPr>
        <w:t>AC</w:t>
      </w:r>
      <w:r w:rsidRPr="00C06530">
        <w:rPr>
          <w:rFonts w:ascii="Calibri" w:hAnsi="Calibri" w:cs="Calibri"/>
          <w:spacing w:val="19"/>
          <w:sz w:val="24"/>
          <w:szCs w:val="24"/>
        </w:rPr>
        <w:t xml:space="preserve"> </w:t>
      </w:r>
      <w:r w:rsidRPr="00C06530">
        <w:rPr>
          <w:rFonts w:ascii="Calibri" w:hAnsi="Calibri" w:cs="Calibri"/>
          <w:sz w:val="24"/>
          <w:szCs w:val="24"/>
        </w:rPr>
        <w:t>(30m</w:t>
      </w:r>
      <w:r w:rsidRPr="00C06530">
        <w:rPr>
          <w:rFonts w:ascii="Calibri" w:hAnsi="Calibri" w:cs="Calibri"/>
          <w:sz w:val="24"/>
          <w:szCs w:val="24"/>
          <w:vertAlign w:val="superscript"/>
        </w:rPr>
        <w:t>3</w:t>
      </w:r>
      <w:r w:rsidRPr="00C06530">
        <w:rPr>
          <w:rFonts w:ascii="Calibri" w:hAnsi="Calibri" w:cs="Calibri"/>
          <w:sz w:val="24"/>
          <w:szCs w:val="24"/>
        </w:rPr>
        <w:t>,</w:t>
      </w:r>
      <w:r w:rsidRPr="00C06530">
        <w:rPr>
          <w:rFonts w:ascii="Calibri" w:hAnsi="Calibri" w:cs="Calibri"/>
          <w:spacing w:val="17"/>
          <w:sz w:val="24"/>
          <w:szCs w:val="24"/>
        </w:rPr>
        <w:t xml:space="preserve"> </w:t>
      </w:r>
      <w:r w:rsidRPr="00C06530">
        <w:rPr>
          <w:rFonts w:ascii="Calibri" w:hAnsi="Calibri" w:cs="Calibri"/>
          <w:sz w:val="24"/>
          <w:szCs w:val="24"/>
        </w:rPr>
        <w:t>95%)</w:t>
      </w:r>
      <w:r w:rsidRPr="00C06530">
        <w:rPr>
          <w:rFonts w:ascii="Calibri" w:hAnsi="Calibri" w:cs="Calibri"/>
          <w:spacing w:val="18"/>
          <w:sz w:val="24"/>
          <w:szCs w:val="24"/>
        </w:rPr>
        <w:t xml:space="preserve"> </w:t>
      </w:r>
      <w:r w:rsidRPr="00C06530">
        <w:rPr>
          <w:rFonts w:ascii="Calibri" w:hAnsi="Calibri" w:cs="Calibri"/>
          <w:sz w:val="24"/>
          <w:szCs w:val="24"/>
        </w:rPr>
        <w:t>i</w:t>
      </w:r>
      <w:r w:rsidRPr="00C06530">
        <w:rPr>
          <w:rFonts w:ascii="Calibri" w:hAnsi="Calibri" w:cs="Calibri"/>
          <w:spacing w:val="19"/>
          <w:sz w:val="24"/>
          <w:szCs w:val="24"/>
        </w:rPr>
        <w:t xml:space="preserve"> </w:t>
      </w:r>
      <w:r w:rsidRPr="00C06530">
        <w:rPr>
          <w:rFonts w:ascii="Calibri" w:hAnsi="Calibri" w:cs="Calibri"/>
          <w:sz w:val="24"/>
          <w:szCs w:val="24"/>
        </w:rPr>
        <w:t>istjecanje</w:t>
      </w:r>
      <w:r w:rsidRPr="00C06530">
        <w:rPr>
          <w:rFonts w:ascii="Calibri" w:hAnsi="Calibri" w:cs="Calibri"/>
          <w:spacing w:val="18"/>
          <w:sz w:val="24"/>
          <w:szCs w:val="24"/>
        </w:rPr>
        <w:t xml:space="preserve"> </w:t>
      </w:r>
      <w:r w:rsidRPr="00C06530">
        <w:rPr>
          <w:rFonts w:ascii="Calibri" w:hAnsi="Calibri" w:cs="Calibri"/>
          <w:spacing w:val="-2"/>
          <w:sz w:val="24"/>
          <w:szCs w:val="24"/>
        </w:rPr>
        <w:t>ukupne</w:t>
      </w:r>
      <w:r>
        <w:rPr>
          <w:rFonts w:ascii="Calibri" w:hAnsi="Calibri" w:cs="Calibri"/>
          <w:sz w:val="24"/>
          <w:szCs w:val="24"/>
        </w:rPr>
        <w:t xml:space="preserve"> količine </w:t>
      </w:r>
      <w:r w:rsidRPr="00C06530">
        <w:rPr>
          <w:rFonts w:ascii="Calibri" w:hAnsi="Calibri" w:cs="Calibri"/>
          <w:spacing w:val="-2"/>
          <w:sz w:val="24"/>
          <w:szCs w:val="24"/>
        </w:rPr>
        <w:t>goriva.</w:t>
      </w:r>
    </w:p>
    <w:p w14:paraId="67B79337" w14:textId="4E3BBC45" w:rsidR="00C06530" w:rsidRPr="00C06530" w:rsidRDefault="00C06530" w:rsidP="00C06530">
      <w:pPr>
        <w:pStyle w:val="BodyText0"/>
        <w:spacing w:before="6" w:after="1"/>
        <w:jc w:val="center"/>
        <w:rPr>
          <w:rFonts w:ascii="Calibri" w:hAnsi="Calibri" w:cs="Calibri"/>
          <w:b/>
          <w:bCs/>
          <w:sz w:val="20"/>
          <w:szCs w:val="20"/>
        </w:rPr>
      </w:pPr>
      <w:bookmarkStart w:id="1145" w:name="_Toc224033032"/>
      <w:r w:rsidRPr="00C06530">
        <w:rPr>
          <w:rFonts w:ascii="Calibri" w:hAnsi="Calibri" w:cs="Arial"/>
          <w:b/>
          <w:bCs/>
          <w:color w:val="000000" w:themeColor="text1"/>
          <w:sz w:val="20"/>
          <w:szCs w:val="20"/>
        </w:rPr>
        <w:t xml:space="preserve">Tablica </w:t>
      </w:r>
      <w:r w:rsidRPr="00C06530">
        <w:rPr>
          <w:rFonts w:ascii="Calibri" w:hAnsi="Calibri" w:cs="Arial"/>
          <w:b/>
          <w:bCs/>
          <w:noProof/>
          <w:color w:val="000000" w:themeColor="text1"/>
          <w:sz w:val="20"/>
          <w:szCs w:val="20"/>
        </w:rPr>
        <w:fldChar w:fldCharType="begin"/>
      </w:r>
      <w:r w:rsidRPr="00C06530">
        <w:rPr>
          <w:rFonts w:ascii="Calibri" w:hAnsi="Calibri" w:cs="Arial"/>
          <w:b/>
          <w:bCs/>
          <w:noProof/>
          <w:color w:val="000000" w:themeColor="text1"/>
          <w:sz w:val="20"/>
          <w:szCs w:val="20"/>
        </w:rPr>
        <w:instrText xml:space="preserve"> SEQ Tablica \* ARABIC </w:instrText>
      </w:r>
      <w:r w:rsidRPr="00C06530">
        <w:rPr>
          <w:rFonts w:ascii="Calibri" w:hAnsi="Calibri" w:cs="Arial"/>
          <w:b/>
          <w:bCs/>
          <w:noProof/>
          <w:color w:val="000000" w:themeColor="text1"/>
          <w:sz w:val="20"/>
          <w:szCs w:val="20"/>
        </w:rPr>
        <w:fldChar w:fldCharType="separate"/>
      </w:r>
      <w:r w:rsidR="00AF6396">
        <w:rPr>
          <w:rFonts w:ascii="Calibri" w:hAnsi="Calibri" w:cs="Arial"/>
          <w:b/>
          <w:bCs/>
          <w:noProof/>
          <w:color w:val="000000" w:themeColor="text1"/>
          <w:sz w:val="20"/>
          <w:szCs w:val="20"/>
        </w:rPr>
        <w:t>65</w:t>
      </w:r>
      <w:r w:rsidRPr="00C06530">
        <w:rPr>
          <w:rFonts w:ascii="Calibri" w:hAnsi="Calibri" w:cs="Arial"/>
          <w:b/>
          <w:bCs/>
          <w:noProof/>
          <w:color w:val="000000" w:themeColor="text1"/>
          <w:sz w:val="20"/>
          <w:szCs w:val="20"/>
        </w:rPr>
        <w:fldChar w:fldCharType="end"/>
      </w:r>
      <w:r w:rsidRPr="00C06530">
        <w:rPr>
          <w:rFonts w:ascii="Calibri" w:hAnsi="Calibri" w:cs="Arial"/>
          <w:b/>
          <w:bCs/>
          <w:color w:val="000000" w:themeColor="text1"/>
          <w:sz w:val="20"/>
          <w:szCs w:val="20"/>
        </w:rPr>
        <w:t xml:space="preserve">. </w:t>
      </w:r>
      <w:r w:rsidRPr="00C06530">
        <w:rPr>
          <w:rFonts w:ascii="Calibri" w:hAnsi="Calibri" w:cs="Calibri"/>
          <w:b/>
          <w:bCs/>
          <w:sz w:val="20"/>
          <w:szCs w:val="20"/>
        </w:rPr>
        <w:t>Intenzitet</w:t>
      </w:r>
      <w:r w:rsidRPr="00C06530">
        <w:rPr>
          <w:rFonts w:ascii="Calibri" w:hAnsi="Calibri" w:cs="Calibri"/>
          <w:b/>
          <w:bCs/>
          <w:spacing w:val="-8"/>
          <w:sz w:val="20"/>
          <w:szCs w:val="20"/>
        </w:rPr>
        <w:t xml:space="preserve"> </w:t>
      </w:r>
      <w:r w:rsidRPr="00C06530">
        <w:rPr>
          <w:rFonts w:ascii="Calibri" w:hAnsi="Calibri" w:cs="Calibri"/>
          <w:b/>
          <w:bCs/>
          <w:sz w:val="20"/>
          <w:szCs w:val="20"/>
        </w:rPr>
        <w:t>udarnog</w:t>
      </w:r>
      <w:r w:rsidRPr="00C06530">
        <w:rPr>
          <w:rFonts w:ascii="Calibri" w:hAnsi="Calibri" w:cs="Calibri"/>
          <w:b/>
          <w:bCs/>
          <w:spacing w:val="-7"/>
          <w:sz w:val="20"/>
          <w:szCs w:val="20"/>
        </w:rPr>
        <w:t xml:space="preserve"> </w:t>
      </w:r>
      <w:r w:rsidRPr="00C06530">
        <w:rPr>
          <w:rFonts w:ascii="Calibri" w:hAnsi="Calibri" w:cs="Calibri"/>
          <w:b/>
          <w:bCs/>
          <w:sz w:val="20"/>
          <w:szCs w:val="20"/>
        </w:rPr>
        <w:t>vala</w:t>
      </w:r>
      <w:r w:rsidRPr="00C06530">
        <w:rPr>
          <w:rFonts w:ascii="Calibri" w:hAnsi="Calibri" w:cs="Calibri"/>
          <w:b/>
          <w:bCs/>
          <w:spacing w:val="-8"/>
          <w:sz w:val="20"/>
          <w:szCs w:val="20"/>
        </w:rPr>
        <w:t xml:space="preserve"> </w:t>
      </w:r>
      <w:r w:rsidRPr="00C06530">
        <w:rPr>
          <w:rFonts w:ascii="Calibri" w:hAnsi="Calibri" w:cs="Calibri"/>
          <w:b/>
          <w:bCs/>
          <w:sz w:val="20"/>
          <w:szCs w:val="20"/>
        </w:rPr>
        <w:t>za</w:t>
      </w:r>
      <w:r w:rsidRPr="00C06530">
        <w:rPr>
          <w:rFonts w:ascii="Calibri" w:hAnsi="Calibri" w:cs="Calibri"/>
          <w:b/>
          <w:bCs/>
          <w:spacing w:val="-6"/>
          <w:sz w:val="20"/>
          <w:szCs w:val="20"/>
        </w:rPr>
        <w:t xml:space="preserve"> </w:t>
      </w:r>
      <w:r w:rsidRPr="00C06530">
        <w:rPr>
          <w:rFonts w:ascii="Calibri" w:hAnsi="Calibri" w:cs="Calibri"/>
          <w:b/>
          <w:bCs/>
          <w:sz w:val="20"/>
          <w:szCs w:val="20"/>
        </w:rPr>
        <w:t>kasnu</w:t>
      </w:r>
      <w:r w:rsidRPr="00C06530">
        <w:rPr>
          <w:rFonts w:ascii="Calibri" w:hAnsi="Calibri" w:cs="Calibri"/>
          <w:b/>
          <w:bCs/>
          <w:spacing w:val="-7"/>
          <w:sz w:val="20"/>
          <w:szCs w:val="20"/>
        </w:rPr>
        <w:t xml:space="preserve"> </w:t>
      </w:r>
      <w:r w:rsidRPr="00C06530">
        <w:rPr>
          <w:rFonts w:ascii="Calibri" w:hAnsi="Calibri" w:cs="Calibri"/>
          <w:b/>
          <w:bCs/>
          <w:spacing w:val="-2"/>
          <w:sz w:val="20"/>
          <w:szCs w:val="20"/>
        </w:rPr>
        <w:t>eksploziju</w:t>
      </w:r>
      <w:bookmarkEnd w:id="1145"/>
    </w:p>
    <w:tbl>
      <w:tblPr>
        <w:tblStyle w:val="Reetkatablice1"/>
        <w:tblW w:w="8481" w:type="dxa"/>
        <w:tblLayout w:type="fixed"/>
        <w:tblLook w:val="01E0" w:firstRow="1" w:lastRow="1" w:firstColumn="1" w:lastColumn="1" w:noHBand="0" w:noVBand="0"/>
      </w:tblPr>
      <w:tblGrid>
        <w:gridCol w:w="2550"/>
        <w:gridCol w:w="2939"/>
        <w:gridCol w:w="2992"/>
      </w:tblGrid>
      <w:tr w:rsidR="00C06530" w:rsidRPr="00C06530" w14:paraId="65477789" w14:textId="77777777" w:rsidTr="00531FE2">
        <w:trPr>
          <w:trHeight w:val="417"/>
        </w:trPr>
        <w:tc>
          <w:tcPr>
            <w:tcW w:w="2550" w:type="dxa"/>
          </w:tcPr>
          <w:p w14:paraId="08978FC2" w14:textId="77777777" w:rsidR="00C06530" w:rsidRPr="001A5A8F" w:rsidRDefault="00C06530" w:rsidP="00C06530">
            <w:pPr>
              <w:pStyle w:val="TableParagraph"/>
              <w:spacing w:before="82"/>
              <w:jc w:val="center"/>
              <w:rPr>
                <w:rFonts w:ascii="Calibri" w:hAnsi="Calibri" w:cs="Calibri"/>
                <w:sz w:val="20"/>
                <w:szCs w:val="20"/>
                <w:lang w:val="pl-PL"/>
              </w:rPr>
            </w:pPr>
          </w:p>
          <w:p w14:paraId="3972B2BC" w14:textId="77777777" w:rsidR="00C06530" w:rsidRPr="00C06530" w:rsidRDefault="00C06530" w:rsidP="00C06530">
            <w:pPr>
              <w:pStyle w:val="TableParagraph"/>
              <w:spacing w:line="241" w:lineRule="exact"/>
              <w:ind w:left="59" w:right="1"/>
              <w:jc w:val="center"/>
              <w:rPr>
                <w:rFonts w:ascii="Calibri" w:hAnsi="Calibri" w:cs="Calibri"/>
                <w:sz w:val="20"/>
                <w:szCs w:val="20"/>
              </w:rPr>
            </w:pPr>
            <w:proofErr w:type="spellStart"/>
            <w:r w:rsidRPr="00C06530">
              <w:rPr>
                <w:rFonts w:ascii="Calibri" w:hAnsi="Calibri" w:cs="Calibri"/>
                <w:sz w:val="20"/>
                <w:szCs w:val="20"/>
              </w:rPr>
              <w:t>Nadtlak</w:t>
            </w:r>
            <w:proofErr w:type="spellEnd"/>
            <w:r w:rsidRPr="00C06530">
              <w:rPr>
                <w:rFonts w:ascii="Calibri" w:hAnsi="Calibri" w:cs="Calibri"/>
                <w:spacing w:val="-3"/>
                <w:sz w:val="20"/>
                <w:szCs w:val="20"/>
              </w:rPr>
              <w:t xml:space="preserve"> </w:t>
            </w:r>
            <w:r w:rsidRPr="00C06530">
              <w:rPr>
                <w:rFonts w:ascii="Calibri" w:hAnsi="Calibri" w:cs="Calibri"/>
                <w:sz w:val="20"/>
                <w:szCs w:val="20"/>
              </w:rPr>
              <w:t>/</w:t>
            </w:r>
            <w:r w:rsidRPr="00C06530">
              <w:rPr>
                <w:rFonts w:ascii="Calibri" w:hAnsi="Calibri" w:cs="Calibri"/>
                <w:spacing w:val="-2"/>
                <w:sz w:val="20"/>
                <w:szCs w:val="20"/>
              </w:rPr>
              <w:t xml:space="preserve"> </w:t>
            </w:r>
            <w:r w:rsidRPr="00C06530">
              <w:rPr>
                <w:rFonts w:ascii="Calibri" w:hAnsi="Calibri" w:cs="Calibri"/>
                <w:spacing w:val="-5"/>
                <w:sz w:val="20"/>
                <w:szCs w:val="20"/>
              </w:rPr>
              <w:t>bar</w:t>
            </w:r>
          </w:p>
        </w:tc>
        <w:tc>
          <w:tcPr>
            <w:tcW w:w="2939" w:type="dxa"/>
          </w:tcPr>
          <w:p w14:paraId="003FA50D" w14:textId="77777777" w:rsidR="00C06530" w:rsidRPr="001A5A8F" w:rsidRDefault="00C06530" w:rsidP="00C06530">
            <w:pPr>
              <w:pStyle w:val="TableParagraph"/>
              <w:spacing w:before="59"/>
              <w:ind w:left="177" w:firstLine="304"/>
              <w:jc w:val="center"/>
              <w:rPr>
                <w:rFonts w:ascii="Calibri" w:hAnsi="Calibri" w:cs="Calibri"/>
                <w:sz w:val="20"/>
                <w:szCs w:val="20"/>
                <w:lang w:val="pl-PL"/>
              </w:rPr>
            </w:pPr>
            <w:r w:rsidRPr="001A5A8F">
              <w:rPr>
                <w:rFonts w:ascii="Calibri" w:hAnsi="Calibri" w:cs="Calibri"/>
                <w:sz w:val="20"/>
                <w:szCs w:val="20"/>
                <w:lang w:val="pl-PL"/>
              </w:rPr>
              <w:t>Maksimalna udaljenost udarnog</w:t>
            </w:r>
            <w:r w:rsidRPr="001A5A8F">
              <w:rPr>
                <w:rFonts w:ascii="Calibri" w:hAnsi="Calibri" w:cs="Calibri"/>
                <w:spacing w:val="-7"/>
                <w:sz w:val="20"/>
                <w:szCs w:val="20"/>
                <w:lang w:val="pl-PL"/>
              </w:rPr>
              <w:t xml:space="preserve"> </w:t>
            </w:r>
            <w:r w:rsidRPr="001A5A8F">
              <w:rPr>
                <w:rFonts w:ascii="Calibri" w:hAnsi="Calibri" w:cs="Calibri"/>
                <w:sz w:val="20"/>
                <w:szCs w:val="20"/>
                <w:lang w:val="pl-PL"/>
              </w:rPr>
              <w:t>vala</w:t>
            </w:r>
            <w:r w:rsidRPr="001A5A8F">
              <w:rPr>
                <w:rFonts w:ascii="Calibri" w:hAnsi="Calibri" w:cs="Calibri"/>
                <w:spacing w:val="-9"/>
                <w:sz w:val="20"/>
                <w:szCs w:val="20"/>
                <w:lang w:val="pl-PL"/>
              </w:rPr>
              <w:t xml:space="preserve"> </w:t>
            </w:r>
            <w:r w:rsidRPr="001A5A8F">
              <w:rPr>
                <w:rFonts w:ascii="Calibri" w:hAnsi="Calibri" w:cs="Calibri"/>
                <w:sz w:val="20"/>
                <w:szCs w:val="20"/>
                <w:lang w:val="pl-PL"/>
              </w:rPr>
              <w:t>s</w:t>
            </w:r>
            <w:r w:rsidRPr="001A5A8F">
              <w:rPr>
                <w:rFonts w:ascii="Calibri" w:hAnsi="Calibri" w:cs="Calibri"/>
                <w:spacing w:val="-6"/>
                <w:sz w:val="20"/>
                <w:szCs w:val="20"/>
                <w:lang w:val="pl-PL"/>
              </w:rPr>
              <w:t xml:space="preserve"> </w:t>
            </w:r>
            <w:r w:rsidRPr="001A5A8F">
              <w:rPr>
                <w:rFonts w:ascii="Calibri" w:hAnsi="Calibri" w:cs="Calibri"/>
                <w:sz w:val="20"/>
                <w:szCs w:val="20"/>
                <w:lang w:val="pl-PL"/>
              </w:rPr>
              <w:t>centrom</w:t>
            </w:r>
            <w:r w:rsidRPr="001A5A8F">
              <w:rPr>
                <w:rFonts w:ascii="Calibri" w:hAnsi="Calibri" w:cs="Calibri"/>
                <w:spacing w:val="-10"/>
                <w:sz w:val="20"/>
                <w:szCs w:val="20"/>
                <w:lang w:val="pl-PL"/>
              </w:rPr>
              <w:t xml:space="preserve"> </w:t>
            </w:r>
            <w:r w:rsidRPr="001A5A8F">
              <w:rPr>
                <w:rFonts w:ascii="Calibri" w:hAnsi="Calibri" w:cs="Calibri"/>
                <w:sz w:val="20"/>
                <w:szCs w:val="20"/>
                <w:lang w:val="pl-PL"/>
              </w:rPr>
              <w:t>10</w:t>
            </w:r>
            <w:r w:rsidRPr="001A5A8F">
              <w:rPr>
                <w:rFonts w:ascii="Calibri" w:hAnsi="Calibri" w:cs="Calibri"/>
                <w:spacing w:val="-7"/>
                <w:sz w:val="20"/>
                <w:szCs w:val="20"/>
                <w:lang w:val="pl-PL"/>
              </w:rPr>
              <w:t xml:space="preserve"> </w:t>
            </w:r>
            <w:r w:rsidRPr="001A5A8F">
              <w:rPr>
                <w:rFonts w:ascii="Calibri" w:hAnsi="Calibri" w:cs="Calibri"/>
                <w:sz w:val="20"/>
                <w:szCs w:val="20"/>
                <w:lang w:val="pl-PL"/>
              </w:rPr>
              <w:t>m</w:t>
            </w:r>
          </w:p>
        </w:tc>
        <w:tc>
          <w:tcPr>
            <w:tcW w:w="2992" w:type="dxa"/>
          </w:tcPr>
          <w:p w14:paraId="24AB9387" w14:textId="77777777" w:rsidR="00C06530" w:rsidRPr="001A5A8F" w:rsidRDefault="00C06530" w:rsidP="00C06530">
            <w:pPr>
              <w:pStyle w:val="TableParagraph"/>
              <w:spacing w:before="73" w:line="252" w:lineRule="exact"/>
              <w:ind w:left="116" w:firstLine="364"/>
              <w:jc w:val="center"/>
              <w:rPr>
                <w:rFonts w:ascii="Calibri" w:hAnsi="Calibri" w:cs="Calibri"/>
                <w:sz w:val="20"/>
                <w:szCs w:val="20"/>
                <w:lang w:val="pl-PL"/>
              </w:rPr>
            </w:pPr>
            <w:r w:rsidRPr="001A5A8F">
              <w:rPr>
                <w:rFonts w:ascii="Calibri" w:hAnsi="Calibri" w:cs="Calibri"/>
                <w:sz w:val="20"/>
                <w:szCs w:val="20"/>
                <w:lang w:val="pl-PL"/>
              </w:rPr>
              <w:t>Maksimalna udaljenost udarnog</w:t>
            </w:r>
            <w:r w:rsidRPr="001A5A8F">
              <w:rPr>
                <w:rFonts w:ascii="Calibri" w:hAnsi="Calibri" w:cs="Calibri"/>
                <w:spacing w:val="-7"/>
                <w:sz w:val="20"/>
                <w:szCs w:val="20"/>
                <w:lang w:val="pl-PL"/>
              </w:rPr>
              <w:t xml:space="preserve"> </w:t>
            </w:r>
            <w:r w:rsidRPr="001A5A8F">
              <w:rPr>
                <w:rFonts w:ascii="Calibri" w:hAnsi="Calibri" w:cs="Calibri"/>
                <w:sz w:val="20"/>
                <w:szCs w:val="20"/>
                <w:lang w:val="pl-PL"/>
              </w:rPr>
              <w:t>vala</w:t>
            </w:r>
            <w:r w:rsidRPr="001A5A8F">
              <w:rPr>
                <w:rFonts w:ascii="Calibri" w:hAnsi="Calibri" w:cs="Calibri"/>
                <w:spacing w:val="-9"/>
                <w:sz w:val="20"/>
                <w:szCs w:val="20"/>
                <w:lang w:val="pl-PL"/>
              </w:rPr>
              <w:t xml:space="preserve"> </w:t>
            </w:r>
            <w:r w:rsidRPr="001A5A8F">
              <w:rPr>
                <w:rFonts w:ascii="Calibri" w:hAnsi="Calibri" w:cs="Calibri"/>
                <w:sz w:val="20"/>
                <w:szCs w:val="20"/>
                <w:lang w:val="pl-PL"/>
              </w:rPr>
              <w:t>s</w:t>
            </w:r>
            <w:r w:rsidRPr="001A5A8F">
              <w:rPr>
                <w:rFonts w:ascii="Calibri" w:hAnsi="Calibri" w:cs="Calibri"/>
                <w:spacing w:val="-6"/>
                <w:sz w:val="20"/>
                <w:szCs w:val="20"/>
                <w:lang w:val="pl-PL"/>
              </w:rPr>
              <w:t xml:space="preserve"> </w:t>
            </w:r>
            <w:r w:rsidRPr="001A5A8F">
              <w:rPr>
                <w:rFonts w:ascii="Calibri" w:hAnsi="Calibri" w:cs="Calibri"/>
                <w:sz w:val="20"/>
                <w:szCs w:val="20"/>
                <w:lang w:val="pl-PL"/>
              </w:rPr>
              <w:t>centrom</w:t>
            </w:r>
            <w:r w:rsidRPr="001A5A8F">
              <w:rPr>
                <w:rFonts w:ascii="Calibri" w:hAnsi="Calibri" w:cs="Calibri"/>
                <w:spacing w:val="-10"/>
                <w:sz w:val="20"/>
                <w:szCs w:val="20"/>
                <w:lang w:val="pl-PL"/>
              </w:rPr>
              <w:t xml:space="preserve"> </w:t>
            </w:r>
            <w:r w:rsidRPr="001A5A8F">
              <w:rPr>
                <w:rFonts w:ascii="Calibri" w:hAnsi="Calibri" w:cs="Calibri"/>
                <w:sz w:val="20"/>
                <w:szCs w:val="20"/>
                <w:lang w:val="pl-PL"/>
              </w:rPr>
              <w:t>320</w:t>
            </w:r>
            <w:r w:rsidRPr="001A5A8F">
              <w:rPr>
                <w:rFonts w:ascii="Calibri" w:hAnsi="Calibri" w:cs="Calibri"/>
                <w:spacing w:val="-7"/>
                <w:sz w:val="20"/>
                <w:szCs w:val="20"/>
                <w:lang w:val="pl-PL"/>
              </w:rPr>
              <w:t xml:space="preserve"> </w:t>
            </w:r>
            <w:r w:rsidRPr="001A5A8F">
              <w:rPr>
                <w:rFonts w:ascii="Calibri" w:hAnsi="Calibri" w:cs="Calibri"/>
                <w:sz w:val="20"/>
                <w:szCs w:val="20"/>
                <w:lang w:val="pl-PL"/>
              </w:rPr>
              <w:t>m</w:t>
            </w:r>
          </w:p>
        </w:tc>
      </w:tr>
      <w:tr w:rsidR="00C06530" w:rsidRPr="00C06530" w14:paraId="2893D2D1" w14:textId="77777777" w:rsidTr="00531FE2">
        <w:trPr>
          <w:trHeight w:val="271"/>
        </w:trPr>
        <w:tc>
          <w:tcPr>
            <w:tcW w:w="2550" w:type="dxa"/>
          </w:tcPr>
          <w:p w14:paraId="01C1B4AA" w14:textId="77777777" w:rsidR="00C06530" w:rsidRPr="001A5A8F" w:rsidRDefault="00C06530" w:rsidP="00C06530">
            <w:pPr>
              <w:pStyle w:val="TableParagraph"/>
              <w:jc w:val="center"/>
              <w:rPr>
                <w:rFonts w:ascii="Calibri" w:hAnsi="Calibri" w:cs="Calibri"/>
                <w:sz w:val="20"/>
                <w:szCs w:val="20"/>
                <w:lang w:val="pl-PL"/>
              </w:rPr>
            </w:pPr>
          </w:p>
        </w:tc>
        <w:tc>
          <w:tcPr>
            <w:tcW w:w="2939" w:type="dxa"/>
          </w:tcPr>
          <w:p w14:paraId="7F3C94D4" w14:textId="77777777" w:rsidR="00C06530" w:rsidRPr="001A5A8F" w:rsidRDefault="00C06530" w:rsidP="00C06530">
            <w:pPr>
              <w:pStyle w:val="TableParagraph"/>
              <w:spacing w:line="222" w:lineRule="exact"/>
              <w:ind w:left="64"/>
              <w:jc w:val="center"/>
              <w:rPr>
                <w:rFonts w:ascii="Calibri" w:hAnsi="Calibri" w:cs="Calibri"/>
                <w:sz w:val="20"/>
                <w:szCs w:val="20"/>
                <w:lang w:val="pl-PL"/>
              </w:rPr>
            </w:pPr>
            <w:r w:rsidRPr="001A5A8F">
              <w:rPr>
                <w:rFonts w:ascii="Calibri" w:hAnsi="Calibri" w:cs="Calibri"/>
                <w:sz w:val="20"/>
                <w:szCs w:val="20"/>
                <w:lang w:val="pl-PL"/>
              </w:rPr>
              <w:t>od</w:t>
            </w:r>
            <w:r w:rsidRPr="001A5A8F">
              <w:rPr>
                <w:rFonts w:ascii="Calibri" w:hAnsi="Calibri" w:cs="Calibri"/>
                <w:spacing w:val="-1"/>
                <w:sz w:val="20"/>
                <w:szCs w:val="20"/>
                <w:lang w:val="pl-PL"/>
              </w:rPr>
              <w:t xml:space="preserve"> </w:t>
            </w:r>
            <w:r w:rsidRPr="001A5A8F">
              <w:rPr>
                <w:rFonts w:ascii="Calibri" w:hAnsi="Calibri" w:cs="Calibri"/>
                <w:sz w:val="20"/>
                <w:szCs w:val="20"/>
                <w:lang w:val="pl-PL"/>
              </w:rPr>
              <w:t>izvora,</w:t>
            </w:r>
            <w:r w:rsidRPr="001A5A8F">
              <w:rPr>
                <w:rFonts w:ascii="Calibri" w:hAnsi="Calibri" w:cs="Calibri"/>
                <w:spacing w:val="1"/>
                <w:sz w:val="20"/>
                <w:szCs w:val="20"/>
                <w:lang w:val="pl-PL"/>
              </w:rPr>
              <w:t xml:space="preserve"> </w:t>
            </w:r>
            <w:r w:rsidRPr="001A5A8F">
              <w:rPr>
                <w:rFonts w:ascii="Calibri" w:hAnsi="Calibri" w:cs="Calibri"/>
                <w:sz w:val="20"/>
                <w:szCs w:val="20"/>
                <w:lang w:val="pl-PL"/>
              </w:rPr>
              <w:t>0</w:t>
            </w:r>
            <w:r w:rsidRPr="001A5A8F">
              <w:rPr>
                <w:rFonts w:ascii="Calibri" w:hAnsi="Calibri" w:cs="Calibri"/>
                <w:spacing w:val="-3"/>
                <w:sz w:val="20"/>
                <w:szCs w:val="20"/>
                <w:lang w:val="pl-PL"/>
              </w:rPr>
              <w:t xml:space="preserve"> </w:t>
            </w:r>
            <w:r w:rsidRPr="001A5A8F">
              <w:rPr>
                <w:rFonts w:ascii="Calibri" w:hAnsi="Calibri" w:cs="Calibri"/>
                <w:sz w:val="20"/>
                <w:szCs w:val="20"/>
                <w:lang w:val="pl-PL"/>
              </w:rPr>
              <w:t>s,</w:t>
            </w:r>
            <w:r w:rsidRPr="001A5A8F">
              <w:rPr>
                <w:rFonts w:ascii="Calibri" w:hAnsi="Calibri" w:cs="Calibri"/>
                <w:spacing w:val="-2"/>
                <w:sz w:val="20"/>
                <w:szCs w:val="20"/>
                <w:lang w:val="pl-PL"/>
              </w:rPr>
              <w:t xml:space="preserve"> </w:t>
            </w:r>
            <w:r w:rsidRPr="001A5A8F">
              <w:rPr>
                <w:rFonts w:ascii="Calibri" w:hAnsi="Calibri" w:cs="Calibri"/>
                <w:sz w:val="20"/>
                <w:szCs w:val="20"/>
                <w:lang w:val="pl-PL"/>
              </w:rPr>
              <w:t>473</w:t>
            </w:r>
            <w:r w:rsidRPr="001A5A8F">
              <w:rPr>
                <w:rFonts w:ascii="Calibri" w:hAnsi="Calibri" w:cs="Calibri"/>
                <w:spacing w:val="-3"/>
                <w:sz w:val="20"/>
                <w:szCs w:val="20"/>
                <w:lang w:val="pl-PL"/>
              </w:rPr>
              <w:t xml:space="preserve"> </w:t>
            </w:r>
            <w:r w:rsidRPr="001A5A8F">
              <w:rPr>
                <w:rFonts w:ascii="Calibri" w:hAnsi="Calibri" w:cs="Calibri"/>
                <w:sz w:val="20"/>
                <w:szCs w:val="20"/>
                <w:lang w:val="pl-PL"/>
              </w:rPr>
              <w:t>kg</w:t>
            </w:r>
            <w:r w:rsidRPr="001A5A8F">
              <w:rPr>
                <w:rFonts w:ascii="Calibri" w:hAnsi="Calibri" w:cs="Calibri"/>
                <w:spacing w:val="-2"/>
                <w:sz w:val="20"/>
                <w:szCs w:val="20"/>
                <w:lang w:val="pl-PL"/>
              </w:rPr>
              <w:t xml:space="preserve"> </w:t>
            </w:r>
            <w:r w:rsidRPr="001A5A8F">
              <w:rPr>
                <w:rFonts w:ascii="Calibri" w:hAnsi="Calibri" w:cs="Calibri"/>
                <w:sz w:val="20"/>
                <w:szCs w:val="20"/>
                <w:lang w:val="pl-PL"/>
              </w:rPr>
              <w:t>/</w:t>
            </w:r>
            <w:r w:rsidRPr="001A5A8F">
              <w:rPr>
                <w:rFonts w:ascii="Calibri" w:hAnsi="Calibri" w:cs="Calibri"/>
                <w:spacing w:val="-1"/>
                <w:sz w:val="20"/>
                <w:szCs w:val="20"/>
                <w:lang w:val="pl-PL"/>
              </w:rPr>
              <w:t xml:space="preserve"> </w:t>
            </w:r>
            <w:r w:rsidRPr="001A5A8F">
              <w:rPr>
                <w:rFonts w:ascii="Calibri" w:hAnsi="Calibri" w:cs="Calibri"/>
                <w:spacing w:val="-10"/>
                <w:sz w:val="20"/>
                <w:szCs w:val="20"/>
                <w:lang w:val="pl-PL"/>
              </w:rPr>
              <w:t>m</w:t>
            </w:r>
          </w:p>
        </w:tc>
        <w:tc>
          <w:tcPr>
            <w:tcW w:w="2992" w:type="dxa"/>
          </w:tcPr>
          <w:p w14:paraId="52267643" w14:textId="77777777" w:rsidR="00C06530" w:rsidRPr="001A5A8F" w:rsidRDefault="00C06530" w:rsidP="00C06530">
            <w:pPr>
              <w:pStyle w:val="TableParagraph"/>
              <w:spacing w:line="246" w:lineRule="exact"/>
              <w:ind w:left="3"/>
              <w:jc w:val="center"/>
              <w:rPr>
                <w:rFonts w:ascii="Calibri" w:hAnsi="Calibri" w:cs="Calibri"/>
                <w:sz w:val="20"/>
                <w:szCs w:val="20"/>
                <w:lang w:val="pl-PL"/>
              </w:rPr>
            </w:pPr>
            <w:r w:rsidRPr="001A5A8F">
              <w:rPr>
                <w:rFonts w:ascii="Calibri" w:hAnsi="Calibri" w:cs="Calibri"/>
                <w:sz w:val="20"/>
                <w:szCs w:val="20"/>
                <w:lang w:val="pl-PL"/>
              </w:rPr>
              <w:t>od</w:t>
            </w:r>
            <w:r w:rsidRPr="001A5A8F">
              <w:rPr>
                <w:rFonts w:ascii="Calibri" w:hAnsi="Calibri" w:cs="Calibri"/>
                <w:spacing w:val="-2"/>
                <w:sz w:val="20"/>
                <w:szCs w:val="20"/>
                <w:lang w:val="pl-PL"/>
              </w:rPr>
              <w:t xml:space="preserve"> </w:t>
            </w:r>
            <w:r w:rsidRPr="001A5A8F">
              <w:rPr>
                <w:rFonts w:ascii="Calibri" w:hAnsi="Calibri" w:cs="Calibri"/>
                <w:sz w:val="20"/>
                <w:szCs w:val="20"/>
                <w:lang w:val="pl-PL"/>
              </w:rPr>
              <w:t>izvora,</w:t>
            </w:r>
            <w:r w:rsidRPr="001A5A8F">
              <w:rPr>
                <w:rFonts w:ascii="Calibri" w:hAnsi="Calibri" w:cs="Calibri"/>
                <w:spacing w:val="1"/>
                <w:sz w:val="20"/>
                <w:szCs w:val="20"/>
                <w:lang w:val="pl-PL"/>
              </w:rPr>
              <w:t xml:space="preserve"> </w:t>
            </w:r>
            <w:r w:rsidRPr="001A5A8F">
              <w:rPr>
                <w:rFonts w:ascii="Calibri" w:hAnsi="Calibri" w:cs="Calibri"/>
                <w:sz w:val="20"/>
                <w:szCs w:val="20"/>
                <w:lang w:val="pl-PL"/>
              </w:rPr>
              <w:t>91</w:t>
            </w:r>
            <w:r w:rsidRPr="001A5A8F">
              <w:rPr>
                <w:rFonts w:ascii="Calibri" w:hAnsi="Calibri" w:cs="Calibri"/>
                <w:spacing w:val="-4"/>
                <w:sz w:val="20"/>
                <w:szCs w:val="20"/>
                <w:lang w:val="pl-PL"/>
              </w:rPr>
              <w:t xml:space="preserve"> </w:t>
            </w:r>
            <w:r w:rsidRPr="001A5A8F">
              <w:rPr>
                <w:rFonts w:ascii="Calibri" w:hAnsi="Calibri" w:cs="Calibri"/>
                <w:sz w:val="20"/>
                <w:szCs w:val="20"/>
                <w:lang w:val="pl-PL"/>
              </w:rPr>
              <w:t>s,</w:t>
            </w:r>
            <w:r w:rsidRPr="001A5A8F">
              <w:rPr>
                <w:rFonts w:ascii="Calibri" w:hAnsi="Calibri" w:cs="Calibri"/>
                <w:spacing w:val="-2"/>
                <w:sz w:val="20"/>
                <w:szCs w:val="20"/>
                <w:lang w:val="pl-PL"/>
              </w:rPr>
              <w:t xml:space="preserve"> </w:t>
            </w:r>
            <w:r w:rsidRPr="001A5A8F">
              <w:rPr>
                <w:rFonts w:ascii="Calibri" w:hAnsi="Calibri" w:cs="Calibri"/>
                <w:sz w:val="20"/>
                <w:szCs w:val="20"/>
                <w:lang w:val="pl-PL"/>
              </w:rPr>
              <w:t>13.470</w:t>
            </w:r>
            <w:r w:rsidRPr="001A5A8F">
              <w:rPr>
                <w:rFonts w:ascii="Calibri" w:hAnsi="Calibri" w:cs="Calibri"/>
                <w:spacing w:val="-4"/>
                <w:sz w:val="20"/>
                <w:szCs w:val="20"/>
                <w:lang w:val="pl-PL"/>
              </w:rPr>
              <w:t xml:space="preserve"> </w:t>
            </w:r>
            <w:r w:rsidRPr="001A5A8F">
              <w:rPr>
                <w:rFonts w:ascii="Calibri" w:hAnsi="Calibri" w:cs="Calibri"/>
                <w:sz w:val="20"/>
                <w:szCs w:val="20"/>
                <w:lang w:val="pl-PL"/>
              </w:rPr>
              <w:t>kg</w:t>
            </w:r>
            <w:r w:rsidRPr="001A5A8F">
              <w:rPr>
                <w:rFonts w:ascii="Calibri" w:hAnsi="Calibri" w:cs="Calibri"/>
                <w:spacing w:val="1"/>
                <w:sz w:val="20"/>
                <w:szCs w:val="20"/>
                <w:lang w:val="pl-PL"/>
              </w:rPr>
              <w:t xml:space="preserve"> </w:t>
            </w:r>
            <w:r w:rsidRPr="001A5A8F">
              <w:rPr>
                <w:rFonts w:ascii="Calibri" w:hAnsi="Calibri" w:cs="Calibri"/>
                <w:sz w:val="20"/>
                <w:szCs w:val="20"/>
                <w:lang w:val="pl-PL"/>
              </w:rPr>
              <w:t>/</w:t>
            </w:r>
            <w:r w:rsidRPr="001A5A8F">
              <w:rPr>
                <w:rFonts w:ascii="Calibri" w:hAnsi="Calibri" w:cs="Calibri"/>
                <w:spacing w:val="-2"/>
                <w:sz w:val="20"/>
                <w:szCs w:val="20"/>
                <w:lang w:val="pl-PL"/>
              </w:rPr>
              <w:t xml:space="preserve"> </w:t>
            </w:r>
            <w:r w:rsidRPr="001A5A8F">
              <w:rPr>
                <w:rFonts w:ascii="Calibri" w:hAnsi="Calibri" w:cs="Calibri"/>
                <w:spacing w:val="-10"/>
                <w:sz w:val="20"/>
                <w:szCs w:val="20"/>
                <w:lang w:val="pl-PL"/>
              </w:rPr>
              <w:t>m</w:t>
            </w:r>
          </w:p>
        </w:tc>
      </w:tr>
      <w:tr w:rsidR="00C06530" w:rsidRPr="00C06530" w14:paraId="20511C2C" w14:textId="77777777" w:rsidTr="00531FE2">
        <w:trPr>
          <w:trHeight w:val="303"/>
        </w:trPr>
        <w:tc>
          <w:tcPr>
            <w:tcW w:w="2550" w:type="dxa"/>
          </w:tcPr>
          <w:p w14:paraId="4A0B53AC" w14:textId="77777777" w:rsidR="00C06530" w:rsidRPr="00C06530" w:rsidRDefault="00C06530" w:rsidP="00C06530">
            <w:pPr>
              <w:pStyle w:val="TableParagraph"/>
              <w:spacing w:before="60"/>
              <w:ind w:left="59"/>
              <w:jc w:val="center"/>
              <w:rPr>
                <w:rFonts w:ascii="Calibri" w:hAnsi="Calibri" w:cs="Calibri"/>
                <w:sz w:val="20"/>
                <w:szCs w:val="20"/>
              </w:rPr>
            </w:pPr>
            <w:r w:rsidRPr="00C06530">
              <w:rPr>
                <w:rFonts w:ascii="Calibri" w:hAnsi="Calibri" w:cs="Calibri"/>
                <w:spacing w:val="-4"/>
                <w:sz w:val="20"/>
                <w:szCs w:val="20"/>
              </w:rPr>
              <w:t>0,03</w:t>
            </w:r>
          </w:p>
        </w:tc>
        <w:tc>
          <w:tcPr>
            <w:tcW w:w="2939" w:type="dxa"/>
          </w:tcPr>
          <w:p w14:paraId="2F95CCB8" w14:textId="77777777" w:rsidR="00C06530" w:rsidRPr="00C06530" w:rsidRDefault="00C06530" w:rsidP="00C06530">
            <w:pPr>
              <w:pStyle w:val="TableParagraph"/>
              <w:spacing w:before="60"/>
              <w:ind w:left="64" w:right="4"/>
              <w:jc w:val="center"/>
              <w:rPr>
                <w:rFonts w:ascii="Calibri" w:hAnsi="Calibri" w:cs="Calibri"/>
                <w:sz w:val="20"/>
                <w:szCs w:val="20"/>
              </w:rPr>
            </w:pPr>
            <w:r w:rsidRPr="00C06530">
              <w:rPr>
                <w:rFonts w:ascii="Calibri" w:hAnsi="Calibri" w:cs="Calibri"/>
                <w:spacing w:val="-5"/>
                <w:sz w:val="20"/>
                <w:szCs w:val="20"/>
              </w:rPr>
              <w:t>198</w:t>
            </w:r>
          </w:p>
        </w:tc>
        <w:tc>
          <w:tcPr>
            <w:tcW w:w="2992" w:type="dxa"/>
          </w:tcPr>
          <w:p w14:paraId="20DB8384" w14:textId="77777777" w:rsidR="00C06530" w:rsidRPr="00C06530" w:rsidRDefault="00C06530" w:rsidP="00C06530">
            <w:pPr>
              <w:pStyle w:val="TableParagraph"/>
              <w:spacing w:before="60"/>
              <w:ind w:left="3" w:right="2"/>
              <w:jc w:val="center"/>
              <w:rPr>
                <w:rFonts w:ascii="Calibri" w:hAnsi="Calibri" w:cs="Calibri"/>
                <w:sz w:val="20"/>
                <w:szCs w:val="20"/>
              </w:rPr>
            </w:pPr>
            <w:r w:rsidRPr="00C06530">
              <w:rPr>
                <w:rFonts w:ascii="Calibri" w:hAnsi="Calibri" w:cs="Calibri"/>
                <w:spacing w:val="-5"/>
                <w:sz w:val="20"/>
                <w:szCs w:val="20"/>
              </w:rPr>
              <w:t>859</w:t>
            </w:r>
          </w:p>
        </w:tc>
      </w:tr>
      <w:tr w:rsidR="00C06530" w:rsidRPr="00C06530" w14:paraId="535BFA9F" w14:textId="77777777" w:rsidTr="00531FE2">
        <w:trPr>
          <w:trHeight w:val="301"/>
        </w:trPr>
        <w:tc>
          <w:tcPr>
            <w:tcW w:w="2550" w:type="dxa"/>
          </w:tcPr>
          <w:p w14:paraId="62B286D2" w14:textId="77777777" w:rsidR="00C06530" w:rsidRPr="00C06530" w:rsidRDefault="00C06530" w:rsidP="00C06530">
            <w:pPr>
              <w:pStyle w:val="TableParagraph"/>
              <w:spacing w:before="60"/>
              <w:ind w:left="59"/>
              <w:jc w:val="center"/>
              <w:rPr>
                <w:rFonts w:ascii="Calibri" w:hAnsi="Calibri" w:cs="Calibri"/>
                <w:sz w:val="20"/>
                <w:szCs w:val="20"/>
              </w:rPr>
            </w:pPr>
            <w:r w:rsidRPr="00C06530">
              <w:rPr>
                <w:rFonts w:ascii="Calibri" w:hAnsi="Calibri" w:cs="Calibri"/>
                <w:spacing w:val="-4"/>
                <w:sz w:val="20"/>
                <w:szCs w:val="20"/>
              </w:rPr>
              <w:t>0,07</w:t>
            </w:r>
          </w:p>
        </w:tc>
        <w:tc>
          <w:tcPr>
            <w:tcW w:w="2939" w:type="dxa"/>
          </w:tcPr>
          <w:p w14:paraId="75EB0106" w14:textId="77777777" w:rsidR="00C06530" w:rsidRPr="00C06530" w:rsidRDefault="00C06530" w:rsidP="00C06530">
            <w:pPr>
              <w:pStyle w:val="TableParagraph"/>
              <w:spacing w:before="60"/>
              <w:ind w:left="64" w:right="4"/>
              <w:jc w:val="center"/>
              <w:rPr>
                <w:rFonts w:ascii="Calibri" w:hAnsi="Calibri" w:cs="Calibri"/>
                <w:sz w:val="20"/>
                <w:szCs w:val="20"/>
              </w:rPr>
            </w:pPr>
            <w:r w:rsidRPr="00C06530">
              <w:rPr>
                <w:rFonts w:ascii="Calibri" w:hAnsi="Calibri" w:cs="Calibri"/>
                <w:spacing w:val="-5"/>
                <w:sz w:val="20"/>
                <w:szCs w:val="20"/>
              </w:rPr>
              <w:t>112</w:t>
            </w:r>
          </w:p>
        </w:tc>
        <w:tc>
          <w:tcPr>
            <w:tcW w:w="2992" w:type="dxa"/>
          </w:tcPr>
          <w:p w14:paraId="5393421B" w14:textId="77777777" w:rsidR="00C06530" w:rsidRPr="00C06530" w:rsidRDefault="00C06530" w:rsidP="00C06530">
            <w:pPr>
              <w:pStyle w:val="TableParagraph"/>
              <w:spacing w:before="60"/>
              <w:ind w:left="3" w:right="2"/>
              <w:jc w:val="center"/>
              <w:rPr>
                <w:rFonts w:ascii="Calibri" w:hAnsi="Calibri" w:cs="Calibri"/>
                <w:sz w:val="20"/>
                <w:szCs w:val="20"/>
              </w:rPr>
            </w:pPr>
            <w:r w:rsidRPr="00C06530">
              <w:rPr>
                <w:rFonts w:ascii="Calibri" w:hAnsi="Calibri" w:cs="Calibri"/>
                <w:spacing w:val="-5"/>
                <w:sz w:val="20"/>
                <w:szCs w:val="20"/>
              </w:rPr>
              <w:t>632</w:t>
            </w:r>
          </w:p>
        </w:tc>
      </w:tr>
      <w:tr w:rsidR="00C06530" w:rsidRPr="00C06530" w14:paraId="4F408C0F" w14:textId="77777777" w:rsidTr="00531FE2">
        <w:trPr>
          <w:trHeight w:val="303"/>
        </w:trPr>
        <w:tc>
          <w:tcPr>
            <w:tcW w:w="2550" w:type="dxa"/>
          </w:tcPr>
          <w:p w14:paraId="0AAA866C" w14:textId="77777777" w:rsidR="00C06530" w:rsidRPr="00C06530" w:rsidRDefault="00C06530" w:rsidP="00C06530">
            <w:pPr>
              <w:pStyle w:val="TableParagraph"/>
              <w:spacing w:before="60"/>
              <w:ind w:left="59"/>
              <w:jc w:val="center"/>
              <w:rPr>
                <w:rFonts w:ascii="Calibri" w:hAnsi="Calibri" w:cs="Calibri"/>
                <w:sz w:val="20"/>
                <w:szCs w:val="20"/>
              </w:rPr>
            </w:pPr>
            <w:r w:rsidRPr="00C06530">
              <w:rPr>
                <w:rFonts w:ascii="Calibri" w:hAnsi="Calibri" w:cs="Calibri"/>
                <w:spacing w:val="-4"/>
                <w:sz w:val="20"/>
                <w:szCs w:val="20"/>
              </w:rPr>
              <w:t>0,14</w:t>
            </w:r>
          </w:p>
        </w:tc>
        <w:tc>
          <w:tcPr>
            <w:tcW w:w="2939" w:type="dxa"/>
          </w:tcPr>
          <w:p w14:paraId="4AF39CD9" w14:textId="77777777" w:rsidR="00C06530" w:rsidRPr="00C06530" w:rsidRDefault="00C06530" w:rsidP="00C06530">
            <w:pPr>
              <w:pStyle w:val="TableParagraph"/>
              <w:spacing w:before="60"/>
              <w:ind w:left="64" w:right="1"/>
              <w:jc w:val="center"/>
              <w:rPr>
                <w:rFonts w:ascii="Calibri" w:hAnsi="Calibri" w:cs="Calibri"/>
                <w:sz w:val="20"/>
                <w:szCs w:val="20"/>
              </w:rPr>
            </w:pPr>
            <w:r w:rsidRPr="00C06530">
              <w:rPr>
                <w:rFonts w:ascii="Calibri" w:hAnsi="Calibri" w:cs="Calibri"/>
                <w:spacing w:val="-5"/>
                <w:sz w:val="20"/>
                <w:szCs w:val="20"/>
              </w:rPr>
              <w:t>74</w:t>
            </w:r>
          </w:p>
        </w:tc>
        <w:tc>
          <w:tcPr>
            <w:tcW w:w="2992" w:type="dxa"/>
          </w:tcPr>
          <w:p w14:paraId="7ED512D6" w14:textId="77777777" w:rsidR="00C06530" w:rsidRPr="00C06530" w:rsidRDefault="00C06530" w:rsidP="00C06530">
            <w:pPr>
              <w:pStyle w:val="TableParagraph"/>
              <w:spacing w:before="60"/>
              <w:ind w:left="3" w:right="2"/>
              <w:jc w:val="center"/>
              <w:rPr>
                <w:rFonts w:ascii="Calibri" w:hAnsi="Calibri" w:cs="Calibri"/>
                <w:sz w:val="20"/>
                <w:szCs w:val="20"/>
              </w:rPr>
            </w:pPr>
            <w:r w:rsidRPr="00C06530">
              <w:rPr>
                <w:rFonts w:ascii="Calibri" w:hAnsi="Calibri" w:cs="Calibri"/>
                <w:spacing w:val="-5"/>
                <w:sz w:val="20"/>
                <w:szCs w:val="20"/>
              </w:rPr>
              <w:t>517</w:t>
            </w:r>
          </w:p>
        </w:tc>
      </w:tr>
      <w:tr w:rsidR="00C06530" w:rsidRPr="00C06530" w14:paraId="0031B2FD" w14:textId="77777777" w:rsidTr="00531FE2">
        <w:trPr>
          <w:trHeight w:val="301"/>
        </w:trPr>
        <w:tc>
          <w:tcPr>
            <w:tcW w:w="2550" w:type="dxa"/>
          </w:tcPr>
          <w:p w14:paraId="7A4A0013" w14:textId="77777777" w:rsidR="00C06530" w:rsidRPr="00C06530" w:rsidRDefault="00C06530" w:rsidP="00C06530">
            <w:pPr>
              <w:pStyle w:val="TableParagraph"/>
              <w:spacing w:before="60"/>
              <w:ind w:left="59"/>
              <w:jc w:val="center"/>
              <w:rPr>
                <w:rFonts w:ascii="Calibri" w:hAnsi="Calibri" w:cs="Calibri"/>
                <w:sz w:val="20"/>
                <w:szCs w:val="20"/>
              </w:rPr>
            </w:pPr>
            <w:r w:rsidRPr="00C06530">
              <w:rPr>
                <w:rFonts w:ascii="Calibri" w:hAnsi="Calibri" w:cs="Calibri"/>
                <w:spacing w:val="-4"/>
                <w:sz w:val="20"/>
                <w:szCs w:val="20"/>
              </w:rPr>
              <w:t>0,30</w:t>
            </w:r>
          </w:p>
        </w:tc>
        <w:tc>
          <w:tcPr>
            <w:tcW w:w="2939" w:type="dxa"/>
          </w:tcPr>
          <w:p w14:paraId="03F1D6F0" w14:textId="77777777" w:rsidR="00C06530" w:rsidRPr="00C06530" w:rsidRDefault="00C06530" w:rsidP="00C06530">
            <w:pPr>
              <w:pStyle w:val="TableParagraph"/>
              <w:spacing w:before="60"/>
              <w:ind w:left="64" w:right="1"/>
              <w:jc w:val="center"/>
              <w:rPr>
                <w:rFonts w:ascii="Calibri" w:hAnsi="Calibri" w:cs="Calibri"/>
                <w:sz w:val="20"/>
                <w:szCs w:val="20"/>
              </w:rPr>
            </w:pPr>
            <w:r w:rsidRPr="00C06530">
              <w:rPr>
                <w:rFonts w:ascii="Calibri" w:hAnsi="Calibri" w:cs="Calibri"/>
                <w:spacing w:val="-5"/>
                <w:sz w:val="20"/>
                <w:szCs w:val="20"/>
              </w:rPr>
              <w:t>50</w:t>
            </w:r>
          </w:p>
        </w:tc>
        <w:tc>
          <w:tcPr>
            <w:tcW w:w="2992" w:type="dxa"/>
          </w:tcPr>
          <w:p w14:paraId="6FCF5661" w14:textId="77777777" w:rsidR="00C06530" w:rsidRPr="00C06530" w:rsidRDefault="00C06530" w:rsidP="00C06530">
            <w:pPr>
              <w:pStyle w:val="TableParagraph"/>
              <w:spacing w:before="60"/>
              <w:ind w:left="3" w:right="2"/>
              <w:jc w:val="center"/>
              <w:rPr>
                <w:rFonts w:ascii="Calibri" w:hAnsi="Calibri" w:cs="Calibri"/>
                <w:sz w:val="20"/>
                <w:szCs w:val="20"/>
              </w:rPr>
            </w:pPr>
            <w:r w:rsidRPr="00C06530">
              <w:rPr>
                <w:rFonts w:ascii="Calibri" w:hAnsi="Calibri" w:cs="Calibri"/>
                <w:spacing w:val="-5"/>
                <w:sz w:val="20"/>
                <w:szCs w:val="20"/>
              </w:rPr>
              <w:t>442</w:t>
            </w:r>
          </w:p>
        </w:tc>
      </w:tr>
      <w:tr w:rsidR="00C06530" w:rsidRPr="00C06530" w14:paraId="4B297266" w14:textId="77777777" w:rsidTr="00531FE2">
        <w:trPr>
          <w:trHeight w:val="564"/>
        </w:trPr>
        <w:tc>
          <w:tcPr>
            <w:tcW w:w="2550" w:type="dxa"/>
          </w:tcPr>
          <w:p w14:paraId="0DAC4F2F" w14:textId="77777777" w:rsidR="00C06530" w:rsidRPr="00C06530" w:rsidRDefault="00C06530" w:rsidP="00C06530">
            <w:pPr>
              <w:pStyle w:val="TableParagraph"/>
              <w:spacing w:before="60"/>
              <w:ind w:left="59"/>
              <w:jc w:val="center"/>
              <w:rPr>
                <w:rFonts w:ascii="Calibri" w:hAnsi="Calibri" w:cs="Calibri"/>
                <w:sz w:val="20"/>
                <w:szCs w:val="20"/>
              </w:rPr>
            </w:pPr>
            <w:r w:rsidRPr="00C06530">
              <w:rPr>
                <w:rFonts w:ascii="Calibri" w:hAnsi="Calibri" w:cs="Calibri"/>
                <w:spacing w:val="-4"/>
                <w:sz w:val="20"/>
                <w:szCs w:val="20"/>
              </w:rPr>
              <w:t>0,60</w:t>
            </w:r>
          </w:p>
          <w:p w14:paraId="26666531" w14:textId="77777777" w:rsidR="00C06530" w:rsidRPr="00C06530" w:rsidRDefault="00C06530" w:rsidP="00C06530">
            <w:pPr>
              <w:pStyle w:val="TableParagraph"/>
              <w:spacing w:before="121"/>
              <w:ind w:left="59"/>
              <w:jc w:val="center"/>
              <w:rPr>
                <w:rFonts w:ascii="Calibri" w:hAnsi="Calibri" w:cs="Calibri"/>
                <w:sz w:val="20"/>
                <w:szCs w:val="20"/>
              </w:rPr>
            </w:pPr>
            <w:r w:rsidRPr="00C06530">
              <w:rPr>
                <w:rFonts w:ascii="Calibri" w:hAnsi="Calibri" w:cs="Calibri"/>
                <w:sz w:val="20"/>
                <w:szCs w:val="20"/>
              </w:rPr>
              <w:t>(</w:t>
            </w:r>
            <w:proofErr w:type="spellStart"/>
            <w:r w:rsidRPr="00C06530">
              <w:rPr>
                <w:rFonts w:ascii="Calibri" w:hAnsi="Calibri" w:cs="Calibri"/>
                <w:sz w:val="20"/>
                <w:szCs w:val="20"/>
              </w:rPr>
              <w:t>granica</w:t>
            </w:r>
            <w:proofErr w:type="spellEnd"/>
            <w:r w:rsidRPr="00C06530">
              <w:rPr>
                <w:rFonts w:ascii="Calibri" w:hAnsi="Calibri" w:cs="Calibri"/>
                <w:spacing w:val="-4"/>
                <w:sz w:val="20"/>
                <w:szCs w:val="20"/>
              </w:rPr>
              <w:t xml:space="preserve"> </w:t>
            </w:r>
            <w:r w:rsidRPr="00C06530">
              <w:rPr>
                <w:rFonts w:ascii="Calibri" w:hAnsi="Calibri" w:cs="Calibri"/>
                <w:sz w:val="20"/>
                <w:szCs w:val="20"/>
              </w:rPr>
              <w:t>domino</w:t>
            </w:r>
            <w:r w:rsidRPr="00C06530">
              <w:rPr>
                <w:rFonts w:ascii="Calibri" w:hAnsi="Calibri" w:cs="Calibri"/>
                <w:spacing w:val="-3"/>
                <w:sz w:val="20"/>
                <w:szCs w:val="20"/>
              </w:rPr>
              <w:t xml:space="preserve"> </w:t>
            </w:r>
            <w:proofErr w:type="spellStart"/>
            <w:r w:rsidRPr="00C06530">
              <w:rPr>
                <w:rFonts w:ascii="Calibri" w:hAnsi="Calibri" w:cs="Calibri"/>
                <w:spacing w:val="-2"/>
                <w:sz w:val="20"/>
                <w:szCs w:val="20"/>
              </w:rPr>
              <w:t>efekta</w:t>
            </w:r>
            <w:proofErr w:type="spellEnd"/>
            <w:r w:rsidRPr="00C06530">
              <w:rPr>
                <w:rFonts w:ascii="Calibri" w:hAnsi="Calibri" w:cs="Calibri"/>
                <w:spacing w:val="-2"/>
                <w:sz w:val="20"/>
                <w:szCs w:val="20"/>
              </w:rPr>
              <w:t>)</w:t>
            </w:r>
          </w:p>
        </w:tc>
        <w:tc>
          <w:tcPr>
            <w:tcW w:w="2939" w:type="dxa"/>
          </w:tcPr>
          <w:p w14:paraId="4144C39A" w14:textId="77777777" w:rsidR="00C06530" w:rsidRPr="00C06530" w:rsidRDefault="00C06530" w:rsidP="00C06530">
            <w:pPr>
              <w:pStyle w:val="TableParagraph"/>
              <w:spacing w:before="60"/>
              <w:ind w:left="64" w:right="1"/>
              <w:jc w:val="center"/>
              <w:rPr>
                <w:rFonts w:ascii="Calibri" w:hAnsi="Calibri" w:cs="Calibri"/>
                <w:sz w:val="20"/>
                <w:szCs w:val="20"/>
              </w:rPr>
            </w:pPr>
            <w:r w:rsidRPr="00C06530">
              <w:rPr>
                <w:rFonts w:ascii="Calibri" w:hAnsi="Calibri" w:cs="Calibri"/>
                <w:spacing w:val="-5"/>
                <w:sz w:val="20"/>
                <w:szCs w:val="20"/>
              </w:rPr>
              <w:t>37</w:t>
            </w:r>
          </w:p>
        </w:tc>
        <w:tc>
          <w:tcPr>
            <w:tcW w:w="2992" w:type="dxa"/>
          </w:tcPr>
          <w:p w14:paraId="0610BCD9" w14:textId="77777777" w:rsidR="00C06530" w:rsidRPr="00C06530" w:rsidRDefault="00C06530" w:rsidP="00C06530">
            <w:pPr>
              <w:pStyle w:val="TableParagraph"/>
              <w:spacing w:before="60"/>
              <w:ind w:left="3" w:right="2"/>
              <w:jc w:val="center"/>
              <w:rPr>
                <w:rFonts w:ascii="Calibri" w:hAnsi="Calibri" w:cs="Calibri"/>
                <w:sz w:val="20"/>
                <w:szCs w:val="20"/>
              </w:rPr>
            </w:pPr>
            <w:r w:rsidRPr="00C06530">
              <w:rPr>
                <w:rFonts w:ascii="Calibri" w:hAnsi="Calibri" w:cs="Calibri"/>
                <w:spacing w:val="-5"/>
                <w:sz w:val="20"/>
                <w:szCs w:val="20"/>
              </w:rPr>
              <w:t>401</w:t>
            </w:r>
          </w:p>
        </w:tc>
      </w:tr>
    </w:tbl>
    <w:p w14:paraId="4E4FE608" w14:textId="0FA42314" w:rsidR="00C06530" w:rsidRDefault="005C5E3E" w:rsidP="005C5E3E">
      <w:pPr>
        <w:pStyle w:val="BodyText0"/>
        <w:spacing w:after="0"/>
        <w:ind w:right="292"/>
        <w:jc w:val="center"/>
        <w:rPr>
          <w:rFonts w:asciiTheme="minorHAnsi" w:hAnsiTheme="minorHAnsi" w:cstheme="minorHAnsi"/>
          <w:sz w:val="20"/>
          <w:szCs w:val="20"/>
        </w:rPr>
      </w:pPr>
      <w:r w:rsidRPr="00732BBF">
        <w:rPr>
          <w:rFonts w:asciiTheme="minorHAnsi" w:hAnsiTheme="minorHAnsi" w:cstheme="minorHAnsi"/>
          <w:sz w:val="20"/>
          <w:szCs w:val="20"/>
        </w:rPr>
        <w:t xml:space="preserve">Izvor: INA d.d. Operativni plan pravnih osoba koje obavljaju djelatnost korištenjem opasnih tvari za maloprodajno mjesto </w:t>
      </w:r>
      <w:r>
        <w:rPr>
          <w:rFonts w:asciiTheme="minorHAnsi" w:hAnsiTheme="minorHAnsi" w:cstheme="minorHAnsi"/>
          <w:sz w:val="20"/>
          <w:szCs w:val="20"/>
        </w:rPr>
        <w:t>Sveta Nedelja</w:t>
      </w:r>
      <w:r w:rsidRPr="00732BBF">
        <w:rPr>
          <w:rFonts w:asciiTheme="minorHAnsi" w:hAnsiTheme="minorHAnsi" w:cstheme="minorHAnsi"/>
          <w:sz w:val="20"/>
          <w:szCs w:val="20"/>
        </w:rPr>
        <w:t xml:space="preserve">- </w:t>
      </w:r>
      <w:r>
        <w:rPr>
          <w:rFonts w:asciiTheme="minorHAnsi" w:hAnsiTheme="minorHAnsi" w:cstheme="minorHAnsi"/>
          <w:sz w:val="20"/>
          <w:szCs w:val="20"/>
        </w:rPr>
        <w:t>Dr. Franje Tuđmana 16, Sveta Nedelja</w:t>
      </w:r>
    </w:p>
    <w:p w14:paraId="55BD7E2E" w14:textId="77777777" w:rsidR="005C5E3E" w:rsidRPr="005C5E3E" w:rsidRDefault="005C5E3E" w:rsidP="005C5E3E">
      <w:pPr>
        <w:pStyle w:val="BodyText0"/>
        <w:spacing w:after="0"/>
        <w:ind w:right="292"/>
        <w:jc w:val="center"/>
        <w:rPr>
          <w:rFonts w:asciiTheme="minorHAnsi" w:hAnsiTheme="minorHAnsi" w:cstheme="minorHAnsi"/>
          <w:b/>
          <w:bCs/>
          <w:sz w:val="20"/>
          <w:szCs w:val="20"/>
        </w:rPr>
      </w:pPr>
    </w:p>
    <w:p w14:paraId="6A38A8AE" w14:textId="619E854C" w:rsidR="00C06530" w:rsidRPr="005C5E3E" w:rsidRDefault="00C06530" w:rsidP="005C5E3E">
      <w:pPr>
        <w:spacing w:before="1"/>
        <w:jc w:val="both"/>
        <w:rPr>
          <w:rFonts w:ascii="Calibri" w:hAnsi="Calibri" w:cs="Calibri"/>
          <w:b/>
          <w:bCs/>
          <w:sz w:val="24"/>
          <w:szCs w:val="24"/>
        </w:rPr>
      </w:pPr>
      <w:r w:rsidRPr="005C5E3E">
        <w:rPr>
          <w:rFonts w:ascii="Calibri" w:hAnsi="Calibri" w:cs="Calibri"/>
          <w:b/>
          <w:bCs/>
          <w:color w:val="000000" w:themeColor="text1"/>
          <w:sz w:val="24"/>
          <w:szCs w:val="24"/>
        </w:rPr>
        <w:t>Vatrena</w:t>
      </w:r>
      <w:r w:rsidRPr="005C5E3E">
        <w:rPr>
          <w:rFonts w:ascii="Calibri" w:hAnsi="Calibri" w:cs="Calibri"/>
          <w:b/>
          <w:bCs/>
          <w:color w:val="000000" w:themeColor="text1"/>
          <w:spacing w:val="-5"/>
          <w:sz w:val="24"/>
          <w:szCs w:val="24"/>
        </w:rPr>
        <w:t xml:space="preserve"> </w:t>
      </w:r>
      <w:r w:rsidRPr="005C5E3E">
        <w:rPr>
          <w:rFonts w:ascii="Calibri" w:hAnsi="Calibri" w:cs="Calibri"/>
          <w:b/>
          <w:bCs/>
          <w:color w:val="000000" w:themeColor="text1"/>
          <w:sz w:val="24"/>
          <w:szCs w:val="24"/>
        </w:rPr>
        <w:t>lopta</w:t>
      </w:r>
      <w:r w:rsidRPr="005C5E3E">
        <w:rPr>
          <w:rFonts w:ascii="Calibri" w:hAnsi="Calibri" w:cs="Calibri"/>
          <w:b/>
          <w:bCs/>
          <w:color w:val="000000" w:themeColor="text1"/>
          <w:spacing w:val="-3"/>
          <w:sz w:val="24"/>
          <w:szCs w:val="24"/>
        </w:rPr>
        <w:t xml:space="preserve"> </w:t>
      </w:r>
      <w:r w:rsidRPr="005C5E3E">
        <w:rPr>
          <w:rFonts w:ascii="Calibri" w:hAnsi="Calibri" w:cs="Calibri"/>
          <w:b/>
          <w:bCs/>
          <w:spacing w:val="-2"/>
          <w:sz w:val="24"/>
          <w:szCs w:val="24"/>
        </w:rPr>
        <w:t>(BLEV(E))</w:t>
      </w:r>
      <w:r w:rsidR="005C5E3E">
        <w:rPr>
          <w:rFonts w:ascii="Calibri" w:hAnsi="Calibri" w:cs="Calibri"/>
          <w:b/>
          <w:bCs/>
          <w:spacing w:val="-2"/>
          <w:sz w:val="24"/>
          <w:szCs w:val="24"/>
        </w:rPr>
        <w:t>:</w:t>
      </w:r>
    </w:p>
    <w:p w14:paraId="1AAC0B02" w14:textId="77777777" w:rsidR="00C06530" w:rsidRPr="00C06530" w:rsidRDefault="00C06530" w:rsidP="005C5E3E">
      <w:pPr>
        <w:pStyle w:val="BodyText0"/>
        <w:spacing w:before="101"/>
        <w:ind w:right="157"/>
        <w:rPr>
          <w:rFonts w:ascii="Calibri" w:hAnsi="Calibri" w:cs="Calibri"/>
          <w:sz w:val="24"/>
          <w:szCs w:val="24"/>
        </w:rPr>
      </w:pPr>
      <w:r w:rsidRPr="00C06530">
        <w:rPr>
          <w:rFonts w:ascii="Calibri" w:hAnsi="Calibri" w:cs="Calibri"/>
          <w:sz w:val="24"/>
          <w:szCs w:val="24"/>
        </w:rPr>
        <w:t>U</w:t>
      </w:r>
      <w:r w:rsidRPr="00C06530">
        <w:rPr>
          <w:rFonts w:ascii="Calibri" w:hAnsi="Calibri" w:cs="Calibri"/>
          <w:spacing w:val="-5"/>
          <w:sz w:val="24"/>
          <w:szCs w:val="24"/>
        </w:rPr>
        <w:t xml:space="preserve"> </w:t>
      </w:r>
      <w:r w:rsidRPr="00C06530">
        <w:rPr>
          <w:rFonts w:ascii="Calibri" w:hAnsi="Calibri" w:cs="Calibri"/>
          <w:sz w:val="24"/>
          <w:szCs w:val="24"/>
        </w:rPr>
        <w:t>slučaju</w:t>
      </w:r>
      <w:r w:rsidRPr="00C06530">
        <w:rPr>
          <w:rFonts w:ascii="Calibri" w:hAnsi="Calibri" w:cs="Calibri"/>
          <w:spacing w:val="-4"/>
          <w:sz w:val="24"/>
          <w:szCs w:val="24"/>
        </w:rPr>
        <w:t xml:space="preserve"> </w:t>
      </w:r>
      <w:r w:rsidRPr="00C06530">
        <w:rPr>
          <w:rFonts w:ascii="Calibri" w:hAnsi="Calibri" w:cs="Calibri"/>
          <w:sz w:val="24"/>
          <w:szCs w:val="24"/>
        </w:rPr>
        <w:t>pucanja</w:t>
      </w:r>
      <w:r w:rsidRPr="00C06530">
        <w:rPr>
          <w:rFonts w:ascii="Calibri" w:hAnsi="Calibri" w:cs="Calibri"/>
          <w:spacing w:val="-5"/>
          <w:sz w:val="24"/>
          <w:szCs w:val="24"/>
        </w:rPr>
        <w:t xml:space="preserve"> </w:t>
      </w:r>
      <w:r w:rsidRPr="00C06530">
        <w:rPr>
          <w:rFonts w:ascii="Calibri" w:hAnsi="Calibri" w:cs="Calibri"/>
          <w:sz w:val="24"/>
          <w:szCs w:val="24"/>
        </w:rPr>
        <w:t>pregrijanog</w:t>
      </w:r>
      <w:r w:rsidRPr="00C06530">
        <w:rPr>
          <w:rFonts w:ascii="Calibri" w:hAnsi="Calibri" w:cs="Calibri"/>
          <w:spacing w:val="-4"/>
          <w:sz w:val="24"/>
          <w:szCs w:val="24"/>
        </w:rPr>
        <w:t xml:space="preserve"> </w:t>
      </w:r>
      <w:r w:rsidRPr="00C06530">
        <w:rPr>
          <w:rFonts w:ascii="Calibri" w:hAnsi="Calibri" w:cs="Calibri"/>
          <w:sz w:val="24"/>
          <w:szCs w:val="24"/>
        </w:rPr>
        <w:t>spremnika</w:t>
      </w:r>
      <w:r w:rsidRPr="00C06530">
        <w:rPr>
          <w:rFonts w:ascii="Calibri" w:hAnsi="Calibri" w:cs="Calibri"/>
          <w:spacing w:val="-4"/>
          <w:sz w:val="24"/>
          <w:szCs w:val="24"/>
        </w:rPr>
        <w:t xml:space="preserve"> </w:t>
      </w:r>
      <w:r w:rsidRPr="00C06530">
        <w:rPr>
          <w:rFonts w:ascii="Calibri" w:hAnsi="Calibri" w:cs="Calibri"/>
          <w:sz w:val="24"/>
          <w:szCs w:val="24"/>
        </w:rPr>
        <w:t>autocisterne</w:t>
      </w:r>
      <w:r w:rsidRPr="00C06530">
        <w:rPr>
          <w:rFonts w:ascii="Calibri" w:hAnsi="Calibri" w:cs="Calibri"/>
          <w:spacing w:val="-5"/>
          <w:sz w:val="24"/>
          <w:szCs w:val="24"/>
        </w:rPr>
        <w:t xml:space="preserve"> </w:t>
      </w:r>
      <w:r w:rsidRPr="00C06530">
        <w:rPr>
          <w:rFonts w:ascii="Calibri" w:hAnsi="Calibri" w:cs="Calibri"/>
          <w:sz w:val="24"/>
          <w:szCs w:val="24"/>
        </w:rPr>
        <w:t>dolazi</w:t>
      </w:r>
      <w:r w:rsidRPr="00C06530">
        <w:rPr>
          <w:rFonts w:ascii="Calibri" w:hAnsi="Calibri" w:cs="Calibri"/>
          <w:spacing w:val="-6"/>
          <w:sz w:val="24"/>
          <w:szCs w:val="24"/>
        </w:rPr>
        <w:t xml:space="preserve"> </w:t>
      </w:r>
      <w:r w:rsidRPr="00C06530">
        <w:rPr>
          <w:rFonts w:ascii="Calibri" w:hAnsi="Calibri" w:cs="Calibri"/>
          <w:sz w:val="24"/>
          <w:szCs w:val="24"/>
        </w:rPr>
        <w:t>do</w:t>
      </w:r>
      <w:r w:rsidRPr="00C06530">
        <w:rPr>
          <w:rFonts w:ascii="Calibri" w:hAnsi="Calibri" w:cs="Calibri"/>
          <w:spacing w:val="-4"/>
          <w:sz w:val="24"/>
          <w:szCs w:val="24"/>
        </w:rPr>
        <w:t xml:space="preserve"> </w:t>
      </w:r>
      <w:r w:rsidRPr="00C06530">
        <w:rPr>
          <w:rFonts w:ascii="Calibri" w:hAnsi="Calibri" w:cs="Calibri"/>
          <w:sz w:val="24"/>
          <w:szCs w:val="24"/>
        </w:rPr>
        <w:t>stvaranja</w:t>
      </w:r>
      <w:r w:rsidRPr="00C06530">
        <w:rPr>
          <w:rFonts w:ascii="Calibri" w:hAnsi="Calibri" w:cs="Calibri"/>
          <w:spacing w:val="-4"/>
          <w:sz w:val="24"/>
          <w:szCs w:val="24"/>
        </w:rPr>
        <w:t xml:space="preserve"> </w:t>
      </w:r>
      <w:r w:rsidRPr="00C06530">
        <w:rPr>
          <w:rFonts w:ascii="Calibri" w:hAnsi="Calibri" w:cs="Calibri"/>
          <w:sz w:val="24"/>
          <w:szCs w:val="24"/>
        </w:rPr>
        <w:t>vatrene</w:t>
      </w:r>
      <w:r w:rsidRPr="00C06530">
        <w:rPr>
          <w:rFonts w:ascii="Calibri" w:hAnsi="Calibri" w:cs="Calibri"/>
          <w:spacing w:val="-4"/>
          <w:sz w:val="24"/>
          <w:szCs w:val="24"/>
        </w:rPr>
        <w:t xml:space="preserve"> </w:t>
      </w:r>
      <w:r w:rsidRPr="00C06530">
        <w:rPr>
          <w:rFonts w:ascii="Calibri" w:hAnsi="Calibri" w:cs="Calibri"/>
          <w:sz w:val="24"/>
          <w:szCs w:val="24"/>
        </w:rPr>
        <w:t>lopte koja</w:t>
      </w:r>
      <w:r w:rsidRPr="00C06530">
        <w:rPr>
          <w:rFonts w:ascii="Calibri" w:hAnsi="Calibri" w:cs="Calibri"/>
          <w:spacing w:val="-12"/>
          <w:sz w:val="24"/>
          <w:szCs w:val="24"/>
        </w:rPr>
        <w:t xml:space="preserve"> </w:t>
      </w:r>
      <w:r w:rsidRPr="00C06530">
        <w:rPr>
          <w:rFonts w:ascii="Calibri" w:hAnsi="Calibri" w:cs="Calibri"/>
          <w:sz w:val="24"/>
          <w:szCs w:val="24"/>
        </w:rPr>
        <w:t>se</w:t>
      </w:r>
      <w:r w:rsidRPr="00C06530">
        <w:rPr>
          <w:rFonts w:ascii="Calibri" w:hAnsi="Calibri" w:cs="Calibri"/>
          <w:spacing w:val="-14"/>
          <w:sz w:val="24"/>
          <w:szCs w:val="24"/>
        </w:rPr>
        <w:t xml:space="preserve"> </w:t>
      </w:r>
      <w:r w:rsidRPr="00C06530">
        <w:rPr>
          <w:rFonts w:ascii="Calibri" w:hAnsi="Calibri" w:cs="Calibri"/>
          <w:sz w:val="24"/>
          <w:szCs w:val="24"/>
        </w:rPr>
        <w:t>diže</w:t>
      </w:r>
      <w:r w:rsidRPr="00C06530">
        <w:rPr>
          <w:rFonts w:ascii="Calibri" w:hAnsi="Calibri" w:cs="Calibri"/>
          <w:spacing w:val="-12"/>
          <w:sz w:val="24"/>
          <w:szCs w:val="24"/>
        </w:rPr>
        <w:t xml:space="preserve"> </w:t>
      </w:r>
      <w:r w:rsidRPr="00C06530">
        <w:rPr>
          <w:rFonts w:ascii="Calibri" w:hAnsi="Calibri" w:cs="Calibri"/>
          <w:sz w:val="24"/>
          <w:szCs w:val="24"/>
        </w:rPr>
        <w:t>u</w:t>
      </w:r>
      <w:r w:rsidRPr="00C06530">
        <w:rPr>
          <w:rFonts w:ascii="Calibri" w:hAnsi="Calibri" w:cs="Calibri"/>
          <w:spacing w:val="-14"/>
          <w:sz w:val="24"/>
          <w:szCs w:val="24"/>
        </w:rPr>
        <w:t xml:space="preserve"> </w:t>
      </w:r>
      <w:r w:rsidRPr="00C06530">
        <w:rPr>
          <w:rFonts w:ascii="Calibri" w:hAnsi="Calibri" w:cs="Calibri"/>
          <w:sz w:val="24"/>
          <w:szCs w:val="24"/>
        </w:rPr>
        <w:t>zrak</w:t>
      </w:r>
      <w:r w:rsidRPr="00C06530">
        <w:rPr>
          <w:rFonts w:ascii="Calibri" w:hAnsi="Calibri" w:cs="Calibri"/>
          <w:spacing w:val="-12"/>
          <w:sz w:val="24"/>
          <w:szCs w:val="24"/>
        </w:rPr>
        <w:t xml:space="preserve"> </w:t>
      </w:r>
      <w:r w:rsidRPr="00C06530">
        <w:rPr>
          <w:rFonts w:ascii="Calibri" w:hAnsi="Calibri" w:cs="Calibri"/>
          <w:sz w:val="24"/>
          <w:szCs w:val="24"/>
        </w:rPr>
        <w:t>i</w:t>
      </w:r>
      <w:r w:rsidRPr="00C06530">
        <w:rPr>
          <w:rFonts w:ascii="Calibri" w:hAnsi="Calibri" w:cs="Calibri"/>
          <w:spacing w:val="-12"/>
          <w:sz w:val="24"/>
          <w:szCs w:val="24"/>
        </w:rPr>
        <w:t xml:space="preserve"> </w:t>
      </w:r>
      <w:r w:rsidRPr="00C06530">
        <w:rPr>
          <w:rFonts w:ascii="Calibri" w:hAnsi="Calibri" w:cs="Calibri"/>
          <w:sz w:val="24"/>
          <w:szCs w:val="24"/>
        </w:rPr>
        <w:t>intenzivno</w:t>
      </w:r>
      <w:r w:rsidRPr="00C06530">
        <w:rPr>
          <w:rFonts w:ascii="Calibri" w:hAnsi="Calibri" w:cs="Calibri"/>
          <w:spacing w:val="-13"/>
          <w:sz w:val="24"/>
          <w:szCs w:val="24"/>
        </w:rPr>
        <w:t xml:space="preserve"> </w:t>
      </w:r>
      <w:r w:rsidRPr="00C06530">
        <w:rPr>
          <w:rFonts w:ascii="Calibri" w:hAnsi="Calibri" w:cs="Calibri"/>
          <w:sz w:val="24"/>
          <w:szCs w:val="24"/>
        </w:rPr>
        <w:t>zrači</w:t>
      </w:r>
      <w:r w:rsidRPr="00C06530">
        <w:rPr>
          <w:rFonts w:ascii="Calibri" w:hAnsi="Calibri" w:cs="Calibri"/>
          <w:spacing w:val="-12"/>
          <w:sz w:val="24"/>
          <w:szCs w:val="24"/>
        </w:rPr>
        <w:t xml:space="preserve"> </w:t>
      </w:r>
      <w:r w:rsidRPr="00C06530">
        <w:rPr>
          <w:rFonts w:ascii="Calibri" w:hAnsi="Calibri" w:cs="Calibri"/>
          <w:sz w:val="24"/>
          <w:szCs w:val="24"/>
        </w:rPr>
        <w:t>toplinsku</w:t>
      </w:r>
      <w:r w:rsidRPr="00C06530">
        <w:rPr>
          <w:rFonts w:ascii="Calibri" w:hAnsi="Calibri" w:cs="Calibri"/>
          <w:spacing w:val="-10"/>
          <w:sz w:val="24"/>
          <w:szCs w:val="24"/>
        </w:rPr>
        <w:t xml:space="preserve"> </w:t>
      </w:r>
      <w:r w:rsidRPr="00C06530">
        <w:rPr>
          <w:rFonts w:ascii="Calibri" w:hAnsi="Calibri" w:cs="Calibri"/>
          <w:sz w:val="24"/>
          <w:szCs w:val="24"/>
        </w:rPr>
        <w:t>energiju.</w:t>
      </w:r>
    </w:p>
    <w:p w14:paraId="552EFF80" w14:textId="77777777" w:rsidR="00C06530" w:rsidRPr="00C06530" w:rsidRDefault="00C06530" w:rsidP="005C5E3E">
      <w:pPr>
        <w:pStyle w:val="BodyText0"/>
        <w:spacing w:before="101"/>
        <w:rPr>
          <w:rFonts w:ascii="Calibri" w:hAnsi="Calibri" w:cs="Calibri"/>
          <w:sz w:val="24"/>
          <w:szCs w:val="24"/>
        </w:rPr>
      </w:pPr>
      <w:r w:rsidRPr="00C06530">
        <w:rPr>
          <w:rFonts w:ascii="Calibri" w:hAnsi="Calibri" w:cs="Calibri"/>
          <w:spacing w:val="-2"/>
          <w:sz w:val="24"/>
          <w:szCs w:val="24"/>
        </w:rPr>
        <w:t>Ukoliko</w:t>
      </w:r>
      <w:r w:rsidRPr="00C06530">
        <w:rPr>
          <w:rFonts w:ascii="Calibri" w:hAnsi="Calibri" w:cs="Calibri"/>
          <w:spacing w:val="-15"/>
          <w:sz w:val="24"/>
          <w:szCs w:val="24"/>
        </w:rPr>
        <w:t xml:space="preserve"> </w:t>
      </w:r>
      <w:r w:rsidRPr="00C06530">
        <w:rPr>
          <w:rFonts w:ascii="Calibri" w:hAnsi="Calibri" w:cs="Calibri"/>
          <w:spacing w:val="-2"/>
          <w:sz w:val="24"/>
          <w:szCs w:val="24"/>
        </w:rPr>
        <w:t>se</w:t>
      </w:r>
      <w:r w:rsidRPr="00C06530">
        <w:rPr>
          <w:rFonts w:ascii="Calibri" w:hAnsi="Calibri" w:cs="Calibri"/>
          <w:spacing w:val="-15"/>
          <w:sz w:val="24"/>
          <w:szCs w:val="24"/>
        </w:rPr>
        <w:t xml:space="preserve"> </w:t>
      </w:r>
      <w:r w:rsidRPr="00C06530">
        <w:rPr>
          <w:rFonts w:ascii="Calibri" w:hAnsi="Calibri" w:cs="Calibri"/>
          <w:spacing w:val="-2"/>
          <w:sz w:val="24"/>
          <w:szCs w:val="24"/>
        </w:rPr>
        <w:t>proračun</w:t>
      </w:r>
      <w:r w:rsidRPr="00C06530">
        <w:rPr>
          <w:rFonts w:ascii="Calibri" w:hAnsi="Calibri" w:cs="Calibri"/>
          <w:spacing w:val="-14"/>
          <w:sz w:val="24"/>
          <w:szCs w:val="24"/>
        </w:rPr>
        <w:t xml:space="preserve"> </w:t>
      </w:r>
      <w:r w:rsidRPr="00C06530">
        <w:rPr>
          <w:rFonts w:ascii="Calibri" w:hAnsi="Calibri" w:cs="Calibri"/>
          <w:spacing w:val="-2"/>
          <w:sz w:val="24"/>
          <w:szCs w:val="24"/>
        </w:rPr>
        <w:t>radi</w:t>
      </w:r>
      <w:r w:rsidRPr="00C06530">
        <w:rPr>
          <w:rFonts w:ascii="Calibri" w:hAnsi="Calibri" w:cs="Calibri"/>
          <w:spacing w:val="-15"/>
          <w:sz w:val="24"/>
          <w:szCs w:val="24"/>
        </w:rPr>
        <w:t xml:space="preserve"> </w:t>
      </w:r>
      <w:r w:rsidRPr="00C06530">
        <w:rPr>
          <w:rFonts w:ascii="Calibri" w:hAnsi="Calibri" w:cs="Calibri"/>
          <w:spacing w:val="-2"/>
          <w:sz w:val="24"/>
          <w:szCs w:val="24"/>
        </w:rPr>
        <w:t>za</w:t>
      </w:r>
      <w:r w:rsidRPr="00C06530">
        <w:rPr>
          <w:rFonts w:ascii="Calibri" w:hAnsi="Calibri" w:cs="Calibri"/>
          <w:spacing w:val="-15"/>
          <w:sz w:val="24"/>
          <w:szCs w:val="24"/>
        </w:rPr>
        <w:t xml:space="preserve"> </w:t>
      </w:r>
      <w:r w:rsidRPr="00C06530">
        <w:rPr>
          <w:rFonts w:ascii="Calibri" w:hAnsi="Calibri" w:cs="Calibri"/>
          <w:spacing w:val="-2"/>
          <w:sz w:val="24"/>
          <w:szCs w:val="24"/>
        </w:rPr>
        <w:t>ukupnu,</w:t>
      </w:r>
      <w:r w:rsidRPr="00C06530">
        <w:rPr>
          <w:rFonts w:ascii="Calibri" w:hAnsi="Calibri" w:cs="Calibri"/>
          <w:spacing w:val="-15"/>
          <w:sz w:val="24"/>
          <w:szCs w:val="24"/>
        </w:rPr>
        <w:t xml:space="preserve"> </w:t>
      </w:r>
      <w:r w:rsidRPr="00C06530">
        <w:rPr>
          <w:rFonts w:ascii="Calibri" w:hAnsi="Calibri" w:cs="Calibri"/>
          <w:spacing w:val="-2"/>
          <w:sz w:val="24"/>
          <w:szCs w:val="24"/>
        </w:rPr>
        <w:t>worst</w:t>
      </w:r>
      <w:r w:rsidRPr="00C06530">
        <w:rPr>
          <w:rFonts w:ascii="Calibri" w:hAnsi="Calibri" w:cs="Calibri"/>
          <w:spacing w:val="-14"/>
          <w:sz w:val="24"/>
          <w:szCs w:val="24"/>
        </w:rPr>
        <w:t xml:space="preserve"> </w:t>
      </w:r>
      <w:r w:rsidRPr="00C06530">
        <w:rPr>
          <w:rFonts w:ascii="Calibri" w:hAnsi="Calibri" w:cs="Calibri"/>
          <w:spacing w:val="-2"/>
          <w:sz w:val="24"/>
          <w:szCs w:val="24"/>
        </w:rPr>
        <w:t>case,</w:t>
      </w:r>
      <w:r w:rsidRPr="00C06530">
        <w:rPr>
          <w:rFonts w:ascii="Calibri" w:hAnsi="Calibri" w:cs="Calibri"/>
          <w:spacing w:val="-15"/>
          <w:sz w:val="24"/>
          <w:szCs w:val="24"/>
        </w:rPr>
        <w:t xml:space="preserve"> </w:t>
      </w:r>
      <w:r w:rsidRPr="00C06530">
        <w:rPr>
          <w:rFonts w:ascii="Calibri" w:hAnsi="Calibri" w:cs="Calibri"/>
          <w:spacing w:val="-2"/>
          <w:sz w:val="24"/>
          <w:szCs w:val="24"/>
        </w:rPr>
        <w:t>količinu,</w:t>
      </w:r>
      <w:r w:rsidRPr="00C06530">
        <w:rPr>
          <w:rFonts w:ascii="Calibri" w:hAnsi="Calibri" w:cs="Calibri"/>
          <w:spacing w:val="-14"/>
          <w:sz w:val="24"/>
          <w:szCs w:val="24"/>
        </w:rPr>
        <w:t xml:space="preserve"> </w:t>
      </w:r>
      <w:r w:rsidRPr="00C06530">
        <w:rPr>
          <w:rFonts w:ascii="Calibri" w:hAnsi="Calibri" w:cs="Calibri"/>
          <w:spacing w:val="-2"/>
          <w:sz w:val="24"/>
          <w:szCs w:val="24"/>
        </w:rPr>
        <w:t>rezultati</w:t>
      </w:r>
      <w:r w:rsidRPr="00C06530">
        <w:rPr>
          <w:rFonts w:ascii="Calibri" w:hAnsi="Calibri" w:cs="Calibri"/>
          <w:spacing w:val="-15"/>
          <w:sz w:val="24"/>
          <w:szCs w:val="24"/>
        </w:rPr>
        <w:t xml:space="preserve"> </w:t>
      </w:r>
      <w:r w:rsidRPr="00C06530">
        <w:rPr>
          <w:rFonts w:ascii="Calibri" w:hAnsi="Calibri" w:cs="Calibri"/>
          <w:spacing w:val="-2"/>
          <w:sz w:val="24"/>
          <w:szCs w:val="24"/>
        </w:rPr>
        <w:t>su</w:t>
      </w:r>
      <w:r w:rsidRPr="00C06530">
        <w:rPr>
          <w:rFonts w:ascii="Calibri" w:hAnsi="Calibri" w:cs="Calibri"/>
          <w:spacing w:val="-14"/>
          <w:sz w:val="24"/>
          <w:szCs w:val="24"/>
        </w:rPr>
        <w:t xml:space="preserve"> </w:t>
      </w:r>
      <w:r w:rsidRPr="00C06530">
        <w:rPr>
          <w:rFonts w:ascii="Calibri" w:hAnsi="Calibri" w:cs="Calibri"/>
          <w:spacing w:val="-2"/>
          <w:sz w:val="24"/>
          <w:szCs w:val="24"/>
        </w:rPr>
        <w:t>sljedeći:</w:t>
      </w:r>
    </w:p>
    <w:p w14:paraId="070CBF0D" w14:textId="77777777" w:rsidR="00C06530" w:rsidRPr="00C06530" w:rsidRDefault="00C06530" w:rsidP="00C06530">
      <w:pPr>
        <w:pStyle w:val="ListParagraph"/>
        <w:widowControl w:val="0"/>
        <w:numPr>
          <w:ilvl w:val="1"/>
          <w:numId w:val="141"/>
        </w:numPr>
        <w:tabs>
          <w:tab w:val="left" w:pos="859"/>
          <w:tab w:val="left" w:pos="3681"/>
        </w:tabs>
        <w:autoSpaceDE w:val="0"/>
        <w:autoSpaceDN w:val="0"/>
        <w:spacing w:before="98" w:after="0" w:line="240" w:lineRule="auto"/>
        <w:ind w:left="859" w:hanging="358"/>
        <w:rPr>
          <w:rFonts w:cs="Calibri"/>
          <w:szCs w:val="24"/>
        </w:rPr>
      </w:pPr>
      <w:proofErr w:type="spellStart"/>
      <w:r w:rsidRPr="00C06530">
        <w:rPr>
          <w:rFonts w:cs="Calibri"/>
          <w:szCs w:val="24"/>
        </w:rPr>
        <w:t>radijus</w:t>
      </w:r>
      <w:proofErr w:type="spellEnd"/>
      <w:r w:rsidRPr="00C06530">
        <w:rPr>
          <w:rFonts w:cs="Calibri"/>
          <w:spacing w:val="-7"/>
          <w:szCs w:val="24"/>
        </w:rPr>
        <w:t xml:space="preserve"> </w:t>
      </w:r>
      <w:proofErr w:type="spellStart"/>
      <w:r w:rsidRPr="00C06530">
        <w:rPr>
          <w:rFonts w:cs="Calibri"/>
          <w:szCs w:val="24"/>
        </w:rPr>
        <w:t>vatrene</w:t>
      </w:r>
      <w:proofErr w:type="spellEnd"/>
      <w:r w:rsidRPr="00C06530">
        <w:rPr>
          <w:rFonts w:cs="Calibri"/>
          <w:spacing w:val="-7"/>
          <w:szCs w:val="24"/>
        </w:rPr>
        <w:t xml:space="preserve"> </w:t>
      </w:r>
      <w:proofErr w:type="spellStart"/>
      <w:r w:rsidRPr="00C06530">
        <w:rPr>
          <w:rFonts w:cs="Calibri"/>
          <w:spacing w:val="-4"/>
          <w:szCs w:val="24"/>
        </w:rPr>
        <w:t>lopte</w:t>
      </w:r>
      <w:proofErr w:type="spellEnd"/>
      <w:r w:rsidRPr="00C06530">
        <w:rPr>
          <w:rFonts w:cs="Calibri"/>
          <w:szCs w:val="24"/>
        </w:rPr>
        <w:tab/>
        <w:t>84</w:t>
      </w:r>
      <w:r w:rsidRPr="00C06530">
        <w:rPr>
          <w:rFonts w:cs="Calibri"/>
          <w:spacing w:val="-5"/>
          <w:szCs w:val="24"/>
        </w:rPr>
        <w:t xml:space="preserve"> </w:t>
      </w:r>
      <w:r w:rsidRPr="00C06530">
        <w:rPr>
          <w:rFonts w:cs="Calibri"/>
          <w:spacing w:val="-10"/>
          <w:szCs w:val="24"/>
        </w:rPr>
        <w:t>m</w:t>
      </w:r>
    </w:p>
    <w:p w14:paraId="0F09F845" w14:textId="77777777" w:rsidR="00C06530" w:rsidRPr="00C06530" w:rsidRDefault="00C06530" w:rsidP="00C06530">
      <w:pPr>
        <w:pStyle w:val="ListParagraph"/>
        <w:widowControl w:val="0"/>
        <w:numPr>
          <w:ilvl w:val="1"/>
          <w:numId w:val="141"/>
        </w:numPr>
        <w:tabs>
          <w:tab w:val="left" w:pos="859"/>
          <w:tab w:val="left" w:pos="3681"/>
        </w:tabs>
        <w:autoSpaceDE w:val="0"/>
        <w:autoSpaceDN w:val="0"/>
        <w:spacing w:before="44" w:after="0" w:line="240" w:lineRule="auto"/>
        <w:ind w:left="859" w:hanging="358"/>
        <w:rPr>
          <w:rFonts w:cs="Calibri"/>
          <w:szCs w:val="24"/>
        </w:rPr>
      </w:pPr>
      <w:proofErr w:type="spellStart"/>
      <w:r w:rsidRPr="00C06530">
        <w:rPr>
          <w:rFonts w:cs="Calibri"/>
          <w:spacing w:val="-2"/>
          <w:szCs w:val="24"/>
        </w:rPr>
        <w:t>visina</w:t>
      </w:r>
      <w:proofErr w:type="spellEnd"/>
      <w:r w:rsidRPr="00C06530">
        <w:rPr>
          <w:rFonts w:cs="Calibri"/>
          <w:szCs w:val="24"/>
        </w:rPr>
        <w:tab/>
        <w:t>167</w:t>
      </w:r>
      <w:r w:rsidRPr="00C06530">
        <w:rPr>
          <w:rFonts w:cs="Calibri"/>
          <w:spacing w:val="-8"/>
          <w:szCs w:val="24"/>
        </w:rPr>
        <w:t xml:space="preserve"> </w:t>
      </w:r>
      <w:r w:rsidRPr="00C06530">
        <w:rPr>
          <w:rFonts w:cs="Calibri"/>
          <w:spacing w:val="-10"/>
          <w:szCs w:val="24"/>
        </w:rPr>
        <w:t>m</w:t>
      </w:r>
    </w:p>
    <w:p w14:paraId="0C86186E" w14:textId="77777777" w:rsidR="00C06530" w:rsidRPr="00C06530" w:rsidRDefault="00C06530" w:rsidP="00C06530">
      <w:pPr>
        <w:pStyle w:val="ListParagraph"/>
        <w:widowControl w:val="0"/>
        <w:numPr>
          <w:ilvl w:val="1"/>
          <w:numId w:val="141"/>
        </w:numPr>
        <w:tabs>
          <w:tab w:val="left" w:pos="860"/>
          <w:tab w:val="left" w:pos="3681"/>
        </w:tabs>
        <w:autoSpaceDE w:val="0"/>
        <w:autoSpaceDN w:val="0"/>
        <w:spacing w:before="40" w:after="0" w:line="240" w:lineRule="auto"/>
        <w:ind w:left="860" w:hanging="359"/>
        <w:rPr>
          <w:rFonts w:cs="Calibri"/>
          <w:szCs w:val="24"/>
        </w:rPr>
      </w:pPr>
      <w:proofErr w:type="spellStart"/>
      <w:r w:rsidRPr="00C06530">
        <w:rPr>
          <w:rFonts w:cs="Calibri"/>
          <w:spacing w:val="-2"/>
          <w:szCs w:val="24"/>
        </w:rPr>
        <w:t>trajanje</w:t>
      </w:r>
      <w:proofErr w:type="spellEnd"/>
      <w:r w:rsidRPr="00C06530">
        <w:rPr>
          <w:rFonts w:cs="Calibri"/>
          <w:szCs w:val="24"/>
        </w:rPr>
        <w:tab/>
        <w:t>13</w:t>
      </w:r>
      <w:r w:rsidRPr="00C06530">
        <w:rPr>
          <w:rFonts w:cs="Calibri"/>
          <w:spacing w:val="-3"/>
          <w:szCs w:val="24"/>
        </w:rPr>
        <w:t xml:space="preserve"> </w:t>
      </w:r>
      <w:r w:rsidRPr="00C06530">
        <w:rPr>
          <w:rFonts w:cs="Calibri"/>
          <w:spacing w:val="-10"/>
          <w:szCs w:val="24"/>
        </w:rPr>
        <w:t>s</w:t>
      </w:r>
    </w:p>
    <w:p w14:paraId="402157CC" w14:textId="6D6787B2" w:rsidR="00CF3453" w:rsidRDefault="005C5E3E" w:rsidP="00CF3453">
      <w:pPr>
        <w:pStyle w:val="BodyText0"/>
        <w:spacing w:before="113"/>
        <w:ind w:right="292"/>
        <w:rPr>
          <w:rFonts w:asciiTheme="minorHAnsi" w:hAnsiTheme="minorHAnsi" w:cstheme="minorHAnsi"/>
          <w:sz w:val="24"/>
          <w:szCs w:val="24"/>
        </w:rPr>
      </w:pPr>
      <w:r w:rsidRPr="005C5E3E">
        <w:rPr>
          <w:rFonts w:asciiTheme="minorHAnsi" w:hAnsiTheme="minorHAnsi" w:cstheme="minorHAnsi"/>
          <w:sz w:val="24"/>
          <w:szCs w:val="24"/>
        </w:rPr>
        <w:t>Radijus zone ugroženosti za 2 kW/m</w:t>
      </w:r>
      <w:r w:rsidRPr="00567C66">
        <w:rPr>
          <w:rFonts w:asciiTheme="minorHAnsi" w:hAnsiTheme="minorHAnsi" w:cstheme="minorHAnsi"/>
          <w:sz w:val="24"/>
          <w:szCs w:val="24"/>
          <w:vertAlign w:val="superscript"/>
        </w:rPr>
        <w:t>2</w:t>
      </w:r>
      <w:r w:rsidRPr="005C5E3E">
        <w:rPr>
          <w:rFonts w:asciiTheme="minorHAnsi" w:hAnsiTheme="minorHAnsi" w:cstheme="minorHAnsi"/>
          <w:sz w:val="24"/>
          <w:szCs w:val="24"/>
        </w:rPr>
        <w:t xml:space="preserve"> snage toplinskog zračenja je 461 m. Za trajanje izloženosti od 20 s, letalitet za nezaštićene osobe je 1,15%, a zahvaćena površina 85.375 m</w:t>
      </w:r>
      <w:r w:rsidRPr="00567C66">
        <w:rPr>
          <w:rFonts w:asciiTheme="minorHAnsi" w:hAnsiTheme="minorHAnsi" w:cstheme="minorHAnsi"/>
          <w:sz w:val="24"/>
          <w:szCs w:val="24"/>
          <w:vertAlign w:val="superscript"/>
        </w:rPr>
        <w:t>2</w:t>
      </w:r>
      <w:r w:rsidRPr="005C5E3E">
        <w:rPr>
          <w:rFonts w:asciiTheme="minorHAnsi" w:hAnsiTheme="minorHAnsi" w:cstheme="minorHAnsi"/>
          <w:sz w:val="24"/>
          <w:szCs w:val="24"/>
        </w:rPr>
        <w:t>.</w:t>
      </w:r>
    </w:p>
    <w:p w14:paraId="0F687348" w14:textId="77777777" w:rsidR="009843D2" w:rsidRDefault="00567C66" w:rsidP="00567C66">
      <w:pPr>
        <w:spacing w:before="200" w:line="295" w:lineRule="auto"/>
        <w:ind w:right="186"/>
        <w:jc w:val="both"/>
        <w:rPr>
          <w:rFonts w:cstheme="minorHAnsi"/>
          <w:sz w:val="24"/>
          <w:szCs w:val="24"/>
        </w:rPr>
      </w:pPr>
      <w:r w:rsidRPr="00567C66">
        <w:rPr>
          <w:rFonts w:cstheme="minorHAnsi"/>
          <w:b/>
          <w:sz w:val="24"/>
          <w:szCs w:val="24"/>
        </w:rPr>
        <w:t>SCENARIJ B.2.</w:t>
      </w:r>
      <w:r w:rsidRPr="00567C66">
        <w:rPr>
          <w:rFonts w:cstheme="minorHAnsi"/>
          <w:b/>
          <w:spacing w:val="40"/>
          <w:sz w:val="24"/>
          <w:szCs w:val="24"/>
        </w:rPr>
        <w:t xml:space="preserve"> </w:t>
      </w:r>
      <w:r w:rsidRPr="00567C66">
        <w:rPr>
          <w:rFonts w:cstheme="minorHAnsi"/>
          <w:sz w:val="24"/>
          <w:szCs w:val="24"/>
        </w:rPr>
        <w:t xml:space="preserve">Katastrofalno puknuće UNP spremnika s BLEV(E) posljedicom </w:t>
      </w:r>
    </w:p>
    <w:p w14:paraId="24104B4D" w14:textId="23D63F6D" w:rsidR="00567C66" w:rsidRPr="00567C66" w:rsidRDefault="00567C66" w:rsidP="00567C66">
      <w:pPr>
        <w:spacing w:before="200" w:line="295" w:lineRule="auto"/>
        <w:ind w:right="186"/>
        <w:jc w:val="both"/>
        <w:rPr>
          <w:rFonts w:cstheme="minorHAnsi"/>
          <w:sz w:val="24"/>
          <w:szCs w:val="24"/>
        </w:rPr>
      </w:pPr>
      <w:r w:rsidRPr="00567C66">
        <w:rPr>
          <w:rFonts w:cstheme="minorHAnsi"/>
          <w:b/>
          <w:sz w:val="24"/>
          <w:szCs w:val="24"/>
          <w:u w:val="thick"/>
        </w:rPr>
        <w:lastRenderedPageBreak/>
        <w:t>Eksplozija pregrijanog</w:t>
      </w:r>
      <w:r w:rsidRPr="00567C66">
        <w:rPr>
          <w:rFonts w:cstheme="minorHAnsi"/>
          <w:b/>
          <w:spacing w:val="-1"/>
          <w:sz w:val="24"/>
          <w:szCs w:val="24"/>
          <w:u w:val="thick"/>
        </w:rPr>
        <w:t xml:space="preserve"> </w:t>
      </w:r>
      <w:r w:rsidRPr="00567C66">
        <w:rPr>
          <w:rFonts w:cstheme="minorHAnsi"/>
          <w:b/>
          <w:sz w:val="24"/>
          <w:szCs w:val="24"/>
          <w:u w:val="thick"/>
        </w:rPr>
        <w:t>spremnika s</w:t>
      </w:r>
      <w:r w:rsidRPr="00567C66">
        <w:rPr>
          <w:rFonts w:cstheme="minorHAnsi"/>
          <w:b/>
          <w:spacing w:val="-1"/>
          <w:sz w:val="24"/>
          <w:szCs w:val="24"/>
          <w:u w:val="thick"/>
        </w:rPr>
        <w:t xml:space="preserve"> </w:t>
      </w:r>
      <w:r w:rsidRPr="00567C66">
        <w:rPr>
          <w:rFonts w:cstheme="minorHAnsi"/>
          <w:b/>
          <w:sz w:val="24"/>
          <w:szCs w:val="24"/>
          <w:u w:val="thick"/>
        </w:rPr>
        <w:t>plinom:</w:t>
      </w:r>
      <w:r w:rsidRPr="00567C66">
        <w:rPr>
          <w:rFonts w:cstheme="minorHAnsi"/>
          <w:b/>
          <w:sz w:val="24"/>
          <w:szCs w:val="24"/>
        </w:rPr>
        <w:t xml:space="preserve"> </w:t>
      </w:r>
      <w:r w:rsidRPr="00567C66">
        <w:rPr>
          <w:rFonts w:cstheme="minorHAnsi"/>
          <w:sz w:val="24"/>
          <w:szCs w:val="24"/>
        </w:rPr>
        <w:t>(</w:t>
      </w:r>
      <w:r w:rsidRPr="00567C66">
        <w:rPr>
          <w:rFonts w:cstheme="minorHAnsi"/>
          <w:i/>
          <w:sz w:val="24"/>
          <w:szCs w:val="24"/>
        </w:rPr>
        <w:t>BLEVE,</w:t>
      </w:r>
      <w:r w:rsidRPr="00567C66">
        <w:rPr>
          <w:rFonts w:cstheme="minorHAnsi"/>
          <w:i/>
          <w:spacing w:val="-1"/>
          <w:sz w:val="24"/>
          <w:szCs w:val="24"/>
        </w:rPr>
        <w:t xml:space="preserve"> </w:t>
      </w:r>
      <w:r w:rsidRPr="00567C66">
        <w:rPr>
          <w:rFonts w:cstheme="minorHAnsi"/>
          <w:i/>
          <w:sz w:val="24"/>
          <w:szCs w:val="24"/>
        </w:rPr>
        <w:t>boiling liquid expanding vapour explosion</w:t>
      </w:r>
      <w:r w:rsidRPr="00567C66">
        <w:rPr>
          <w:rFonts w:cstheme="minorHAnsi"/>
          <w:sz w:val="24"/>
          <w:szCs w:val="24"/>
        </w:rPr>
        <w:t>): ukoliko je spremnik s UNP-om izložen djelovanju plamena s donje strane u njemu raste</w:t>
      </w:r>
      <w:r w:rsidRPr="00567C66">
        <w:rPr>
          <w:rFonts w:cstheme="minorHAnsi"/>
          <w:spacing w:val="-1"/>
          <w:sz w:val="24"/>
          <w:szCs w:val="24"/>
        </w:rPr>
        <w:t xml:space="preserve"> </w:t>
      </w:r>
      <w:r w:rsidRPr="00567C66">
        <w:rPr>
          <w:rFonts w:cstheme="minorHAnsi"/>
          <w:sz w:val="24"/>
          <w:szCs w:val="24"/>
        </w:rPr>
        <w:t>temperatura i tlak, a UNP postaje</w:t>
      </w:r>
      <w:r w:rsidRPr="00567C66">
        <w:rPr>
          <w:rFonts w:cstheme="minorHAnsi"/>
          <w:spacing w:val="-1"/>
          <w:sz w:val="24"/>
          <w:szCs w:val="24"/>
        </w:rPr>
        <w:t xml:space="preserve"> </w:t>
      </w:r>
      <w:r w:rsidR="000768EE">
        <w:rPr>
          <w:rFonts w:cstheme="minorHAnsi"/>
          <w:sz w:val="24"/>
          <w:szCs w:val="24"/>
        </w:rPr>
        <w:t>„</w:t>
      </w:r>
      <w:r w:rsidRPr="00567C66">
        <w:rPr>
          <w:rFonts w:cstheme="minorHAnsi"/>
          <w:sz w:val="24"/>
          <w:szCs w:val="24"/>
        </w:rPr>
        <w:t>prezasićen</w:t>
      </w:r>
      <w:r w:rsidR="000768EE">
        <w:rPr>
          <w:rFonts w:cstheme="minorHAnsi"/>
          <w:sz w:val="24"/>
          <w:szCs w:val="24"/>
        </w:rPr>
        <w:t>“</w:t>
      </w:r>
      <w:r w:rsidRPr="00567C66">
        <w:rPr>
          <w:rFonts w:cstheme="minorHAnsi"/>
          <w:spacing w:val="-1"/>
          <w:sz w:val="24"/>
          <w:szCs w:val="24"/>
        </w:rPr>
        <w:t xml:space="preserve"> </w:t>
      </w:r>
      <w:r w:rsidRPr="00567C66">
        <w:rPr>
          <w:rFonts w:cstheme="minorHAnsi"/>
          <w:sz w:val="24"/>
          <w:szCs w:val="24"/>
        </w:rPr>
        <w:t>energijom.</w:t>
      </w:r>
    </w:p>
    <w:p w14:paraId="20258571" w14:textId="77777777" w:rsidR="00567C66" w:rsidRPr="00567C66" w:rsidRDefault="00567C66" w:rsidP="009843D2">
      <w:pPr>
        <w:pStyle w:val="BodyText0"/>
        <w:spacing w:before="101" w:line="295" w:lineRule="auto"/>
        <w:rPr>
          <w:rFonts w:asciiTheme="minorHAnsi" w:hAnsiTheme="minorHAnsi" w:cstheme="minorHAnsi"/>
          <w:sz w:val="24"/>
          <w:szCs w:val="24"/>
        </w:rPr>
      </w:pPr>
      <w:r w:rsidRPr="00567C66">
        <w:rPr>
          <w:rFonts w:asciiTheme="minorHAnsi" w:hAnsiTheme="minorHAnsi" w:cstheme="minorHAnsi"/>
          <w:sz w:val="24"/>
          <w:szCs w:val="24"/>
        </w:rPr>
        <w:t xml:space="preserve">Ako hlađenje spremnika i odvođenje viška tlaka kroz sigurnosni ventil nisu dovoljni, u </w:t>
      </w:r>
      <w:r w:rsidRPr="00567C66">
        <w:rPr>
          <w:rFonts w:asciiTheme="minorHAnsi" w:hAnsiTheme="minorHAnsi" w:cstheme="minorHAnsi"/>
          <w:spacing w:val="-4"/>
          <w:sz w:val="24"/>
          <w:szCs w:val="24"/>
        </w:rPr>
        <w:t>najgorim</w:t>
      </w:r>
      <w:r w:rsidRPr="00567C66">
        <w:rPr>
          <w:rFonts w:asciiTheme="minorHAnsi" w:hAnsiTheme="minorHAnsi" w:cstheme="minorHAnsi"/>
          <w:spacing w:val="-13"/>
          <w:sz w:val="24"/>
          <w:szCs w:val="24"/>
        </w:rPr>
        <w:t xml:space="preserve"> </w:t>
      </w:r>
      <w:r w:rsidRPr="00567C66">
        <w:rPr>
          <w:rFonts w:asciiTheme="minorHAnsi" w:hAnsiTheme="minorHAnsi" w:cstheme="minorHAnsi"/>
          <w:spacing w:val="-4"/>
          <w:sz w:val="24"/>
          <w:szCs w:val="24"/>
        </w:rPr>
        <w:t>mogućim</w:t>
      </w:r>
      <w:r w:rsidRPr="00567C66">
        <w:rPr>
          <w:rFonts w:asciiTheme="minorHAnsi" w:hAnsiTheme="minorHAnsi" w:cstheme="minorHAnsi"/>
          <w:spacing w:val="-13"/>
          <w:sz w:val="24"/>
          <w:szCs w:val="24"/>
        </w:rPr>
        <w:t xml:space="preserve"> </w:t>
      </w:r>
      <w:r w:rsidRPr="00567C66">
        <w:rPr>
          <w:rFonts w:asciiTheme="minorHAnsi" w:hAnsiTheme="minorHAnsi" w:cstheme="minorHAnsi"/>
          <w:spacing w:val="-4"/>
          <w:sz w:val="24"/>
          <w:szCs w:val="24"/>
        </w:rPr>
        <w:t>scenarijima,</w:t>
      </w:r>
      <w:r w:rsidRPr="00567C66">
        <w:rPr>
          <w:rFonts w:asciiTheme="minorHAnsi" w:hAnsiTheme="minorHAnsi" w:cstheme="minorHAnsi"/>
          <w:spacing w:val="-12"/>
          <w:sz w:val="24"/>
          <w:szCs w:val="24"/>
        </w:rPr>
        <w:t xml:space="preserve"> </w:t>
      </w:r>
      <w:r w:rsidRPr="00567C66">
        <w:rPr>
          <w:rFonts w:asciiTheme="minorHAnsi" w:hAnsiTheme="minorHAnsi" w:cstheme="minorHAnsi"/>
          <w:spacing w:val="-4"/>
          <w:sz w:val="24"/>
          <w:szCs w:val="24"/>
        </w:rPr>
        <w:t>može</w:t>
      </w:r>
      <w:r w:rsidRPr="00567C66">
        <w:rPr>
          <w:rFonts w:asciiTheme="minorHAnsi" w:hAnsiTheme="minorHAnsi" w:cstheme="minorHAnsi"/>
          <w:spacing w:val="-13"/>
          <w:sz w:val="24"/>
          <w:szCs w:val="24"/>
        </w:rPr>
        <w:t xml:space="preserve"> </w:t>
      </w:r>
      <w:r w:rsidRPr="00567C66">
        <w:rPr>
          <w:rFonts w:asciiTheme="minorHAnsi" w:hAnsiTheme="minorHAnsi" w:cstheme="minorHAnsi"/>
          <w:spacing w:val="-4"/>
          <w:sz w:val="24"/>
          <w:szCs w:val="24"/>
        </w:rPr>
        <w:t>doći</w:t>
      </w:r>
      <w:r w:rsidRPr="00567C66">
        <w:rPr>
          <w:rFonts w:asciiTheme="minorHAnsi" w:hAnsiTheme="minorHAnsi" w:cstheme="minorHAnsi"/>
          <w:spacing w:val="-13"/>
          <w:sz w:val="24"/>
          <w:szCs w:val="24"/>
        </w:rPr>
        <w:t xml:space="preserve"> </w:t>
      </w:r>
      <w:r w:rsidRPr="00567C66">
        <w:rPr>
          <w:rFonts w:asciiTheme="minorHAnsi" w:hAnsiTheme="minorHAnsi" w:cstheme="minorHAnsi"/>
          <w:spacing w:val="-4"/>
          <w:sz w:val="24"/>
          <w:szCs w:val="24"/>
        </w:rPr>
        <w:t>do:</w:t>
      </w:r>
    </w:p>
    <w:p w14:paraId="5A7D09EE" w14:textId="77777777" w:rsidR="00567C66" w:rsidRPr="00567C66" w:rsidRDefault="00567C66" w:rsidP="00567C66">
      <w:pPr>
        <w:pStyle w:val="ListParagraph"/>
        <w:widowControl w:val="0"/>
        <w:numPr>
          <w:ilvl w:val="0"/>
          <w:numId w:val="143"/>
        </w:numPr>
        <w:tabs>
          <w:tab w:val="left" w:pos="859"/>
        </w:tabs>
        <w:autoSpaceDE w:val="0"/>
        <w:autoSpaceDN w:val="0"/>
        <w:spacing w:before="102" w:after="0" w:line="240" w:lineRule="auto"/>
        <w:ind w:left="859" w:hanging="358"/>
        <w:rPr>
          <w:rFonts w:asciiTheme="minorHAnsi" w:hAnsiTheme="minorHAnsi" w:cstheme="minorHAnsi"/>
          <w:szCs w:val="24"/>
        </w:rPr>
      </w:pPr>
      <w:proofErr w:type="spellStart"/>
      <w:r w:rsidRPr="00567C66">
        <w:rPr>
          <w:rFonts w:asciiTheme="minorHAnsi" w:hAnsiTheme="minorHAnsi" w:cstheme="minorHAnsi"/>
          <w:szCs w:val="24"/>
        </w:rPr>
        <w:t>eksplozije</w:t>
      </w:r>
      <w:proofErr w:type="spellEnd"/>
      <w:r w:rsidRPr="00567C66">
        <w:rPr>
          <w:rFonts w:asciiTheme="minorHAnsi" w:hAnsiTheme="minorHAnsi" w:cstheme="minorHAnsi"/>
          <w:spacing w:val="-11"/>
          <w:szCs w:val="24"/>
        </w:rPr>
        <w:t xml:space="preserve"> </w:t>
      </w:r>
      <w:proofErr w:type="spellStart"/>
      <w:r w:rsidRPr="00567C66">
        <w:rPr>
          <w:rFonts w:asciiTheme="minorHAnsi" w:hAnsiTheme="minorHAnsi" w:cstheme="minorHAnsi"/>
          <w:szCs w:val="24"/>
        </w:rPr>
        <w:t>spremnika</w:t>
      </w:r>
      <w:proofErr w:type="spellEnd"/>
      <w:r w:rsidRPr="00567C66">
        <w:rPr>
          <w:rFonts w:asciiTheme="minorHAnsi" w:hAnsiTheme="minorHAnsi" w:cstheme="minorHAnsi"/>
          <w:spacing w:val="-10"/>
          <w:szCs w:val="24"/>
        </w:rPr>
        <w:t xml:space="preserve"> </w:t>
      </w:r>
      <w:r w:rsidRPr="00567C66">
        <w:rPr>
          <w:rFonts w:asciiTheme="minorHAnsi" w:hAnsiTheme="minorHAnsi" w:cstheme="minorHAnsi"/>
          <w:szCs w:val="24"/>
        </w:rPr>
        <w:t>(</w:t>
      </w:r>
      <w:r w:rsidRPr="00567C66">
        <w:rPr>
          <w:rFonts w:asciiTheme="minorHAnsi" w:hAnsiTheme="minorHAnsi" w:cstheme="minorHAnsi"/>
          <w:i/>
          <w:szCs w:val="24"/>
        </w:rPr>
        <w:t>BLEVE</w:t>
      </w:r>
      <w:r w:rsidRPr="00567C66">
        <w:rPr>
          <w:rFonts w:asciiTheme="minorHAnsi" w:hAnsiTheme="minorHAnsi" w:cstheme="minorHAnsi"/>
          <w:i/>
          <w:spacing w:val="-10"/>
          <w:szCs w:val="24"/>
        </w:rPr>
        <w:t xml:space="preserve"> </w:t>
      </w:r>
      <w:r w:rsidRPr="00567C66">
        <w:rPr>
          <w:rFonts w:asciiTheme="minorHAnsi" w:hAnsiTheme="minorHAnsi" w:cstheme="minorHAnsi"/>
          <w:i/>
          <w:spacing w:val="-2"/>
          <w:szCs w:val="24"/>
        </w:rPr>
        <w:t>blast</w:t>
      </w:r>
      <w:r w:rsidRPr="00567C66">
        <w:rPr>
          <w:rFonts w:asciiTheme="minorHAnsi" w:hAnsiTheme="minorHAnsi" w:cstheme="minorHAnsi"/>
          <w:spacing w:val="-2"/>
          <w:szCs w:val="24"/>
        </w:rPr>
        <w:t>),</w:t>
      </w:r>
    </w:p>
    <w:p w14:paraId="4CA0334D" w14:textId="77777777" w:rsidR="00567C66" w:rsidRPr="001A5A8F" w:rsidRDefault="00567C66" w:rsidP="00567C66">
      <w:pPr>
        <w:pStyle w:val="ListParagraph"/>
        <w:widowControl w:val="0"/>
        <w:numPr>
          <w:ilvl w:val="0"/>
          <w:numId w:val="143"/>
        </w:numPr>
        <w:tabs>
          <w:tab w:val="left" w:pos="859"/>
          <w:tab w:val="left" w:pos="861"/>
        </w:tabs>
        <w:autoSpaceDE w:val="0"/>
        <w:autoSpaceDN w:val="0"/>
        <w:spacing w:before="65" w:after="0" w:line="295" w:lineRule="auto"/>
        <w:ind w:right="425" w:hanging="360"/>
        <w:rPr>
          <w:rFonts w:asciiTheme="minorHAnsi" w:hAnsiTheme="minorHAnsi" w:cstheme="minorHAnsi"/>
          <w:szCs w:val="24"/>
          <w:lang w:val="pl-PL"/>
        </w:rPr>
      </w:pPr>
      <w:proofErr w:type="spellStart"/>
      <w:r w:rsidRPr="00567C66">
        <w:rPr>
          <w:rFonts w:asciiTheme="minorHAnsi" w:hAnsiTheme="minorHAnsi" w:cstheme="minorHAnsi"/>
          <w:spacing w:val="-2"/>
          <w:szCs w:val="24"/>
        </w:rPr>
        <w:t>stvaranja</w:t>
      </w:r>
      <w:proofErr w:type="spellEnd"/>
      <w:r w:rsidRPr="00567C66">
        <w:rPr>
          <w:rFonts w:asciiTheme="minorHAnsi" w:hAnsiTheme="minorHAnsi" w:cstheme="minorHAnsi"/>
          <w:spacing w:val="-15"/>
          <w:szCs w:val="24"/>
        </w:rPr>
        <w:t xml:space="preserve"> </w:t>
      </w:r>
      <w:proofErr w:type="spellStart"/>
      <w:r w:rsidRPr="00567C66">
        <w:rPr>
          <w:rFonts w:asciiTheme="minorHAnsi" w:hAnsiTheme="minorHAnsi" w:cstheme="minorHAnsi"/>
          <w:spacing w:val="-2"/>
          <w:szCs w:val="24"/>
        </w:rPr>
        <w:t>vatrene</w:t>
      </w:r>
      <w:proofErr w:type="spellEnd"/>
      <w:r w:rsidRPr="00567C66">
        <w:rPr>
          <w:rFonts w:asciiTheme="minorHAnsi" w:hAnsiTheme="minorHAnsi" w:cstheme="minorHAnsi"/>
          <w:spacing w:val="-15"/>
          <w:szCs w:val="24"/>
        </w:rPr>
        <w:t xml:space="preserve"> </w:t>
      </w:r>
      <w:proofErr w:type="spellStart"/>
      <w:r w:rsidRPr="00567C66">
        <w:rPr>
          <w:rFonts w:asciiTheme="minorHAnsi" w:hAnsiTheme="minorHAnsi" w:cstheme="minorHAnsi"/>
          <w:spacing w:val="-2"/>
          <w:szCs w:val="24"/>
        </w:rPr>
        <w:t>lopte</w:t>
      </w:r>
      <w:proofErr w:type="spellEnd"/>
      <w:r w:rsidRPr="00567C66">
        <w:rPr>
          <w:rFonts w:asciiTheme="minorHAnsi" w:hAnsiTheme="minorHAnsi" w:cstheme="minorHAnsi"/>
          <w:spacing w:val="-16"/>
          <w:szCs w:val="24"/>
        </w:rPr>
        <w:t xml:space="preserve"> </w:t>
      </w:r>
      <w:r w:rsidRPr="00567C66">
        <w:rPr>
          <w:rFonts w:asciiTheme="minorHAnsi" w:hAnsiTheme="minorHAnsi" w:cstheme="minorHAnsi"/>
          <w:spacing w:val="-2"/>
          <w:szCs w:val="24"/>
        </w:rPr>
        <w:t>(</w:t>
      </w:r>
      <w:r w:rsidRPr="00567C66">
        <w:rPr>
          <w:rFonts w:asciiTheme="minorHAnsi" w:hAnsiTheme="minorHAnsi" w:cstheme="minorHAnsi"/>
          <w:i/>
          <w:spacing w:val="-2"/>
          <w:szCs w:val="24"/>
        </w:rPr>
        <w:t>BLEVE</w:t>
      </w:r>
      <w:r w:rsidRPr="00567C66">
        <w:rPr>
          <w:rFonts w:asciiTheme="minorHAnsi" w:hAnsiTheme="minorHAnsi" w:cstheme="minorHAnsi"/>
          <w:i/>
          <w:spacing w:val="-16"/>
          <w:szCs w:val="24"/>
        </w:rPr>
        <w:t xml:space="preserve"> </w:t>
      </w:r>
      <w:r w:rsidRPr="00567C66">
        <w:rPr>
          <w:rFonts w:asciiTheme="minorHAnsi" w:hAnsiTheme="minorHAnsi" w:cstheme="minorHAnsi"/>
          <w:i/>
          <w:spacing w:val="-2"/>
          <w:szCs w:val="24"/>
        </w:rPr>
        <w:t>–</w:t>
      </w:r>
      <w:r w:rsidRPr="00567C66">
        <w:rPr>
          <w:rFonts w:asciiTheme="minorHAnsi" w:hAnsiTheme="minorHAnsi" w:cstheme="minorHAnsi"/>
          <w:i/>
          <w:spacing w:val="-14"/>
          <w:szCs w:val="24"/>
        </w:rPr>
        <w:t xml:space="preserve"> </w:t>
      </w:r>
      <w:r w:rsidRPr="00567C66">
        <w:rPr>
          <w:rFonts w:asciiTheme="minorHAnsi" w:hAnsiTheme="minorHAnsi" w:cstheme="minorHAnsi"/>
          <w:i/>
          <w:spacing w:val="-2"/>
          <w:szCs w:val="24"/>
        </w:rPr>
        <w:t>fire</w:t>
      </w:r>
      <w:r w:rsidRPr="00567C66">
        <w:rPr>
          <w:rFonts w:asciiTheme="minorHAnsi" w:hAnsiTheme="minorHAnsi" w:cstheme="minorHAnsi"/>
          <w:i/>
          <w:spacing w:val="-17"/>
          <w:szCs w:val="24"/>
        </w:rPr>
        <w:t xml:space="preserve"> </w:t>
      </w:r>
      <w:r w:rsidRPr="00567C66">
        <w:rPr>
          <w:rFonts w:asciiTheme="minorHAnsi" w:hAnsiTheme="minorHAnsi" w:cstheme="minorHAnsi"/>
          <w:i/>
          <w:spacing w:val="-2"/>
          <w:szCs w:val="24"/>
        </w:rPr>
        <w:t>ball).</w:t>
      </w:r>
      <w:r w:rsidRPr="00567C66">
        <w:rPr>
          <w:rFonts w:asciiTheme="minorHAnsi" w:hAnsiTheme="minorHAnsi" w:cstheme="minorHAnsi"/>
          <w:i/>
          <w:spacing w:val="-15"/>
          <w:szCs w:val="24"/>
        </w:rPr>
        <w:t xml:space="preserve"> </w:t>
      </w:r>
      <w:r w:rsidRPr="00567C66">
        <w:rPr>
          <w:rFonts w:asciiTheme="minorHAnsi" w:hAnsiTheme="minorHAnsi" w:cstheme="minorHAnsi"/>
          <w:spacing w:val="-2"/>
          <w:szCs w:val="24"/>
        </w:rPr>
        <w:t>Kada</w:t>
      </w:r>
      <w:r w:rsidRPr="00567C66">
        <w:rPr>
          <w:rFonts w:asciiTheme="minorHAnsi" w:hAnsiTheme="minorHAnsi" w:cstheme="minorHAnsi"/>
          <w:spacing w:val="-15"/>
          <w:szCs w:val="24"/>
        </w:rPr>
        <w:t xml:space="preserve"> </w:t>
      </w:r>
      <w:proofErr w:type="spellStart"/>
      <w:r w:rsidRPr="00567C66">
        <w:rPr>
          <w:rFonts w:asciiTheme="minorHAnsi" w:hAnsiTheme="minorHAnsi" w:cstheme="minorHAnsi"/>
          <w:spacing w:val="-2"/>
          <w:szCs w:val="24"/>
        </w:rPr>
        <w:t>energijom</w:t>
      </w:r>
      <w:proofErr w:type="spellEnd"/>
      <w:r w:rsidRPr="00567C66">
        <w:rPr>
          <w:rFonts w:asciiTheme="minorHAnsi" w:hAnsiTheme="minorHAnsi" w:cstheme="minorHAnsi"/>
          <w:spacing w:val="-15"/>
          <w:szCs w:val="24"/>
        </w:rPr>
        <w:t xml:space="preserve"> </w:t>
      </w:r>
      <w:proofErr w:type="spellStart"/>
      <w:r w:rsidRPr="00567C66">
        <w:rPr>
          <w:rFonts w:asciiTheme="minorHAnsi" w:hAnsiTheme="minorHAnsi" w:cstheme="minorHAnsi"/>
          <w:spacing w:val="-2"/>
          <w:szCs w:val="24"/>
        </w:rPr>
        <w:t>prezasićeni</w:t>
      </w:r>
      <w:proofErr w:type="spellEnd"/>
      <w:r w:rsidRPr="00567C66">
        <w:rPr>
          <w:rFonts w:asciiTheme="minorHAnsi" w:hAnsiTheme="minorHAnsi" w:cstheme="minorHAnsi"/>
          <w:spacing w:val="-15"/>
          <w:szCs w:val="24"/>
        </w:rPr>
        <w:t xml:space="preserve"> </w:t>
      </w:r>
      <w:r w:rsidRPr="00567C66">
        <w:rPr>
          <w:rFonts w:asciiTheme="minorHAnsi" w:hAnsiTheme="minorHAnsi" w:cstheme="minorHAnsi"/>
          <w:spacing w:val="-2"/>
          <w:szCs w:val="24"/>
        </w:rPr>
        <w:t>UNP</w:t>
      </w:r>
      <w:r w:rsidRPr="00567C66">
        <w:rPr>
          <w:rFonts w:asciiTheme="minorHAnsi" w:hAnsiTheme="minorHAnsi" w:cstheme="minorHAnsi"/>
          <w:spacing w:val="-14"/>
          <w:szCs w:val="24"/>
        </w:rPr>
        <w:t xml:space="preserve"> </w:t>
      </w:r>
      <w:proofErr w:type="spellStart"/>
      <w:r w:rsidRPr="00567C66">
        <w:rPr>
          <w:rFonts w:asciiTheme="minorHAnsi" w:hAnsiTheme="minorHAnsi" w:cstheme="minorHAnsi"/>
          <w:spacing w:val="-2"/>
          <w:szCs w:val="24"/>
        </w:rPr>
        <w:t>naglo</w:t>
      </w:r>
      <w:proofErr w:type="spellEnd"/>
      <w:r w:rsidRPr="00567C66">
        <w:rPr>
          <w:rFonts w:asciiTheme="minorHAnsi" w:hAnsiTheme="minorHAnsi" w:cstheme="minorHAnsi"/>
          <w:spacing w:val="-2"/>
          <w:szCs w:val="24"/>
        </w:rPr>
        <w:t xml:space="preserve"> </w:t>
      </w:r>
      <w:proofErr w:type="spellStart"/>
      <w:r w:rsidRPr="00567C66">
        <w:rPr>
          <w:rFonts w:asciiTheme="minorHAnsi" w:hAnsiTheme="minorHAnsi" w:cstheme="minorHAnsi"/>
          <w:szCs w:val="24"/>
        </w:rPr>
        <w:t>isparava</w:t>
      </w:r>
      <w:proofErr w:type="spellEnd"/>
      <w:r w:rsidRPr="00567C66">
        <w:rPr>
          <w:rFonts w:asciiTheme="minorHAnsi" w:hAnsiTheme="minorHAnsi" w:cstheme="minorHAnsi"/>
          <w:szCs w:val="24"/>
        </w:rPr>
        <w:t xml:space="preserve">, </w:t>
      </w:r>
      <w:proofErr w:type="spellStart"/>
      <w:r w:rsidRPr="00567C66">
        <w:rPr>
          <w:rFonts w:asciiTheme="minorHAnsi" w:hAnsiTheme="minorHAnsi" w:cstheme="minorHAnsi"/>
          <w:szCs w:val="24"/>
        </w:rPr>
        <w:t>pali</w:t>
      </w:r>
      <w:proofErr w:type="spellEnd"/>
      <w:r w:rsidRPr="00567C66">
        <w:rPr>
          <w:rFonts w:asciiTheme="minorHAnsi" w:hAnsiTheme="minorHAnsi" w:cstheme="minorHAnsi"/>
          <w:szCs w:val="24"/>
        </w:rPr>
        <w:t xml:space="preserve"> se i </w:t>
      </w:r>
      <w:proofErr w:type="spellStart"/>
      <w:r w:rsidRPr="00567C66">
        <w:rPr>
          <w:rFonts w:asciiTheme="minorHAnsi" w:hAnsiTheme="minorHAnsi" w:cstheme="minorHAnsi"/>
          <w:szCs w:val="24"/>
        </w:rPr>
        <w:t>stvara</w:t>
      </w:r>
      <w:proofErr w:type="spellEnd"/>
      <w:r w:rsidRPr="00567C66">
        <w:rPr>
          <w:rFonts w:asciiTheme="minorHAnsi" w:hAnsiTheme="minorHAnsi" w:cstheme="minorHAnsi"/>
          <w:szCs w:val="24"/>
        </w:rPr>
        <w:t xml:space="preserve"> </w:t>
      </w:r>
      <w:proofErr w:type="spellStart"/>
      <w:r w:rsidRPr="00567C66">
        <w:rPr>
          <w:rFonts w:asciiTheme="minorHAnsi" w:hAnsiTheme="minorHAnsi" w:cstheme="minorHAnsi"/>
          <w:szCs w:val="24"/>
        </w:rPr>
        <w:t>vatrenu</w:t>
      </w:r>
      <w:proofErr w:type="spellEnd"/>
      <w:r w:rsidRPr="00567C66">
        <w:rPr>
          <w:rFonts w:asciiTheme="minorHAnsi" w:hAnsiTheme="minorHAnsi" w:cstheme="minorHAnsi"/>
          <w:szCs w:val="24"/>
        </w:rPr>
        <w:t xml:space="preserve"> </w:t>
      </w:r>
      <w:proofErr w:type="spellStart"/>
      <w:r w:rsidRPr="00567C66">
        <w:rPr>
          <w:rFonts w:asciiTheme="minorHAnsi" w:hAnsiTheme="minorHAnsi" w:cstheme="minorHAnsi"/>
          <w:szCs w:val="24"/>
        </w:rPr>
        <w:t>loptu</w:t>
      </w:r>
      <w:proofErr w:type="spellEnd"/>
      <w:r w:rsidRPr="00567C66">
        <w:rPr>
          <w:rFonts w:asciiTheme="minorHAnsi" w:hAnsiTheme="minorHAnsi" w:cstheme="minorHAnsi"/>
          <w:szCs w:val="24"/>
        </w:rPr>
        <w:t xml:space="preserve"> </w:t>
      </w:r>
      <w:proofErr w:type="spellStart"/>
      <w:r w:rsidRPr="00567C66">
        <w:rPr>
          <w:rFonts w:asciiTheme="minorHAnsi" w:hAnsiTheme="minorHAnsi" w:cstheme="minorHAnsi"/>
          <w:szCs w:val="24"/>
        </w:rPr>
        <w:t>koja</w:t>
      </w:r>
      <w:proofErr w:type="spellEnd"/>
      <w:r w:rsidRPr="00567C66">
        <w:rPr>
          <w:rFonts w:asciiTheme="minorHAnsi" w:hAnsiTheme="minorHAnsi" w:cstheme="minorHAnsi"/>
          <w:szCs w:val="24"/>
        </w:rPr>
        <w:t xml:space="preserve"> se </w:t>
      </w:r>
      <w:proofErr w:type="spellStart"/>
      <w:r w:rsidRPr="00567C66">
        <w:rPr>
          <w:rFonts w:asciiTheme="minorHAnsi" w:hAnsiTheme="minorHAnsi" w:cstheme="minorHAnsi"/>
          <w:szCs w:val="24"/>
        </w:rPr>
        <w:t>penje</w:t>
      </w:r>
      <w:proofErr w:type="spellEnd"/>
      <w:r w:rsidRPr="00567C66">
        <w:rPr>
          <w:rFonts w:asciiTheme="minorHAnsi" w:hAnsiTheme="minorHAnsi" w:cstheme="minorHAnsi"/>
          <w:szCs w:val="24"/>
        </w:rPr>
        <w:t xml:space="preserve"> u </w:t>
      </w:r>
      <w:proofErr w:type="spellStart"/>
      <w:r w:rsidRPr="00567C66">
        <w:rPr>
          <w:rFonts w:asciiTheme="minorHAnsi" w:hAnsiTheme="minorHAnsi" w:cstheme="minorHAnsi"/>
          <w:szCs w:val="24"/>
        </w:rPr>
        <w:t>visinu</w:t>
      </w:r>
      <w:proofErr w:type="spellEnd"/>
      <w:r w:rsidRPr="00567C66">
        <w:rPr>
          <w:rFonts w:asciiTheme="minorHAnsi" w:hAnsiTheme="minorHAnsi" w:cstheme="minorHAnsi"/>
          <w:szCs w:val="24"/>
        </w:rPr>
        <w:t xml:space="preserve"> s </w:t>
      </w:r>
      <w:proofErr w:type="spellStart"/>
      <w:r w:rsidRPr="00567C66">
        <w:rPr>
          <w:rFonts w:asciiTheme="minorHAnsi" w:hAnsiTheme="minorHAnsi" w:cstheme="minorHAnsi"/>
          <w:szCs w:val="24"/>
        </w:rPr>
        <w:t>izgledom</w:t>
      </w:r>
      <w:proofErr w:type="spellEnd"/>
      <w:r w:rsidRPr="00567C66">
        <w:rPr>
          <w:rFonts w:asciiTheme="minorHAnsi" w:hAnsiTheme="minorHAnsi" w:cstheme="minorHAnsi"/>
          <w:szCs w:val="24"/>
        </w:rPr>
        <w:t xml:space="preserve"> «</w:t>
      </w:r>
      <w:proofErr w:type="spellStart"/>
      <w:r w:rsidRPr="00567C66">
        <w:rPr>
          <w:rFonts w:asciiTheme="minorHAnsi" w:hAnsiTheme="minorHAnsi" w:cstheme="minorHAnsi"/>
          <w:szCs w:val="24"/>
        </w:rPr>
        <w:t>gljive</w:t>
      </w:r>
      <w:proofErr w:type="spellEnd"/>
      <w:r w:rsidRPr="00567C66">
        <w:rPr>
          <w:rFonts w:asciiTheme="minorHAnsi" w:hAnsiTheme="minorHAnsi" w:cstheme="minorHAnsi"/>
          <w:szCs w:val="24"/>
        </w:rPr>
        <w:t xml:space="preserve">». </w:t>
      </w:r>
      <w:r w:rsidRPr="001A5A8F">
        <w:rPr>
          <w:rFonts w:asciiTheme="minorHAnsi" w:hAnsiTheme="minorHAnsi" w:cstheme="minorHAnsi"/>
          <w:szCs w:val="24"/>
          <w:lang w:val="pl-PL"/>
        </w:rPr>
        <w:t>Proces</w:t>
      </w:r>
      <w:r w:rsidRPr="001A5A8F">
        <w:rPr>
          <w:rFonts w:asciiTheme="minorHAnsi" w:hAnsiTheme="minorHAnsi" w:cstheme="minorHAnsi"/>
          <w:spacing w:val="11"/>
          <w:szCs w:val="24"/>
          <w:lang w:val="pl-PL"/>
        </w:rPr>
        <w:t xml:space="preserve"> </w:t>
      </w:r>
      <w:r w:rsidRPr="001A5A8F">
        <w:rPr>
          <w:rFonts w:asciiTheme="minorHAnsi" w:hAnsiTheme="minorHAnsi" w:cstheme="minorHAnsi"/>
          <w:szCs w:val="24"/>
          <w:lang w:val="pl-PL"/>
        </w:rPr>
        <w:t>započinje</w:t>
      </w:r>
      <w:r w:rsidRPr="001A5A8F">
        <w:rPr>
          <w:rFonts w:asciiTheme="minorHAnsi" w:hAnsiTheme="minorHAnsi" w:cstheme="minorHAnsi"/>
          <w:spacing w:val="11"/>
          <w:szCs w:val="24"/>
          <w:lang w:val="pl-PL"/>
        </w:rPr>
        <w:t xml:space="preserve"> </w:t>
      </w:r>
      <w:r w:rsidRPr="001A5A8F">
        <w:rPr>
          <w:rFonts w:asciiTheme="minorHAnsi" w:hAnsiTheme="minorHAnsi" w:cstheme="minorHAnsi"/>
          <w:szCs w:val="24"/>
          <w:lang w:val="pl-PL"/>
        </w:rPr>
        <w:t>širenjem</w:t>
      </w:r>
      <w:r w:rsidRPr="001A5A8F">
        <w:rPr>
          <w:rFonts w:asciiTheme="minorHAnsi" w:hAnsiTheme="minorHAnsi" w:cstheme="minorHAnsi"/>
          <w:spacing w:val="14"/>
          <w:szCs w:val="24"/>
          <w:lang w:val="pl-PL"/>
        </w:rPr>
        <w:t xml:space="preserve"> </w:t>
      </w:r>
      <w:r w:rsidRPr="001A5A8F">
        <w:rPr>
          <w:rFonts w:asciiTheme="minorHAnsi" w:hAnsiTheme="minorHAnsi" w:cstheme="minorHAnsi"/>
          <w:szCs w:val="24"/>
          <w:lang w:val="pl-PL"/>
        </w:rPr>
        <w:t>početnog</w:t>
      </w:r>
      <w:r w:rsidRPr="001A5A8F">
        <w:rPr>
          <w:rFonts w:asciiTheme="minorHAnsi" w:hAnsiTheme="minorHAnsi" w:cstheme="minorHAnsi"/>
          <w:spacing w:val="13"/>
          <w:szCs w:val="24"/>
          <w:lang w:val="pl-PL"/>
        </w:rPr>
        <w:t xml:space="preserve"> </w:t>
      </w:r>
      <w:r w:rsidRPr="001A5A8F">
        <w:rPr>
          <w:rFonts w:asciiTheme="minorHAnsi" w:hAnsiTheme="minorHAnsi" w:cstheme="minorHAnsi"/>
          <w:szCs w:val="24"/>
          <w:lang w:val="pl-PL"/>
        </w:rPr>
        <w:t>volumena</w:t>
      </w:r>
      <w:r w:rsidRPr="001A5A8F">
        <w:rPr>
          <w:rFonts w:asciiTheme="minorHAnsi" w:hAnsiTheme="minorHAnsi" w:cstheme="minorHAnsi"/>
          <w:spacing w:val="12"/>
          <w:szCs w:val="24"/>
          <w:lang w:val="pl-PL"/>
        </w:rPr>
        <w:t xml:space="preserve"> </w:t>
      </w:r>
      <w:r w:rsidRPr="001A5A8F">
        <w:rPr>
          <w:rFonts w:asciiTheme="minorHAnsi" w:hAnsiTheme="minorHAnsi" w:cstheme="minorHAnsi"/>
          <w:szCs w:val="24"/>
          <w:lang w:val="pl-PL"/>
        </w:rPr>
        <w:t>UNP-a</w:t>
      </w:r>
      <w:r w:rsidRPr="001A5A8F">
        <w:rPr>
          <w:rFonts w:asciiTheme="minorHAnsi" w:hAnsiTheme="minorHAnsi" w:cstheme="minorHAnsi"/>
          <w:spacing w:val="11"/>
          <w:szCs w:val="24"/>
          <w:lang w:val="pl-PL"/>
        </w:rPr>
        <w:t xml:space="preserve"> </w:t>
      </w:r>
      <w:r w:rsidRPr="001A5A8F">
        <w:rPr>
          <w:rFonts w:asciiTheme="minorHAnsi" w:hAnsiTheme="minorHAnsi" w:cstheme="minorHAnsi"/>
          <w:szCs w:val="24"/>
          <w:lang w:val="pl-PL"/>
        </w:rPr>
        <w:t>i</w:t>
      </w:r>
      <w:r w:rsidRPr="001A5A8F">
        <w:rPr>
          <w:rFonts w:asciiTheme="minorHAnsi" w:hAnsiTheme="minorHAnsi" w:cstheme="minorHAnsi"/>
          <w:spacing w:val="12"/>
          <w:szCs w:val="24"/>
          <w:lang w:val="pl-PL"/>
        </w:rPr>
        <w:t xml:space="preserve"> </w:t>
      </w:r>
      <w:r w:rsidRPr="001A5A8F">
        <w:rPr>
          <w:rFonts w:asciiTheme="minorHAnsi" w:hAnsiTheme="minorHAnsi" w:cstheme="minorHAnsi"/>
          <w:szCs w:val="24"/>
          <w:lang w:val="pl-PL"/>
        </w:rPr>
        <w:t>povećanjem</w:t>
      </w:r>
      <w:r w:rsidRPr="001A5A8F">
        <w:rPr>
          <w:rFonts w:asciiTheme="minorHAnsi" w:hAnsiTheme="minorHAnsi" w:cstheme="minorHAnsi"/>
          <w:spacing w:val="13"/>
          <w:szCs w:val="24"/>
          <w:lang w:val="pl-PL"/>
        </w:rPr>
        <w:t xml:space="preserve"> </w:t>
      </w:r>
      <w:r w:rsidRPr="001A5A8F">
        <w:rPr>
          <w:rFonts w:asciiTheme="minorHAnsi" w:hAnsiTheme="minorHAnsi" w:cstheme="minorHAnsi"/>
          <w:szCs w:val="24"/>
          <w:lang w:val="pl-PL"/>
        </w:rPr>
        <w:t>tlaka</w:t>
      </w:r>
      <w:r w:rsidRPr="001A5A8F">
        <w:rPr>
          <w:rFonts w:asciiTheme="minorHAnsi" w:hAnsiTheme="minorHAnsi" w:cstheme="minorHAnsi"/>
          <w:spacing w:val="12"/>
          <w:szCs w:val="24"/>
          <w:lang w:val="pl-PL"/>
        </w:rPr>
        <w:t xml:space="preserve"> </w:t>
      </w:r>
      <w:r w:rsidRPr="001A5A8F">
        <w:rPr>
          <w:rFonts w:asciiTheme="minorHAnsi" w:hAnsiTheme="minorHAnsi" w:cstheme="minorHAnsi"/>
          <w:szCs w:val="24"/>
          <w:lang w:val="pl-PL"/>
        </w:rPr>
        <w:t>na stjenke</w:t>
      </w:r>
      <w:r w:rsidRPr="001A5A8F">
        <w:rPr>
          <w:rFonts w:asciiTheme="minorHAnsi" w:hAnsiTheme="minorHAnsi" w:cstheme="minorHAnsi"/>
          <w:spacing w:val="29"/>
          <w:szCs w:val="24"/>
          <w:lang w:val="pl-PL"/>
        </w:rPr>
        <w:t xml:space="preserve"> </w:t>
      </w:r>
      <w:r w:rsidRPr="001A5A8F">
        <w:rPr>
          <w:rFonts w:asciiTheme="minorHAnsi" w:hAnsiTheme="minorHAnsi" w:cstheme="minorHAnsi"/>
          <w:szCs w:val="24"/>
          <w:lang w:val="pl-PL"/>
        </w:rPr>
        <w:t>spremnika.</w:t>
      </w:r>
      <w:r w:rsidRPr="001A5A8F">
        <w:rPr>
          <w:rFonts w:asciiTheme="minorHAnsi" w:hAnsiTheme="minorHAnsi" w:cstheme="minorHAnsi"/>
          <w:spacing w:val="30"/>
          <w:szCs w:val="24"/>
          <w:lang w:val="pl-PL"/>
        </w:rPr>
        <w:t xml:space="preserve"> </w:t>
      </w:r>
      <w:r w:rsidRPr="001A5A8F">
        <w:rPr>
          <w:rFonts w:asciiTheme="minorHAnsi" w:hAnsiTheme="minorHAnsi" w:cstheme="minorHAnsi"/>
          <w:szCs w:val="24"/>
          <w:lang w:val="pl-PL"/>
        </w:rPr>
        <w:t>Spremnik</w:t>
      </w:r>
      <w:r w:rsidRPr="001A5A8F">
        <w:rPr>
          <w:rFonts w:asciiTheme="minorHAnsi" w:hAnsiTheme="minorHAnsi" w:cstheme="minorHAnsi"/>
          <w:spacing w:val="27"/>
          <w:szCs w:val="24"/>
          <w:lang w:val="pl-PL"/>
        </w:rPr>
        <w:t xml:space="preserve"> </w:t>
      </w:r>
      <w:r w:rsidRPr="001A5A8F">
        <w:rPr>
          <w:rFonts w:asciiTheme="minorHAnsi" w:hAnsiTheme="minorHAnsi" w:cstheme="minorHAnsi"/>
          <w:szCs w:val="24"/>
          <w:lang w:val="pl-PL"/>
        </w:rPr>
        <w:t>puca</w:t>
      </w:r>
      <w:r w:rsidRPr="001A5A8F">
        <w:rPr>
          <w:rFonts w:asciiTheme="minorHAnsi" w:hAnsiTheme="minorHAnsi" w:cstheme="minorHAnsi"/>
          <w:spacing w:val="30"/>
          <w:szCs w:val="24"/>
          <w:lang w:val="pl-PL"/>
        </w:rPr>
        <w:t xml:space="preserve"> </w:t>
      </w:r>
      <w:r w:rsidRPr="001A5A8F">
        <w:rPr>
          <w:rFonts w:asciiTheme="minorHAnsi" w:hAnsiTheme="minorHAnsi" w:cstheme="minorHAnsi"/>
          <w:szCs w:val="24"/>
          <w:lang w:val="pl-PL"/>
        </w:rPr>
        <w:t>i</w:t>
      </w:r>
      <w:r w:rsidRPr="001A5A8F">
        <w:rPr>
          <w:rFonts w:asciiTheme="minorHAnsi" w:hAnsiTheme="minorHAnsi" w:cstheme="minorHAnsi"/>
          <w:spacing w:val="29"/>
          <w:szCs w:val="24"/>
          <w:lang w:val="pl-PL"/>
        </w:rPr>
        <w:t xml:space="preserve"> </w:t>
      </w:r>
      <w:r w:rsidRPr="001A5A8F">
        <w:rPr>
          <w:rFonts w:asciiTheme="minorHAnsi" w:hAnsiTheme="minorHAnsi" w:cstheme="minorHAnsi"/>
          <w:szCs w:val="24"/>
          <w:lang w:val="pl-PL"/>
        </w:rPr>
        <w:t>stvara</w:t>
      </w:r>
      <w:r w:rsidRPr="001A5A8F">
        <w:rPr>
          <w:rFonts w:asciiTheme="minorHAnsi" w:hAnsiTheme="minorHAnsi" w:cstheme="minorHAnsi"/>
          <w:spacing w:val="28"/>
          <w:szCs w:val="24"/>
          <w:lang w:val="pl-PL"/>
        </w:rPr>
        <w:t xml:space="preserve"> </w:t>
      </w:r>
      <w:r w:rsidRPr="001A5A8F">
        <w:rPr>
          <w:rFonts w:asciiTheme="minorHAnsi" w:hAnsiTheme="minorHAnsi" w:cstheme="minorHAnsi"/>
          <w:szCs w:val="24"/>
          <w:lang w:val="pl-PL"/>
        </w:rPr>
        <w:t>se</w:t>
      </w:r>
      <w:r w:rsidRPr="001A5A8F">
        <w:rPr>
          <w:rFonts w:asciiTheme="minorHAnsi" w:hAnsiTheme="minorHAnsi" w:cstheme="minorHAnsi"/>
          <w:spacing w:val="30"/>
          <w:szCs w:val="24"/>
          <w:lang w:val="pl-PL"/>
        </w:rPr>
        <w:t xml:space="preserve"> </w:t>
      </w:r>
      <w:r w:rsidRPr="001A5A8F">
        <w:rPr>
          <w:rFonts w:asciiTheme="minorHAnsi" w:hAnsiTheme="minorHAnsi" w:cstheme="minorHAnsi"/>
          <w:szCs w:val="24"/>
          <w:lang w:val="pl-PL"/>
        </w:rPr>
        <w:t>početni</w:t>
      </w:r>
      <w:r w:rsidRPr="001A5A8F">
        <w:rPr>
          <w:rFonts w:asciiTheme="minorHAnsi" w:hAnsiTheme="minorHAnsi" w:cstheme="minorHAnsi"/>
          <w:spacing w:val="29"/>
          <w:szCs w:val="24"/>
          <w:lang w:val="pl-PL"/>
        </w:rPr>
        <w:t xml:space="preserve"> </w:t>
      </w:r>
      <w:r w:rsidRPr="001A5A8F">
        <w:rPr>
          <w:rFonts w:asciiTheme="minorHAnsi" w:hAnsiTheme="minorHAnsi" w:cstheme="minorHAnsi"/>
          <w:szCs w:val="24"/>
          <w:lang w:val="pl-PL"/>
        </w:rPr>
        <w:t>udarni</w:t>
      </w:r>
      <w:r w:rsidRPr="001A5A8F">
        <w:rPr>
          <w:rFonts w:asciiTheme="minorHAnsi" w:hAnsiTheme="minorHAnsi" w:cstheme="minorHAnsi"/>
          <w:spacing w:val="29"/>
          <w:szCs w:val="24"/>
          <w:lang w:val="pl-PL"/>
        </w:rPr>
        <w:t xml:space="preserve"> </w:t>
      </w:r>
      <w:r w:rsidRPr="001A5A8F">
        <w:rPr>
          <w:rFonts w:asciiTheme="minorHAnsi" w:hAnsiTheme="minorHAnsi" w:cstheme="minorHAnsi"/>
          <w:szCs w:val="24"/>
          <w:lang w:val="pl-PL"/>
        </w:rPr>
        <w:t>val.</w:t>
      </w:r>
      <w:r w:rsidRPr="001A5A8F">
        <w:rPr>
          <w:rFonts w:asciiTheme="minorHAnsi" w:hAnsiTheme="minorHAnsi" w:cstheme="minorHAnsi"/>
          <w:spacing w:val="28"/>
          <w:szCs w:val="24"/>
          <w:lang w:val="pl-PL"/>
        </w:rPr>
        <w:t xml:space="preserve"> </w:t>
      </w:r>
      <w:r w:rsidRPr="001A5A8F">
        <w:rPr>
          <w:rFonts w:asciiTheme="minorHAnsi" w:hAnsiTheme="minorHAnsi" w:cstheme="minorHAnsi"/>
          <w:szCs w:val="24"/>
          <w:lang w:val="pl-PL"/>
        </w:rPr>
        <w:t>Fluid</w:t>
      </w:r>
      <w:r w:rsidRPr="001A5A8F">
        <w:rPr>
          <w:rFonts w:asciiTheme="minorHAnsi" w:hAnsiTheme="minorHAnsi" w:cstheme="minorHAnsi"/>
          <w:spacing w:val="30"/>
          <w:szCs w:val="24"/>
          <w:lang w:val="pl-PL"/>
        </w:rPr>
        <w:t xml:space="preserve"> </w:t>
      </w:r>
      <w:r w:rsidRPr="001A5A8F">
        <w:rPr>
          <w:rFonts w:asciiTheme="minorHAnsi" w:hAnsiTheme="minorHAnsi" w:cstheme="minorHAnsi"/>
          <w:szCs w:val="24"/>
          <w:lang w:val="pl-PL"/>
        </w:rPr>
        <w:t>se</w:t>
      </w:r>
      <w:r w:rsidRPr="001A5A8F">
        <w:rPr>
          <w:rFonts w:asciiTheme="minorHAnsi" w:hAnsiTheme="minorHAnsi" w:cstheme="minorHAnsi"/>
          <w:spacing w:val="30"/>
          <w:szCs w:val="24"/>
          <w:lang w:val="pl-PL"/>
        </w:rPr>
        <w:t xml:space="preserve"> </w:t>
      </w:r>
      <w:r w:rsidRPr="001A5A8F">
        <w:rPr>
          <w:rFonts w:asciiTheme="minorHAnsi" w:hAnsiTheme="minorHAnsi" w:cstheme="minorHAnsi"/>
          <w:szCs w:val="24"/>
          <w:lang w:val="pl-PL"/>
        </w:rPr>
        <w:t>širi sferno</w:t>
      </w:r>
      <w:r w:rsidRPr="001A5A8F">
        <w:rPr>
          <w:rFonts w:asciiTheme="minorHAnsi" w:hAnsiTheme="minorHAnsi" w:cstheme="minorHAnsi"/>
          <w:spacing w:val="-10"/>
          <w:szCs w:val="24"/>
          <w:lang w:val="pl-PL"/>
        </w:rPr>
        <w:t xml:space="preserve"> </w:t>
      </w:r>
      <w:r w:rsidRPr="001A5A8F">
        <w:rPr>
          <w:rFonts w:asciiTheme="minorHAnsi" w:hAnsiTheme="minorHAnsi" w:cstheme="minorHAnsi"/>
          <w:szCs w:val="24"/>
          <w:lang w:val="pl-PL"/>
        </w:rPr>
        <w:t>i</w:t>
      </w:r>
      <w:r w:rsidRPr="001A5A8F">
        <w:rPr>
          <w:rFonts w:asciiTheme="minorHAnsi" w:hAnsiTheme="minorHAnsi" w:cstheme="minorHAnsi"/>
          <w:spacing w:val="-9"/>
          <w:szCs w:val="24"/>
          <w:lang w:val="pl-PL"/>
        </w:rPr>
        <w:t xml:space="preserve"> </w:t>
      </w:r>
      <w:r w:rsidRPr="001A5A8F">
        <w:rPr>
          <w:rFonts w:asciiTheme="minorHAnsi" w:hAnsiTheme="minorHAnsi" w:cstheme="minorHAnsi"/>
          <w:szCs w:val="24"/>
          <w:lang w:val="pl-PL"/>
        </w:rPr>
        <w:t>u</w:t>
      </w:r>
      <w:r w:rsidRPr="001A5A8F">
        <w:rPr>
          <w:rFonts w:asciiTheme="minorHAnsi" w:hAnsiTheme="minorHAnsi" w:cstheme="minorHAnsi"/>
          <w:spacing w:val="-10"/>
          <w:szCs w:val="24"/>
          <w:lang w:val="pl-PL"/>
        </w:rPr>
        <w:t xml:space="preserve"> </w:t>
      </w:r>
      <w:r w:rsidRPr="001A5A8F">
        <w:rPr>
          <w:rFonts w:asciiTheme="minorHAnsi" w:hAnsiTheme="minorHAnsi" w:cstheme="minorHAnsi"/>
          <w:szCs w:val="24"/>
          <w:lang w:val="pl-PL"/>
        </w:rPr>
        <w:t>početku</w:t>
      </w:r>
      <w:r w:rsidRPr="001A5A8F">
        <w:rPr>
          <w:rFonts w:asciiTheme="minorHAnsi" w:hAnsiTheme="minorHAnsi" w:cstheme="minorHAnsi"/>
          <w:spacing w:val="-11"/>
          <w:szCs w:val="24"/>
          <w:lang w:val="pl-PL"/>
        </w:rPr>
        <w:t xml:space="preserve"> </w:t>
      </w:r>
      <w:r w:rsidRPr="001A5A8F">
        <w:rPr>
          <w:rFonts w:asciiTheme="minorHAnsi" w:hAnsiTheme="minorHAnsi" w:cstheme="minorHAnsi"/>
          <w:szCs w:val="24"/>
          <w:lang w:val="pl-PL"/>
        </w:rPr>
        <w:t>ne</w:t>
      </w:r>
      <w:r w:rsidRPr="001A5A8F">
        <w:rPr>
          <w:rFonts w:asciiTheme="minorHAnsi" w:hAnsiTheme="minorHAnsi" w:cstheme="minorHAnsi"/>
          <w:spacing w:val="-11"/>
          <w:szCs w:val="24"/>
          <w:lang w:val="pl-PL"/>
        </w:rPr>
        <w:t xml:space="preserve"> </w:t>
      </w:r>
      <w:r w:rsidRPr="001A5A8F">
        <w:rPr>
          <w:rFonts w:asciiTheme="minorHAnsi" w:hAnsiTheme="minorHAnsi" w:cstheme="minorHAnsi"/>
          <w:szCs w:val="24"/>
          <w:lang w:val="pl-PL"/>
        </w:rPr>
        <w:t>miješa</w:t>
      </w:r>
      <w:r w:rsidRPr="001A5A8F">
        <w:rPr>
          <w:rFonts w:asciiTheme="minorHAnsi" w:hAnsiTheme="minorHAnsi" w:cstheme="minorHAnsi"/>
          <w:spacing w:val="-10"/>
          <w:szCs w:val="24"/>
          <w:lang w:val="pl-PL"/>
        </w:rPr>
        <w:t xml:space="preserve"> </w:t>
      </w:r>
      <w:r w:rsidRPr="001A5A8F">
        <w:rPr>
          <w:rFonts w:asciiTheme="minorHAnsi" w:hAnsiTheme="minorHAnsi" w:cstheme="minorHAnsi"/>
          <w:szCs w:val="24"/>
          <w:lang w:val="pl-PL"/>
        </w:rPr>
        <w:t>sa</w:t>
      </w:r>
      <w:r w:rsidRPr="001A5A8F">
        <w:rPr>
          <w:rFonts w:asciiTheme="minorHAnsi" w:hAnsiTheme="minorHAnsi" w:cstheme="minorHAnsi"/>
          <w:spacing w:val="-10"/>
          <w:szCs w:val="24"/>
          <w:lang w:val="pl-PL"/>
        </w:rPr>
        <w:t xml:space="preserve"> </w:t>
      </w:r>
      <w:r w:rsidRPr="001A5A8F">
        <w:rPr>
          <w:rFonts w:asciiTheme="minorHAnsi" w:hAnsiTheme="minorHAnsi" w:cstheme="minorHAnsi"/>
          <w:szCs w:val="24"/>
          <w:lang w:val="pl-PL"/>
        </w:rPr>
        <w:t>zrakom</w:t>
      </w:r>
      <w:r w:rsidRPr="001A5A8F">
        <w:rPr>
          <w:rFonts w:asciiTheme="minorHAnsi" w:hAnsiTheme="minorHAnsi" w:cstheme="minorHAnsi"/>
          <w:spacing w:val="-8"/>
          <w:szCs w:val="24"/>
          <w:lang w:val="pl-PL"/>
        </w:rPr>
        <w:t xml:space="preserve"> </w:t>
      </w:r>
      <w:r w:rsidRPr="001A5A8F">
        <w:rPr>
          <w:rFonts w:asciiTheme="minorHAnsi" w:hAnsiTheme="minorHAnsi" w:cstheme="minorHAnsi"/>
          <w:szCs w:val="24"/>
          <w:lang w:val="pl-PL"/>
        </w:rPr>
        <w:t>zbog</w:t>
      </w:r>
      <w:r w:rsidRPr="001A5A8F">
        <w:rPr>
          <w:rFonts w:asciiTheme="minorHAnsi" w:hAnsiTheme="minorHAnsi" w:cstheme="minorHAnsi"/>
          <w:spacing w:val="-9"/>
          <w:szCs w:val="24"/>
          <w:lang w:val="pl-PL"/>
        </w:rPr>
        <w:t xml:space="preserve"> </w:t>
      </w:r>
      <w:r w:rsidRPr="001A5A8F">
        <w:rPr>
          <w:rFonts w:asciiTheme="minorHAnsi" w:hAnsiTheme="minorHAnsi" w:cstheme="minorHAnsi"/>
          <w:szCs w:val="24"/>
          <w:lang w:val="pl-PL"/>
        </w:rPr>
        <w:t>čega</w:t>
      </w:r>
      <w:r w:rsidRPr="001A5A8F">
        <w:rPr>
          <w:rFonts w:asciiTheme="minorHAnsi" w:hAnsiTheme="minorHAnsi" w:cstheme="minorHAnsi"/>
          <w:spacing w:val="-10"/>
          <w:szCs w:val="24"/>
          <w:lang w:val="pl-PL"/>
        </w:rPr>
        <w:t xml:space="preserve"> </w:t>
      </w:r>
      <w:r w:rsidRPr="001A5A8F">
        <w:rPr>
          <w:rFonts w:asciiTheme="minorHAnsi" w:hAnsiTheme="minorHAnsi" w:cstheme="minorHAnsi"/>
          <w:szCs w:val="24"/>
          <w:lang w:val="pl-PL"/>
        </w:rPr>
        <w:t>nastaju</w:t>
      </w:r>
      <w:r w:rsidRPr="001A5A8F">
        <w:rPr>
          <w:rFonts w:asciiTheme="minorHAnsi" w:hAnsiTheme="minorHAnsi" w:cstheme="minorHAnsi"/>
          <w:spacing w:val="-11"/>
          <w:szCs w:val="24"/>
          <w:lang w:val="pl-PL"/>
        </w:rPr>
        <w:t xml:space="preserve"> </w:t>
      </w:r>
      <w:r w:rsidRPr="001A5A8F">
        <w:rPr>
          <w:rFonts w:asciiTheme="minorHAnsi" w:hAnsiTheme="minorHAnsi" w:cstheme="minorHAnsi"/>
          <w:szCs w:val="24"/>
          <w:lang w:val="pl-PL"/>
        </w:rPr>
        <w:t>mjehuraste</w:t>
      </w:r>
      <w:r w:rsidRPr="001A5A8F">
        <w:rPr>
          <w:rFonts w:asciiTheme="minorHAnsi" w:hAnsiTheme="minorHAnsi" w:cstheme="minorHAnsi"/>
          <w:spacing w:val="-10"/>
          <w:szCs w:val="24"/>
          <w:lang w:val="pl-PL"/>
        </w:rPr>
        <w:t xml:space="preserve"> </w:t>
      </w:r>
      <w:r w:rsidRPr="001A5A8F">
        <w:rPr>
          <w:rFonts w:asciiTheme="minorHAnsi" w:hAnsiTheme="minorHAnsi" w:cstheme="minorHAnsi"/>
          <w:szCs w:val="24"/>
          <w:lang w:val="pl-PL"/>
        </w:rPr>
        <w:t>površine. Nakon</w:t>
      </w:r>
      <w:r w:rsidRPr="001A5A8F">
        <w:rPr>
          <w:rFonts w:asciiTheme="minorHAnsi" w:hAnsiTheme="minorHAnsi" w:cstheme="minorHAnsi"/>
          <w:spacing w:val="-12"/>
          <w:szCs w:val="24"/>
          <w:lang w:val="pl-PL"/>
        </w:rPr>
        <w:t xml:space="preserve"> </w:t>
      </w:r>
      <w:r w:rsidRPr="001A5A8F">
        <w:rPr>
          <w:rFonts w:asciiTheme="minorHAnsi" w:hAnsiTheme="minorHAnsi" w:cstheme="minorHAnsi"/>
          <w:szCs w:val="24"/>
          <w:lang w:val="pl-PL"/>
        </w:rPr>
        <w:t>inicijalnog</w:t>
      </w:r>
      <w:r w:rsidRPr="001A5A8F">
        <w:rPr>
          <w:rFonts w:asciiTheme="minorHAnsi" w:hAnsiTheme="minorHAnsi" w:cstheme="minorHAnsi"/>
          <w:spacing w:val="-12"/>
          <w:szCs w:val="24"/>
          <w:lang w:val="pl-PL"/>
        </w:rPr>
        <w:t xml:space="preserve"> </w:t>
      </w:r>
      <w:r w:rsidRPr="001A5A8F">
        <w:rPr>
          <w:rFonts w:asciiTheme="minorHAnsi" w:hAnsiTheme="minorHAnsi" w:cstheme="minorHAnsi"/>
          <w:szCs w:val="24"/>
          <w:lang w:val="pl-PL"/>
        </w:rPr>
        <w:t>udarnog</w:t>
      </w:r>
      <w:r w:rsidRPr="001A5A8F">
        <w:rPr>
          <w:rFonts w:asciiTheme="minorHAnsi" w:hAnsiTheme="minorHAnsi" w:cstheme="minorHAnsi"/>
          <w:spacing w:val="-12"/>
          <w:szCs w:val="24"/>
          <w:lang w:val="pl-PL"/>
        </w:rPr>
        <w:t xml:space="preserve"> </w:t>
      </w:r>
      <w:r w:rsidRPr="001A5A8F">
        <w:rPr>
          <w:rFonts w:asciiTheme="minorHAnsi" w:hAnsiTheme="minorHAnsi" w:cstheme="minorHAnsi"/>
          <w:szCs w:val="24"/>
          <w:lang w:val="pl-PL"/>
        </w:rPr>
        <w:t>vala</w:t>
      </w:r>
      <w:r w:rsidRPr="001A5A8F">
        <w:rPr>
          <w:rFonts w:asciiTheme="minorHAnsi" w:hAnsiTheme="minorHAnsi" w:cstheme="minorHAnsi"/>
          <w:spacing w:val="-13"/>
          <w:szCs w:val="24"/>
          <w:lang w:val="pl-PL"/>
        </w:rPr>
        <w:t xml:space="preserve"> </w:t>
      </w:r>
      <w:r w:rsidRPr="001A5A8F">
        <w:rPr>
          <w:rFonts w:asciiTheme="minorHAnsi" w:hAnsiTheme="minorHAnsi" w:cstheme="minorHAnsi"/>
          <w:szCs w:val="24"/>
          <w:lang w:val="pl-PL"/>
        </w:rPr>
        <w:t>stvara</w:t>
      </w:r>
      <w:r w:rsidRPr="001A5A8F">
        <w:rPr>
          <w:rFonts w:asciiTheme="minorHAnsi" w:hAnsiTheme="minorHAnsi" w:cstheme="minorHAnsi"/>
          <w:spacing w:val="-10"/>
          <w:szCs w:val="24"/>
          <w:lang w:val="pl-PL"/>
        </w:rPr>
        <w:t xml:space="preserve"> </w:t>
      </w:r>
      <w:r w:rsidRPr="001A5A8F">
        <w:rPr>
          <w:rFonts w:asciiTheme="minorHAnsi" w:hAnsiTheme="minorHAnsi" w:cstheme="minorHAnsi"/>
          <w:szCs w:val="24"/>
          <w:lang w:val="pl-PL"/>
        </w:rPr>
        <w:t>se</w:t>
      </w:r>
      <w:r w:rsidRPr="001A5A8F">
        <w:rPr>
          <w:rFonts w:asciiTheme="minorHAnsi" w:hAnsiTheme="minorHAnsi" w:cstheme="minorHAnsi"/>
          <w:spacing w:val="-10"/>
          <w:szCs w:val="24"/>
          <w:lang w:val="pl-PL"/>
        </w:rPr>
        <w:t xml:space="preserve"> </w:t>
      </w:r>
      <w:r w:rsidRPr="001A5A8F">
        <w:rPr>
          <w:rFonts w:asciiTheme="minorHAnsi" w:hAnsiTheme="minorHAnsi" w:cstheme="minorHAnsi"/>
          <w:szCs w:val="24"/>
          <w:lang w:val="pl-PL"/>
        </w:rPr>
        <w:t>vakuum,</w:t>
      </w:r>
      <w:r w:rsidRPr="001A5A8F">
        <w:rPr>
          <w:rFonts w:asciiTheme="minorHAnsi" w:hAnsiTheme="minorHAnsi" w:cstheme="minorHAnsi"/>
          <w:spacing w:val="-13"/>
          <w:szCs w:val="24"/>
          <w:lang w:val="pl-PL"/>
        </w:rPr>
        <w:t xml:space="preserve"> </w:t>
      </w:r>
      <w:r w:rsidRPr="001A5A8F">
        <w:rPr>
          <w:rFonts w:asciiTheme="minorHAnsi" w:hAnsiTheme="minorHAnsi" w:cstheme="minorHAnsi"/>
          <w:szCs w:val="24"/>
          <w:lang w:val="pl-PL"/>
        </w:rPr>
        <w:t>odnosno</w:t>
      </w:r>
      <w:r w:rsidRPr="001A5A8F">
        <w:rPr>
          <w:rFonts w:asciiTheme="minorHAnsi" w:hAnsiTheme="minorHAnsi" w:cstheme="minorHAnsi"/>
          <w:spacing w:val="-10"/>
          <w:szCs w:val="24"/>
          <w:lang w:val="pl-PL"/>
        </w:rPr>
        <w:t xml:space="preserve"> </w:t>
      </w:r>
      <w:r w:rsidRPr="001A5A8F">
        <w:rPr>
          <w:rFonts w:asciiTheme="minorHAnsi" w:hAnsiTheme="minorHAnsi" w:cstheme="minorHAnsi"/>
          <w:szCs w:val="24"/>
          <w:lang w:val="pl-PL"/>
        </w:rPr>
        <w:t>vrlo</w:t>
      </w:r>
      <w:r w:rsidRPr="001A5A8F">
        <w:rPr>
          <w:rFonts w:asciiTheme="minorHAnsi" w:hAnsiTheme="minorHAnsi" w:cstheme="minorHAnsi"/>
          <w:spacing w:val="-12"/>
          <w:szCs w:val="24"/>
          <w:lang w:val="pl-PL"/>
        </w:rPr>
        <w:t xml:space="preserve"> </w:t>
      </w:r>
      <w:r w:rsidRPr="001A5A8F">
        <w:rPr>
          <w:rFonts w:asciiTheme="minorHAnsi" w:hAnsiTheme="minorHAnsi" w:cstheme="minorHAnsi"/>
          <w:szCs w:val="24"/>
          <w:lang w:val="pl-PL"/>
        </w:rPr>
        <w:t>razrijeđeni</w:t>
      </w:r>
      <w:r w:rsidRPr="001A5A8F">
        <w:rPr>
          <w:rFonts w:asciiTheme="minorHAnsi" w:hAnsiTheme="minorHAnsi" w:cstheme="minorHAnsi"/>
          <w:spacing w:val="-11"/>
          <w:szCs w:val="24"/>
          <w:lang w:val="pl-PL"/>
        </w:rPr>
        <w:t xml:space="preserve"> </w:t>
      </w:r>
      <w:r w:rsidRPr="001A5A8F">
        <w:rPr>
          <w:rFonts w:asciiTheme="minorHAnsi" w:hAnsiTheme="minorHAnsi" w:cstheme="minorHAnsi"/>
          <w:szCs w:val="24"/>
          <w:lang w:val="pl-PL"/>
        </w:rPr>
        <w:t>zrak</w:t>
      </w:r>
      <w:r w:rsidRPr="001A5A8F">
        <w:rPr>
          <w:rFonts w:asciiTheme="minorHAnsi" w:hAnsiTheme="minorHAnsi" w:cstheme="minorHAnsi"/>
          <w:spacing w:val="-13"/>
          <w:szCs w:val="24"/>
          <w:lang w:val="pl-PL"/>
        </w:rPr>
        <w:t xml:space="preserve"> </w:t>
      </w:r>
      <w:r w:rsidRPr="001A5A8F">
        <w:rPr>
          <w:rFonts w:asciiTheme="minorHAnsi" w:hAnsiTheme="minorHAnsi" w:cstheme="minorHAnsi"/>
          <w:szCs w:val="24"/>
          <w:lang w:val="pl-PL"/>
        </w:rPr>
        <w:t xml:space="preserve">u </w:t>
      </w:r>
      <w:r w:rsidRPr="001A5A8F">
        <w:rPr>
          <w:rFonts w:asciiTheme="minorHAnsi" w:hAnsiTheme="minorHAnsi" w:cstheme="minorHAnsi"/>
          <w:spacing w:val="-2"/>
          <w:szCs w:val="24"/>
          <w:lang w:val="pl-PL"/>
        </w:rPr>
        <w:t>središtu</w:t>
      </w:r>
      <w:r w:rsidRPr="001A5A8F">
        <w:rPr>
          <w:rFonts w:asciiTheme="minorHAnsi" w:hAnsiTheme="minorHAnsi" w:cstheme="minorHAnsi"/>
          <w:spacing w:val="-15"/>
          <w:szCs w:val="24"/>
          <w:lang w:val="pl-PL"/>
        </w:rPr>
        <w:t xml:space="preserve"> </w:t>
      </w:r>
      <w:r w:rsidRPr="001A5A8F">
        <w:rPr>
          <w:rFonts w:asciiTheme="minorHAnsi" w:hAnsiTheme="minorHAnsi" w:cstheme="minorHAnsi"/>
          <w:spacing w:val="-2"/>
          <w:szCs w:val="24"/>
          <w:lang w:val="pl-PL"/>
        </w:rPr>
        <w:t>eksplozije,</w:t>
      </w:r>
      <w:r w:rsidRPr="001A5A8F">
        <w:rPr>
          <w:rFonts w:asciiTheme="minorHAnsi" w:hAnsiTheme="minorHAnsi" w:cstheme="minorHAnsi"/>
          <w:spacing w:val="-15"/>
          <w:szCs w:val="24"/>
          <w:lang w:val="pl-PL"/>
        </w:rPr>
        <w:t xml:space="preserve"> </w:t>
      </w:r>
      <w:r w:rsidRPr="001A5A8F">
        <w:rPr>
          <w:rFonts w:asciiTheme="minorHAnsi" w:hAnsiTheme="minorHAnsi" w:cstheme="minorHAnsi"/>
          <w:spacing w:val="-2"/>
          <w:szCs w:val="24"/>
          <w:lang w:val="pl-PL"/>
        </w:rPr>
        <w:t>a</w:t>
      </w:r>
      <w:r w:rsidRPr="001A5A8F">
        <w:rPr>
          <w:rFonts w:asciiTheme="minorHAnsi" w:hAnsiTheme="minorHAnsi" w:cstheme="minorHAnsi"/>
          <w:spacing w:val="-16"/>
          <w:szCs w:val="24"/>
          <w:lang w:val="pl-PL"/>
        </w:rPr>
        <w:t xml:space="preserve"> </w:t>
      </w:r>
      <w:r w:rsidRPr="001A5A8F">
        <w:rPr>
          <w:rFonts w:asciiTheme="minorHAnsi" w:hAnsiTheme="minorHAnsi" w:cstheme="minorHAnsi"/>
          <w:spacing w:val="-2"/>
          <w:szCs w:val="24"/>
          <w:lang w:val="pl-PL"/>
        </w:rPr>
        <w:t>zatim</w:t>
      </w:r>
      <w:r w:rsidRPr="001A5A8F">
        <w:rPr>
          <w:rFonts w:asciiTheme="minorHAnsi" w:hAnsiTheme="minorHAnsi" w:cstheme="minorHAnsi"/>
          <w:spacing w:val="-14"/>
          <w:szCs w:val="24"/>
          <w:lang w:val="pl-PL"/>
        </w:rPr>
        <w:t xml:space="preserve"> </w:t>
      </w:r>
      <w:r w:rsidRPr="001A5A8F">
        <w:rPr>
          <w:rFonts w:asciiTheme="minorHAnsi" w:hAnsiTheme="minorHAnsi" w:cstheme="minorHAnsi"/>
          <w:spacing w:val="-2"/>
          <w:szCs w:val="24"/>
          <w:lang w:val="pl-PL"/>
        </w:rPr>
        <w:t>i</w:t>
      </w:r>
      <w:r w:rsidRPr="001A5A8F">
        <w:rPr>
          <w:rFonts w:asciiTheme="minorHAnsi" w:hAnsiTheme="minorHAnsi" w:cstheme="minorHAnsi"/>
          <w:spacing w:val="-15"/>
          <w:szCs w:val="24"/>
          <w:lang w:val="pl-PL"/>
        </w:rPr>
        <w:t xml:space="preserve"> </w:t>
      </w:r>
      <w:r w:rsidRPr="001A5A8F">
        <w:rPr>
          <w:rFonts w:asciiTheme="minorHAnsi" w:hAnsiTheme="minorHAnsi" w:cstheme="minorHAnsi"/>
          <w:spacing w:val="-2"/>
          <w:szCs w:val="24"/>
          <w:lang w:val="pl-PL"/>
        </w:rPr>
        <w:t>vrlo</w:t>
      </w:r>
      <w:r w:rsidRPr="001A5A8F">
        <w:rPr>
          <w:rFonts w:asciiTheme="minorHAnsi" w:hAnsiTheme="minorHAnsi" w:cstheme="minorHAnsi"/>
          <w:spacing w:val="-15"/>
          <w:szCs w:val="24"/>
          <w:lang w:val="pl-PL"/>
        </w:rPr>
        <w:t xml:space="preserve"> </w:t>
      </w:r>
      <w:r w:rsidRPr="001A5A8F">
        <w:rPr>
          <w:rFonts w:asciiTheme="minorHAnsi" w:hAnsiTheme="minorHAnsi" w:cstheme="minorHAnsi"/>
          <w:spacing w:val="-2"/>
          <w:szCs w:val="24"/>
          <w:lang w:val="pl-PL"/>
        </w:rPr>
        <w:t>snažan</w:t>
      </w:r>
      <w:r w:rsidRPr="001A5A8F">
        <w:rPr>
          <w:rFonts w:asciiTheme="minorHAnsi" w:hAnsiTheme="minorHAnsi" w:cstheme="minorHAnsi"/>
          <w:spacing w:val="-15"/>
          <w:szCs w:val="24"/>
          <w:lang w:val="pl-PL"/>
        </w:rPr>
        <w:t xml:space="preserve"> </w:t>
      </w:r>
      <w:r w:rsidRPr="001A5A8F">
        <w:rPr>
          <w:rFonts w:asciiTheme="minorHAnsi" w:hAnsiTheme="minorHAnsi" w:cstheme="minorHAnsi"/>
          <w:spacing w:val="-2"/>
          <w:szCs w:val="24"/>
          <w:lang w:val="pl-PL"/>
        </w:rPr>
        <w:t>povratni</w:t>
      </w:r>
      <w:r w:rsidRPr="001A5A8F">
        <w:rPr>
          <w:rFonts w:asciiTheme="minorHAnsi" w:hAnsiTheme="minorHAnsi" w:cstheme="minorHAnsi"/>
          <w:spacing w:val="-15"/>
          <w:szCs w:val="24"/>
          <w:lang w:val="pl-PL"/>
        </w:rPr>
        <w:t xml:space="preserve"> </w:t>
      </w:r>
      <w:r w:rsidRPr="001A5A8F">
        <w:rPr>
          <w:rFonts w:asciiTheme="minorHAnsi" w:hAnsiTheme="minorHAnsi" w:cstheme="minorHAnsi"/>
          <w:spacing w:val="-2"/>
          <w:szCs w:val="24"/>
          <w:lang w:val="pl-PL"/>
        </w:rPr>
        <w:t>udarni</w:t>
      </w:r>
      <w:r w:rsidRPr="001A5A8F">
        <w:rPr>
          <w:rFonts w:asciiTheme="minorHAnsi" w:hAnsiTheme="minorHAnsi" w:cstheme="minorHAnsi"/>
          <w:spacing w:val="-15"/>
          <w:szCs w:val="24"/>
          <w:lang w:val="pl-PL"/>
        </w:rPr>
        <w:t xml:space="preserve"> </w:t>
      </w:r>
      <w:r w:rsidRPr="001A5A8F">
        <w:rPr>
          <w:rFonts w:asciiTheme="minorHAnsi" w:hAnsiTheme="minorHAnsi" w:cstheme="minorHAnsi"/>
          <w:spacing w:val="-2"/>
          <w:szCs w:val="24"/>
          <w:lang w:val="pl-PL"/>
        </w:rPr>
        <w:t>val.</w:t>
      </w:r>
      <w:r w:rsidRPr="001A5A8F">
        <w:rPr>
          <w:rFonts w:asciiTheme="minorHAnsi" w:hAnsiTheme="minorHAnsi" w:cstheme="minorHAnsi"/>
          <w:spacing w:val="-15"/>
          <w:szCs w:val="24"/>
          <w:lang w:val="pl-PL"/>
        </w:rPr>
        <w:t xml:space="preserve"> </w:t>
      </w:r>
      <w:r w:rsidRPr="001A5A8F">
        <w:rPr>
          <w:rFonts w:asciiTheme="minorHAnsi" w:hAnsiTheme="minorHAnsi" w:cstheme="minorHAnsi"/>
          <w:spacing w:val="-2"/>
          <w:szCs w:val="24"/>
          <w:lang w:val="pl-PL"/>
        </w:rPr>
        <w:t>Nakon</w:t>
      </w:r>
      <w:r w:rsidRPr="001A5A8F">
        <w:rPr>
          <w:rFonts w:asciiTheme="minorHAnsi" w:hAnsiTheme="minorHAnsi" w:cstheme="minorHAnsi"/>
          <w:spacing w:val="-14"/>
          <w:szCs w:val="24"/>
          <w:lang w:val="pl-PL"/>
        </w:rPr>
        <w:t xml:space="preserve"> </w:t>
      </w:r>
      <w:r w:rsidRPr="001A5A8F">
        <w:rPr>
          <w:rFonts w:asciiTheme="minorHAnsi" w:hAnsiTheme="minorHAnsi" w:cstheme="minorHAnsi"/>
          <w:spacing w:val="-2"/>
          <w:szCs w:val="24"/>
          <w:lang w:val="pl-PL"/>
        </w:rPr>
        <w:t>što</w:t>
      </w:r>
      <w:r w:rsidRPr="001A5A8F">
        <w:rPr>
          <w:rFonts w:asciiTheme="minorHAnsi" w:hAnsiTheme="minorHAnsi" w:cstheme="minorHAnsi"/>
          <w:spacing w:val="-14"/>
          <w:szCs w:val="24"/>
          <w:lang w:val="pl-PL"/>
        </w:rPr>
        <w:t xml:space="preserve"> </w:t>
      </w:r>
      <w:r w:rsidRPr="001A5A8F">
        <w:rPr>
          <w:rFonts w:asciiTheme="minorHAnsi" w:hAnsiTheme="minorHAnsi" w:cstheme="minorHAnsi"/>
          <w:spacing w:val="-2"/>
          <w:szCs w:val="24"/>
          <w:lang w:val="pl-PL"/>
        </w:rPr>
        <w:t>je</w:t>
      </w:r>
      <w:r w:rsidRPr="001A5A8F">
        <w:rPr>
          <w:rFonts w:asciiTheme="minorHAnsi" w:hAnsiTheme="minorHAnsi" w:cstheme="minorHAnsi"/>
          <w:spacing w:val="-14"/>
          <w:szCs w:val="24"/>
          <w:lang w:val="pl-PL"/>
        </w:rPr>
        <w:t xml:space="preserve"> </w:t>
      </w:r>
      <w:r w:rsidRPr="001A5A8F">
        <w:rPr>
          <w:rFonts w:asciiTheme="minorHAnsi" w:hAnsiTheme="minorHAnsi" w:cstheme="minorHAnsi"/>
          <w:spacing w:val="-2"/>
          <w:szCs w:val="24"/>
          <w:lang w:val="pl-PL"/>
        </w:rPr>
        <w:t xml:space="preserve">dostignut </w:t>
      </w:r>
      <w:r w:rsidRPr="001A5A8F">
        <w:rPr>
          <w:rFonts w:asciiTheme="minorHAnsi" w:hAnsiTheme="minorHAnsi" w:cstheme="minorHAnsi"/>
          <w:szCs w:val="24"/>
          <w:lang w:val="pl-PL"/>
        </w:rPr>
        <w:t>maksimalan</w:t>
      </w:r>
      <w:r w:rsidRPr="001A5A8F">
        <w:rPr>
          <w:rFonts w:asciiTheme="minorHAnsi" w:hAnsiTheme="minorHAnsi" w:cstheme="minorHAnsi"/>
          <w:spacing w:val="23"/>
          <w:szCs w:val="24"/>
          <w:lang w:val="pl-PL"/>
        </w:rPr>
        <w:t xml:space="preserve"> </w:t>
      </w:r>
      <w:r w:rsidRPr="001A5A8F">
        <w:rPr>
          <w:rFonts w:asciiTheme="minorHAnsi" w:hAnsiTheme="minorHAnsi" w:cstheme="minorHAnsi"/>
          <w:szCs w:val="24"/>
          <w:lang w:val="pl-PL"/>
        </w:rPr>
        <w:t>radijus,</w:t>
      </w:r>
      <w:r w:rsidRPr="001A5A8F">
        <w:rPr>
          <w:rFonts w:asciiTheme="minorHAnsi" w:hAnsiTheme="minorHAnsi" w:cstheme="minorHAnsi"/>
          <w:spacing w:val="25"/>
          <w:szCs w:val="24"/>
          <w:lang w:val="pl-PL"/>
        </w:rPr>
        <w:t xml:space="preserve"> </w:t>
      </w:r>
      <w:r w:rsidRPr="001A5A8F">
        <w:rPr>
          <w:rFonts w:asciiTheme="minorHAnsi" w:hAnsiTheme="minorHAnsi" w:cstheme="minorHAnsi"/>
          <w:szCs w:val="24"/>
          <w:lang w:val="pl-PL"/>
        </w:rPr>
        <w:t>sustav</w:t>
      </w:r>
      <w:r w:rsidRPr="001A5A8F">
        <w:rPr>
          <w:rFonts w:asciiTheme="minorHAnsi" w:hAnsiTheme="minorHAnsi" w:cstheme="minorHAnsi"/>
          <w:spacing w:val="24"/>
          <w:szCs w:val="24"/>
          <w:lang w:val="pl-PL"/>
        </w:rPr>
        <w:t xml:space="preserve"> </w:t>
      </w:r>
      <w:r w:rsidRPr="001A5A8F">
        <w:rPr>
          <w:rFonts w:asciiTheme="minorHAnsi" w:hAnsiTheme="minorHAnsi" w:cstheme="minorHAnsi"/>
          <w:szCs w:val="24"/>
          <w:lang w:val="pl-PL"/>
        </w:rPr>
        <w:t>će</w:t>
      </w:r>
      <w:r w:rsidRPr="001A5A8F">
        <w:rPr>
          <w:rFonts w:asciiTheme="minorHAnsi" w:hAnsiTheme="minorHAnsi" w:cstheme="minorHAnsi"/>
          <w:spacing w:val="25"/>
          <w:szCs w:val="24"/>
          <w:lang w:val="pl-PL"/>
        </w:rPr>
        <w:t xml:space="preserve"> </w:t>
      </w:r>
      <w:r w:rsidRPr="001A5A8F">
        <w:rPr>
          <w:rFonts w:asciiTheme="minorHAnsi" w:hAnsiTheme="minorHAnsi" w:cstheme="minorHAnsi"/>
          <w:szCs w:val="24"/>
          <w:lang w:val="pl-PL"/>
        </w:rPr>
        <w:t>nastaviti</w:t>
      </w:r>
      <w:r w:rsidRPr="001A5A8F">
        <w:rPr>
          <w:rFonts w:asciiTheme="minorHAnsi" w:hAnsiTheme="minorHAnsi" w:cstheme="minorHAnsi"/>
          <w:spacing w:val="24"/>
          <w:szCs w:val="24"/>
          <w:lang w:val="pl-PL"/>
        </w:rPr>
        <w:t xml:space="preserve"> </w:t>
      </w:r>
      <w:r w:rsidRPr="001A5A8F">
        <w:rPr>
          <w:rFonts w:asciiTheme="minorHAnsi" w:hAnsiTheme="minorHAnsi" w:cstheme="minorHAnsi"/>
          <w:szCs w:val="24"/>
          <w:lang w:val="pl-PL"/>
        </w:rPr>
        <w:t>oscilirati</w:t>
      </w:r>
      <w:r w:rsidRPr="001A5A8F">
        <w:rPr>
          <w:rFonts w:asciiTheme="minorHAnsi" w:hAnsiTheme="minorHAnsi" w:cstheme="minorHAnsi"/>
          <w:spacing w:val="24"/>
          <w:szCs w:val="24"/>
          <w:lang w:val="pl-PL"/>
        </w:rPr>
        <w:t xml:space="preserve"> </w:t>
      </w:r>
      <w:r w:rsidRPr="001A5A8F">
        <w:rPr>
          <w:rFonts w:asciiTheme="minorHAnsi" w:hAnsiTheme="minorHAnsi" w:cstheme="minorHAnsi"/>
          <w:szCs w:val="24"/>
          <w:lang w:val="pl-PL"/>
        </w:rPr>
        <w:t>stvarajući</w:t>
      </w:r>
      <w:r w:rsidRPr="001A5A8F">
        <w:rPr>
          <w:rFonts w:asciiTheme="minorHAnsi" w:hAnsiTheme="minorHAnsi" w:cstheme="minorHAnsi"/>
          <w:spacing w:val="24"/>
          <w:szCs w:val="24"/>
          <w:lang w:val="pl-PL"/>
        </w:rPr>
        <w:t xml:space="preserve"> </w:t>
      </w:r>
      <w:r w:rsidRPr="001A5A8F">
        <w:rPr>
          <w:rFonts w:asciiTheme="minorHAnsi" w:hAnsiTheme="minorHAnsi" w:cstheme="minorHAnsi"/>
          <w:szCs w:val="24"/>
          <w:lang w:val="pl-PL"/>
        </w:rPr>
        <w:t>sve</w:t>
      </w:r>
      <w:r w:rsidRPr="001A5A8F">
        <w:rPr>
          <w:rFonts w:asciiTheme="minorHAnsi" w:hAnsiTheme="minorHAnsi" w:cstheme="minorHAnsi"/>
          <w:spacing w:val="23"/>
          <w:szCs w:val="24"/>
          <w:lang w:val="pl-PL"/>
        </w:rPr>
        <w:t xml:space="preserve"> </w:t>
      </w:r>
      <w:r w:rsidRPr="001A5A8F">
        <w:rPr>
          <w:rFonts w:asciiTheme="minorHAnsi" w:hAnsiTheme="minorHAnsi" w:cstheme="minorHAnsi"/>
          <w:szCs w:val="24"/>
          <w:lang w:val="pl-PL"/>
        </w:rPr>
        <w:t>manje</w:t>
      </w:r>
      <w:r w:rsidRPr="001A5A8F">
        <w:rPr>
          <w:rFonts w:asciiTheme="minorHAnsi" w:hAnsiTheme="minorHAnsi" w:cstheme="minorHAnsi"/>
          <w:spacing w:val="25"/>
          <w:szCs w:val="24"/>
          <w:lang w:val="pl-PL"/>
        </w:rPr>
        <w:t xml:space="preserve"> </w:t>
      </w:r>
      <w:r w:rsidRPr="001A5A8F">
        <w:rPr>
          <w:rFonts w:asciiTheme="minorHAnsi" w:hAnsiTheme="minorHAnsi" w:cstheme="minorHAnsi"/>
          <w:szCs w:val="24"/>
          <w:lang w:val="pl-PL"/>
        </w:rPr>
        <w:t>udarne valove do potpunog smirivanja. Vatrena lopta osim djelovanja na okoliš udarnim tlakom,</w:t>
      </w:r>
      <w:r w:rsidRPr="001A5A8F">
        <w:rPr>
          <w:rFonts w:asciiTheme="minorHAnsi" w:hAnsiTheme="minorHAnsi" w:cstheme="minorHAnsi"/>
          <w:spacing w:val="40"/>
          <w:szCs w:val="24"/>
          <w:lang w:val="pl-PL"/>
        </w:rPr>
        <w:t xml:space="preserve"> </w:t>
      </w:r>
      <w:r w:rsidRPr="001A5A8F">
        <w:rPr>
          <w:rFonts w:asciiTheme="minorHAnsi" w:hAnsiTheme="minorHAnsi" w:cstheme="minorHAnsi"/>
          <w:szCs w:val="24"/>
          <w:lang w:val="pl-PL"/>
        </w:rPr>
        <w:t>intenzivno</w:t>
      </w:r>
      <w:r w:rsidRPr="001A5A8F">
        <w:rPr>
          <w:rFonts w:asciiTheme="minorHAnsi" w:hAnsiTheme="minorHAnsi" w:cstheme="minorHAnsi"/>
          <w:spacing w:val="40"/>
          <w:szCs w:val="24"/>
          <w:lang w:val="pl-PL"/>
        </w:rPr>
        <w:t xml:space="preserve"> </w:t>
      </w:r>
      <w:r w:rsidRPr="001A5A8F">
        <w:rPr>
          <w:rFonts w:asciiTheme="minorHAnsi" w:hAnsiTheme="minorHAnsi" w:cstheme="minorHAnsi"/>
          <w:szCs w:val="24"/>
          <w:lang w:val="pl-PL"/>
        </w:rPr>
        <w:t>isijava</w:t>
      </w:r>
      <w:r w:rsidRPr="001A5A8F">
        <w:rPr>
          <w:rFonts w:asciiTheme="minorHAnsi" w:hAnsiTheme="minorHAnsi" w:cstheme="minorHAnsi"/>
          <w:spacing w:val="40"/>
          <w:szCs w:val="24"/>
          <w:lang w:val="pl-PL"/>
        </w:rPr>
        <w:t xml:space="preserve"> </w:t>
      </w:r>
      <w:r w:rsidRPr="001A5A8F">
        <w:rPr>
          <w:rFonts w:asciiTheme="minorHAnsi" w:hAnsiTheme="minorHAnsi" w:cstheme="minorHAnsi"/>
          <w:szCs w:val="24"/>
          <w:lang w:val="pl-PL"/>
        </w:rPr>
        <w:t>toplinsku</w:t>
      </w:r>
      <w:r w:rsidRPr="001A5A8F">
        <w:rPr>
          <w:rFonts w:asciiTheme="minorHAnsi" w:hAnsiTheme="minorHAnsi" w:cstheme="minorHAnsi"/>
          <w:spacing w:val="40"/>
          <w:szCs w:val="24"/>
          <w:lang w:val="pl-PL"/>
        </w:rPr>
        <w:t xml:space="preserve"> </w:t>
      </w:r>
      <w:r w:rsidRPr="001A5A8F">
        <w:rPr>
          <w:rFonts w:asciiTheme="minorHAnsi" w:hAnsiTheme="minorHAnsi" w:cstheme="minorHAnsi"/>
          <w:szCs w:val="24"/>
          <w:lang w:val="pl-PL"/>
        </w:rPr>
        <w:t>energiju.</w:t>
      </w:r>
      <w:r w:rsidRPr="001A5A8F">
        <w:rPr>
          <w:rFonts w:asciiTheme="minorHAnsi" w:hAnsiTheme="minorHAnsi" w:cstheme="minorHAnsi"/>
          <w:spacing w:val="40"/>
          <w:szCs w:val="24"/>
          <w:lang w:val="pl-PL"/>
        </w:rPr>
        <w:t xml:space="preserve"> </w:t>
      </w:r>
      <w:r w:rsidRPr="001A5A8F">
        <w:rPr>
          <w:rFonts w:asciiTheme="minorHAnsi" w:hAnsiTheme="minorHAnsi" w:cstheme="minorHAnsi"/>
          <w:szCs w:val="24"/>
          <w:lang w:val="pl-PL"/>
        </w:rPr>
        <w:t>Uzgonske</w:t>
      </w:r>
      <w:r w:rsidRPr="001A5A8F">
        <w:rPr>
          <w:rFonts w:asciiTheme="minorHAnsi" w:hAnsiTheme="minorHAnsi" w:cstheme="minorHAnsi"/>
          <w:spacing w:val="40"/>
          <w:szCs w:val="24"/>
          <w:lang w:val="pl-PL"/>
        </w:rPr>
        <w:t xml:space="preserve"> </w:t>
      </w:r>
      <w:r w:rsidRPr="001A5A8F">
        <w:rPr>
          <w:rFonts w:asciiTheme="minorHAnsi" w:hAnsiTheme="minorHAnsi" w:cstheme="minorHAnsi"/>
          <w:szCs w:val="24"/>
          <w:lang w:val="pl-PL"/>
        </w:rPr>
        <w:t>struje</w:t>
      </w:r>
      <w:r w:rsidRPr="001A5A8F">
        <w:rPr>
          <w:rFonts w:asciiTheme="minorHAnsi" w:hAnsiTheme="minorHAnsi" w:cstheme="minorHAnsi"/>
          <w:spacing w:val="40"/>
          <w:szCs w:val="24"/>
          <w:lang w:val="pl-PL"/>
        </w:rPr>
        <w:t xml:space="preserve"> </w:t>
      </w:r>
      <w:r w:rsidRPr="001A5A8F">
        <w:rPr>
          <w:rFonts w:asciiTheme="minorHAnsi" w:hAnsiTheme="minorHAnsi" w:cstheme="minorHAnsi"/>
          <w:szCs w:val="24"/>
          <w:lang w:val="pl-PL"/>
        </w:rPr>
        <w:t>povlače</w:t>
      </w:r>
      <w:r w:rsidRPr="001A5A8F">
        <w:rPr>
          <w:rFonts w:asciiTheme="minorHAnsi" w:hAnsiTheme="minorHAnsi" w:cstheme="minorHAnsi"/>
          <w:spacing w:val="40"/>
          <w:szCs w:val="24"/>
          <w:lang w:val="pl-PL"/>
        </w:rPr>
        <w:t xml:space="preserve"> </w:t>
      </w:r>
      <w:r w:rsidRPr="001A5A8F">
        <w:rPr>
          <w:rFonts w:asciiTheme="minorHAnsi" w:hAnsiTheme="minorHAnsi" w:cstheme="minorHAnsi"/>
          <w:szCs w:val="24"/>
          <w:lang w:val="pl-PL"/>
        </w:rPr>
        <w:t>sitnije predmete</w:t>
      </w:r>
      <w:r w:rsidRPr="001A5A8F">
        <w:rPr>
          <w:rFonts w:asciiTheme="minorHAnsi" w:hAnsiTheme="minorHAnsi" w:cstheme="minorHAnsi"/>
          <w:spacing w:val="-13"/>
          <w:szCs w:val="24"/>
          <w:lang w:val="pl-PL"/>
        </w:rPr>
        <w:t xml:space="preserve"> </w:t>
      </w:r>
      <w:r w:rsidRPr="001A5A8F">
        <w:rPr>
          <w:rFonts w:asciiTheme="minorHAnsi" w:hAnsiTheme="minorHAnsi" w:cstheme="minorHAnsi"/>
          <w:szCs w:val="24"/>
          <w:lang w:val="pl-PL"/>
        </w:rPr>
        <w:t>koji</w:t>
      </w:r>
      <w:r w:rsidRPr="001A5A8F">
        <w:rPr>
          <w:rFonts w:asciiTheme="minorHAnsi" w:hAnsiTheme="minorHAnsi" w:cstheme="minorHAnsi"/>
          <w:spacing w:val="-14"/>
          <w:szCs w:val="24"/>
          <w:lang w:val="pl-PL"/>
        </w:rPr>
        <w:t xml:space="preserve"> </w:t>
      </w:r>
      <w:r w:rsidRPr="001A5A8F">
        <w:rPr>
          <w:rFonts w:asciiTheme="minorHAnsi" w:hAnsiTheme="minorHAnsi" w:cstheme="minorHAnsi"/>
          <w:szCs w:val="24"/>
          <w:lang w:val="pl-PL"/>
        </w:rPr>
        <w:t>se</w:t>
      </w:r>
      <w:r w:rsidRPr="001A5A8F">
        <w:rPr>
          <w:rFonts w:asciiTheme="minorHAnsi" w:hAnsiTheme="minorHAnsi" w:cstheme="minorHAnsi"/>
          <w:spacing w:val="-14"/>
          <w:szCs w:val="24"/>
          <w:lang w:val="pl-PL"/>
        </w:rPr>
        <w:t xml:space="preserve"> </w:t>
      </w:r>
      <w:r w:rsidRPr="001A5A8F">
        <w:rPr>
          <w:rFonts w:asciiTheme="minorHAnsi" w:hAnsiTheme="minorHAnsi" w:cstheme="minorHAnsi"/>
          <w:szCs w:val="24"/>
          <w:lang w:val="pl-PL"/>
        </w:rPr>
        <w:t>pale</w:t>
      </w:r>
      <w:r w:rsidRPr="001A5A8F">
        <w:rPr>
          <w:rFonts w:asciiTheme="minorHAnsi" w:hAnsiTheme="minorHAnsi" w:cstheme="minorHAnsi"/>
          <w:spacing w:val="-15"/>
          <w:szCs w:val="24"/>
          <w:lang w:val="pl-PL"/>
        </w:rPr>
        <w:t xml:space="preserve"> </w:t>
      </w:r>
      <w:r w:rsidRPr="001A5A8F">
        <w:rPr>
          <w:rFonts w:asciiTheme="minorHAnsi" w:hAnsiTheme="minorHAnsi" w:cstheme="minorHAnsi"/>
          <w:szCs w:val="24"/>
          <w:lang w:val="pl-PL"/>
        </w:rPr>
        <w:t>i</w:t>
      </w:r>
      <w:r w:rsidRPr="001A5A8F">
        <w:rPr>
          <w:rFonts w:asciiTheme="minorHAnsi" w:hAnsiTheme="minorHAnsi" w:cstheme="minorHAnsi"/>
          <w:spacing w:val="-13"/>
          <w:szCs w:val="24"/>
          <w:lang w:val="pl-PL"/>
        </w:rPr>
        <w:t xml:space="preserve"> </w:t>
      </w:r>
      <w:r w:rsidRPr="001A5A8F">
        <w:rPr>
          <w:rFonts w:asciiTheme="minorHAnsi" w:hAnsiTheme="minorHAnsi" w:cstheme="minorHAnsi"/>
          <w:szCs w:val="24"/>
          <w:lang w:val="pl-PL"/>
        </w:rPr>
        <w:t>razbacuju</w:t>
      </w:r>
      <w:r w:rsidRPr="001A5A8F">
        <w:rPr>
          <w:rFonts w:asciiTheme="minorHAnsi" w:hAnsiTheme="minorHAnsi" w:cstheme="minorHAnsi"/>
          <w:spacing w:val="-13"/>
          <w:szCs w:val="24"/>
          <w:lang w:val="pl-PL"/>
        </w:rPr>
        <w:t xml:space="preserve"> </w:t>
      </w:r>
      <w:r w:rsidRPr="001A5A8F">
        <w:rPr>
          <w:rFonts w:asciiTheme="minorHAnsi" w:hAnsiTheme="minorHAnsi" w:cstheme="minorHAnsi"/>
          <w:szCs w:val="24"/>
          <w:lang w:val="pl-PL"/>
        </w:rPr>
        <w:t>uokrug</w:t>
      </w:r>
      <w:r w:rsidRPr="001A5A8F">
        <w:rPr>
          <w:rFonts w:asciiTheme="minorHAnsi" w:hAnsiTheme="minorHAnsi" w:cstheme="minorHAnsi"/>
          <w:spacing w:val="-13"/>
          <w:szCs w:val="24"/>
          <w:lang w:val="pl-PL"/>
        </w:rPr>
        <w:t xml:space="preserve"> </w:t>
      </w:r>
      <w:r w:rsidRPr="001A5A8F">
        <w:rPr>
          <w:rFonts w:asciiTheme="minorHAnsi" w:hAnsiTheme="minorHAnsi" w:cstheme="minorHAnsi"/>
          <w:szCs w:val="24"/>
          <w:lang w:val="pl-PL"/>
        </w:rPr>
        <w:t>šireći</w:t>
      </w:r>
      <w:r w:rsidRPr="001A5A8F">
        <w:rPr>
          <w:rFonts w:asciiTheme="minorHAnsi" w:hAnsiTheme="minorHAnsi" w:cstheme="minorHAnsi"/>
          <w:spacing w:val="-13"/>
          <w:szCs w:val="24"/>
          <w:lang w:val="pl-PL"/>
        </w:rPr>
        <w:t xml:space="preserve"> </w:t>
      </w:r>
      <w:r w:rsidRPr="001A5A8F">
        <w:rPr>
          <w:rFonts w:asciiTheme="minorHAnsi" w:hAnsiTheme="minorHAnsi" w:cstheme="minorHAnsi"/>
          <w:szCs w:val="24"/>
          <w:lang w:val="pl-PL"/>
        </w:rPr>
        <w:t>požar.</w:t>
      </w:r>
    </w:p>
    <w:p w14:paraId="1F4621DE" w14:textId="5C3BC5C1" w:rsidR="00567C66" w:rsidRPr="00012DC8" w:rsidRDefault="00567C66" w:rsidP="00567C66">
      <w:pPr>
        <w:widowControl w:val="0"/>
        <w:tabs>
          <w:tab w:val="left" w:pos="859"/>
          <w:tab w:val="left" w:pos="861"/>
        </w:tabs>
        <w:autoSpaceDE w:val="0"/>
        <w:autoSpaceDN w:val="0"/>
        <w:spacing w:before="65" w:after="0" w:line="295" w:lineRule="auto"/>
        <w:ind w:right="425"/>
        <w:jc w:val="both"/>
        <w:rPr>
          <w:rFonts w:cstheme="minorHAnsi"/>
          <w:b/>
          <w:bCs/>
          <w:sz w:val="24"/>
          <w:szCs w:val="24"/>
        </w:rPr>
      </w:pPr>
      <w:r w:rsidRPr="00012DC8">
        <w:rPr>
          <w:rFonts w:cstheme="minorHAnsi"/>
          <w:b/>
          <w:bCs/>
          <w:sz w:val="24"/>
          <w:szCs w:val="24"/>
        </w:rPr>
        <w:t>Stvaranje</w:t>
      </w:r>
      <w:r w:rsidRPr="00012DC8">
        <w:rPr>
          <w:rFonts w:cstheme="minorHAnsi"/>
          <w:b/>
          <w:bCs/>
          <w:spacing w:val="-10"/>
          <w:sz w:val="24"/>
          <w:szCs w:val="24"/>
        </w:rPr>
        <w:t xml:space="preserve"> </w:t>
      </w:r>
      <w:r w:rsidRPr="00012DC8">
        <w:rPr>
          <w:rFonts w:cstheme="minorHAnsi"/>
          <w:b/>
          <w:bCs/>
          <w:sz w:val="24"/>
          <w:szCs w:val="24"/>
        </w:rPr>
        <w:t>vatrene</w:t>
      </w:r>
      <w:r w:rsidRPr="00012DC8">
        <w:rPr>
          <w:rFonts w:cstheme="minorHAnsi"/>
          <w:b/>
          <w:bCs/>
          <w:spacing w:val="-11"/>
          <w:sz w:val="24"/>
          <w:szCs w:val="24"/>
        </w:rPr>
        <w:t xml:space="preserve"> </w:t>
      </w:r>
      <w:r w:rsidRPr="00012DC8">
        <w:rPr>
          <w:rFonts w:cstheme="minorHAnsi"/>
          <w:b/>
          <w:bCs/>
          <w:spacing w:val="-2"/>
          <w:sz w:val="24"/>
          <w:szCs w:val="24"/>
        </w:rPr>
        <w:t>lopte</w:t>
      </w:r>
      <w:r w:rsidR="00012DC8" w:rsidRPr="00012DC8">
        <w:rPr>
          <w:rFonts w:cstheme="minorHAnsi"/>
          <w:b/>
          <w:bCs/>
          <w:spacing w:val="-2"/>
          <w:sz w:val="24"/>
          <w:szCs w:val="24"/>
        </w:rPr>
        <w:t>:</w:t>
      </w:r>
    </w:p>
    <w:p w14:paraId="4212B203" w14:textId="4798A8EF" w:rsidR="00567C66" w:rsidRDefault="00567C66" w:rsidP="00531FE2">
      <w:pPr>
        <w:pStyle w:val="BodyText0"/>
        <w:spacing w:before="65"/>
        <w:rPr>
          <w:rFonts w:asciiTheme="minorHAnsi" w:hAnsiTheme="minorHAnsi" w:cstheme="minorHAnsi"/>
          <w:spacing w:val="-10"/>
          <w:sz w:val="24"/>
          <w:szCs w:val="24"/>
        </w:rPr>
      </w:pPr>
      <w:r w:rsidRPr="00567C66">
        <w:rPr>
          <w:rFonts w:asciiTheme="minorHAnsi" w:hAnsiTheme="minorHAnsi" w:cstheme="minorHAnsi"/>
          <w:spacing w:val="-2"/>
          <w:sz w:val="24"/>
          <w:szCs w:val="24"/>
        </w:rPr>
        <w:t>Korišteni</w:t>
      </w:r>
      <w:r w:rsidRPr="00567C66">
        <w:rPr>
          <w:rFonts w:asciiTheme="minorHAnsi" w:hAnsiTheme="minorHAnsi" w:cstheme="minorHAnsi"/>
          <w:spacing w:val="-15"/>
          <w:sz w:val="24"/>
          <w:szCs w:val="24"/>
        </w:rPr>
        <w:t xml:space="preserve"> </w:t>
      </w:r>
      <w:r w:rsidRPr="00567C66">
        <w:rPr>
          <w:rFonts w:asciiTheme="minorHAnsi" w:hAnsiTheme="minorHAnsi" w:cstheme="minorHAnsi"/>
          <w:spacing w:val="-2"/>
          <w:sz w:val="24"/>
          <w:szCs w:val="24"/>
        </w:rPr>
        <w:t>matematički</w:t>
      </w:r>
      <w:r w:rsidRPr="00567C66">
        <w:rPr>
          <w:rFonts w:asciiTheme="minorHAnsi" w:hAnsiTheme="minorHAnsi" w:cstheme="minorHAnsi"/>
          <w:spacing w:val="-15"/>
          <w:sz w:val="24"/>
          <w:szCs w:val="24"/>
        </w:rPr>
        <w:t xml:space="preserve"> </w:t>
      </w:r>
      <w:r w:rsidRPr="00567C66">
        <w:rPr>
          <w:rFonts w:asciiTheme="minorHAnsi" w:hAnsiTheme="minorHAnsi" w:cstheme="minorHAnsi"/>
          <w:spacing w:val="-2"/>
          <w:sz w:val="24"/>
          <w:szCs w:val="24"/>
        </w:rPr>
        <w:t>model</w:t>
      </w:r>
      <w:r w:rsidRPr="00567C66">
        <w:rPr>
          <w:rFonts w:asciiTheme="minorHAnsi" w:hAnsiTheme="minorHAnsi" w:cstheme="minorHAnsi"/>
          <w:spacing w:val="-12"/>
          <w:sz w:val="24"/>
          <w:szCs w:val="24"/>
        </w:rPr>
        <w:t xml:space="preserve"> </w:t>
      </w:r>
      <w:r w:rsidRPr="00567C66">
        <w:rPr>
          <w:rFonts w:asciiTheme="minorHAnsi" w:hAnsiTheme="minorHAnsi" w:cstheme="minorHAnsi"/>
          <w:spacing w:val="-2"/>
          <w:sz w:val="24"/>
          <w:szCs w:val="24"/>
        </w:rPr>
        <w:t>zamišlja</w:t>
      </w:r>
      <w:r w:rsidRPr="00567C66">
        <w:rPr>
          <w:rFonts w:asciiTheme="minorHAnsi" w:hAnsiTheme="minorHAnsi" w:cstheme="minorHAnsi"/>
          <w:spacing w:val="-13"/>
          <w:sz w:val="24"/>
          <w:szCs w:val="24"/>
        </w:rPr>
        <w:t xml:space="preserve"> </w:t>
      </w:r>
      <w:r w:rsidRPr="00567C66">
        <w:rPr>
          <w:rFonts w:asciiTheme="minorHAnsi" w:hAnsiTheme="minorHAnsi" w:cstheme="minorHAnsi"/>
          <w:spacing w:val="-2"/>
          <w:sz w:val="24"/>
          <w:szCs w:val="24"/>
        </w:rPr>
        <w:t>vatrenu</w:t>
      </w:r>
      <w:r w:rsidRPr="00567C66">
        <w:rPr>
          <w:rFonts w:asciiTheme="minorHAnsi" w:hAnsiTheme="minorHAnsi" w:cstheme="minorHAnsi"/>
          <w:spacing w:val="-14"/>
          <w:sz w:val="24"/>
          <w:szCs w:val="24"/>
        </w:rPr>
        <w:t xml:space="preserve"> </w:t>
      </w:r>
      <w:r w:rsidRPr="00567C66">
        <w:rPr>
          <w:rFonts w:asciiTheme="minorHAnsi" w:hAnsiTheme="minorHAnsi" w:cstheme="minorHAnsi"/>
          <w:spacing w:val="-2"/>
          <w:sz w:val="24"/>
          <w:szCs w:val="24"/>
        </w:rPr>
        <w:t>loptu</w:t>
      </w:r>
      <w:r w:rsidRPr="00567C66">
        <w:rPr>
          <w:rFonts w:asciiTheme="minorHAnsi" w:hAnsiTheme="minorHAnsi" w:cstheme="minorHAnsi"/>
          <w:spacing w:val="-14"/>
          <w:sz w:val="24"/>
          <w:szCs w:val="24"/>
        </w:rPr>
        <w:t xml:space="preserve"> </w:t>
      </w:r>
      <w:r w:rsidRPr="00567C66">
        <w:rPr>
          <w:rFonts w:asciiTheme="minorHAnsi" w:hAnsiTheme="minorHAnsi" w:cstheme="minorHAnsi"/>
          <w:spacing w:val="-2"/>
          <w:sz w:val="24"/>
          <w:szCs w:val="24"/>
        </w:rPr>
        <w:t>kao</w:t>
      </w:r>
      <w:r w:rsidRPr="00567C66">
        <w:rPr>
          <w:rFonts w:asciiTheme="minorHAnsi" w:hAnsiTheme="minorHAnsi" w:cstheme="minorHAnsi"/>
          <w:spacing w:val="-14"/>
          <w:sz w:val="24"/>
          <w:szCs w:val="24"/>
        </w:rPr>
        <w:t xml:space="preserve"> </w:t>
      </w:r>
      <w:r w:rsidRPr="00567C66">
        <w:rPr>
          <w:rFonts w:asciiTheme="minorHAnsi" w:hAnsiTheme="minorHAnsi" w:cstheme="minorHAnsi"/>
          <w:spacing w:val="-2"/>
          <w:sz w:val="24"/>
          <w:szCs w:val="24"/>
        </w:rPr>
        <w:t>sferu</w:t>
      </w:r>
      <w:r w:rsidRPr="00567C66">
        <w:rPr>
          <w:rFonts w:asciiTheme="minorHAnsi" w:hAnsiTheme="minorHAnsi" w:cstheme="minorHAnsi"/>
          <w:spacing w:val="-13"/>
          <w:sz w:val="24"/>
          <w:szCs w:val="24"/>
        </w:rPr>
        <w:t xml:space="preserve"> </w:t>
      </w:r>
      <w:r w:rsidRPr="00567C66">
        <w:rPr>
          <w:rFonts w:asciiTheme="minorHAnsi" w:hAnsiTheme="minorHAnsi" w:cstheme="minorHAnsi"/>
          <w:spacing w:val="-2"/>
          <w:sz w:val="24"/>
          <w:szCs w:val="24"/>
        </w:rPr>
        <w:t>koja</w:t>
      </w:r>
      <w:r w:rsidRPr="00567C66">
        <w:rPr>
          <w:rFonts w:asciiTheme="minorHAnsi" w:hAnsiTheme="minorHAnsi" w:cstheme="minorHAnsi"/>
          <w:spacing w:val="-14"/>
          <w:sz w:val="24"/>
          <w:szCs w:val="24"/>
        </w:rPr>
        <w:t xml:space="preserve"> </w:t>
      </w:r>
      <w:r w:rsidRPr="00567C66">
        <w:rPr>
          <w:rFonts w:asciiTheme="minorHAnsi" w:hAnsiTheme="minorHAnsi" w:cstheme="minorHAnsi"/>
          <w:spacing w:val="-2"/>
          <w:sz w:val="24"/>
          <w:szCs w:val="24"/>
        </w:rPr>
        <w:t>emitira</w:t>
      </w:r>
      <w:r w:rsidRPr="00567C66">
        <w:rPr>
          <w:rFonts w:asciiTheme="minorHAnsi" w:hAnsiTheme="minorHAnsi" w:cstheme="minorHAnsi"/>
          <w:spacing w:val="-13"/>
          <w:sz w:val="24"/>
          <w:szCs w:val="24"/>
        </w:rPr>
        <w:t xml:space="preserve"> </w:t>
      </w:r>
      <w:r w:rsidRPr="00567C66">
        <w:rPr>
          <w:rFonts w:asciiTheme="minorHAnsi" w:hAnsiTheme="minorHAnsi" w:cstheme="minorHAnsi"/>
          <w:spacing w:val="-2"/>
          <w:sz w:val="24"/>
          <w:szCs w:val="24"/>
        </w:rPr>
        <w:t xml:space="preserve">zračenje. </w:t>
      </w:r>
      <w:r w:rsidRPr="00567C66">
        <w:rPr>
          <w:rFonts w:asciiTheme="minorHAnsi" w:hAnsiTheme="minorHAnsi" w:cstheme="minorHAnsi"/>
          <w:sz w:val="24"/>
          <w:szCs w:val="24"/>
        </w:rPr>
        <w:t>Izračunati</w:t>
      </w:r>
      <w:r w:rsidR="00012DC8">
        <w:rPr>
          <w:rFonts w:asciiTheme="minorHAnsi" w:hAnsiTheme="minorHAnsi" w:cstheme="minorHAnsi"/>
          <w:spacing w:val="-11"/>
          <w:sz w:val="24"/>
          <w:szCs w:val="24"/>
        </w:rPr>
        <w:t xml:space="preserve"> </w:t>
      </w:r>
      <w:r w:rsidRPr="00567C66">
        <w:rPr>
          <w:rFonts w:asciiTheme="minorHAnsi" w:hAnsiTheme="minorHAnsi" w:cstheme="minorHAnsi"/>
          <w:sz w:val="24"/>
          <w:szCs w:val="24"/>
        </w:rPr>
        <w:t>radijus</w:t>
      </w:r>
      <w:r w:rsidRPr="00567C66">
        <w:rPr>
          <w:rFonts w:asciiTheme="minorHAnsi" w:hAnsiTheme="minorHAnsi" w:cstheme="minorHAnsi"/>
          <w:spacing w:val="-11"/>
          <w:sz w:val="24"/>
          <w:szCs w:val="24"/>
        </w:rPr>
        <w:t xml:space="preserve"> </w:t>
      </w:r>
      <w:r w:rsidRPr="00567C66">
        <w:rPr>
          <w:rFonts w:asciiTheme="minorHAnsi" w:hAnsiTheme="minorHAnsi" w:cstheme="minorHAnsi"/>
          <w:sz w:val="24"/>
          <w:szCs w:val="24"/>
        </w:rPr>
        <w:t>lopte</w:t>
      </w:r>
      <w:r w:rsidRPr="00567C66">
        <w:rPr>
          <w:rFonts w:asciiTheme="minorHAnsi" w:hAnsiTheme="minorHAnsi" w:cstheme="minorHAnsi"/>
          <w:spacing w:val="-12"/>
          <w:sz w:val="24"/>
          <w:szCs w:val="24"/>
        </w:rPr>
        <w:t xml:space="preserve"> </w:t>
      </w:r>
      <w:r w:rsidRPr="00567C66">
        <w:rPr>
          <w:rFonts w:asciiTheme="minorHAnsi" w:hAnsiTheme="minorHAnsi" w:cstheme="minorHAnsi"/>
          <w:sz w:val="24"/>
          <w:szCs w:val="24"/>
        </w:rPr>
        <w:t>za</w:t>
      </w:r>
      <w:r w:rsidRPr="00567C66">
        <w:rPr>
          <w:rFonts w:asciiTheme="minorHAnsi" w:hAnsiTheme="minorHAnsi" w:cstheme="minorHAnsi"/>
          <w:spacing w:val="-10"/>
          <w:sz w:val="24"/>
          <w:szCs w:val="24"/>
        </w:rPr>
        <w:t xml:space="preserve"> </w:t>
      </w:r>
      <w:r w:rsidRPr="00567C66">
        <w:rPr>
          <w:rFonts w:asciiTheme="minorHAnsi" w:hAnsiTheme="minorHAnsi" w:cstheme="minorHAnsi"/>
          <w:sz w:val="24"/>
          <w:szCs w:val="24"/>
        </w:rPr>
        <w:t>količinu</w:t>
      </w:r>
      <w:r w:rsidRPr="00567C66">
        <w:rPr>
          <w:rFonts w:asciiTheme="minorHAnsi" w:hAnsiTheme="minorHAnsi" w:cstheme="minorHAnsi"/>
          <w:spacing w:val="-12"/>
          <w:sz w:val="24"/>
          <w:szCs w:val="24"/>
        </w:rPr>
        <w:t xml:space="preserve"> </w:t>
      </w:r>
      <w:r w:rsidRPr="00567C66">
        <w:rPr>
          <w:rFonts w:asciiTheme="minorHAnsi" w:hAnsiTheme="minorHAnsi" w:cstheme="minorHAnsi"/>
          <w:sz w:val="24"/>
          <w:szCs w:val="24"/>
        </w:rPr>
        <w:t>od</w:t>
      </w:r>
      <w:r w:rsidRPr="00567C66">
        <w:rPr>
          <w:rFonts w:asciiTheme="minorHAnsi" w:hAnsiTheme="minorHAnsi" w:cstheme="minorHAnsi"/>
          <w:spacing w:val="-13"/>
          <w:sz w:val="24"/>
          <w:szCs w:val="24"/>
        </w:rPr>
        <w:t xml:space="preserve"> </w:t>
      </w:r>
      <w:r w:rsidRPr="00567C66">
        <w:rPr>
          <w:rFonts w:asciiTheme="minorHAnsi" w:hAnsiTheme="minorHAnsi" w:cstheme="minorHAnsi"/>
          <w:sz w:val="24"/>
          <w:szCs w:val="24"/>
        </w:rPr>
        <w:t>1.725</w:t>
      </w:r>
      <w:r w:rsidRPr="00567C66">
        <w:rPr>
          <w:rFonts w:asciiTheme="minorHAnsi" w:hAnsiTheme="minorHAnsi" w:cstheme="minorHAnsi"/>
          <w:spacing w:val="-11"/>
          <w:sz w:val="24"/>
          <w:szCs w:val="24"/>
        </w:rPr>
        <w:t xml:space="preserve"> </w:t>
      </w:r>
      <w:r w:rsidRPr="00567C66">
        <w:rPr>
          <w:rFonts w:asciiTheme="minorHAnsi" w:hAnsiTheme="minorHAnsi" w:cstheme="minorHAnsi"/>
          <w:sz w:val="24"/>
          <w:szCs w:val="24"/>
        </w:rPr>
        <w:t>kg</w:t>
      </w:r>
      <w:r w:rsidRPr="00567C66">
        <w:rPr>
          <w:rFonts w:asciiTheme="minorHAnsi" w:hAnsiTheme="minorHAnsi" w:cstheme="minorHAnsi"/>
          <w:spacing w:val="-11"/>
          <w:sz w:val="24"/>
          <w:szCs w:val="24"/>
        </w:rPr>
        <w:t xml:space="preserve"> </w:t>
      </w:r>
      <w:r w:rsidRPr="00567C66">
        <w:rPr>
          <w:rFonts w:asciiTheme="minorHAnsi" w:hAnsiTheme="minorHAnsi" w:cstheme="minorHAnsi"/>
          <w:sz w:val="24"/>
          <w:szCs w:val="24"/>
        </w:rPr>
        <w:t>koja</w:t>
      </w:r>
      <w:r w:rsidRPr="00567C66">
        <w:rPr>
          <w:rFonts w:asciiTheme="minorHAnsi" w:hAnsiTheme="minorHAnsi" w:cstheme="minorHAnsi"/>
          <w:spacing w:val="-11"/>
          <w:sz w:val="24"/>
          <w:szCs w:val="24"/>
        </w:rPr>
        <w:t xml:space="preserve"> </w:t>
      </w:r>
      <w:r w:rsidRPr="00567C66">
        <w:rPr>
          <w:rFonts w:asciiTheme="minorHAnsi" w:hAnsiTheme="minorHAnsi" w:cstheme="minorHAnsi"/>
          <w:sz w:val="24"/>
          <w:szCs w:val="24"/>
        </w:rPr>
        <w:t>sudjeluje</w:t>
      </w:r>
      <w:r w:rsidRPr="00567C66">
        <w:rPr>
          <w:rFonts w:asciiTheme="minorHAnsi" w:hAnsiTheme="minorHAnsi" w:cstheme="minorHAnsi"/>
          <w:spacing w:val="-11"/>
          <w:sz w:val="24"/>
          <w:szCs w:val="24"/>
        </w:rPr>
        <w:t xml:space="preserve"> </w:t>
      </w:r>
      <w:r w:rsidRPr="00567C66">
        <w:rPr>
          <w:rFonts w:asciiTheme="minorHAnsi" w:hAnsiTheme="minorHAnsi" w:cstheme="minorHAnsi"/>
          <w:sz w:val="24"/>
          <w:szCs w:val="24"/>
        </w:rPr>
        <w:t>u</w:t>
      </w:r>
      <w:r w:rsidRPr="00567C66">
        <w:rPr>
          <w:rFonts w:asciiTheme="minorHAnsi" w:hAnsiTheme="minorHAnsi" w:cstheme="minorHAnsi"/>
          <w:spacing w:val="-12"/>
          <w:sz w:val="24"/>
          <w:szCs w:val="24"/>
        </w:rPr>
        <w:t xml:space="preserve"> </w:t>
      </w:r>
      <w:r w:rsidRPr="00567C66">
        <w:rPr>
          <w:rFonts w:asciiTheme="minorHAnsi" w:hAnsiTheme="minorHAnsi" w:cstheme="minorHAnsi"/>
          <w:sz w:val="24"/>
          <w:szCs w:val="24"/>
        </w:rPr>
        <w:t>eksploziji</w:t>
      </w:r>
      <w:r w:rsidRPr="00567C66">
        <w:rPr>
          <w:rFonts w:asciiTheme="minorHAnsi" w:hAnsiTheme="minorHAnsi" w:cstheme="minorHAnsi"/>
          <w:spacing w:val="-12"/>
          <w:sz w:val="24"/>
          <w:szCs w:val="24"/>
        </w:rPr>
        <w:t xml:space="preserve"> </w:t>
      </w:r>
      <w:r w:rsidRPr="00567C66">
        <w:rPr>
          <w:rFonts w:asciiTheme="minorHAnsi" w:hAnsiTheme="minorHAnsi" w:cstheme="minorHAnsi"/>
          <w:sz w:val="24"/>
          <w:szCs w:val="24"/>
        </w:rPr>
        <w:t>je:</w:t>
      </w:r>
      <w:r w:rsidR="00531FE2">
        <w:rPr>
          <w:rFonts w:asciiTheme="minorHAnsi" w:hAnsiTheme="minorHAnsi" w:cstheme="minorHAnsi"/>
          <w:sz w:val="24"/>
          <w:szCs w:val="24"/>
        </w:rPr>
        <w:t xml:space="preserve"> </w:t>
      </w:r>
      <w:r w:rsidRPr="00567C66">
        <w:rPr>
          <w:rFonts w:asciiTheme="minorHAnsi" w:hAnsiTheme="minorHAnsi" w:cstheme="minorHAnsi"/>
          <w:b/>
          <w:sz w:val="24"/>
          <w:szCs w:val="24"/>
        </w:rPr>
        <w:t>38</w:t>
      </w:r>
      <w:r w:rsidRPr="00567C66">
        <w:rPr>
          <w:rFonts w:asciiTheme="minorHAnsi" w:hAnsiTheme="minorHAnsi" w:cstheme="minorHAnsi"/>
          <w:b/>
          <w:spacing w:val="-5"/>
          <w:sz w:val="24"/>
          <w:szCs w:val="24"/>
        </w:rPr>
        <w:t xml:space="preserve"> </w:t>
      </w:r>
      <w:r w:rsidRPr="00567C66">
        <w:rPr>
          <w:rFonts w:asciiTheme="minorHAnsi" w:hAnsiTheme="minorHAnsi" w:cstheme="minorHAnsi"/>
          <w:sz w:val="24"/>
          <w:szCs w:val="24"/>
        </w:rPr>
        <w:t>m</w:t>
      </w:r>
      <w:r w:rsidRPr="00567C66">
        <w:rPr>
          <w:rFonts w:asciiTheme="minorHAnsi" w:hAnsiTheme="minorHAnsi" w:cstheme="minorHAnsi"/>
          <w:spacing w:val="-2"/>
          <w:sz w:val="24"/>
          <w:szCs w:val="24"/>
        </w:rPr>
        <w:t xml:space="preserve"> </w:t>
      </w:r>
      <w:r w:rsidRPr="00567C66">
        <w:rPr>
          <w:rFonts w:asciiTheme="minorHAnsi" w:hAnsiTheme="minorHAnsi" w:cstheme="minorHAnsi"/>
          <w:sz w:val="24"/>
          <w:szCs w:val="24"/>
        </w:rPr>
        <w:t>na</w:t>
      </w:r>
      <w:r w:rsidRPr="00567C66">
        <w:rPr>
          <w:rFonts w:asciiTheme="minorHAnsi" w:hAnsiTheme="minorHAnsi" w:cstheme="minorHAnsi"/>
          <w:spacing w:val="-3"/>
          <w:sz w:val="24"/>
          <w:szCs w:val="24"/>
        </w:rPr>
        <w:t xml:space="preserve"> </w:t>
      </w:r>
      <w:r w:rsidRPr="00567C66">
        <w:rPr>
          <w:rFonts w:asciiTheme="minorHAnsi" w:hAnsiTheme="minorHAnsi" w:cstheme="minorHAnsi"/>
          <w:sz w:val="24"/>
          <w:szCs w:val="24"/>
        </w:rPr>
        <w:t>visini</w:t>
      </w:r>
      <w:r w:rsidRPr="00567C66">
        <w:rPr>
          <w:rFonts w:asciiTheme="minorHAnsi" w:hAnsiTheme="minorHAnsi" w:cstheme="minorHAnsi"/>
          <w:spacing w:val="-4"/>
          <w:sz w:val="24"/>
          <w:szCs w:val="24"/>
        </w:rPr>
        <w:t xml:space="preserve"> </w:t>
      </w:r>
      <w:r w:rsidRPr="00567C66">
        <w:rPr>
          <w:rFonts w:asciiTheme="minorHAnsi" w:hAnsiTheme="minorHAnsi" w:cstheme="minorHAnsi"/>
          <w:sz w:val="24"/>
          <w:szCs w:val="24"/>
        </w:rPr>
        <w:t>od</w:t>
      </w:r>
      <w:r w:rsidRPr="00567C66">
        <w:rPr>
          <w:rFonts w:asciiTheme="minorHAnsi" w:hAnsiTheme="minorHAnsi" w:cstheme="minorHAnsi"/>
          <w:spacing w:val="-2"/>
          <w:sz w:val="24"/>
          <w:szCs w:val="24"/>
        </w:rPr>
        <w:t xml:space="preserve"> </w:t>
      </w:r>
      <w:r w:rsidRPr="00567C66">
        <w:rPr>
          <w:rFonts w:asciiTheme="minorHAnsi" w:hAnsiTheme="minorHAnsi" w:cstheme="minorHAnsi"/>
          <w:b/>
          <w:sz w:val="24"/>
          <w:szCs w:val="24"/>
        </w:rPr>
        <w:t>74</w:t>
      </w:r>
      <w:r w:rsidRPr="00567C66">
        <w:rPr>
          <w:rFonts w:asciiTheme="minorHAnsi" w:hAnsiTheme="minorHAnsi" w:cstheme="minorHAnsi"/>
          <w:b/>
          <w:spacing w:val="-3"/>
          <w:sz w:val="24"/>
          <w:szCs w:val="24"/>
        </w:rPr>
        <w:t xml:space="preserve"> </w:t>
      </w:r>
      <w:r w:rsidRPr="00567C66">
        <w:rPr>
          <w:rFonts w:asciiTheme="minorHAnsi" w:hAnsiTheme="minorHAnsi" w:cstheme="minorHAnsi"/>
          <w:spacing w:val="-10"/>
          <w:sz w:val="24"/>
          <w:szCs w:val="24"/>
        </w:rPr>
        <w:t>m</w:t>
      </w:r>
      <w:r w:rsidR="00531FE2">
        <w:rPr>
          <w:rFonts w:asciiTheme="minorHAnsi" w:hAnsiTheme="minorHAnsi" w:cstheme="minorHAnsi"/>
          <w:spacing w:val="-10"/>
          <w:sz w:val="24"/>
          <w:szCs w:val="24"/>
        </w:rPr>
        <w:t>.</w:t>
      </w:r>
    </w:p>
    <w:p w14:paraId="44C70D0E" w14:textId="2EBA157B" w:rsidR="00AC4110" w:rsidRPr="00AC4110" w:rsidRDefault="00AC4110" w:rsidP="00AC4110">
      <w:pPr>
        <w:pStyle w:val="BodyText0"/>
        <w:spacing w:before="6" w:after="1"/>
        <w:jc w:val="center"/>
        <w:rPr>
          <w:rFonts w:ascii="Calibri" w:hAnsi="Calibri" w:cs="Calibri"/>
          <w:b/>
          <w:bCs/>
          <w:sz w:val="20"/>
          <w:szCs w:val="20"/>
        </w:rPr>
      </w:pPr>
      <w:bookmarkStart w:id="1146" w:name="_Toc224033033"/>
      <w:r w:rsidRPr="00C06530">
        <w:rPr>
          <w:rFonts w:ascii="Calibri" w:hAnsi="Calibri" w:cs="Arial"/>
          <w:b/>
          <w:bCs/>
          <w:color w:val="000000" w:themeColor="text1"/>
          <w:sz w:val="20"/>
          <w:szCs w:val="20"/>
        </w:rPr>
        <w:t xml:space="preserve">Tablica </w:t>
      </w:r>
      <w:r w:rsidRPr="00C06530">
        <w:rPr>
          <w:rFonts w:ascii="Calibri" w:hAnsi="Calibri" w:cs="Arial"/>
          <w:b/>
          <w:bCs/>
          <w:noProof/>
          <w:color w:val="000000" w:themeColor="text1"/>
          <w:sz w:val="20"/>
          <w:szCs w:val="20"/>
        </w:rPr>
        <w:fldChar w:fldCharType="begin"/>
      </w:r>
      <w:r w:rsidRPr="00C06530">
        <w:rPr>
          <w:rFonts w:ascii="Calibri" w:hAnsi="Calibri" w:cs="Arial"/>
          <w:b/>
          <w:bCs/>
          <w:noProof/>
          <w:color w:val="000000" w:themeColor="text1"/>
          <w:sz w:val="20"/>
          <w:szCs w:val="20"/>
        </w:rPr>
        <w:instrText xml:space="preserve"> SEQ Tablica \* ARABIC </w:instrText>
      </w:r>
      <w:r w:rsidRPr="00C06530">
        <w:rPr>
          <w:rFonts w:ascii="Calibri" w:hAnsi="Calibri" w:cs="Arial"/>
          <w:b/>
          <w:bCs/>
          <w:noProof/>
          <w:color w:val="000000" w:themeColor="text1"/>
          <w:sz w:val="20"/>
          <w:szCs w:val="20"/>
        </w:rPr>
        <w:fldChar w:fldCharType="separate"/>
      </w:r>
      <w:r w:rsidR="00AF6396">
        <w:rPr>
          <w:rFonts w:ascii="Calibri" w:hAnsi="Calibri" w:cs="Arial"/>
          <w:b/>
          <w:bCs/>
          <w:noProof/>
          <w:color w:val="000000" w:themeColor="text1"/>
          <w:sz w:val="20"/>
          <w:szCs w:val="20"/>
        </w:rPr>
        <w:t>66</w:t>
      </w:r>
      <w:r w:rsidRPr="00C06530">
        <w:rPr>
          <w:rFonts w:ascii="Calibri" w:hAnsi="Calibri" w:cs="Arial"/>
          <w:b/>
          <w:bCs/>
          <w:noProof/>
          <w:color w:val="000000" w:themeColor="text1"/>
          <w:sz w:val="20"/>
          <w:szCs w:val="20"/>
        </w:rPr>
        <w:fldChar w:fldCharType="end"/>
      </w:r>
      <w:r w:rsidRPr="00C06530">
        <w:rPr>
          <w:rFonts w:ascii="Calibri" w:hAnsi="Calibri" w:cs="Arial"/>
          <w:b/>
          <w:bCs/>
          <w:color w:val="000000" w:themeColor="text1"/>
          <w:sz w:val="20"/>
          <w:szCs w:val="20"/>
        </w:rPr>
        <w:t xml:space="preserve">. </w:t>
      </w:r>
      <w:r w:rsidRPr="00AC4110">
        <w:rPr>
          <w:rFonts w:ascii="Calibri" w:hAnsi="Calibri" w:cs="Calibri"/>
          <w:b/>
          <w:bCs/>
          <w:sz w:val="20"/>
          <w:szCs w:val="20"/>
        </w:rPr>
        <w:t>Toplinska energija vatrene lopte za 80% punjenja spremnika</w:t>
      </w:r>
      <w:bookmarkEnd w:id="1146"/>
    </w:p>
    <w:tbl>
      <w:tblPr>
        <w:tblStyle w:val="TableGrid"/>
        <w:tblW w:w="0" w:type="auto"/>
        <w:tblLook w:val="04A0" w:firstRow="1" w:lastRow="0" w:firstColumn="1" w:lastColumn="0" w:noHBand="0" w:noVBand="1"/>
      </w:tblPr>
      <w:tblGrid>
        <w:gridCol w:w="4388"/>
        <w:gridCol w:w="4389"/>
      </w:tblGrid>
      <w:tr w:rsidR="00531FE2" w14:paraId="697F6C1E" w14:textId="77777777" w:rsidTr="00531FE2">
        <w:tc>
          <w:tcPr>
            <w:tcW w:w="4388" w:type="dxa"/>
          </w:tcPr>
          <w:p w14:paraId="46307DDA" w14:textId="70DC949B" w:rsidR="00531FE2" w:rsidRPr="00531FE2" w:rsidRDefault="00531FE2" w:rsidP="00531FE2">
            <w:pPr>
              <w:spacing w:before="1"/>
              <w:jc w:val="center"/>
              <w:rPr>
                <w:rFonts w:cstheme="minorHAnsi"/>
              </w:rPr>
            </w:pPr>
            <w:r w:rsidRPr="00531FE2">
              <w:rPr>
                <w:rFonts w:asciiTheme="minorHAnsi" w:eastAsia="SimSun" w:hAnsiTheme="minorHAnsi" w:cstheme="minorHAnsi"/>
                <w:lang w:eastAsia="en-US"/>
              </w:rPr>
              <w:t>Intezitet toplinske energije vatrene lopte / kJ/m</w:t>
            </w:r>
            <w:r w:rsidRPr="00531FE2">
              <w:rPr>
                <w:rFonts w:asciiTheme="minorHAnsi" w:eastAsia="SimSun" w:hAnsiTheme="minorHAnsi" w:cstheme="minorHAnsi"/>
                <w:vertAlign w:val="superscript"/>
                <w:lang w:eastAsia="en-US"/>
              </w:rPr>
              <w:t>2</w:t>
            </w:r>
          </w:p>
        </w:tc>
        <w:tc>
          <w:tcPr>
            <w:tcW w:w="4389" w:type="dxa"/>
          </w:tcPr>
          <w:p w14:paraId="4D58FA19" w14:textId="1D58C079" w:rsidR="00531FE2" w:rsidRPr="00531FE2" w:rsidRDefault="00531FE2" w:rsidP="00531FE2">
            <w:pPr>
              <w:spacing w:before="1"/>
              <w:jc w:val="center"/>
              <w:rPr>
                <w:rFonts w:cstheme="minorHAnsi"/>
              </w:rPr>
            </w:pPr>
            <w:r w:rsidRPr="00531FE2">
              <w:rPr>
                <w:rFonts w:cstheme="minorHAnsi"/>
              </w:rPr>
              <w:t>Udaljenost / m</w:t>
            </w:r>
          </w:p>
        </w:tc>
      </w:tr>
      <w:tr w:rsidR="00531FE2" w14:paraId="567BB574" w14:textId="77777777" w:rsidTr="00531FE2">
        <w:tc>
          <w:tcPr>
            <w:tcW w:w="4388" w:type="dxa"/>
          </w:tcPr>
          <w:p w14:paraId="5863AF56" w14:textId="19734C69" w:rsidR="00531FE2" w:rsidRPr="00531FE2" w:rsidRDefault="00531FE2" w:rsidP="00531FE2">
            <w:pPr>
              <w:spacing w:before="1"/>
              <w:jc w:val="center"/>
              <w:rPr>
                <w:rFonts w:cstheme="minorHAnsi"/>
              </w:rPr>
            </w:pPr>
            <w:r w:rsidRPr="00531FE2">
              <w:rPr>
                <w:rFonts w:cstheme="minorHAnsi"/>
              </w:rPr>
              <w:t>125</w:t>
            </w:r>
          </w:p>
        </w:tc>
        <w:tc>
          <w:tcPr>
            <w:tcW w:w="4389" w:type="dxa"/>
          </w:tcPr>
          <w:p w14:paraId="034A5A6D" w14:textId="66B1A518" w:rsidR="00531FE2" w:rsidRPr="00531FE2" w:rsidRDefault="00531FE2" w:rsidP="00531FE2">
            <w:pPr>
              <w:spacing w:before="1"/>
              <w:jc w:val="center"/>
              <w:rPr>
                <w:rFonts w:cstheme="minorHAnsi"/>
              </w:rPr>
            </w:pPr>
            <w:r w:rsidRPr="00531FE2">
              <w:rPr>
                <w:rFonts w:cstheme="minorHAnsi"/>
              </w:rPr>
              <w:t>123</w:t>
            </w:r>
          </w:p>
        </w:tc>
      </w:tr>
      <w:tr w:rsidR="00531FE2" w14:paraId="517EB40F" w14:textId="77777777" w:rsidTr="00531FE2">
        <w:tc>
          <w:tcPr>
            <w:tcW w:w="4388" w:type="dxa"/>
          </w:tcPr>
          <w:p w14:paraId="62ED0346" w14:textId="3E2F65C1" w:rsidR="00531FE2" w:rsidRPr="00531FE2" w:rsidRDefault="00531FE2" w:rsidP="00531FE2">
            <w:pPr>
              <w:spacing w:before="1"/>
              <w:jc w:val="center"/>
              <w:rPr>
                <w:rFonts w:cstheme="minorHAnsi"/>
              </w:rPr>
            </w:pPr>
            <w:r w:rsidRPr="00531FE2">
              <w:rPr>
                <w:rFonts w:cstheme="minorHAnsi"/>
              </w:rPr>
              <w:t>200</w:t>
            </w:r>
          </w:p>
        </w:tc>
        <w:tc>
          <w:tcPr>
            <w:tcW w:w="4389" w:type="dxa"/>
          </w:tcPr>
          <w:p w14:paraId="39A386FF" w14:textId="152003BB" w:rsidR="00531FE2" w:rsidRPr="00531FE2" w:rsidRDefault="00531FE2" w:rsidP="00531FE2">
            <w:pPr>
              <w:spacing w:before="1"/>
              <w:jc w:val="center"/>
              <w:rPr>
                <w:rFonts w:cstheme="minorHAnsi"/>
              </w:rPr>
            </w:pPr>
            <w:r w:rsidRPr="00531FE2">
              <w:rPr>
                <w:rFonts w:cstheme="minorHAnsi"/>
              </w:rPr>
              <w:t>88</w:t>
            </w:r>
          </w:p>
        </w:tc>
      </w:tr>
      <w:tr w:rsidR="00531FE2" w14:paraId="5E94B7CC" w14:textId="77777777" w:rsidTr="00531FE2">
        <w:tc>
          <w:tcPr>
            <w:tcW w:w="4388" w:type="dxa"/>
          </w:tcPr>
          <w:p w14:paraId="04CE91F9" w14:textId="27768176" w:rsidR="00531FE2" w:rsidRPr="00531FE2" w:rsidRDefault="00531FE2" w:rsidP="00531FE2">
            <w:pPr>
              <w:spacing w:before="1"/>
              <w:jc w:val="center"/>
              <w:rPr>
                <w:rFonts w:cstheme="minorHAnsi"/>
              </w:rPr>
            </w:pPr>
            <w:r w:rsidRPr="00531FE2">
              <w:rPr>
                <w:rFonts w:cstheme="minorHAnsi"/>
              </w:rPr>
              <w:t>350</w:t>
            </w:r>
          </w:p>
        </w:tc>
        <w:tc>
          <w:tcPr>
            <w:tcW w:w="4389" w:type="dxa"/>
          </w:tcPr>
          <w:p w14:paraId="03C2ADDD" w14:textId="33421EC0" w:rsidR="00531FE2" w:rsidRPr="00531FE2" w:rsidRDefault="00531FE2" w:rsidP="00531FE2">
            <w:pPr>
              <w:spacing w:before="1"/>
              <w:jc w:val="center"/>
              <w:rPr>
                <w:rFonts w:cstheme="minorHAnsi"/>
              </w:rPr>
            </w:pPr>
            <w:r w:rsidRPr="00531FE2">
              <w:rPr>
                <w:rFonts w:cstheme="minorHAnsi"/>
              </w:rPr>
              <w:t>14</w:t>
            </w:r>
          </w:p>
        </w:tc>
      </w:tr>
    </w:tbl>
    <w:p w14:paraId="5FADFBDE" w14:textId="77777777" w:rsidR="00AC4110" w:rsidRDefault="00AC4110" w:rsidP="00AC4110">
      <w:pPr>
        <w:pStyle w:val="BodyText0"/>
        <w:spacing w:after="0"/>
        <w:ind w:right="292"/>
        <w:jc w:val="center"/>
        <w:rPr>
          <w:rFonts w:asciiTheme="minorHAnsi" w:hAnsiTheme="minorHAnsi" w:cstheme="minorHAnsi"/>
          <w:sz w:val="20"/>
          <w:szCs w:val="20"/>
        </w:rPr>
      </w:pPr>
      <w:r w:rsidRPr="00732BBF">
        <w:rPr>
          <w:rFonts w:asciiTheme="minorHAnsi" w:hAnsiTheme="minorHAnsi" w:cstheme="minorHAnsi"/>
          <w:sz w:val="20"/>
          <w:szCs w:val="20"/>
        </w:rPr>
        <w:t xml:space="preserve">Izvor: INA d.d. Operativni plan pravnih osoba koje obavljaju djelatnost korištenjem opasnih tvari za maloprodajno mjesto </w:t>
      </w:r>
      <w:r>
        <w:rPr>
          <w:rFonts w:asciiTheme="minorHAnsi" w:hAnsiTheme="minorHAnsi" w:cstheme="minorHAnsi"/>
          <w:sz w:val="20"/>
          <w:szCs w:val="20"/>
        </w:rPr>
        <w:t>Sveta Nedelja</w:t>
      </w:r>
      <w:r w:rsidRPr="00732BBF">
        <w:rPr>
          <w:rFonts w:asciiTheme="minorHAnsi" w:hAnsiTheme="minorHAnsi" w:cstheme="minorHAnsi"/>
          <w:sz w:val="20"/>
          <w:szCs w:val="20"/>
        </w:rPr>
        <w:t xml:space="preserve">- </w:t>
      </w:r>
      <w:r>
        <w:rPr>
          <w:rFonts w:asciiTheme="minorHAnsi" w:hAnsiTheme="minorHAnsi" w:cstheme="minorHAnsi"/>
          <w:sz w:val="20"/>
          <w:szCs w:val="20"/>
        </w:rPr>
        <w:t>Dr. Franje Tuđmana 16, Sveta Nedelja</w:t>
      </w:r>
    </w:p>
    <w:p w14:paraId="0BDEA64F" w14:textId="77777777" w:rsidR="00F046A9" w:rsidRDefault="00F046A9" w:rsidP="00AC4110">
      <w:pPr>
        <w:pStyle w:val="BodyText0"/>
        <w:spacing w:after="0"/>
        <w:ind w:right="292"/>
        <w:jc w:val="center"/>
        <w:rPr>
          <w:rFonts w:asciiTheme="minorHAnsi" w:hAnsiTheme="minorHAnsi" w:cstheme="minorHAnsi"/>
          <w:sz w:val="20"/>
          <w:szCs w:val="20"/>
        </w:rPr>
      </w:pPr>
    </w:p>
    <w:p w14:paraId="2741E0B5" w14:textId="77777777" w:rsidR="00F046A9" w:rsidRDefault="00F046A9" w:rsidP="00AC4110">
      <w:pPr>
        <w:pStyle w:val="BodyText0"/>
        <w:spacing w:after="0"/>
        <w:ind w:right="292"/>
        <w:jc w:val="center"/>
        <w:rPr>
          <w:rFonts w:asciiTheme="minorHAnsi" w:hAnsiTheme="minorHAnsi" w:cstheme="minorHAnsi"/>
          <w:sz w:val="20"/>
          <w:szCs w:val="20"/>
        </w:rPr>
      </w:pPr>
    </w:p>
    <w:p w14:paraId="14863761" w14:textId="427D6E2D" w:rsidR="00531FE2" w:rsidRPr="00567C66" w:rsidRDefault="00F046A9" w:rsidP="00012DC8">
      <w:pPr>
        <w:spacing w:before="1"/>
        <w:jc w:val="both"/>
        <w:rPr>
          <w:rFonts w:cstheme="minorHAnsi"/>
          <w:sz w:val="24"/>
          <w:szCs w:val="24"/>
        </w:rPr>
      </w:pPr>
      <w:r>
        <w:rPr>
          <w:noProof/>
          <w:sz w:val="20"/>
        </w:rPr>
        <w:lastRenderedPageBreak/>
        <w:drawing>
          <wp:inline distT="0" distB="0" distL="0" distR="0" wp14:anchorId="60F886FE" wp14:editId="395FA586">
            <wp:extent cx="5448908" cy="2179320"/>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79" cstate="print"/>
                    <a:stretch>
                      <a:fillRect/>
                    </a:stretch>
                  </pic:blipFill>
                  <pic:spPr>
                    <a:xfrm>
                      <a:off x="0" y="0"/>
                      <a:ext cx="5448908" cy="2179320"/>
                    </a:xfrm>
                    <a:prstGeom prst="rect">
                      <a:avLst/>
                    </a:prstGeom>
                  </pic:spPr>
                </pic:pic>
              </a:graphicData>
            </a:graphic>
          </wp:inline>
        </w:drawing>
      </w:r>
    </w:p>
    <w:p w14:paraId="4DD30674" w14:textId="7037F1FB" w:rsidR="00F046A9" w:rsidRDefault="00F046A9" w:rsidP="00F046A9">
      <w:pPr>
        <w:pStyle w:val="BodyText0"/>
        <w:spacing w:after="0"/>
        <w:ind w:right="292"/>
        <w:jc w:val="center"/>
        <w:rPr>
          <w:rFonts w:ascii="Calibri" w:hAnsi="Calibri" w:cs="Arial"/>
          <w:b/>
          <w:bCs/>
          <w:sz w:val="20"/>
          <w:szCs w:val="20"/>
        </w:rPr>
      </w:pPr>
      <w:bookmarkStart w:id="1147" w:name="_Toc224030950"/>
      <w:r w:rsidRPr="00FD7F81">
        <w:rPr>
          <w:rFonts w:ascii="Calibri" w:hAnsi="Calibri" w:cs="Arial"/>
          <w:b/>
          <w:bCs/>
          <w:sz w:val="20"/>
          <w:szCs w:val="20"/>
        </w:rPr>
        <w:t xml:space="preserve">Slika </w:t>
      </w:r>
      <w:r w:rsidRPr="00FD7F81">
        <w:rPr>
          <w:rFonts w:ascii="Calibri" w:hAnsi="Calibri" w:cs="Arial"/>
          <w:b/>
          <w:bCs/>
          <w:noProof/>
          <w:sz w:val="20"/>
          <w:szCs w:val="20"/>
        </w:rPr>
        <w:fldChar w:fldCharType="begin"/>
      </w:r>
      <w:r w:rsidRPr="00FD7F81">
        <w:rPr>
          <w:rFonts w:ascii="Calibri" w:hAnsi="Calibri" w:cs="Arial"/>
          <w:b/>
          <w:bCs/>
          <w:noProof/>
          <w:sz w:val="20"/>
          <w:szCs w:val="20"/>
        </w:rPr>
        <w:instrText xml:space="preserve"> SEQ Slika \* ARABIC </w:instrText>
      </w:r>
      <w:r w:rsidRPr="00FD7F81">
        <w:rPr>
          <w:rFonts w:ascii="Calibri" w:hAnsi="Calibri" w:cs="Arial"/>
          <w:b/>
          <w:bCs/>
          <w:noProof/>
          <w:sz w:val="20"/>
          <w:szCs w:val="20"/>
        </w:rPr>
        <w:fldChar w:fldCharType="separate"/>
      </w:r>
      <w:r w:rsidR="00647B20">
        <w:rPr>
          <w:rFonts w:ascii="Calibri" w:hAnsi="Calibri" w:cs="Arial"/>
          <w:b/>
          <w:bCs/>
          <w:noProof/>
          <w:sz w:val="20"/>
          <w:szCs w:val="20"/>
        </w:rPr>
        <w:t>24</w:t>
      </w:r>
      <w:r w:rsidRPr="00FD7F81">
        <w:rPr>
          <w:rFonts w:ascii="Calibri" w:hAnsi="Calibri" w:cs="Arial"/>
          <w:b/>
          <w:bCs/>
          <w:noProof/>
          <w:sz w:val="20"/>
          <w:szCs w:val="20"/>
        </w:rPr>
        <w:fldChar w:fldCharType="end"/>
      </w:r>
      <w:r w:rsidRPr="00FD7F81">
        <w:rPr>
          <w:rFonts w:ascii="Calibri" w:hAnsi="Calibri" w:cs="Arial"/>
          <w:b/>
          <w:bCs/>
          <w:sz w:val="20"/>
          <w:szCs w:val="20"/>
        </w:rPr>
        <w:t xml:space="preserve">: </w:t>
      </w:r>
      <w:r w:rsidRPr="00F046A9">
        <w:rPr>
          <w:rFonts w:ascii="Calibri" w:hAnsi="Calibri" w:cs="Arial"/>
          <w:b/>
          <w:bCs/>
          <w:sz w:val="20"/>
          <w:szCs w:val="20"/>
        </w:rPr>
        <w:t>Zone intenziteta za radijuse toplinskog zračenja vatrene lopte od 125; 200 i 350 kJ/m2</w:t>
      </w:r>
      <w:bookmarkEnd w:id="1147"/>
      <w:r>
        <w:rPr>
          <w:rFonts w:ascii="Calibri" w:hAnsi="Calibri" w:cs="Arial"/>
          <w:b/>
          <w:bCs/>
          <w:sz w:val="20"/>
          <w:szCs w:val="20"/>
        </w:rPr>
        <w:t xml:space="preserve"> </w:t>
      </w:r>
    </w:p>
    <w:p w14:paraId="058810A9" w14:textId="45B3470F" w:rsidR="003A782A" w:rsidRDefault="00F046A9" w:rsidP="00AF6396">
      <w:pPr>
        <w:pStyle w:val="BodyText0"/>
        <w:spacing w:after="0"/>
        <w:ind w:right="292"/>
        <w:jc w:val="center"/>
        <w:rPr>
          <w:rFonts w:asciiTheme="minorHAnsi" w:hAnsiTheme="minorHAnsi" w:cstheme="minorHAnsi"/>
          <w:sz w:val="20"/>
          <w:szCs w:val="20"/>
        </w:rPr>
      </w:pPr>
      <w:r w:rsidRPr="00732BBF">
        <w:rPr>
          <w:rFonts w:asciiTheme="minorHAnsi" w:hAnsiTheme="minorHAnsi" w:cstheme="minorHAnsi"/>
          <w:sz w:val="20"/>
          <w:szCs w:val="20"/>
        </w:rPr>
        <w:t xml:space="preserve">Izvor: INA d.d. Operativni plan pravnih osoba koje obavljaju djelatnost korištenjem opasnih tvari za maloprodajno mjesto </w:t>
      </w:r>
      <w:r>
        <w:rPr>
          <w:rFonts w:asciiTheme="minorHAnsi" w:hAnsiTheme="minorHAnsi" w:cstheme="minorHAnsi"/>
          <w:sz w:val="20"/>
          <w:szCs w:val="20"/>
        </w:rPr>
        <w:t>Sveta Nedelja</w:t>
      </w:r>
      <w:r w:rsidRPr="00732BBF">
        <w:rPr>
          <w:rFonts w:asciiTheme="minorHAnsi" w:hAnsiTheme="minorHAnsi" w:cstheme="minorHAnsi"/>
          <w:sz w:val="20"/>
          <w:szCs w:val="20"/>
        </w:rPr>
        <w:t xml:space="preserve">- </w:t>
      </w:r>
      <w:r>
        <w:rPr>
          <w:rFonts w:asciiTheme="minorHAnsi" w:hAnsiTheme="minorHAnsi" w:cstheme="minorHAnsi"/>
          <w:sz w:val="20"/>
          <w:szCs w:val="20"/>
        </w:rPr>
        <w:t>Dr. Franje Tuđmana 16, Sveta Nedelja</w:t>
      </w:r>
    </w:p>
    <w:p w14:paraId="3C3B33C3" w14:textId="77777777" w:rsidR="00AF6396" w:rsidRPr="00AF6396" w:rsidRDefault="00AF6396" w:rsidP="00AF6396">
      <w:pPr>
        <w:pStyle w:val="BodyText0"/>
        <w:spacing w:after="0"/>
        <w:ind w:right="292"/>
        <w:jc w:val="center"/>
        <w:rPr>
          <w:rFonts w:asciiTheme="minorHAnsi" w:hAnsiTheme="minorHAnsi" w:cstheme="minorHAnsi"/>
          <w:sz w:val="20"/>
          <w:szCs w:val="20"/>
        </w:rPr>
      </w:pPr>
    </w:p>
    <w:p w14:paraId="5B4FDA9C" w14:textId="73C773D2" w:rsidR="003A782A" w:rsidRPr="003A782A" w:rsidRDefault="003A782A" w:rsidP="003A782A">
      <w:pPr>
        <w:pStyle w:val="BodyText0"/>
        <w:spacing w:before="6" w:after="1"/>
        <w:jc w:val="center"/>
        <w:rPr>
          <w:rFonts w:ascii="Calibri" w:hAnsi="Calibri" w:cs="Calibri"/>
          <w:b/>
          <w:bCs/>
          <w:sz w:val="20"/>
          <w:szCs w:val="20"/>
        </w:rPr>
      </w:pPr>
      <w:bookmarkStart w:id="1148" w:name="_Toc224033034"/>
      <w:r w:rsidRPr="00C06530">
        <w:rPr>
          <w:rFonts w:ascii="Calibri" w:hAnsi="Calibri" w:cs="Arial"/>
          <w:b/>
          <w:bCs/>
          <w:color w:val="000000" w:themeColor="text1"/>
          <w:sz w:val="20"/>
          <w:szCs w:val="20"/>
        </w:rPr>
        <w:t xml:space="preserve">Tablica </w:t>
      </w:r>
      <w:r w:rsidRPr="00C06530">
        <w:rPr>
          <w:rFonts w:ascii="Calibri" w:hAnsi="Calibri" w:cs="Arial"/>
          <w:b/>
          <w:bCs/>
          <w:noProof/>
          <w:color w:val="000000" w:themeColor="text1"/>
          <w:sz w:val="20"/>
          <w:szCs w:val="20"/>
        </w:rPr>
        <w:fldChar w:fldCharType="begin"/>
      </w:r>
      <w:r w:rsidRPr="00C06530">
        <w:rPr>
          <w:rFonts w:ascii="Calibri" w:hAnsi="Calibri" w:cs="Arial"/>
          <w:b/>
          <w:bCs/>
          <w:noProof/>
          <w:color w:val="000000" w:themeColor="text1"/>
          <w:sz w:val="20"/>
          <w:szCs w:val="20"/>
        </w:rPr>
        <w:instrText xml:space="preserve"> SEQ Tablica \* ARABIC </w:instrText>
      </w:r>
      <w:r w:rsidRPr="00C06530">
        <w:rPr>
          <w:rFonts w:ascii="Calibri" w:hAnsi="Calibri" w:cs="Arial"/>
          <w:b/>
          <w:bCs/>
          <w:noProof/>
          <w:color w:val="000000" w:themeColor="text1"/>
          <w:sz w:val="20"/>
          <w:szCs w:val="20"/>
        </w:rPr>
        <w:fldChar w:fldCharType="separate"/>
      </w:r>
      <w:r w:rsidR="00AF6396">
        <w:rPr>
          <w:rFonts w:ascii="Calibri" w:hAnsi="Calibri" w:cs="Arial"/>
          <w:b/>
          <w:bCs/>
          <w:noProof/>
          <w:color w:val="000000" w:themeColor="text1"/>
          <w:sz w:val="20"/>
          <w:szCs w:val="20"/>
        </w:rPr>
        <w:t>67</w:t>
      </w:r>
      <w:r w:rsidRPr="00C06530">
        <w:rPr>
          <w:rFonts w:ascii="Calibri" w:hAnsi="Calibri" w:cs="Arial"/>
          <w:b/>
          <w:bCs/>
          <w:noProof/>
          <w:color w:val="000000" w:themeColor="text1"/>
          <w:sz w:val="20"/>
          <w:szCs w:val="20"/>
        </w:rPr>
        <w:fldChar w:fldCharType="end"/>
      </w:r>
      <w:r w:rsidRPr="00C06530">
        <w:rPr>
          <w:rFonts w:ascii="Calibri" w:hAnsi="Calibri" w:cs="Arial"/>
          <w:b/>
          <w:bCs/>
          <w:color w:val="000000" w:themeColor="text1"/>
          <w:sz w:val="20"/>
          <w:szCs w:val="20"/>
        </w:rPr>
        <w:t xml:space="preserve">. </w:t>
      </w:r>
      <w:r w:rsidRPr="003A782A">
        <w:rPr>
          <w:rFonts w:ascii="Calibri" w:hAnsi="Calibri" w:cs="Calibri"/>
          <w:b/>
          <w:bCs/>
          <w:sz w:val="20"/>
          <w:szCs w:val="20"/>
        </w:rPr>
        <w:t>Eksplozija ukapljenog naftnog plina za najgori mogući slučaj</w:t>
      </w:r>
      <w:bookmarkEnd w:id="1148"/>
    </w:p>
    <w:tbl>
      <w:tblPr>
        <w:tblStyle w:val="TableGrid"/>
        <w:tblW w:w="0" w:type="auto"/>
        <w:tblInd w:w="1449" w:type="dxa"/>
        <w:tblLook w:val="04A0" w:firstRow="1" w:lastRow="0" w:firstColumn="1" w:lastColumn="0" w:noHBand="0" w:noVBand="1"/>
      </w:tblPr>
      <w:tblGrid>
        <w:gridCol w:w="2657"/>
        <w:gridCol w:w="2938"/>
      </w:tblGrid>
      <w:tr w:rsidR="009C449E" w14:paraId="7F922253" w14:textId="77777777" w:rsidTr="00E20C56">
        <w:trPr>
          <w:trHeight w:val="552"/>
        </w:trPr>
        <w:tc>
          <w:tcPr>
            <w:tcW w:w="2657" w:type="dxa"/>
          </w:tcPr>
          <w:p w14:paraId="30C68B30" w14:textId="6BE8610A" w:rsidR="009C449E" w:rsidRPr="009C449E" w:rsidRDefault="009C449E" w:rsidP="00F046A9">
            <w:pPr>
              <w:pStyle w:val="BodyText0"/>
              <w:spacing w:before="113"/>
              <w:ind w:right="292"/>
              <w:jc w:val="center"/>
              <w:rPr>
                <w:rFonts w:asciiTheme="minorHAnsi" w:hAnsiTheme="minorHAnsi" w:cstheme="minorHAnsi"/>
              </w:rPr>
            </w:pPr>
            <w:r w:rsidRPr="009C449E">
              <w:rPr>
                <w:rFonts w:asciiTheme="minorHAnsi" w:hAnsiTheme="minorHAnsi" w:cstheme="minorHAnsi"/>
              </w:rPr>
              <w:t>Nadtlak / bar</w:t>
            </w:r>
          </w:p>
        </w:tc>
        <w:tc>
          <w:tcPr>
            <w:tcW w:w="2938" w:type="dxa"/>
          </w:tcPr>
          <w:p w14:paraId="4BD683FB" w14:textId="2CC94502" w:rsidR="009C449E" w:rsidRPr="009C449E" w:rsidRDefault="009C449E" w:rsidP="00F046A9">
            <w:pPr>
              <w:pStyle w:val="BodyText0"/>
              <w:spacing w:before="113"/>
              <w:ind w:right="292"/>
              <w:jc w:val="center"/>
              <w:rPr>
                <w:rFonts w:asciiTheme="minorHAnsi" w:hAnsiTheme="minorHAnsi" w:cstheme="minorHAnsi"/>
              </w:rPr>
            </w:pPr>
            <w:r w:rsidRPr="009C449E">
              <w:rPr>
                <w:rFonts w:asciiTheme="minorHAnsi" w:hAnsiTheme="minorHAnsi" w:cstheme="minorHAnsi"/>
              </w:rPr>
              <w:t>Maksimalna udaljenost udarnog vala / m</w:t>
            </w:r>
          </w:p>
        </w:tc>
      </w:tr>
      <w:tr w:rsidR="009C449E" w14:paraId="43B9F88A" w14:textId="77777777" w:rsidTr="00E20C56">
        <w:trPr>
          <w:trHeight w:val="166"/>
        </w:trPr>
        <w:tc>
          <w:tcPr>
            <w:tcW w:w="2657" w:type="dxa"/>
          </w:tcPr>
          <w:p w14:paraId="243BCACE" w14:textId="02F1F774" w:rsidR="009C449E" w:rsidRPr="009C449E" w:rsidRDefault="009C449E" w:rsidP="00F046A9">
            <w:pPr>
              <w:pStyle w:val="BodyText0"/>
              <w:spacing w:before="113"/>
              <w:ind w:right="292"/>
              <w:jc w:val="center"/>
              <w:rPr>
                <w:rFonts w:asciiTheme="minorHAnsi" w:hAnsiTheme="minorHAnsi" w:cstheme="minorHAnsi"/>
              </w:rPr>
            </w:pPr>
            <w:r>
              <w:rPr>
                <w:rFonts w:asciiTheme="minorHAnsi" w:hAnsiTheme="minorHAnsi" w:cstheme="minorHAnsi"/>
              </w:rPr>
              <w:t>0,03</w:t>
            </w:r>
          </w:p>
        </w:tc>
        <w:tc>
          <w:tcPr>
            <w:tcW w:w="2938" w:type="dxa"/>
          </w:tcPr>
          <w:p w14:paraId="24E01608" w14:textId="4BA70CAC" w:rsidR="009C449E" w:rsidRPr="009C449E" w:rsidRDefault="00C9476D" w:rsidP="00F046A9">
            <w:pPr>
              <w:pStyle w:val="BodyText0"/>
              <w:spacing w:before="113"/>
              <w:ind w:right="292"/>
              <w:jc w:val="center"/>
              <w:rPr>
                <w:rFonts w:asciiTheme="minorHAnsi" w:hAnsiTheme="minorHAnsi" w:cstheme="minorHAnsi"/>
              </w:rPr>
            </w:pPr>
            <w:r>
              <w:rPr>
                <w:rFonts w:asciiTheme="minorHAnsi" w:hAnsiTheme="minorHAnsi" w:cstheme="minorHAnsi"/>
              </w:rPr>
              <w:t>301</w:t>
            </w:r>
          </w:p>
        </w:tc>
      </w:tr>
      <w:tr w:rsidR="009C449E" w14:paraId="2F31880F" w14:textId="77777777" w:rsidTr="00E20C56">
        <w:trPr>
          <w:trHeight w:val="351"/>
        </w:trPr>
        <w:tc>
          <w:tcPr>
            <w:tcW w:w="2657" w:type="dxa"/>
          </w:tcPr>
          <w:p w14:paraId="5080927C" w14:textId="53B5307E" w:rsidR="009C449E" w:rsidRPr="009C449E" w:rsidRDefault="009C449E" w:rsidP="00F046A9">
            <w:pPr>
              <w:pStyle w:val="BodyText0"/>
              <w:spacing w:before="113"/>
              <w:ind w:right="292"/>
              <w:jc w:val="center"/>
              <w:rPr>
                <w:rFonts w:asciiTheme="minorHAnsi" w:hAnsiTheme="minorHAnsi" w:cstheme="minorHAnsi"/>
              </w:rPr>
            </w:pPr>
            <w:r>
              <w:rPr>
                <w:rFonts w:asciiTheme="minorHAnsi" w:hAnsiTheme="minorHAnsi" w:cstheme="minorHAnsi"/>
              </w:rPr>
              <w:t>0,07</w:t>
            </w:r>
          </w:p>
        </w:tc>
        <w:tc>
          <w:tcPr>
            <w:tcW w:w="2938" w:type="dxa"/>
          </w:tcPr>
          <w:p w14:paraId="6F807C68" w14:textId="2E061C09" w:rsidR="009C449E" w:rsidRPr="009C449E" w:rsidRDefault="00C9476D" w:rsidP="00F046A9">
            <w:pPr>
              <w:pStyle w:val="BodyText0"/>
              <w:spacing w:before="113"/>
              <w:ind w:right="292"/>
              <w:jc w:val="center"/>
              <w:rPr>
                <w:rFonts w:asciiTheme="minorHAnsi" w:hAnsiTheme="minorHAnsi" w:cstheme="minorHAnsi"/>
              </w:rPr>
            </w:pPr>
            <w:r>
              <w:rPr>
                <w:rFonts w:asciiTheme="minorHAnsi" w:hAnsiTheme="minorHAnsi" w:cstheme="minorHAnsi"/>
              </w:rPr>
              <w:t>164</w:t>
            </w:r>
          </w:p>
        </w:tc>
      </w:tr>
      <w:tr w:rsidR="009C449E" w14:paraId="54884941" w14:textId="77777777" w:rsidTr="00E20C56">
        <w:trPr>
          <w:trHeight w:val="351"/>
        </w:trPr>
        <w:tc>
          <w:tcPr>
            <w:tcW w:w="2657" w:type="dxa"/>
          </w:tcPr>
          <w:p w14:paraId="1A3D7F0B" w14:textId="4EA0FB62" w:rsidR="009C449E" w:rsidRPr="009C449E" w:rsidRDefault="009C449E" w:rsidP="00F046A9">
            <w:pPr>
              <w:pStyle w:val="BodyText0"/>
              <w:spacing w:before="113"/>
              <w:ind w:right="292"/>
              <w:jc w:val="center"/>
              <w:rPr>
                <w:rFonts w:asciiTheme="minorHAnsi" w:hAnsiTheme="minorHAnsi" w:cstheme="minorHAnsi"/>
              </w:rPr>
            </w:pPr>
            <w:r>
              <w:rPr>
                <w:rFonts w:asciiTheme="minorHAnsi" w:hAnsiTheme="minorHAnsi" w:cstheme="minorHAnsi"/>
              </w:rPr>
              <w:t>0,14</w:t>
            </w:r>
          </w:p>
        </w:tc>
        <w:tc>
          <w:tcPr>
            <w:tcW w:w="2938" w:type="dxa"/>
          </w:tcPr>
          <w:p w14:paraId="443F896F" w14:textId="1D000FBD" w:rsidR="009C449E" w:rsidRPr="009C449E" w:rsidRDefault="00C9476D" w:rsidP="00F046A9">
            <w:pPr>
              <w:pStyle w:val="BodyText0"/>
              <w:spacing w:before="113"/>
              <w:ind w:right="292"/>
              <w:jc w:val="center"/>
              <w:rPr>
                <w:rFonts w:asciiTheme="minorHAnsi" w:hAnsiTheme="minorHAnsi" w:cstheme="minorHAnsi"/>
              </w:rPr>
            </w:pPr>
            <w:r>
              <w:rPr>
                <w:rFonts w:asciiTheme="minorHAnsi" w:hAnsiTheme="minorHAnsi" w:cstheme="minorHAnsi"/>
              </w:rPr>
              <w:t>103</w:t>
            </w:r>
          </w:p>
        </w:tc>
      </w:tr>
      <w:tr w:rsidR="009C449E" w14:paraId="018F2753" w14:textId="77777777" w:rsidTr="00E20C56">
        <w:trPr>
          <w:trHeight w:val="351"/>
        </w:trPr>
        <w:tc>
          <w:tcPr>
            <w:tcW w:w="2657" w:type="dxa"/>
          </w:tcPr>
          <w:p w14:paraId="0B6F2BF7" w14:textId="4148C8EF" w:rsidR="009C449E" w:rsidRPr="009C449E" w:rsidRDefault="00E20C56" w:rsidP="00F046A9">
            <w:pPr>
              <w:pStyle w:val="BodyText0"/>
              <w:spacing w:before="113"/>
              <w:ind w:right="292"/>
              <w:jc w:val="center"/>
              <w:rPr>
                <w:rFonts w:asciiTheme="minorHAnsi" w:hAnsiTheme="minorHAnsi" w:cstheme="minorHAnsi"/>
              </w:rPr>
            </w:pPr>
            <w:r>
              <w:rPr>
                <w:rFonts w:asciiTheme="minorHAnsi" w:hAnsiTheme="minorHAnsi" w:cstheme="minorHAnsi"/>
              </w:rPr>
              <w:t>0,30</w:t>
            </w:r>
          </w:p>
        </w:tc>
        <w:tc>
          <w:tcPr>
            <w:tcW w:w="2938" w:type="dxa"/>
          </w:tcPr>
          <w:p w14:paraId="42F6650B" w14:textId="12635539" w:rsidR="009C449E" w:rsidRPr="009C449E" w:rsidRDefault="00C9476D" w:rsidP="00F046A9">
            <w:pPr>
              <w:pStyle w:val="BodyText0"/>
              <w:spacing w:before="113"/>
              <w:ind w:right="292"/>
              <w:jc w:val="center"/>
              <w:rPr>
                <w:rFonts w:asciiTheme="minorHAnsi" w:hAnsiTheme="minorHAnsi" w:cstheme="minorHAnsi"/>
              </w:rPr>
            </w:pPr>
            <w:r>
              <w:rPr>
                <w:rFonts w:asciiTheme="minorHAnsi" w:hAnsiTheme="minorHAnsi" w:cstheme="minorHAnsi"/>
              </w:rPr>
              <w:t>64</w:t>
            </w:r>
          </w:p>
        </w:tc>
      </w:tr>
      <w:tr w:rsidR="009C449E" w14:paraId="61A6A191" w14:textId="77777777" w:rsidTr="00C9476D">
        <w:trPr>
          <w:trHeight w:val="497"/>
        </w:trPr>
        <w:tc>
          <w:tcPr>
            <w:tcW w:w="2657" w:type="dxa"/>
          </w:tcPr>
          <w:p w14:paraId="5D72B805" w14:textId="77777777" w:rsidR="009C449E" w:rsidRDefault="00E20C56" w:rsidP="00F046A9">
            <w:pPr>
              <w:pStyle w:val="BodyText0"/>
              <w:spacing w:before="113"/>
              <w:ind w:right="292"/>
              <w:jc w:val="center"/>
              <w:rPr>
                <w:rFonts w:asciiTheme="minorHAnsi" w:hAnsiTheme="minorHAnsi" w:cstheme="minorHAnsi"/>
              </w:rPr>
            </w:pPr>
            <w:r>
              <w:rPr>
                <w:rFonts w:asciiTheme="minorHAnsi" w:hAnsiTheme="minorHAnsi" w:cstheme="minorHAnsi"/>
              </w:rPr>
              <w:t>0,60</w:t>
            </w:r>
          </w:p>
          <w:p w14:paraId="6BE443D6" w14:textId="7925D583" w:rsidR="00E20C56" w:rsidRPr="009C449E" w:rsidRDefault="00E20C56" w:rsidP="00F046A9">
            <w:pPr>
              <w:pStyle w:val="BodyText0"/>
              <w:spacing w:before="113"/>
              <w:ind w:right="292"/>
              <w:jc w:val="center"/>
              <w:rPr>
                <w:rFonts w:asciiTheme="minorHAnsi" w:hAnsiTheme="minorHAnsi" w:cstheme="minorHAnsi"/>
              </w:rPr>
            </w:pPr>
            <w:r>
              <w:rPr>
                <w:rFonts w:asciiTheme="minorHAnsi" w:hAnsiTheme="minorHAnsi" w:cstheme="minorHAnsi"/>
              </w:rPr>
              <w:t>(granica domino efekta)</w:t>
            </w:r>
          </w:p>
        </w:tc>
        <w:tc>
          <w:tcPr>
            <w:tcW w:w="2938" w:type="dxa"/>
          </w:tcPr>
          <w:p w14:paraId="2F0B5AC9" w14:textId="4CF71AA1" w:rsidR="009C449E" w:rsidRPr="009C449E" w:rsidRDefault="00C9476D" w:rsidP="00F046A9">
            <w:pPr>
              <w:pStyle w:val="BodyText0"/>
              <w:spacing w:before="113"/>
              <w:ind w:right="292"/>
              <w:jc w:val="center"/>
              <w:rPr>
                <w:rFonts w:asciiTheme="minorHAnsi" w:hAnsiTheme="minorHAnsi" w:cstheme="minorHAnsi"/>
              </w:rPr>
            </w:pPr>
            <w:r>
              <w:rPr>
                <w:rFonts w:asciiTheme="minorHAnsi" w:hAnsiTheme="minorHAnsi" w:cstheme="minorHAnsi"/>
              </w:rPr>
              <w:t>43</w:t>
            </w:r>
          </w:p>
        </w:tc>
      </w:tr>
    </w:tbl>
    <w:p w14:paraId="556BED0F" w14:textId="6C365994" w:rsidR="00F046A9" w:rsidRDefault="00E20C56" w:rsidP="00F046A9">
      <w:pPr>
        <w:pStyle w:val="BodyText0"/>
        <w:spacing w:before="113"/>
        <w:ind w:right="292"/>
        <w:jc w:val="center"/>
        <w:rPr>
          <w:rFonts w:asciiTheme="minorHAnsi" w:hAnsiTheme="minorHAnsi" w:cstheme="minorHAnsi"/>
          <w:sz w:val="20"/>
          <w:szCs w:val="20"/>
        </w:rPr>
      </w:pPr>
      <w:r w:rsidRPr="00732BBF">
        <w:rPr>
          <w:rFonts w:asciiTheme="minorHAnsi" w:hAnsiTheme="minorHAnsi" w:cstheme="minorHAnsi"/>
          <w:sz w:val="20"/>
          <w:szCs w:val="20"/>
        </w:rPr>
        <w:t xml:space="preserve">Izvor: INA d.d. Operativni plan pravnih osoba koje obavljaju djelatnost korištenjem opasnih tvari za maloprodajno mjesto </w:t>
      </w:r>
      <w:r>
        <w:rPr>
          <w:rFonts w:asciiTheme="minorHAnsi" w:hAnsiTheme="minorHAnsi" w:cstheme="minorHAnsi"/>
          <w:sz w:val="20"/>
          <w:szCs w:val="20"/>
        </w:rPr>
        <w:t>Sveta Nedelja</w:t>
      </w:r>
      <w:r w:rsidRPr="00732BBF">
        <w:rPr>
          <w:rFonts w:asciiTheme="minorHAnsi" w:hAnsiTheme="minorHAnsi" w:cstheme="minorHAnsi"/>
          <w:sz w:val="20"/>
          <w:szCs w:val="20"/>
        </w:rPr>
        <w:t xml:space="preserve">- </w:t>
      </w:r>
      <w:r>
        <w:rPr>
          <w:rFonts w:asciiTheme="minorHAnsi" w:hAnsiTheme="minorHAnsi" w:cstheme="minorHAnsi"/>
          <w:sz w:val="20"/>
          <w:szCs w:val="20"/>
        </w:rPr>
        <w:t>Dr. Franje Tuđmana 16, Sveta Nedelja</w:t>
      </w:r>
    </w:p>
    <w:p w14:paraId="426BCED5" w14:textId="77777777" w:rsidR="00AF6396" w:rsidRDefault="00AF6396" w:rsidP="00F046A9">
      <w:pPr>
        <w:pStyle w:val="BodyText0"/>
        <w:spacing w:before="113"/>
        <w:ind w:right="292"/>
        <w:jc w:val="center"/>
        <w:rPr>
          <w:rFonts w:asciiTheme="minorHAnsi" w:hAnsiTheme="minorHAnsi" w:cstheme="minorHAnsi"/>
          <w:sz w:val="20"/>
          <w:szCs w:val="20"/>
        </w:rPr>
      </w:pPr>
    </w:p>
    <w:p w14:paraId="4342F0BE" w14:textId="7C17660B" w:rsidR="005C3FC4" w:rsidRDefault="00647B20" w:rsidP="005C3FC4">
      <w:pPr>
        <w:pStyle w:val="BodyText0"/>
        <w:spacing w:after="0"/>
        <w:ind w:right="292"/>
        <w:jc w:val="center"/>
        <w:rPr>
          <w:rFonts w:ascii="Calibri" w:hAnsi="Calibri" w:cs="Arial"/>
          <w:b/>
          <w:bCs/>
          <w:sz w:val="20"/>
          <w:szCs w:val="20"/>
        </w:rPr>
      </w:pPr>
      <w:bookmarkStart w:id="1149" w:name="_Toc224030951"/>
      <w:r>
        <w:rPr>
          <w:noProof/>
          <w:sz w:val="8"/>
        </w:rPr>
        <w:lastRenderedPageBreak/>
        <w:drawing>
          <wp:anchor distT="0" distB="0" distL="0" distR="0" simplePos="0" relativeHeight="251748352" behindDoc="1" locked="0" layoutInCell="1" allowOverlap="1" wp14:anchorId="243E358E" wp14:editId="76E43ADD">
            <wp:simplePos x="0" y="0"/>
            <wp:positionH relativeFrom="page">
              <wp:posOffset>1013460</wp:posOffset>
            </wp:positionH>
            <wp:positionV relativeFrom="paragraph">
              <wp:posOffset>354</wp:posOffset>
            </wp:positionV>
            <wp:extent cx="5694220" cy="2211705"/>
            <wp:effectExtent l="0" t="0" r="0" b="0"/>
            <wp:wrapTopAndBottom/>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80" cstate="print"/>
                    <a:stretch>
                      <a:fillRect/>
                    </a:stretch>
                  </pic:blipFill>
                  <pic:spPr>
                    <a:xfrm>
                      <a:off x="0" y="0"/>
                      <a:ext cx="5694220" cy="2211705"/>
                    </a:xfrm>
                    <a:prstGeom prst="rect">
                      <a:avLst/>
                    </a:prstGeom>
                  </pic:spPr>
                </pic:pic>
              </a:graphicData>
            </a:graphic>
          </wp:anchor>
        </w:drawing>
      </w:r>
      <w:r w:rsidR="005C3FC4" w:rsidRPr="00FD7F81">
        <w:rPr>
          <w:rFonts w:ascii="Calibri" w:hAnsi="Calibri" w:cs="Arial"/>
          <w:b/>
          <w:bCs/>
          <w:sz w:val="20"/>
          <w:szCs w:val="20"/>
        </w:rPr>
        <w:t xml:space="preserve">Slika </w:t>
      </w:r>
      <w:r w:rsidR="005C3FC4" w:rsidRPr="00FD7F81">
        <w:rPr>
          <w:rFonts w:ascii="Calibri" w:hAnsi="Calibri" w:cs="Arial"/>
          <w:b/>
          <w:bCs/>
          <w:noProof/>
          <w:sz w:val="20"/>
          <w:szCs w:val="20"/>
        </w:rPr>
        <w:fldChar w:fldCharType="begin"/>
      </w:r>
      <w:r w:rsidR="005C3FC4" w:rsidRPr="00FD7F81">
        <w:rPr>
          <w:rFonts w:ascii="Calibri" w:hAnsi="Calibri" w:cs="Arial"/>
          <w:b/>
          <w:bCs/>
          <w:noProof/>
          <w:sz w:val="20"/>
          <w:szCs w:val="20"/>
        </w:rPr>
        <w:instrText xml:space="preserve"> SEQ Slika \* ARABIC </w:instrText>
      </w:r>
      <w:r w:rsidR="005C3FC4" w:rsidRPr="00FD7F81">
        <w:rPr>
          <w:rFonts w:ascii="Calibri" w:hAnsi="Calibri" w:cs="Arial"/>
          <w:b/>
          <w:bCs/>
          <w:noProof/>
          <w:sz w:val="20"/>
          <w:szCs w:val="20"/>
        </w:rPr>
        <w:fldChar w:fldCharType="separate"/>
      </w:r>
      <w:r>
        <w:rPr>
          <w:rFonts w:ascii="Calibri" w:hAnsi="Calibri" w:cs="Arial"/>
          <w:b/>
          <w:bCs/>
          <w:noProof/>
          <w:sz w:val="20"/>
          <w:szCs w:val="20"/>
        </w:rPr>
        <w:t>25</w:t>
      </w:r>
      <w:r w:rsidR="005C3FC4" w:rsidRPr="00FD7F81">
        <w:rPr>
          <w:rFonts w:ascii="Calibri" w:hAnsi="Calibri" w:cs="Arial"/>
          <w:b/>
          <w:bCs/>
          <w:noProof/>
          <w:sz w:val="20"/>
          <w:szCs w:val="20"/>
        </w:rPr>
        <w:fldChar w:fldCharType="end"/>
      </w:r>
      <w:r w:rsidR="005C3FC4" w:rsidRPr="00FD7F81">
        <w:rPr>
          <w:rFonts w:ascii="Calibri" w:hAnsi="Calibri" w:cs="Arial"/>
          <w:b/>
          <w:bCs/>
          <w:sz w:val="20"/>
          <w:szCs w:val="20"/>
        </w:rPr>
        <w:t xml:space="preserve">: </w:t>
      </w:r>
      <w:r w:rsidR="005C3FC4" w:rsidRPr="005C3FC4">
        <w:rPr>
          <w:rFonts w:ascii="Calibri" w:hAnsi="Calibri" w:cs="Arial"/>
          <w:b/>
          <w:bCs/>
          <w:sz w:val="20"/>
          <w:szCs w:val="20"/>
        </w:rPr>
        <w:t>Zone udarnih valova za eksploziju ukapljenog naftnog plina za najgori mogući slučaj</w:t>
      </w:r>
      <w:bookmarkEnd w:id="1149"/>
    </w:p>
    <w:p w14:paraId="7A1A7C1E" w14:textId="77777777" w:rsidR="005C3FC4" w:rsidRDefault="005C3FC4" w:rsidP="005C3FC4">
      <w:pPr>
        <w:pStyle w:val="BodyText0"/>
        <w:spacing w:after="0"/>
        <w:ind w:right="292"/>
        <w:jc w:val="center"/>
        <w:rPr>
          <w:rFonts w:asciiTheme="minorHAnsi" w:hAnsiTheme="minorHAnsi" w:cstheme="minorHAnsi"/>
          <w:sz w:val="20"/>
          <w:szCs w:val="20"/>
        </w:rPr>
      </w:pPr>
      <w:r w:rsidRPr="00732BBF">
        <w:rPr>
          <w:rFonts w:asciiTheme="minorHAnsi" w:hAnsiTheme="minorHAnsi" w:cstheme="minorHAnsi"/>
          <w:sz w:val="20"/>
          <w:szCs w:val="20"/>
        </w:rPr>
        <w:t xml:space="preserve">Izvor: INA d.d. Operativni plan pravnih osoba koje obavljaju djelatnost korištenjem opasnih tvari za maloprodajno mjesto </w:t>
      </w:r>
      <w:r>
        <w:rPr>
          <w:rFonts w:asciiTheme="minorHAnsi" w:hAnsiTheme="minorHAnsi" w:cstheme="minorHAnsi"/>
          <w:sz w:val="20"/>
          <w:szCs w:val="20"/>
        </w:rPr>
        <w:t>Sveta Nedelja</w:t>
      </w:r>
      <w:r w:rsidRPr="00732BBF">
        <w:rPr>
          <w:rFonts w:asciiTheme="minorHAnsi" w:hAnsiTheme="minorHAnsi" w:cstheme="minorHAnsi"/>
          <w:sz w:val="20"/>
          <w:szCs w:val="20"/>
        </w:rPr>
        <w:t xml:space="preserve">- </w:t>
      </w:r>
      <w:r>
        <w:rPr>
          <w:rFonts w:asciiTheme="minorHAnsi" w:hAnsiTheme="minorHAnsi" w:cstheme="minorHAnsi"/>
          <w:sz w:val="20"/>
          <w:szCs w:val="20"/>
        </w:rPr>
        <w:t>Dr. Franje Tuđmana 16, Sveta Nedelja</w:t>
      </w:r>
    </w:p>
    <w:p w14:paraId="78AD4A46" w14:textId="77777777" w:rsidR="00294270" w:rsidRPr="00294270" w:rsidRDefault="00294270" w:rsidP="00294270">
      <w:pPr>
        <w:spacing w:before="185"/>
        <w:jc w:val="both"/>
        <w:rPr>
          <w:rFonts w:cstheme="minorHAnsi"/>
          <w:sz w:val="24"/>
          <w:szCs w:val="24"/>
        </w:rPr>
      </w:pPr>
      <w:r w:rsidRPr="00294270">
        <w:rPr>
          <w:rFonts w:cstheme="minorHAnsi"/>
          <w:b/>
          <w:spacing w:val="-2"/>
          <w:sz w:val="24"/>
          <w:szCs w:val="24"/>
        </w:rPr>
        <w:t>SCENARIJ</w:t>
      </w:r>
      <w:r w:rsidRPr="00294270">
        <w:rPr>
          <w:rFonts w:cstheme="minorHAnsi"/>
          <w:b/>
          <w:spacing w:val="-10"/>
          <w:sz w:val="24"/>
          <w:szCs w:val="24"/>
        </w:rPr>
        <w:t xml:space="preserve"> </w:t>
      </w:r>
      <w:r w:rsidRPr="00294270">
        <w:rPr>
          <w:rFonts w:cstheme="minorHAnsi"/>
          <w:b/>
          <w:spacing w:val="-2"/>
          <w:sz w:val="24"/>
          <w:szCs w:val="24"/>
        </w:rPr>
        <w:t>B.3.</w:t>
      </w:r>
      <w:r w:rsidRPr="00294270">
        <w:rPr>
          <w:rFonts w:cstheme="minorHAnsi"/>
          <w:b/>
          <w:spacing w:val="46"/>
          <w:sz w:val="24"/>
          <w:szCs w:val="24"/>
        </w:rPr>
        <w:t xml:space="preserve"> </w:t>
      </w:r>
      <w:r w:rsidRPr="00294270">
        <w:rPr>
          <w:rFonts w:cstheme="minorHAnsi"/>
          <w:spacing w:val="-2"/>
          <w:sz w:val="24"/>
          <w:szCs w:val="24"/>
        </w:rPr>
        <w:t>Rasprsnuća</w:t>
      </w:r>
      <w:r w:rsidRPr="00294270">
        <w:rPr>
          <w:rFonts w:cstheme="minorHAnsi"/>
          <w:spacing w:val="-10"/>
          <w:sz w:val="24"/>
          <w:szCs w:val="24"/>
        </w:rPr>
        <w:t xml:space="preserve"> </w:t>
      </w:r>
      <w:r w:rsidRPr="00294270">
        <w:rPr>
          <w:rFonts w:cstheme="minorHAnsi"/>
          <w:spacing w:val="-2"/>
          <w:sz w:val="24"/>
          <w:szCs w:val="24"/>
        </w:rPr>
        <w:t>propan/butan</w:t>
      </w:r>
      <w:r w:rsidRPr="00294270">
        <w:rPr>
          <w:rFonts w:cstheme="minorHAnsi"/>
          <w:spacing w:val="-9"/>
          <w:sz w:val="24"/>
          <w:szCs w:val="24"/>
        </w:rPr>
        <w:t xml:space="preserve"> </w:t>
      </w:r>
      <w:r w:rsidRPr="00294270">
        <w:rPr>
          <w:rFonts w:cstheme="minorHAnsi"/>
          <w:spacing w:val="-2"/>
          <w:sz w:val="24"/>
          <w:szCs w:val="24"/>
        </w:rPr>
        <w:t>boce</w:t>
      </w:r>
      <w:r w:rsidRPr="00294270">
        <w:rPr>
          <w:rFonts w:cstheme="minorHAnsi"/>
          <w:spacing w:val="-10"/>
          <w:sz w:val="24"/>
          <w:szCs w:val="24"/>
        </w:rPr>
        <w:t xml:space="preserve"> </w:t>
      </w:r>
      <w:r w:rsidRPr="00294270">
        <w:rPr>
          <w:rFonts w:cstheme="minorHAnsi"/>
          <w:spacing w:val="-2"/>
          <w:sz w:val="24"/>
          <w:szCs w:val="24"/>
        </w:rPr>
        <w:t>od</w:t>
      </w:r>
      <w:r w:rsidRPr="00294270">
        <w:rPr>
          <w:rFonts w:cstheme="minorHAnsi"/>
          <w:spacing w:val="-9"/>
          <w:sz w:val="24"/>
          <w:szCs w:val="24"/>
        </w:rPr>
        <w:t xml:space="preserve"> </w:t>
      </w:r>
      <w:r w:rsidRPr="00294270">
        <w:rPr>
          <w:rFonts w:cstheme="minorHAnsi"/>
          <w:spacing w:val="-2"/>
          <w:sz w:val="24"/>
          <w:szCs w:val="24"/>
        </w:rPr>
        <w:t>10</w:t>
      </w:r>
      <w:r w:rsidRPr="00294270">
        <w:rPr>
          <w:rFonts w:cstheme="minorHAnsi"/>
          <w:spacing w:val="-10"/>
          <w:sz w:val="24"/>
          <w:szCs w:val="24"/>
        </w:rPr>
        <w:t xml:space="preserve"> </w:t>
      </w:r>
      <w:r w:rsidRPr="00294270">
        <w:rPr>
          <w:rFonts w:cstheme="minorHAnsi"/>
          <w:spacing w:val="-5"/>
          <w:sz w:val="24"/>
          <w:szCs w:val="24"/>
        </w:rPr>
        <w:t>kg</w:t>
      </w:r>
    </w:p>
    <w:p w14:paraId="52D8D399" w14:textId="39D256E8" w:rsidR="00294270" w:rsidRPr="00294270" w:rsidRDefault="00294270" w:rsidP="00294270">
      <w:pPr>
        <w:spacing w:before="201"/>
        <w:ind w:right="422"/>
        <w:jc w:val="both"/>
        <w:rPr>
          <w:rFonts w:cstheme="minorHAnsi"/>
          <w:sz w:val="24"/>
          <w:szCs w:val="24"/>
        </w:rPr>
      </w:pPr>
      <w:r w:rsidRPr="00294270">
        <w:rPr>
          <w:rFonts w:cstheme="minorHAnsi"/>
          <w:spacing w:val="-8"/>
          <w:sz w:val="24"/>
          <w:szCs w:val="24"/>
        </w:rPr>
        <w:t>Zbog</w:t>
      </w:r>
      <w:r w:rsidRPr="00294270">
        <w:rPr>
          <w:rFonts w:cstheme="minorHAnsi"/>
          <w:spacing w:val="-1"/>
          <w:sz w:val="24"/>
          <w:szCs w:val="24"/>
        </w:rPr>
        <w:t xml:space="preserve"> </w:t>
      </w:r>
      <w:r w:rsidRPr="00294270">
        <w:rPr>
          <w:rFonts w:cstheme="minorHAnsi"/>
          <w:spacing w:val="-8"/>
          <w:sz w:val="24"/>
          <w:szCs w:val="24"/>
        </w:rPr>
        <w:t>tehničkog</w:t>
      </w:r>
      <w:r w:rsidRPr="00294270">
        <w:rPr>
          <w:rFonts w:cstheme="minorHAnsi"/>
          <w:spacing w:val="-1"/>
          <w:sz w:val="24"/>
          <w:szCs w:val="24"/>
        </w:rPr>
        <w:t xml:space="preserve"> </w:t>
      </w:r>
      <w:r w:rsidRPr="00294270">
        <w:rPr>
          <w:rFonts w:cstheme="minorHAnsi"/>
          <w:spacing w:val="-8"/>
          <w:sz w:val="24"/>
          <w:szCs w:val="24"/>
        </w:rPr>
        <w:t>oštećenja</w:t>
      </w:r>
      <w:r w:rsidRPr="00294270">
        <w:rPr>
          <w:rFonts w:cstheme="minorHAnsi"/>
          <w:sz w:val="24"/>
          <w:szCs w:val="24"/>
        </w:rPr>
        <w:t xml:space="preserve"> </w:t>
      </w:r>
      <w:r w:rsidRPr="00294270">
        <w:rPr>
          <w:rFonts w:cstheme="minorHAnsi"/>
          <w:spacing w:val="-8"/>
          <w:sz w:val="24"/>
          <w:szCs w:val="24"/>
        </w:rPr>
        <w:t>ili</w:t>
      </w:r>
      <w:r w:rsidRPr="00294270">
        <w:rPr>
          <w:rFonts w:cstheme="minorHAnsi"/>
          <w:sz w:val="24"/>
          <w:szCs w:val="24"/>
        </w:rPr>
        <w:t xml:space="preserve"> </w:t>
      </w:r>
      <w:r w:rsidRPr="00294270">
        <w:rPr>
          <w:rFonts w:cstheme="minorHAnsi"/>
          <w:spacing w:val="-8"/>
          <w:sz w:val="24"/>
          <w:szCs w:val="24"/>
        </w:rPr>
        <w:t>zbog</w:t>
      </w:r>
      <w:r w:rsidRPr="00294270">
        <w:rPr>
          <w:rFonts w:cstheme="minorHAnsi"/>
          <w:sz w:val="24"/>
          <w:szCs w:val="24"/>
        </w:rPr>
        <w:t xml:space="preserve"> </w:t>
      </w:r>
      <w:r w:rsidRPr="00294270">
        <w:rPr>
          <w:rFonts w:cstheme="minorHAnsi"/>
          <w:spacing w:val="-8"/>
          <w:sz w:val="24"/>
          <w:szCs w:val="24"/>
        </w:rPr>
        <w:t>izravne</w:t>
      </w:r>
      <w:r w:rsidRPr="00294270">
        <w:rPr>
          <w:rFonts w:cstheme="minorHAnsi"/>
          <w:sz w:val="24"/>
          <w:szCs w:val="24"/>
        </w:rPr>
        <w:t xml:space="preserve"> </w:t>
      </w:r>
      <w:r w:rsidRPr="00294270">
        <w:rPr>
          <w:rFonts w:cstheme="minorHAnsi"/>
          <w:spacing w:val="-8"/>
          <w:sz w:val="24"/>
          <w:szCs w:val="24"/>
        </w:rPr>
        <w:t>izloženosti</w:t>
      </w:r>
      <w:r w:rsidRPr="00294270">
        <w:rPr>
          <w:rFonts w:cstheme="minorHAnsi"/>
          <w:sz w:val="24"/>
          <w:szCs w:val="24"/>
        </w:rPr>
        <w:t xml:space="preserve"> </w:t>
      </w:r>
      <w:r w:rsidRPr="00294270">
        <w:rPr>
          <w:rFonts w:cstheme="minorHAnsi"/>
          <w:spacing w:val="-8"/>
          <w:sz w:val="24"/>
          <w:szCs w:val="24"/>
        </w:rPr>
        <w:t>toplinskom</w:t>
      </w:r>
      <w:r w:rsidRPr="00294270">
        <w:rPr>
          <w:rFonts w:cstheme="minorHAnsi"/>
          <w:sz w:val="24"/>
          <w:szCs w:val="24"/>
        </w:rPr>
        <w:t xml:space="preserve"> </w:t>
      </w:r>
      <w:r w:rsidRPr="00294270">
        <w:rPr>
          <w:rFonts w:cstheme="minorHAnsi"/>
          <w:spacing w:val="-8"/>
          <w:sz w:val="24"/>
          <w:szCs w:val="24"/>
        </w:rPr>
        <w:t>zračenju,</w:t>
      </w:r>
      <w:r w:rsidRPr="00294270">
        <w:rPr>
          <w:rFonts w:cstheme="minorHAnsi"/>
          <w:spacing w:val="-3"/>
          <w:sz w:val="24"/>
          <w:szCs w:val="24"/>
        </w:rPr>
        <w:t xml:space="preserve"> </w:t>
      </w:r>
      <w:r w:rsidRPr="00294270">
        <w:rPr>
          <w:rFonts w:cstheme="minorHAnsi"/>
          <w:spacing w:val="-8"/>
          <w:sz w:val="24"/>
          <w:szCs w:val="24"/>
        </w:rPr>
        <w:t>došlo</w:t>
      </w:r>
      <w:r w:rsidRPr="00294270">
        <w:rPr>
          <w:rFonts w:cstheme="minorHAnsi"/>
          <w:sz w:val="24"/>
          <w:szCs w:val="24"/>
        </w:rPr>
        <w:t xml:space="preserve"> </w:t>
      </w:r>
      <w:r w:rsidRPr="00294270">
        <w:rPr>
          <w:rFonts w:cstheme="minorHAnsi"/>
          <w:spacing w:val="-8"/>
          <w:sz w:val="24"/>
          <w:szCs w:val="24"/>
        </w:rPr>
        <w:t>je</w:t>
      </w:r>
      <w:r w:rsidRPr="00294270">
        <w:rPr>
          <w:rFonts w:cstheme="minorHAnsi"/>
          <w:sz w:val="24"/>
          <w:szCs w:val="24"/>
        </w:rPr>
        <w:t xml:space="preserve"> </w:t>
      </w:r>
      <w:r w:rsidRPr="00294270">
        <w:rPr>
          <w:rFonts w:cstheme="minorHAnsi"/>
          <w:spacing w:val="-8"/>
          <w:sz w:val="24"/>
          <w:szCs w:val="24"/>
        </w:rPr>
        <w:t>do</w:t>
      </w:r>
      <w:r w:rsidRPr="00294270">
        <w:rPr>
          <w:rFonts w:cstheme="minorHAnsi"/>
          <w:spacing w:val="-4"/>
          <w:sz w:val="24"/>
          <w:szCs w:val="24"/>
        </w:rPr>
        <w:t xml:space="preserve"> </w:t>
      </w:r>
      <w:r w:rsidRPr="00294270">
        <w:rPr>
          <w:rFonts w:cstheme="minorHAnsi"/>
          <w:spacing w:val="-8"/>
          <w:sz w:val="24"/>
          <w:szCs w:val="24"/>
        </w:rPr>
        <w:t xml:space="preserve">rasprsnuća </w:t>
      </w:r>
      <w:r w:rsidRPr="00294270">
        <w:rPr>
          <w:rFonts w:cstheme="minorHAnsi"/>
          <w:sz w:val="24"/>
          <w:szCs w:val="24"/>
        </w:rPr>
        <w:t>propan/butan</w:t>
      </w:r>
      <w:r w:rsidRPr="00294270">
        <w:rPr>
          <w:rFonts w:cstheme="minorHAnsi"/>
          <w:spacing w:val="-16"/>
          <w:sz w:val="24"/>
          <w:szCs w:val="24"/>
        </w:rPr>
        <w:t xml:space="preserve"> </w:t>
      </w:r>
      <w:r w:rsidRPr="00294270">
        <w:rPr>
          <w:rFonts w:cstheme="minorHAnsi"/>
          <w:sz w:val="24"/>
          <w:szCs w:val="24"/>
        </w:rPr>
        <w:t>boce</w:t>
      </w:r>
      <w:r w:rsidRPr="00294270">
        <w:rPr>
          <w:rFonts w:cstheme="minorHAnsi"/>
          <w:spacing w:val="-15"/>
          <w:sz w:val="24"/>
          <w:szCs w:val="24"/>
        </w:rPr>
        <w:t xml:space="preserve"> </w:t>
      </w:r>
      <w:r w:rsidRPr="00294270">
        <w:rPr>
          <w:rFonts w:cstheme="minorHAnsi"/>
          <w:sz w:val="24"/>
          <w:szCs w:val="24"/>
        </w:rPr>
        <w:t>nazivnog</w:t>
      </w:r>
      <w:r w:rsidRPr="00294270">
        <w:rPr>
          <w:rFonts w:cstheme="minorHAnsi"/>
          <w:spacing w:val="-15"/>
          <w:sz w:val="24"/>
          <w:szCs w:val="24"/>
        </w:rPr>
        <w:t xml:space="preserve"> </w:t>
      </w:r>
      <w:r w:rsidRPr="00294270">
        <w:rPr>
          <w:rFonts w:cstheme="minorHAnsi"/>
          <w:sz w:val="24"/>
          <w:szCs w:val="24"/>
        </w:rPr>
        <w:t>punjenja</w:t>
      </w:r>
      <w:r w:rsidRPr="00294270">
        <w:rPr>
          <w:rFonts w:cstheme="minorHAnsi"/>
          <w:spacing w:val="-16"/>
          <w:sz w:val="24"/>
          <w:szCs w:val="24"/>
        </w:rPr>
        <w:t xml:space="preserve"> </w:t>
      </w:r>
      <w:r w:rsidRPr="00294270">
        <w:rPr>
          <w:rFonts w:cstheme="minorHAnsi"/>
          <w:sz w:val="24"/>
          <w:szCs w:val="24"/>
        </w:rPr>
        <w:t>od</w:t>
      </w:r>
      <w:r w:rsidRPr="00294270">
        <w:rPr>
          <w:rFonts w:cstheme="minorHAnsi"/>
          <w:spacing w:val="-15"/>
          <w:sz w:val="24"/>
          <w:szCs w:val="24"/>
        </w:rPr>
        <w:t xml:space="preserve"> </w:t>
      </w:r>
      <w:r w:rsidRPr="00294270">
        <w:rPr>
          <w:rFonts w:cstheme="minorHAnsi"/>
          <w:sz w:val="24"/>
          <w:szCs w:val="24"/>
        </w:rPr>
        <w:t>10</w:t>
      </w:r>
      <w:r w:rsidRPr="00294270">
        <w:rPr>
          <w:rFonts w:cstheme="minorHAnsi"/>
          <w:spacing w:val="-15"/>
          <w:sz w:val="24"/>
          <w:szCs w:val="24"/>
        </w:rPr>
        <w:t xml:space="preserve"> </w:t>
      </w:r>
      <w:r w:rsidRPr="00294270">
        <w:rPr>
          <w:rFonts w:cstheme="minorHAnsi"/>
          <w:sz w:val="24"/>
          <w:szCs w:val="24"/>
        </w:rPr>
        <w:t>kg,</w:t>
      </w:r>
      <w:r w:rsidRPr="00294270">
        <w:rPr>
          <w:rFonts w:cstheme="minorHAnsi"/>
          <w:spacing w:val="-15"/>
          <w:sz w:val="24"/>
          <w:szCs w:val="24"/>
        </w:rPr>
        <w:t xml:space="preserve"> </w:t>
      </w:r>
      <w:r w:rsidRPr="00294270">
        <w:rPr>
          <w:rFonts w:cstheme="minorHAnsi"/>
          <w:sz w:val="24"/>
          <w:szCs w:val="24"/>
        </w:rPr>
        <w:t>debljine</w:t>
      </w:r>
      <w:r w:rsidRPr="00294270">
        <w:rPr>
          <w:rFonts w:cstheme="minorHAnsi"/>
          <w:spacing w:val="-16"/>
          <w:sz w:val="24"/>
          <w:szCs w:val="24"/>
        </w:rPr>
        <w:t xml:space="preserve"> </w:t>
      </w:r>
      <w:r w:rsidRPr="00294270">
        <w:rPr>
          <w:rFonts w:cstheme="minorHAnsi"/>
          <w:sz w:val="24"/>
          <w:szCs w:val="24"/>
        </w:rPr>
        <w:t>stjenke</w:t>
      </w:r>
      <w:r w:rsidRPr="00294270">
        <w:rPr>
          <w:rFonts w:cstheme="minorHAnsi"/>
          <w:spacing w:val="-15"/>
          <w:sz w:val="24"/>
          <w:szCs w:val="24"/>
        </w:rPr>
        <w:t xml:space="preserve"> </w:t>
      </w:r>
      <w:r w:rsidRPr="00294270">
        <w:rPr>
          <w:rFonts w:cstheme="minorHAnsi"/>
          <w:sz w:val="24"/>
          <w:szCs w:val="24"/>
        </w:rPr>
        <w:t>2,5</w:t>
      </w:r>
      <w:r w:rsidRPr="00294270">
        <w:rPr>
          <w:rFonts w:cstheme="minorHAnsi"/>
          <w:spacing w:val="-15"/>
          <w:sz w:val="24"/>
          <w:szCs w:val="24"/>
        </w:rPr>
        <w:t xml:space="preserve"> </w:t>
      </w:r>
      <w:r w:rsidRPr="00294270">
        <w:rPr>
          <w:rFonts w:cstheme="minorHAnsi"/>
          <w:sz w:val="24"/>
          <w:szCs w:val="24"/>
        </w:rPr>
        <w:t>mm</w:t>
      </w:r>
      <w:r w:rsidRPr="00294270">
        <w:rPr>
          <w:rFonts w:cstheme="minorHAnsi"/>
          <w:spacing w:val="-16"/>
          <w:sz w:val="24"/>
          <w:szCs w:val="24"/>
        </w:rPr>
        <w:t xml:space="preserve"> </w:t>
      </w:r>
      <w:r w:rsidRPr="00294270">
        <w:rPr>
          <w:rFonts w:cstheme="minorHAnsi"/>
          <w:sz w:val="24"/>
          <w:szCs w:val="24"/>
        </w:rPr>
        <w:t>pri</w:t>
      </w:r>
      <w:r w:rsidRPr="00294270">
        <w:rPr>
          <w:rFonts w:cstheme="minorHAnsi"/>
          <w:spacing w:val="-15"/>
          <w:sz w:val="24"/>
          <w:szCs w:val="24"/>
        </w:rPr>
        <w:t xml:space="preserve"> </w:t>
      </w:r>
      <w:r w:rsidRPr="00294270">
        <w:rPr>
          <w:rFonts w:cstheme="minorHAnsi"/>
          <w:sz w:val="24"/>
          <w:szCs w:val="24"/>
        </w:rPr>
        <w:t>tlaku</w:t>
      </w:r>
      <w:r w:rsidRPr="00294270">
        <w:rPr>
          <w:rFonts w:cstheme="minorHAnsi"/>
          <w:spacing w:val="-15"/>
          <w:sz w:val="24"/>
          <w:szCs w:val="24"/>
        </w:rPr>
        <w:t xml:space="preserve"> </w:t>
      </w:r>
      <w:r w:rsidRPr="00294270">
        <w:rPr>
          <w:rFonts w:cstheme="minorHAnsi"/>
          <w:sz w:val="24"/>
          <w:szCs w:val="24"/>
        </w:rPr>
        <w:t>od</w:t>
      </w:r>
      <w:r w:rsidRPr="00294270">
        <w:rPr>
          <w:rFonts w:cstheme="minorHAnsi"/>
          <w:spacing w:val="-12"/>
          <w:sz w:val="24"/>
          <w:szCs w:val="24"/>
        </w:rPr>
        <w:t xml:space="preserve"> </w:t>
      </w:r>
      <w:r w:rsidRPr="00294270">
        <w:rPr>
          <w:rFonts w:cstheme="minorHAnsi"/>
          <w:sz w:val="24"/>
          <w:szCs w:val="24"/>
        </w:rPr>
        <w:t>6</w:t>
      </w:r>
      <w:r w:rsidRPr="00294270">
        <w:rPr>
          <w:rFonts w:cstheme="minorHAnsi"/>
          <w:spacing w:val="-15"/>
          <w:sz w:val="24"/>
          <w:szCs w:val="24"/>
        </w:rPr>
        <w:t xml:space="preserve"> </w:t>
      </w:r>
      <w:r w:rsidRPr="00294270">
        <w:rPr>
          <w:rFonts w:cstheme="minorHAnsi"/>
          <w:sz w:val="24"/>
          <w:szCs w:val="24"/>
        </w:rPr>
        <w:t>bar.</w:t>
      </w:r>
      <w:r w:rsidRPr="00294270">
        <w:rPr>
          <w:rFonts w:cstheme="minorHAnsi"/>
          <w:spacing w:val="-15"/>
          <w:sz w:val="24"/>
          <w:szCs w:val="24"/>
        </w:rPr>
        <w:t xml:space="preserve"> </w:t>
      </w:r>
      <w:r w:rsidRPr="00294270">
        <w:rPr>
          <w:rFonts w:cstheme="minorHAnsi"/>
          <w:sz w:val="24"/>
          <w:szCs w:val="24"/>
        </w:rPr>
        <w:t>Smjesa UNP-a u boci nalazi se u omjeru 70% butan, 30% propan.</w:t>
      </w:r>
    </w:p>
    <w:p w14:paraId="633A7709" w14:textId="77777777" w:rsidR="00294270" w:rsidRPr="00294270" w:rsidRDefault="00294270" w:rsidP="00294270">
      <w:pPr>
        <w:jc w:val="both"/>
        <w:rPr>
          <w:rFonts w:cstheme="minorHAnsi"/>
          <w:sz w:val="24"/>
          <w:szCs w:val="24"/>
        </w:rPr>
      </w:pPr>
      <w:r w:rsidRPr="00294270">
        <w:rPr>
          <w:rFonts w:cstheme="minorHAnsi"/>
          <w:spacing w:val="-4"/>
          <w:sz w:val="24"/>
          <w:szCs w:val="24"/>
        </w:rPr>
        <w:t>Rezultati</w:t>
      </w:r>
      <w:r w:rsidRPr="00294270">
        <w:rPr>
          <w:rFonts w:cstheme="minorHAnsi"/>
          <w:spacing w:val="-8"/>
          <w:sz w:val="24"/>
          <w:szCs w:val="24"/>
        </w:rPr>
        <w:t xml:space="preserve"> </w:t>
      </w:r>
      <w:r w:rsidRPr="00294270">
        <w:rPr>
          <w:rFonts w:cstheme="minorHAnsi"/>
          <w:spacing w:val="-4"/>
          <w:sz w:val="24"/>
          <w:szCs w:val="24"/>
        </w:rPr>
        <w:t>za</w:t>
      </w:r>
      <w:r w:rsidRPr="00294270">
        <w:rPr>
          <w:rFonts w:cstheme="minorHAnsi"/>
          <w:spacing w:val="-10"/>
          <w:sz w:val="24"/>
          <w:szCs w:val="24"/>
        </w:rPr>
        <w:t xml:space="preserve"> </w:t>
      </w:r>
      <w:r w:rsidRPr="00294270">
        <w:rPr>
          <w:rFonts w:cstheme="minorHAnsi"/>
          <w:spacing w:val="-4"/>
          <w:sz w:val="24"/>
          <w:szCs w:val="24"/>
        </w:rPr>
        <w:t>najgori</w:t>
      </w:r>
      <w:r w:rsidRPr="00294270">
        <w:rPr>
          <w:rFonts w:cstheme="minorHAnsi"/>
          <w:spacing w:val="-8"/>
          <w:sz w:val="24"/>
          <w:szCs w:val="24"/>
        </w:rPr>
        <w:t xml:space="preserve"> </w:t>
      </w:r>
      <w:r w:rsidRPr="00294270">
        <w:rPr>
          <w:rFonts w:cstheme="minorHAnsi"/>
          <w:spacing w:val="-4"/>
          <w:sz w:val="24"/>
          <w:szCs w:val="24"/>
        </w:rPr>
        <w:t>mogući</w:t>
      </w:r>
      <w:r w:rsidRPr="00294270">
        <w:rPr>
          <w:rFonts w:cstheme="minorHAnsi"/>
          <w:spacing w:val="-8"/>
          <w:sz w:val="24"/>
          <w:szCs w:val="24"/>
        </w:rPr>
        <w:t xml:space="preserve"> </w:t>
      </w:r>
      <w:r w:rsidRPr="00294270">
        <w:rPr>
          <w:rFonts w:cstheme="minorHAnsi"/>
          <w:spacing w:val="-4"/>
          <w:sz w:val="24"/>
          <w:szCs w:val="24"/>
        </w:rPr>
        <w:t>scenarij</w:t>
      </w:r>
      <w:r w:rsidRPr="00294270">
        <w:rPr>
          <w:rFonts w:cstheme="minorHAnsi"/>
          <w:spacing w:val="-9"/>
          <w:sz w:val="24"/>
          <w:szCs w:val="24"/>
        </w:rPr>
        <w:t xml:space="preserve"> </w:t>
      </w:r>
      <w:r w:rsidRPr="00294270">
        <w:rPr>
          <w:rFonts w:cstheme="minorHAnsi"/>
          <w:spacing w:val="-4"/>
          <w:sz w:val="24"/>
          <w:szCs w:val="24"/>
        </w:rPr>
        <w:t>rasprsnuća</w:t>
      </w:r>
      <w:r w:rsidRPr="00294270">
        <w:rPr>
          <w:rFonts w:cstheme="minorHAnsi"/>
          <w:spacing w:val="-9"/>
          <w:sz w:val="24"/>
          <w:szCs w:val="24"/>
        </w:rPr>
        <w:t xml:space="preserve"> </w:t>
      </w:r>
      <w:r w:rsidRPr="00294270">
        <w:rPr>
          <w:rFonts w:cstheme="minorHAnsi"/>
          <w:spacing w:val="-4"/>
          <w:sz w:val="24"/>
          <w:szCs w:val="24"/>
        </w:rPr>
        <w:t>boce</w:t>
      </w:r>
      <w:r w:rsidRPr="00294270">
        <w:rPr>
          <w:rFonts w:cstheme="minorHAnsi"/>
          <w:spacing w:val="-8"/>
          <w:sz w:val="24"/>
          <w:szCs w:val="24"/>
        </w:rPr>
        <w:t xml:space="preserve"> </w:t>
      </w:r>
      <w:r w:rsidRPr="00294270">
        <w:rPr>
          <w:rFonts w:cstheme="minorHAnsi"/>
          <w:spacing w:val="-4"/>
          <w:sz w:val="24"/>
          <w:szCs w:val="24"/>
        </w:rPr>
        <w:t>izložene</w:t>
      </w:r>
      <w:r w:rsidRPr="00294270">
        <w:rPr>
          <w:rFonts w:cstheme="minorHAnsi"/>
          <w:spacing w:val="-7"/>
          <w:sz w:val="24"/>
          <w:szCs w:val="24"/>
        </w:rPr>
        <w:t xml:space="preserve"> </w:t>
      </w:r>
      <w:r w:rsidRPr="00294270">
        <w:rPr>
          <w:rFonts w:cstheme="minorHAnsi"/>
          <w:spacing w:val="-4"/>
          <w:sz w:val="24"/>
          <w:szCs w:val="24"/>
        </w:rPr>
        <w:t>izravnom</w:t>
      </w:r>
      <w:r w:rsidRPr="00294270">
        <w:rPr>
          <w:rFonts w:cstheme="minorHAnsi"/>
          <w:spacing w:val="-9"/>
          <w:sz w:val="24"/>
          <w:szCs w:val="24"/>
        </w:rPr>
        <w:t xml:space="preserve"> </w:t>
      </w:r>
      <w:r w:rsidRPr="00294270">
        <w:rPr>
          <w:rFonts w:cstheme="minorHAnsi"/>
          <w:spacing w:val="-4"/>
          <w:sz w:val="24"/>
          <w:szCs w:val="24"/>
        </w:rPr>
        <w:t>udarcu</w:t>
      </w:r>
      <w:r w:rsidRPr="00294270">
        <w:rPr>
          <w:rFonts w:cstheme="minorHAnsi"/>
          <w:spacing w:val="-8"/>
          <w:sz w:val="24"/>
          <w:szCs w:val="24"/>
        </w:rPr>
        <w:t xml:space="preserve"> </w:t>
      </w:r>
      <w:r w:rsidRPr="00294270">
        <w:rPr>
          <w:rFonts w:cstheme="minorHAnsi"/>
          <w:spacing w:val="-4"/>
          <w:sz w:val="24"/>
          <w:szCs w:val="24"/>
        </w:rPr>
        <w:t>ili</w:t>
      </w:r>
      <w:r w:rsidRPr="00294270">
        <w:rPr>
          <w:rFonts w:cstheme="minorHAnsi"/>
          <w:spacing w:val="-7"/>
          <w:sz w:val="24"/>
          <w:szCs w:val="24"/>
        </w:rPr>
        <w:t xml:space="preserve"> </w:t>
      </w:r>
      <w:r w:rsidRPr="00294270">
        <w:rPr>
          <w:rFonts w:cstheme="minorHAnsi"/>
          <w:spacing w:val="-4"/>
          <w:sz w:val="24"/>
          <w:szCs w:val="24"/>
        </w:rPr>
        <w:t>izvoru</w:t>
      </w:r>
      <w:r w:rsidRPr="00294270">
        <w:rPr>
          <w:rFonts w:cstheme="minorHAnsi"/>
          <w:spacing w:val="-10"/>
          <w:sz w:val="24"/>
          <w:szCs w:val="24"/>
        </w:rPr>
        <w:t xml:space="preserve"> </w:t>
      </w:r>
      <w:r w:rsidRPr="00294270">
        <w:rPr>
          <w:rFonts w:cstheme="minorHAnsi"/>
          <w:spacing w:val="-4"/>
          <w:sz w:val="24"/>
          <w:szCs w:val="24"/>
        </w:rPr>
        <w:t>topline</w:t>
      </w:r>
    </w:p>
    <w:p w14:paraId="1DCC60A4" w14:textId="6BA03805" w:rsidR="00294270" w:rsidRPr="00647B20" w:rsidRDefault="00294270" w:rsidP="00647B20">
      <w:pPr>
        <w:pStyle w:val="ListParagraph"/>
        <w:widowControl w:val="0"/>
        <w:numPr>
          <w:ilvl w:val="0"/>
          <w:numId w:val="144"/>
        </w:numPr>
        <w:tabs>
          <w:tab w:val="left" w:pos="859"/>
        </w:tabs>
        <w:autoSpaceDE w:val="0"/>
        <w:autoSpaceDN w:val="0"/>
        <w:spacing w:before="251" w:after="0" w:line="240" w:lineRule="auto"/>
        <w:ind w:left="859" w:hanging="358"/>
        <w:rPr>
          <w:rFonts w:asciiTheme="minorHAnsi" w:hAnsiTheme="minorHAnsi" w:cstheme="minorHAnsi"/>
          <w:b/>
          <w:szCs w:val="24"/>
        </w:rPr>
      </w:pPr>
      <w:proofErr w:type="spellStart"/>
      <w:r w:rsidRPr="00294270">
        <w:rPr>
          <w:rFonts w:asciiTheme="minorHAnsi" w:hAnsiTheme="minorHAnsi" w:cstheme="minorHAnsi"/>
          <w:b/>
          <w:spacing w:val="-2"/>
          <w:szCs w:val="24"/>
        </w:rPr>
        <w:t>Disperzija</w:t>
      </w:r>
      <w:proofErr w:type="spellEnd"/>
    </w:p>
    <w:p w14:paraId="63E13CE7" w14:textId="15A50100" w:rsidR="00294270" w:rsidRPr="00294270" w:rsidRDefault="00294270" w:rsidP="00294270">
      <w:pPr>
        <w:pStyle w:val="BodyText0"/>
        <w:spacing w:after="0"/>
        <w:ind w:right="292"/>
        <w:jc w:val="center"/>
        <w:rPr>
          <w:rFonts w:ascii="Calibri" w:hAnsi="Calibri" w:cs="Arial"/>
          <w:b/>
          <w:bCs/>
          <w:sz w:val="20"/>
          <w:szCs w:val="20"/>
        </w:rPr>
      </w:pPr>
      <w:bookmarkStart w:id="1150" w:name="_Toc224030952"/>
      <w:r>
        <w:rPr>
          <w:b/>
          <w:noProof/>
          <w:sz w:val="20"/>
        </w:rPr>
        <w:drawing>
          <wp:anchor distT="0" distB="0" distL="0" distR="0" simplePos="0" relativeHeight="251750400" behindDoc="1" locked="0" layoutInCell="1" allowOverlap="1" wp14:anchorId="68470DFB" wp14:editId="31D397FC">
            <wp:simplePos x="0" y="0"/>
            <wp:positionH relativeFrom="page">
              <wp:posOffset>1080135</wp:posOffset>
            </wp:positionH>
            <wp:positionV relativeFrom="paragraph">
              <wp:posOffset>0</wp:posOffset>
            </wp:positionV>
            <wp:extent cx="5692494" cy="2276475"/>
            <wp:effectExtent l="0" t="0" r="0" b="0"/>
            <wp:wrapTopAndBottom/>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81" cstate="print"/>
                    <a:stretch>
                      <a:fillRect/>
                    </a:stretch>
                  </pic:blipFill>
                  <pic:spPr>
                    <a:xfrm>
                      <a:off x="0" y="0"/>
                      <a:ext cx="5692494" cy="2276475"/>
                    </a:xfrm>
                    <a:prstGeom prst="rect">
                      <a:avLst/>
                    </a:prstGeom>
                  </pic:spPr>
                </pic:pic>
              </a:graphicData>
            </a:graphic>
          </wp:anchor>
        </w:drawing>
      </w:r>
      <w:r w:rsidRPr="00FD7F81">
        <w:rPr>
          <w:rFonts w:ascii="Calibri" w:hAnsi="Calibri" w:cs="Arial"/>
          <w:b/>
          <w:bCs/>
          <w:sz w:val="20"/>
          <w:szCs w:val="20"/>
        </w:rPr>
        <w:t xml:space="preserve">Slika </w:t>
      </w:r>
      <w:r w:rsidRPr="00FD7F81">
        <w:rPr>
          <w:rFonts w:ascii="Calibri" w:hAnsi="Calibri" w:cs="Arial"/>
          <w:b/>
          <w:bCs/>
          <w:noProof/>
          <w:sz w:val="20"/>
          <w:szCs w:val="20"/>
        </w:rPr>
        <w:fldChar w:fldCharType="begin"/>
      </w:r>
      <w:r w:rsidRPr="00FD7F81">
        <w:rPr>
          <w:rFonts w:ascii="Calibri" w:hAnsi="Calibri" w:cs="Arial"/>
          <w:b/>
          <w:bCs/>
          <w:noProof/>
          <w:sz w:val="20"/>
          <w:szCs w:val="20"/>
        </w:rPr>
        <w:instrText xml:space="preserve"> SEQ Slika \* ARABIC </w:instrText>
      </w:r>
      <w:r w:rsidRPr="00FD7F81">
        <w:rPr>
          <w:rFonts w:ascii="Calibri" w:hAnsi="Calibri" w:cs="Arial"/>
          <w:b/>
          <w:bCs/>
          <w:noProof/>
          <w:sz w:val="20"/>
          <w:szCs w:val="20"/>
        </w:rPr>
        <w:fldChar w:fldCharType="separate"/>
      </w:r>
      <w:r w:rsidR="00647B20">
        <w:rPr>
          <w:rFonts w:ascii="Calibri" w:hAnsi="Calibri" w:cs="Arial"/>
          <w:b/>
          <w:bCs/>
          <w:noProof/>
          <w:sz w:val="20"/>
          <w:szCs w:val="20"/>
        </w:rPr>
        <w:t>26</w:t>
      </w:r>
      <w:r w:rsidRPr="00FD7F81">
        <w:rPr>
          <w:rFonts w:ascii="Calibri" w:hAnsi="Calibri" w:cs="Arial"/>
          <w:b/>
          <w:bCs/>
          <w:noProof/>
          <w:sz w:val="20"/>
          <w:szCs w:val="20"/>
        </w:rPr>
        <w:fldChar w:fldCharType="end"/>
      </w:r>
      <w:r w:rsidRPr="00FD7F81">
        <w:rPr>
          <w:rFonts w:ascii="Calibri" w:hAnsi="Calibri" w:cs="Arial"/>
          <w:b/>
          <w:bCs/>
          <w:sz w:val="20"/>
          <w:szCs w:val="20"/>
        </w:rPr>
        <w:t xml:space="preserve">: </w:t>
      </w:r>
      <w:r w:rsidRPr="00294270">
        <w:rPr>
          <w:rFonts w:ascii="Calibri" w:hAnsi="Calibri" w:cs="Arial"/>
          <w:b/>
          <w:bCs/>
          <w:sz w:val="20"/>
          <w:szCs w:val="20"/>
        </w:rPr>
        <w:t>Maksimalni otisak koncentracije plinskog oblaka. GGE = 1,88 m. DGE = 11,02 m. Na</w:t>
      </w:r>
      <w:bookmarkEnd w:id="1150"/>
    </w:p>
    <w:p w14:paraId="2DFBA5EB" w14:textId="52EA609B" w:rsidR="00294270" w:rsidRDefault="00294270" w:rsidP="00294270">
      <w:pPr>
        <w:pStyle w:val="BodyText0"/>
        <w:spacing w:after="0"/>
        <w:ind w:right="292"/>
        <w:jc w:val="center"/>
        <w:rPr>
          <w:rFonts w:ascii="Calibri" w:hAnsi="Calibri" w:cs="Arial"/>
          <w:b/>
          <w:bCs/>
          <w:sz w:val="20"/>
          <w:szCs w:val="20"/>
        </w:rPr>
      </w:pPr>
      <w:r w:rsidRPr="00294270">
        <w:rPr>
          <w:rFonts w:ascii="Calibri" w:hAnsi="Calibri" w:cs="Arial"/>
          <w:b/>
          <w:bCs/>
          <w:sz w:val="20"/>
          <w:szCs w:val="20"/>
        </w:rPr>
        <w:t>udaljenosti većoj od 18 m prestaje opasnost od disperzije oblaka UNP-a.</w:t>
      </w:r>
    </w:p>
    <w:p w14:paraId="69DF85B8" w14:textId="0DA92BA2" w:rsidR="00294270" w:rsidRDefault="00294270" w:rsidP="00294270">
      <w:pPr>
        <w:pStyle w:val="BodyText0"/>
        <w:spacing w:after="0"/>
        <w:ind w:right="292"/>
        <w:jc w:val="center"/>
        <w:rPr>
          <w:rFonts w:asciiTheme="minorHAnsi" w:hAnsiTheme="minorHAnsi" w:cstheme="minorHAnsi"/>
          <w:sz w:val="20"/>
          <w:szCs w:val="20"/>
        </w:rPr>
      </w:pPr>
      <w:r w:rsidRPr="00732BBF">
        <w:rPr>
          <w:rFonts w:asciiTheme="minorHAnsi" w:hAnsiTheme="minorHAnsi" w:cstheme="minorHAnsi"/>
          <w:sz w:val="20"/>
          <w:szCs w:val="20"/>
        </w:rPr>
        <w:t xml:space="preserve">Izvor: INA d.d. Operativni plan pravnih osoba koje obavljaju djelatnost korištenjem opasnih tvari za maloprodajno mjesto </w:t>
      </w:r>
      <w:r>
        <w:rPr>
          <w:rFonts w:asciiTheme="minorHAnsi" w:hAnsiTheme="minorHAnsi" w:cstheme="minorHAnsi"/>
          <w:sz w:val="20"/>
          <w:szCs w:val="20"/>
        </w:rPr>
        <w:t>Sveta Nedelja</w:t>
      </w:r>
      <w:r w:rsidRPr="00732BBF">
        <w:rPr>
          <w:rFonts w:asciiTheme="minorHAnsi" w:hAnsiTheme="minorHAnsi" w:cstheme="minorHAnsi"/>
          <w:sz w:val="20"/>
          <w:szCs w:val="20"/>
        </w:rPr>
        <w:t xml:space="preserve">- </w:t>
      </w:r>
      <w:r>
        <w:rPr>
          <w:rFonts w:asciiTheme="minorHAnsi" w:hAnsiTheme="minorHAnsi" w:cstheme="minorHAnsi"/>
          <w:sz w:val="20"/>
          <w:szCs w:val="20"/>
        </w:rPr>
        <w:t>Dr. Franje Tuđmana 16, Sveta Nedelja</w:t>
      </w:r>
    </w:p>
    <w:p w14:paraId="631A8B4F" w14:textId="1ECA611C" w:rsidR="004337DF" w:rsidRPr="004337DF" w:rsidRDefault="004337DF" w:rsidP="004337DF">
      <w:pPr>
        <w:pStyle w:val="BodyText0"/>
        <w:spacing w:after="0"/>
        <w:ind w:right="292"/>
        <w:rPr>
          <w:rFonts w:ascii="Calibri" w:hAnsi="Calibri" w:cs="Arial"/>
          <w:b/>
          <w:bCs/>
          <w:sz w:val="24"/>
          <w:szCs w:val="24"/>
        </w:rPr>
      </w:pPr>
    </w:p>
    <w:p w14:paraId="796922BE" w14:textId="2A9EA494" w:rsidR="004337DF" w:rsidRPr="004337DF" w:rsidRDefault="00C82D3D" w:rsidP="00C82D3D">
      <w:pPr>
        <w:ind w:right="428"/>
        <w:jc w:val="both"/>
        <w:rPr>
          <w:sz w:val="24"/>
          <w:szCs w:val="24"/>
        </w:rPr>
      </w:pPr>
      <w:r>
        <w:rPr>
          <w:noProof/>
          <w:sz w:val="20"/>
        </w:rPr>
        <w:lastRenderedPageBreak/>
        <w:drawing>
          <wp:anchor distT="0" distB="0" distL="0" distR="0" simplePos="0" relativeHeight="251752448" behindDoc="1" locked="0" layoutInCell="1" allowOverlap="1" wp14:anchorId="683A1168" wp14:editId="5E297A79">
            <wp:simplePos x="0" y="0"/>
            <wp:positionH relativeFrom="page">
              <wp:posOffset>1013460</wp:posOffset>
            </wp:positionH>
            <wp:positionV relativeFrom="paragraph">
              <wp:posOffset>503124</wp:posOffset>
            </wp:positionV>
            <wp:extent cx="5759298" cy="2438400"/>
            <wp:effectExtent l="0" t="0" r="0" b="0"/>
            <wp:wrapTopAndBottom/>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82" cstate="print"/>
                    <a:stretch>
                      <a:fillRect/>
                    </a:stretch>
                  </pic:blipFill>
                  <pic:spPr>
                    <a:xfrm>
                      <a:off x="0" y="0"/>
                      <a:ext cx="5759298" cy="2438400"/>
                    </a:xfrm>
                    <a:prstGeom prst="rect">
                      <a:avLst/>
                    </a:prstGeom>
                  </pic:spPr>
                </pic:pic>
              </a:graphicData>
            </a:graphic>
          </wp:anchor>
        </w:drawing>
      </w:r>
      <w:r w:rsidR="004337DF" w:rsidRPr="004337DF">
        <w:rPr>
          <w:sz w:val="24"/>
          <w:szCs w:val="24"/>
        </w:rPr>
        <w:t>Budući je ukapljeni naftni plain teži od zraka, širi se prizemno s mogućnosti ulaženja u nezaštićene pukotine i kanalizacijske otvore.</w:t>
      </w:r>
    </w:p>
    <w:p w14:paraId="37F305A2" w14:textId="46FD974F" w:rsidR="00C82D3D" w:rsidRDefault="00C82D3D" w:rsidP="00C82D3D">
      <w:pPr>
        <w:pStyle w:val="BodyText0"/>
        <w:spacing w:after="0"/>
        <w:ind w:right="292"/>
        <w:jc w:val="center"/>
        <w:rPr>
          <w:rFonts w:ascii="Calibri" w:hAnsi="Calibri" w:cs="Arial"/>
          <w:b/>
          <w:bCs/>
          <w:sz w:val="20"/>
          <w:szCs w:val="20"/>
        </w:rPr>
      </w:pPr>
      <w:bookmarkStart w:id="1151" w:name="_Toc224030953"/>
      <w:r w:rsidRPr="00FD7F81">
        <w:rPr>
          <w:rFonts w:ascii="Calibri" w:hAnsi="Calibri" w:cs="Arial"/>
          <w:b/>
          <w:bCs/>
          <w:sz w:val="20"/>
          <w:szCs w:val="20"/>
        </w:rPr>
        <w:t xml:space="preserve">Slika </w:t>
      </w:r>
      <w:r w:rsidRPr="00FD7F81">
        <w:rPr>
          <w:rFonts w:ascii="Calibri" w:hAnsi="Calibri" w:cs="Arial"/>
          <w:b/>
          <w:bCs/>
          <w:noProof/>
          <w:sz w:val="20"/>
          <w:szCs w:val="20"/>
        </w:rPr>
        <w:fldChar w:fldCharType="begin"/>
      </w:r>
      <w:r w:rsidRPr="00FD7F81">
        <w:rPr>
          <w:rFonts w:ascii="Calibri" w:hAnsi="Calibri" w:cs="Arial"/>
          <w:b/>
          <w:bCs/>
          <w:noProof/>
          <w:sz w:val="20"/>
          <w:szCs w:val="20"/>
        </w:rPr>
        <w:instrText xml:space="preserve"> SEQ Slika \* ARABIC </w:instrText>
      </w:r>
      <w:r w:rsidRPr="00FD7F81">
        <w:rPr>
          <w:rFonts w:ascii="Calibri" w:hAnsi="Calibri" w:cs="Arial"/>
          <w:b/>
          <w:bCs/>
          <w:noProof/>
          <w:sz w:val="20"/>
          <w:szCs w:val="20"/>
        </w:rPr>
        <w:fldChar w:fldCharType="separate"/>
      </w:r>
      <w:r w:rsidR="00647B20">
        <w:rPr>
          <w:rFonts w:ascii="Calibri" w:hAnsi="Calibri" w:cs="Arial"/>
          <w:b/>
          <w:bCs/>
          <w:noProof/>
          <w:sz w:val="20"/>
          <w:szCs w:val="20"/>
        </w:rPr>
        <w:t>27</w:t>
      </w:r>
      <w:r w:rsidRPr="00FD7F81">
        <w:rPr>
          <w:rFonts w:ascii="Calibri" w:hAnsi="Calibri" w:cs="Arial"/>
          <w:b/>
          <w:bCs/>
          <w:noProof/>
          <w:sz w:val="20"/>
          <w:szCs w:val="20"/>
        </w:rPr>
        <w:fldChar w:fldCharType="end"/>
      </w:r>
      <w:r w:rsidRPr="00FD7F81">
        <w:rPr>
          <w:rFonts w:ascii="Calibri" w:hAnsi="Calibri" w:cs="Arial"/>
          <w:b/>
          <w:bCs/>
          <w:sz w:val="20"/>
          <w:szCs w:val="20"/>
        </w:rPr>
        <w:t xml:space="preserve">: </w:t>
      </w:r>
      <w:r w:rsidRPr="00C82D3D">
        <w:rPr>
          <w:rFonts w:ascii="Calibri" w:hAnsi="Calibri" w:cs="Arial"/>
          <w:b/>
          <w:bCs/>
          <w:sz w:val="20"/>
          <w:szCs w:val="20"/>
        </w:rPr>
        <w:t>Poprečni presjek visine oblaka za DGE (0,72 m) i 50DGE (0,97 m) . Zona eksplozivnosti ne prelazi visinu od jednog metra.</w:t>
      </w:r>
      <w:bookmarkEnd w:id="1151"/>
    </w:p>
    <w:p w14:paraId="09C16782" w14:textId="37C955EA" w:rsidR="00C82D3D" w:rsidRDefault="00C82D3D" w:rsidP="00C82D3D">
      <w:pPr>
        <w:pStyle w:val="BodyText0"/>
        <w:spacing w:after="0"/>
        <w:ind w:right="292"/>
        <w:jc w:val="center"/>
        <w:rPr>
          <w:rFonts w:asciiTheme="minorHAnsi" w:hAnsiTheme="minorHAnsi" w:cstheme="minorHAnsi"/>
          <w:sz w:val="20"/>
          <w:szCs w:val="20"/>
        </w:rPr>
      </w:pPr>
      <w:r w:rsidRPr="00732BBF">
        <w:rPr>
          <w:rFonts w:asciiTheme="minorHAnsi" w:hAnsiTheme="minorHAnsi" w:cstheme="minorHAnsi"/>
          <w:sz w:val="20"/>
          <w:szCs w:val="20"/>
        </w:rPr>
        <w:t xml:space="preserve">Izvor: INA d.d. Operativni plan pravnih osoba koje obavljaju djelatnost korištenjem opasnih tvari za maloprodajno mjesto </w:t>
      </w:r>
      <w:r>
        <w:rPr>
          <w:rFonts w:asciiTheme="minorHAnsi" w:hAnsiTheme="minorHAnsi" w:cstheme="minorHAnsi"/>
          <w:sz w:val="20"/>
          <w:szCs w:val="20"/>
        </w:rPr>
        <w:t>Sveta Nedelja</w:t>
      </w:r>
      <w:r w:rsidRPr="00732BBF">
        <w:rPr>
          <w:rFonts w:asciiTheme="minorHAnsi" w:hAnsiTheme="minorHAnsi" w:cstheme="minorHAnsi"/>
          <w:sz w:val="20"/>
          <w:szCs w:val="20"/>
        </w:rPr>
        <w:t xml:space="preserve">- </w:t>
      </w:r>
      <w:r>
        <w:rPr>
          <w:rFonts w:asciiTheme="minorHAnsi" w:hAnsiTheme="minorHAnsi" w:cstheme="minorHAnsi"/>
          <w:sz w:val="20"/>
          <w:szCs w:val="20"/>
        </w:rPr>
        <w:t>Dr. Franje Tuđmana 16, Sveta Nedelja</w:t>
      </w:r>
    </w:p>
    <w:p w14:paraId="795D8EFE" w14:textId="35958435" w:rsidR="0099591C" w:rsidRPr="0099591C" w:rsidRDefault="0099591C" w:rsidP="0099591C">
      <w:pPr>
        <w:pStyle w:val="ListParagraph"/>
        <w:widowControl w:val="0"/>
        <w:numPr>
          <w:ilvl w:val="0"/>
          <w:numId w:val="145"/>
        </w:numPr>
        <w:tabs>
          <w:tab w:val="left" w:pos="859"/>
        </w:tabs>
        <w:autoSpaceDE w:val="0"/>
        <w:autoSpaceDN w:val="0"/>
        <w:spacing w:before="251" w:after="0" w:line="240" w:lineRule="auto"/>
        <w:rPr>
          <w:rFonts w:asciiTheme="minorHAnsi" w:hAnsiTheme="minorHAnsi" w:cstheme="minorHAnsi"/>
          <w:b/>
          <w:szCs w:val="24"/>
        </w:rPr>
      </w:pPr>
      <w:r>
        <w:rPr>
          <w:noProof/>
        </w:rPr>
        <w:drawing>
          <wp:anchor distT="0" distB="0" distL="0" distR="0" simplePos="0" relativeHeight="251754496" behindDoc="1" locked="0" layoutInCell="1" allowOverlap="1" wp14:anchorId="1357954B" wp14:editId="34C84611">
            <wp:simplePos x="0" y="0"/>
            <wp:positionH relativeFrom="page">
              <wp:posOffset>937895</wp:posOffset>
            </wp:positionH>
            <wp:positionV relativeFrom="paragraph">
              <wp:posOffset>486410</wp:posOffset>
            </wp:positionV>
            <wp:extent cx="5681980" cy="2438400"/>
            <wp:effectExtent l="0" t="0" r="0" b="0"/>
            <wp:wrapTopAndBottom/>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83" cstate="print"/>
                    <a:stretch>
                      <a:fillRect/>
                    </a:stretch>
                  </pic:blipFill>
                  <pic:spPr>
                    <a:xfrm>
                      <a:off x="0" y="0"/>
                      <a:ext cx="5681980" cy="2438400"/>
                    </a:xfrm>
                    <a:prstGeom prst="rect">
                      <a:avLst/>
                    </a:prstGeom>
                  </pic:spPr>
                </pic:pic>
              </a:graphicData>
            </a:graphic>
          </wp:anchor>
        </w:drawing>
      </w:r>
      <w:proofErr w:type="spellStart"/>
      <w:r>
        <w:rPr>
          <w:rFonts w:asciiTheme="minorHAnsi" w:hAnsiTheme="minorHAnsi" w:cstheme="minorHAnsi"/>
          <w:b/>
          <w:szCs w:val="24"/>
        </w:rPr>
        <w:t>Vatrena</w:t>
      </w:r>
      <w:proofErr w:type="spellEnd"/>
      <w:r>
        <w:rPr>
          <w:rFonts w:asciiTheme="minorHAnsi" w:hAnsiTheme="minorHAnsi" w:cstheme="minorHAnsi"/>
          <w:b/>
          <w:szCs w:val="24"/>
        </w:rPr>
        <w:t xml:space="preserve"> </w:t>
      </w:r>
      <w:proofErr w:type="spellStart"/>
      <w:r>
        <w:rPr>
          <w:rFonts w:asciiTheme="minorHAnsi" w:hAnsiTheme="minorHAnsi" w:cstheme="minorHAnsi"/>
          <w:b/>
          <w:szCs w:val="24"/>
        </w:rPr>
        <w:t>kugla</w:t>
      </w:r>
      <w:proofErr w:type="spellEnd"/>
    </w:p>
    <w:p w14:paraId="4464E4FB" w14:textId="492B8963" w:rsidR="001C3B8B" w:rsidRDefault="001C3B8B" w:rsidP="001C3B8B">
      <w:pPr>
        <w:pStyle w:val="BodyText0"/>
        <w:spacing w:after="0"/>
        <w:ind w:left="861" w:right="292"/>
        <w:jc w:val="center"/>
        <w:rPr>
          <w:rFonts w:ascii="Calibri" w:hAnsi="Calibri" w:cs="Arial"/>
          <w:b/>
          <w:bCs/>
          <w:sz w:val="20"/>
          <w:szCs w:val="20"/>
        </w:rPr>
      </w:pPr>
      <w:bookmarkStart w:id="1152" w:name="_Toc224030954"/>
      <w:r w:rsidRPr="00FD7F81">
        <w:rPr>
          <w:rFonts w:ascii="Calibri" w:hAnsi="Calibri" w:cs="Arial"/>
          <w:b/>
          <w:bCs/>
          <w:sz w:val="20"/>
          <w:szCs w:val="20"/>
        </w:rPr>
        <w:t xml:space="preserve">Slika </w:t>
      </w:r>
      <w:r w:rsidRPr="00FD7F81">
        <w:rPr>
          <w:rFonts w:ascii="Calibri" w:hAnsi="Calibri" w:cs="Arial"/>
          <w:b/>
          <w:bCs/>
          <w:noProof/>
          <w:sz w:val="20"/>
          <w:szCs w:val="20"/>
        </w:rPr>
        <w:fldChar w:fldCharType="begin"/>
      </w:r>
      <w:r w:rsidRPr="00FD7F81">
        <w:rPr>
          <w:rFonts w:ascii="Calibri" w:hAnsi="Calibri" w:cs="Arial"/>
          <w:b/>
          <w:bCs/>
          <w:noProof/>
          <w:sz w:val="20"/>
          <w:szCs w:val="20"/>
        </w:rPr>
        <w:instrText xml:space="preserve"> SEQ Slika \* ARABIC </w:instrText>
      </w:r>
      <w:r w:rsidRPr="00FD7F81">
        <w:rPr>
          <w:rFonts w:ascii="Calibri" w:hAnsi="Calibri" w:cs="Arial"/>
          <w:b/>
          <w:bCs/>
          <w:noProof/>
          <w:sz w:val="20"/>
          <w:szCs w:val="20"/>
        </w:rPr>
        <w:fldChar w:fldCharType="separate"/>
      </w:r>
      <w:r w:rsidR="00647B20">
        <w:rPr>
          <w:rFonts w:ascii="Calibri" w:hAnsi="Calibri" w:cs="Arial"/>
          <w:b/>
          <w:bCs/>
          <w:noProof/>
          <w:sz w:val="20"/>
          <w:szCs w:val="20"/>
        </w:rPr>
        <w:t>28</w:t>
      </w:r>
      <w:r w:rsidRPr="00FD7F81">
        <w:rPr>
          <w:rFonts w:ascii="Calibri" w:hAnsi="Calibri" w:cs="Arial"/>
          <w:b/>
          <w:bCs/>
          <w:noProof/>
          <w:sz w:val="20"/>
          <w:szCs w:val="20"/>
        </w:rPr>
        <w:fldChar w:fldCharType="end"/>
      </w:r>
      <w:r w:rsidRPr="00FD7F81">
        <w:rPr>
          <w:rFonts w:ascii="Calibri" w:hAnsi="Calibri" w:cs="Arial"/>
          <w:b/>
          <w:bCs/>
          <w:sz w:val="20"/>
          <w:szCs w:val="20"/>
        </w:rPr>
        <w:t xml:space="preserve">: </w:t>
      </w:r>
      <w:r w:rsidRPr="001C3B8B">
        <w:rPr>
          <w:rFonts w:ascii="Calibri" w:hAnsi="Calibri" w:cs="Arial"/>
          <w:b/>
          <w:bCs/>
          <w:sz w:val="20"/>
          <w:szCs w:val="20"/>
        </w:rPr>
        <w:t>Radijus toplinskog zračenja vatrene kugle.</w:t>
      </w:r>
      <w:bookmarkEnd w:id="1152"/>
    </w:p>
    <w:p w14:paraId="6DB1506A" w14:textId="22F6AEC3" w:rsidR="001C3B8B" w:rsidRDefault="001C3B8B" w:rsidP="001C3B8B">
      <w:pPr>
        <w:pStyle w:val="BodyText0"/>
        <w:spacing w:after="0"/>
        <w:ind w:left="861" w:right="292"/>
        <w:rPr>
          <w:rFonts w:asciiTheme="minorHAnsi" w:hAnsiTheme="minorHAnsi" w:cstheme="minorHAnsi"/>
          <w:sz w:val="20"/>
          <w:szCs w:val="20"/>
        </w:rPr>
      </w:pPr>
      <w:r w:rsidRPr="00732BBF">
        <w:rPr>
          <w:rFonts w:asciiTheme="minorHAnsi" w:hAnsiTheme="minorHAnsi" w:cstheme="minorHAnsi"/>
          <w:sz w:val="20"/>
          <w:szCs w:val="20"/>
        </w:rPr>
        <w:t xml:space="preserve">Izvor: INA d.d. Operativni plan pravnih osoba koje obavljaju djelatnost korištenjem opasnih tvari za maloprodajno mjesto </w:t>
      </w:r>
      <w:r>
        <w:rPr>
          <w:rFonts w:asciiTheme="minorHAnsi" w:hAnsiTheme="minorHAnsi" w:cstheme="minorHAnsi"/>
          <w:sz w:val="20"/>
          <w:szCs w:val="20"/>
        </w:rPr>
        <w:t>Sveta Nedelja</w:t>
      </w:r>
      <w:r w:rsidRPr="00732BBF">
        <w:rPr>
          <w:rFonts w:asciiTheme="minorHAnsi" w:hAnsiTheme="minorHAnsi" w:cstheme="minorHAnsi"/>
          <w:sz w:val="20"/>
          <w:szCs w:val="20"/>
        </w:rPr>
        <w:t xml:space="preserve">- </w:t>
      </w:r>
      <w:r>
        <w:rPr>
          <w:rFonts w:asciiTheme="minorHAnsi" w:hAnsiTheme="minorHAnsi" w:cstheme="minorHAnsi"/>
          <w:sz w:val="20"/>
          <w:szCs w:val="20"/>
        </w:rPr>
        <w:t>Dr. Franje Tuđmana 16, Sveta Nedelja</w:t>
      </w:r>
    </w:p>
    <w:p w14:paraId="2C17F343" w14:textId="77777777" w:rsidR="00CF5D88" w:rsidRDefault="00CF5D88" w:rsidP="001C3B8B">
      <w:pPr>
        <w:pStyle w:val="BodyText0"/>
        <w:spacing w:after="0"/>
        <w:ind w:left="861" w:right="292"/>
        <w:rPr>
          <w:rFonts w:asciiTheme="minorHAnsi" w:hAnsiTheme="minorHAnsi" w:cstheme="minorHAnsi"/>
          <w:sz w:val="20"/>
          <w:szCs w:val="20"/>
        </w:rPr>
      </w:pPr>
    </w:p>
    <w:p w14:paraId="6F69384C" w14:textId="77777777" w:rsidR="00CF5D88" w:rsidRDefault="00CF5D88" w:rsidP="001C3B8B">
      <w:pPr>
        <w:pStyle w:val="BodyText0"/>
        <w:spacing w:after="0"/>
        <w:ind w:left="861" w:right="292"/>
        <w:rPr>
          <w:rFonts w:asciiTheme="minorHAnsi" w:hAnsiTheme="minorHAnsi" w:cstheme="minorHAnsi"/>
          <w:sz w:val="20"/>
          <w:szCs w:val="20"/>
        </w:rPr>
      </w:pPr>
    </w:p>
    <w:p w14:paraId="1172D5C4" w14:textId="77777777" w:rsidR="0099591C" w:rsidRDefault="0099591C" w:rsidP="001C3B8B">
      <w:pPr>
        <w:pStyle w:val="BodyText0"/>
        <w:spacing w:after="0"/>
        <w:ind w:left="861" w:right="292"/>
        <w:rPr>
          <w:rFonts w:asciiTheme="minorHAnsi" w:hAnsiTheme="minorHAnsi" w:cstheme="minorHAnsi"/>
          <w:sz w:val="20"/>
          <w:szCs w:val="20"/>
        </w:rPr>
      </w:pPr>
    </w:p>
    <w:p w14:paraId="271DEC95" w14:textId="77777777" w:rsidR="00B05CAD" w:rsidRDefault="00B05CAD" w:rsidP="001C3B8B">
      <w:pPr>
        <w:pStyle w:val="BodyText0"/>
        <w:spacing w:after="0"/>
        <w:ind w:left="861" w:right="292"/>
        <w:rPr>
          <w:rFonts w:asciiTheme="minorHAnsi" w:hAnsiTheme="minorHAnsi" w:cstheme="minorHAnsi"/>
          <w:sz w:val="20"/>
          <w:szCs w:val="20"/>
        </w:rPr>
      </w:pPr>
    </w:p>
    <w:p w14:paraId="0F733703" w14:textId="77777777" w:rsidR="00B05CAD" w:rsidRDefault="00B05CAD" w:rsidP="001C3B8B">
      <w:pPr>
        <w:pStyle w:val="BodyText0"/>
        <w:spacing w:after="0"/>
        <w:ind w:left="861" w:right="292"/>
        <w:rPr>
          <w:rFonts w:asciiTheme="minorHAnsi" w:hAnsiTheme="minorHAnsi" w:cstheme="minorHAnsi"/>
          <w:sz w:val="20"/>
          <w:szCs w:val="20"/>
        </w:rPr>
      </w:pPr>
    </w:p>
    <w:p w14:paraId="1F4AAA92" w14:textId="77777777" w:rsidR="00B05CAD" w:rsidRDefault="00B05CAD" w:rsidP="001C3B8B">
      <w:pPr>
        <w:pStyle w:val="BodyText0"/>
        <w:spacing w:after="0"/>
        <w:ind w:left="861" w:right="292"/>
        <w:rPr>
          <w:rFonts w:asciiTheme="minorHAnsi" w:hAnsiTheme="minorHAnsi" w:cstheme="minorHAnsi"/>
          <w:sz w:val="20"/>
          <w:szCs w:val="20"/>
        </w:rPr>
      </w:pPr>
    </w:p>
    <w:p w14:paraId="2236BBB1" w14:textId="77777777" w:rsidR="00B05CAD" w:rsidRDefault="00B05CAD" w:rsidP="001C3B8B">
      <w:pPr>
        <w:pStyle w:val="BodyText0"/>
        <w:spacing w:after="0"/>
        <w:ind w:left="861" w:right="292"/>
        <w:rPr>
          <w:rFonts w:asciiTheme="minorHAnsi" w:hAnsiTheme="minorHAnsi" w:cstheme="minorHAnsi"/>
          <w:sz w:val="20"/>
          <w:szCs w:val="20"/>
        </w:rPr>
      </w:pPr>
    </w:p>
    <w:p w14:paraId="74AD9A86" w14:textId="77777777" w:rsidR="0099591C" w:rsidRDefault="0099591C" w:rsidP="001C3B8B">
      <w:pPr>
        <w:pStyle w:val="BodyText0"/>
        <w:spacing w:after="0"/>
        <w:ind w:left="861" w:right="292"/>
        <w:rPr>
          <w:rFonts w:asciiTheme="minorHAnsi" w:hAnsiTheme="minorHAnsi" w:cstheme="minorHAnsi"/>
          <w:sz w:val="20"/>
          <w:szCs w:val="20"/>
        </w:rPr>
      </w:pPr>
    </w:p>
    <w:p w14:paraId="1F5D16AD" w14:textId="77777777" w:rsidR="0099591C" w:rsidRDefault="0099591C" w:rsidP="001C3B8B">
      <w:pPr>
        <w:pStyle w:val="BodyText0"/>
        <w:spacing w:after="0"/>
        <w:ind w:left="861" w:right="292"/>
        <w:rPr>
          <w:rFonts w:asciiTheme="minorHAnsi" w:hAnsiTheme="minorHAnsi" w:cstheme="minorHAnsi"/>
          <w:sz w:val="20"/>
          <w:szCs w:val="20"/>
        </w:rPr>
      </w:pPr>
    </w:p>
    <w:p w14:paraId="487BB708" w14:textId="72CCAC3F" w:rsidR="005C3FC4" w:rsidRPr="00CF5D88" w:rsidRDefault="00CF5D88" w:rsidP="0099591C">
      <w:pPr>
        <w:pStyle w:val="BodyText0"/>
        <w:spacing w:before="6" w:after="1"/>
        <w:jc w:val="center"/>
        <w:rPr>
          <w:rFonts w:ascii="Calibri" w:hAnsi="Calibri" w:cs="Calibri"/>
          <w:b/>
          <w:bCs/>
          <w:sz w:val="20"/>
          <w:szCs w:val="20"/>
        </w:rPr>
      </w:pPr>
      <w:bookmarkStart w:id="1153" w:name="_Toc224033035"/>
      <w:r w:rsidRPr="00C06530">
        <w:rPr>
          <w:rFonts w:ascii="Calibri" w:hAnsi="Calibri" w:cs="Arial"/>
          <w:b/>
          <w:bCs/>
          <w:color w:val="000000" w:themeColor="text1"/>
          <w:sz w:val="20"/>
          <w:szCs w:val="20"/>
        </w:rPr>
        <w:lastRenderedPageBreak/>
        <w:t xml:space="preserve">Tablica </w:t>
      </w:r>
      <w:r w:rsidRPr="00C06530">
        <w:rPr>
          <w:rFonts w:ascii="Calibri" w:hAnsi="Calibri" w:cs="Arial"/>
          <w:b/>
          <w:bCs/>
          <w:noProof/>
          <w:color w:val="000000" w:themeColor="text1"/>
          <w:sz w:val="20"/>
          <w:szCs w:val="20"/>
        </w:rPr>
        <w:fldChar w:fldCharType="begin"/>
      </w:r>
      <w:r w:rsidRPr="00C06530">
        <w:rPr>
          <w:rFonts w:ascii="Calibri" w:hAnsi="Calibri" w:cs="Arial"/>
          <w:b/>
          <w:bCs/>
          <w:noProof/>
          <w:color w:val="000000" w:themeColor="text1"/>
          <w:sz w:val="20"/>
          <w:szCs w:val="20"/>
        </w:rPr>
        <w:instrText xml:space="preserve"> SEQ Tablica \* ARABIC </w:instrText>
      </w:r>
      <w:r w:rsidRPr="00C06530">
        <w:rPr>
          <w:rFonts w:ascii="Calibri" w:hAnsi="Calibri" w:cs="Arial"/>
          <w:b/>
          <w:bCs/>
          <w:noProof/>
          <w:color w:val="000000" w:themeColor="text1"/>
          <w:sz w:val="20"/>
          <w:szCs w:val="20"/>
        </w:rPr>
        <w:fldChar w:fldCharType="separate"/>
      </w:r>
      <w:r w:rsidR="00AF6396">
        <w:rPr>
          <w:rFonts w:ascii="Calibri" w:hAnsi="Calibri" w:cs="Arial"/>
          <w:b/>
          <w:bCs/>
          <w:noProof/>
          <w:color w:val="000000" w:themeColor="text1"/>
          <w:sz w:val="20"/>
          <w:szCs w:val="20"/>
        </w:rPr>
        <w:t>68</w:t>
      </w:r>
      <w:r w:rsidRPr="00C06530">
        <w:rPr>
          <w:rFonts w:ascii="Calibri" w:hAnsi="Calibri" w:cs="Arial"/>
          <w:b/>
          <w:bCs/>
          <w:noProof/>
          <w:color w:val="000000" w:themeColor="text1"/>
          <w:sz w:val="20"/>
          <w:szCs w:val="20"/>
        </w:rPr>
        <w:fldChar w:fldCharType="end"/>
      </w:r>
      <w:r w:rsidRPr="00C06530">
        <w:rPr>
          <w:rFonts w:ascii="Calibri" w:hAnsi="Calibri" w:cs="Arial"/>
          <w:b/>
          <w:bCs/>
          <w:color w:val="000000" w:themeColor="text1"/>
          <w:sz w:val="20"/>
          <w:szCs w:val="20"/>
        </w:rPr>
        <w:t xml:space="preserve">. </w:t>
      </w:r>
      <w:r w:rsidR="00212B8B" w:rsidRPr="00212B8B">
        <w:rPr>
          <w:rFonts w:ascii="Calibri" w:hAnsi="Calibri" w:cs="Calibri"/>
          <w:b/>
          <w:bCs/>
          <w:sz w:val="20"/>
          <w:szCs w:val="20"/>
        </w:rPr>
        <w:t>Toplinska energija vatrene lopte za 10kg bocu UNP u trajanju od 10 s</w:t>
      </w:r>
      <w:r w:rsidR="00212B8B">
        <w:rPr>
          <w:rFonts w:ascii="Calibri" w:hAnsi="Calibri" w:cs="Calibri"/>
          <w:b/>
          <w:bCs/>
          <w:sz w:val="20"/>
          <w:szCs w:val="20"/>
        </w:rPr>
        <w:t>.</w:t>
      </w:r>
      <w:bookmarkEnd w:id="1153"/>
    </w:p>
    <w:tbl>
      <w:tblPr>
        <w:tblStyle w:val="TableGrid"/>
        <w:tblW w:w="6355" w:type="dxa"/>
        <w:tblInd w:w="1067" w:type="dxa"/>
        <w:tblLook w:val="04A0" w:firstRow="1" w:lastRow="0" w:firstColumn="1" w:lastColumn="0" w:noHBand="0" w:noVBand="1"/>
      </w:tblPr>
      <w:tblGrid>
        <w:gridCol w:w="3804"/>
        <w:gridCol w:w="2551"/>
      </w:tblGrid>
      <w:tr w:rsidR="00C575F1" w14:paraId="7735DE8F" w14:textId="77777777" w:rsidTr="00B05CAD">
        <w:trPr>
          <w:trHeight w:val="525"/>
        </w:trPr>
        <w:tc>
          <w:tcPr>
            <w:tcW w:w="3804" w:type="dxa"/>
          </w:tcPr>
          <w:p w14:paraId="3D83A823" w14:textId="094E6EAD" w:rsidR="00C575F1" w:rsidRPr="00CF5D88" w:rsidRDefault="00C575F1" w:rsidP="00C575F1">
            <w:pPr>
              <w:pStyle w:val="BodyText0"/>
              <w:spacing w:before="113"/>
              <w:ind w:right="292"/>
              <w:jc w:val="center"/>
              <w:rPr>
                <w:rFonts w:asciiTheme="minorHAnsi" w:hAnsiTheme="minorHAnsi" w:cstheme="minorHAnsi"/>
              </w:rPr>
            </w:pPr>
            <w:r w:rsidRPr="00CF5D88">
              <w:rPr>
                <w:rFonts w:asciiTheme="minorHAnsi" w:hAnsiTheme="minorHAnsi" w:cstheme="minorHAnsi"/>
              </w:rPr>
              <w:t>Intezitet toplinske energije vatrene lopte / kJ/m</w:t>
            </w:r>
            <w:r w:rsidRPr="00CF5D88">
              <w:rPr>
                <w:rFonts w:asciiTheme="minorHAnsi" w:hAnsiTheme="minorHAnsi" w:cstheme="minorHAnsi"/>
                <w:vertAlign w:val="superscript"/>
              </w:rPr>
              <w:t>2</w:t>
            </w:r>
          </w:p>
        </w:tc>
        <w:tc>
          <w:tcPr>
            <w:tcW w:w="2551" w:type="dxa"/>
          </w:tcPr>
          <w:p w14:paraId="7ED61D7A" w14:textId="5FA01AFA" w:rsidR="00C575F1" w:rsidRPr="00CF5D88" w:rsidRDefault="00C575F1" w:rsidP="00C575F1">
            <w:pPr>
              <w:pStyle w:val="BodyText0"/>
              <w:spacing w:before="113"/>
              <w:ind w:right="292"/>
              <w:jc w:val="center"/>
              <w:rPr>
                <w:rFonts w:asciiTheme="minorHAnsi" w:hAnsiTheme="minorHAnsi" w:cstheme="minorHAnsi"/>
              </w:rPr>
            </w:pPr>
            <w:r w:rsidRPr="00CF5D88">
              <w:rPr>
                <w:rFonts w:asciiTheme="minorHAnsi" w:hAnsiTheme="minorHAnsi" w:cstheme="minorHAnsi"/>
              </w:rPr>
              <w:t>Udaljenost / m</w:t>
            </w:r>
          </w:p>
        </w:tc>
      </w:tr>
      <w:tr w:rsidR="00C575F1" w14:paraId="5B84D042" w14:textId="77777777" w:rsidTr="00B05CAD">
        <w:trPr>
          <w:trHeight w:val="490"/>
        </w:trPr>
        <w:tc>
          <w:tcPr>
            <w:tcW w:w="3804" w:type="dxa"/>
          </w:tcPr>
          <w:p w14:paraId="68A7FCEC" w14:textId="4E2FBFBD" w:rsidR="00C575F1" w:rsidRPr="00CF5D88" w:rsidRDefault="00C575F1" w:rsidP="00C575F1">
            <w:pPr>
              <w:pStyle w:val="BodyText0"/>
              <w:spacing w:before="113"/>
              <w:ind w:right="292"/>
              <w:jc w:val="center"/>
              <w:rPr>
                <w:rFonts w:asciiTheme="minorHAnsi" w:hAnsiTheme="minorHAnsi" w:cstheme="minorHAnsi"/>
              </w:rPr>
            </w:pPr>
            <w:r w:rsidRPr="00CF5D88">
              <w:rPr>
                <w:rFonts w:asciiTheme="minorHAnsi" w:hAnsiTheme="minorHAnsi" w:cstheme="minorHAnsi"/>
              </w:rPr>
              <w:t>125</w:t>
            </w:r>
          </w:p>
        </w:tc>
        <w:tc>
          <w:tcPr>
            <w:tcW w:w="2551" w:type="dxa"/>
          </w:tcPr>
          <w:p w14:paraId="0F9ED602" w14:textId="0799D96B" w:rsidR="00C575F1" w:rsidRPr="00CF5D88" w:rsidRDefault="00C575F1" w:rsidP="00C575F1">
            <w:pPr>
              <w:pStyle w:val="BodyText0"/>
              <w:spacing w:before="113"/>
              <w:ind w:right="292"/>
              <w:jc w:val="center"/>
              <w:rPr>
                <w:rFonts w:asciiTheme="minorHAnsi" w:hAnsiTheme="minorHAnsi" w:cstheme="minorHAnsi"/>
              </w:rPr>
            </w:pPr>
            <w:r w:rsidRPr="00CF5D88">
              <w:rPr>
                <w:rFonts w:asciiTheme="minorHAnsi" w:hAnsiTheme="minorHAnsi" w:cstheme="minorHAnsi"/>
              </w:rPr>
              <w:t>12</w:t>
            </w:r>
          </w:p>
        </w:tc>
      </w:tr>
      <w:tr w:rsidR="00C575F1" w14:paraId="2411137C" w14:textId="77777777" w:rsidTr="00B05CAD">
        <w:trPr>
          <w:trHeight w:val="476"/>
        </w:trPr>
        <w:tc>
          <w:tcPr>
            <w:tcW w:w="3804" w:type="dxa"/>
          </w:tcPr>
          <w:p w14:paraId="11366366" w14:textId="1B946F1B" w:rsidR="00C575F1" w:rsidRPr="00CF5D88" w:rsidRDefault="00C575F1" w:rsidP="00C575F1">
            <w:pPr>
              <w:pStyle w:val="BodyText0"/>
              <w:spacing w:before="113"/>
              <w:ind w:right="292"/>
              <w:jc w:val="center"/>
              <w:rPr>
                <w:rFonts w:asciiTheme="minorHAnsi" w:hAnsiTheme="minorHAnsi" w:cstheme="minorHAnsi"/>
              </w:rPr>
            </w:pPr>
            <w:r w:rsidRPr="00CF5D88">
              <w:rPr>
                <w:rFonts w:asciiTheme="minorHAnsi" w:hAnsiTheme="minorHAnsi" w:cstheme="minorHAnsi"/>
              </w:rPr>
              <w:t>200</w:t>
            </w:r>
          </w:p>
        </w:tc>
        <w:tc>
          <w:tcPr>
            <w:tcW w:w="2551" w:type="dxa"/>
          </w:tcPr>
          <w:p w14:paraId="6E8FF759" w14:textId="65A88FBC" w:rsidR="00C575F1" w:rsidRPr="00CF5D88" w:rsidRDefault="00C575F1" w:rsidP="00C575F1">
            <w:pPr>
              <w:pStyle w:val="BodyText0"/>
              <w:spacing w:before="113"/>
              <w:ind w:right="292"/>
              <w:jc w:val="center"/>
              <w:rPr>
                <w:rFonts w:asciiTheme="minorHAnsi" w:hAnsiTheme="minorHAnsi" w:cstheme="minorHAnsi"/>
              </w:rPr>
            </w:pPr>
            <w:r w:rsidRPr="00CF5D88">
              <w:rPr>
                <w:rFonts w:asciiTheme="minorHAnsi" w:hAnsiTheme="minorHAnsi" w:cstheme="minorHAnsi"/>
              </w:rPr>
              <w:t>6</w:t>
            </w:r>
          </w:p>
        </w:tc>
      </w:tr>
      <w:tr w:rsidR="00C575F1" w14:paraId="04272A71" w14:textId="77777777" w:rsidTr="00B05CAD">
        <w:trPr>
          <w:trHeight w:val="490"/>
        </w:trPr>
        <w:tc>
          <w:tcPr>
            <w:tcW w:w="3804" w:type="dxa"/>
          </w:tcPr>
          <w:p w14:paraId="3E254327" w14:textId="08DFF98C" w:rsidR="00C575F1" w:rsidRPr="00CF5D88" w:rsidRDefault="00C575F1" w:rsidP="00C575F1">
            <w:pPr>
              <w:pStyle w:val="BodyText0"/>
              <w:spacing w:before="113"/>
              <w:ind w:right="292"/>
              <w:jc w:val="center"/>
              <w:rPr>
                <w:rFonts w:asciiTheme="minorHAnsi" w:hAnsiTheme="minorHAnsi" w:cstheme="minorHAnsi"/>
              </w:rPr>
            </w:pPr>
            <w:r w:rsidRPr="00CF5D88">
              <w:rPr>
                <w:rFonts w:asciiTheme="minorHAnsi" w:hAnsiTheme="minorHAnsi" w:cstheme="minorHAnsi"/>
              </w:rPr>
              <w:t>350</w:t>
            </w:r>
          </w:p>
        </w:tc>
        <w:tc>
          <w:tcPr>
            <w:tcW w:w="2551" w:type="dxa"/>
          </w:tcPr>
          <w:p w14:paraId="368E1778" w14:textId="79B6675F" w:rsidR="00C575F1" w:rsidRPr="00CF5D88" w:rsidRDefault="00C575F1" w:rsidP="00C575F1">
            <w:pPr>
              <w:pStyle w:val="BodyText0"/>
              <w:spacing w:before="113"/>
              <w:ind w:right="292"/>
              <w:jc w:val="center"/>
              <w:rPr>
                <w:rFonts w:asciiTheme="minorHAnsi" w:hAnsiTheme="minorHAnsi" w:cstheme="minorHAnsi"/>
              </w:rPr>
            </w:pPr>
            <w:r w:rsidRPr="00CF5D88">
              <w:rPr>
                <w:rFonts w:asciiTheme="minorHAnsi" w:hAnsiTheme="minorHAnsi" w:cstheme="minorHAnsi"/>
              </w:rPr>
              <w:t>Nema rezultata</w:t>
            </w:r>
          </w:p>
        </w:tc>
      </w:tr>
    </w:tbl>
    <w:p w14:paraId="7BFDE3F5" w14:textId="77777777" w:rsidR="00212B8B" w:rsidRDefault="00212B8B" w:rsidP="0099591C">
      <w:pPr>
        <w:pStyle w:val="BodyText0"/>
        <w:spacing w:after="0"/>
        <w:ind w:right="292"/>
        <w:jc w:val="center"/>
        <w:rPr>
          <w:rFonts w:asciiTheme="minorHAnsi" w:hAnsiTheme="minorHAnsi" w:cstheme="minorHAnsi"/>
          <w:sz w:val="20"/>
          <w:szCs w:val="20"/>
        </w:rPr>
      </w:pPr>
      <w:r w:rsidRPr="00732BBF">
        <w:rPr>
          <w:rFonts w:asciiTheme="minorHAnsi" w:hAnsiTheme="minorHAnsi" w:cstheme="minorHAnsi"/>
          <w:sz w:val="20"/>
          <w:szCs w:val="20"/>
        </w:rPr>
        <w:t xml:space="preserve">Izvor: INA d.d. Operativni plan pravnih osoba koje obavljaju djelatnost korištenjem opasnih tvari za maloprodajno mjesto </w:t>
      </w:r>
      <w:r>
        <w:rPr>
          <w:rFonts w:asciiTheme="minorHAnsi" w:hAnsiTheme="minorHAnsi" w:cstheme="minorHAnsi"/>
          <w:sz w:val="20"/>
          <w:szCs w:val="20"/>
        </w:rPr>
        <w:t>Sveta Nedelja</w:t>
      </w:r>
      <w:r w:rsidRPr="00732BBF">
        <w:rPr>
          <w:rFonts w:asciiTheme="minorHAnsi" w:hAnsiTheme="minorHAnsi" w:cstheme="minorHAnsi"/>
          <w:sz w:val="20"/>
          <w:szCs w:val="20"/>
        </w:rPr>
        <w:t xml:space="preserve">- </w:t>
      </w:r>
      <w:r>
        <w:rPr>
          <w:rFonts w:asciiTheme="minorHAnsi" w:hAnsiTheme="minorHAnsi" w:cstheme="minorHAnsi"/>
          <w:sz w:val="20"/>
          <w:szCs w:val="20"/>
        </w:rPr>
        <w:t>Dr. Franje Tuđmana 16, Sveta Nedelja</w:t>
      </w:r>
    </w:p>
    <w:p w14:paraId="3619DB19" w14:textId="1A6BC543" w:rsidR="00F97D70" w:rsidRDefault="00F97D70" w:rsidP="00F97D70">
      <w:pPr>
        <w:spacing w:before="252"/>
        <w:rPr>
          <w:rFonts w:cstheme="minorHAnsi"/>
          <w:bCs/>
          <w:spacing w:val="-2"/>
          <w:sz w:val="24"/>
          <w:szCs w:val="24"/>
        </w:rPr>
      </w:pPr>
      <w:r w:rsidRPr="00F97D70">
        <w:rPr>
          <w:rFonts w:cstheme="minorHAnsi"/>
          <w:bCs/>
          <w:sz w:val="24"/>
          <w:szCs w:val="24"/>
        </w:rPr>
        <w:t>Kasna</w:t>
      </w:r>
      <w:r w:rsidRPr="00F97D70">
        <w:rPr>
          <w:rFonts w:cstheme="minorHAnsi"/>
          <w:bCs/>
          <w:spacing w:val="-7"/>
          <w:sz w:val="24"/>
          <w:szCs w:val="24"/>
        </w:rPr>
        <w:t xml:space="preserve"> </w:t>
      </w:r>
      <w:r w:rsidRPr="00F97D70">
        <w:rPr>
          <w:rFonts w:cstheme="minorHAnsi"/>
          <w:bCs/>
          <w:sz w:val="24"/>
          <w:szCs w:val="24"/>
        </w:rPr>
        <w:t>eksplozija</w:t>
      </w:r>
      <w:r>
        <w:rPr>
          <w:rFonts w:cstheme="minorHAnsi"/>
          <w:bCs/>
          <w:spacing w:val="-8"/>
          <w:sz w:val="24"/>
          <w:szCs w:val="24"/>
        </w:rPr>
        <w:t xml:space="preserve">: </w:t>
      </w:r>
      <w:r>
        <w:rPr>
          <w:rFonts w:cstheme="minorHAnsi"/>
          <w:bCs/>
          <w:sz w:val="24"/>
          <w:szCs w:val="24"/>
        </w:rPr>
        <w:t>k</w:t>
      </w:r>
      <w:r w:rsidRPr="00F97D70">
        <w:rPr>
          <w:rFonts w:cstheme="minorHAnsi"/>
          <w:bCs/>
          <w:sz w:val="24"/>
          <w:szCs w:val="24"/>
        </w:rPr>
        <w:t>atastrofalno</w:t>
      </w:r>
      <w:r w:rsidRPr="00F97D70">
        <w:rPr>
          <w:rFonts w:cstheme="minorHAnsi"/>
          <w:bCs/>
          <w:spacing w:val="-6"/>
          <w:sz w:val="24"/>
          <w:szCs w:val="24"/>
        </w:rPr>
        <w:t xml:space="preserve"> </w:t>
      </w:r>
      <w:r w:rsidRPr="00F97D70">
        <w:rPr>
          <w:rFonts w:cstheme="minorHAnsi"/>
          <w:bCs/>
          <w:spacing w:val="-2"/>
          <w:sz w:val="24"/>
          <w:szCs w:val="24"/>
        </w:rPr>
        <w:t>puknuće</w:t>
      </w:r>
    </w:p>
    <w:p w14:paraId="126DA78D" w14:textId="77777777" w:rsidR="0093521E" w:rsidRDefault="0093521E" w:rsidP="0093521E">
      <w:pPr>
        <w:spacing w:before="252"/>
        <w:jc w:val="center"/>
        <w:rPr>
          <w:rFonts w:ascii="Calibri" w:eastAsia="Calibri" w:hAnsi="Calibri" w:cs="Arial"/>
          <w:b/>
          <w:bCs/>
          <w:sz w:val="20"/>
          <w:szCs w:val="20"/>
        </w:rPr>
      </w:pPr>
      <w:r>
        <w:rPr>
          <w:noProof/>
          <w:sz w:val="20"/>
        </w:rPr>
        <w:drawing>
          <wp:inline distT="0" distB="0" distL="0" distR="0" wp14:anchorId="062A4D3F" wp14:editId="1FE22FCC">
            <wp:extent cx="5579745" cy="2407920"/>
            <wp:effectExtent l="0" t="0" r="1905" b="0"/>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84" cstate="print"/>
                    <a:stretch>
                      <a:fillRect/>
                    </a:stretch>
                  </pic:blipFill>
                  <pic:spPr>
                    <a:xfrm>
                      <a:off x="0" y="0"/>
                      <a:ext cx="5579745" cy="2407920"/>
                    </a:xfrm>
                    <a:prstGeom prst="rect">
                      <a:avLst/>
                    </a:prstGeom>
                  </pic:spPr>
                </pic:pic>
              </a:graphicData>
            </a:graphic>
          </wp:inline>
        </w:drawing>
      </w:r>
    </w:p>
    <w:p w14:paraId="79B51485" w14:textId="5D3B7209" w:rsidR="0093521E" w:rsidRDefault="00F97D70" w:rsidP="0093521E">
      <w:pPr>
        <w:spacing w:after="0"/>
        <w:jc w:val="center"/>
        <w:rPr>
          <w:rFonts w:ascii="Calibri" w:hAnsi="Calibri" w:cs="Arial"/>
          <w:b/>
          <w:bCs/>
          <w:sz w:val="20"/>
          <w:szCs w:val="20"/>
        </w:rPr>
      </w:pPr>
      <w:bookmarkStart w:id="1154" w:name="_Toc224030955"/>
      <w:r w:rsidRPr="00FD7F81">
        <w:rPr>
          <w:rFonts w:ascii="Calibri" w:eastAsia="Calibri" w:hAnsi="Calibri" w:cs="Arial"/>
          <w:b/>
          <w:bCs/>
          <w:sz w:val="20"/>
          <w:szCs w:val="20"/>
        </w:rPr>
        <w:t xml:space="preserve">Slika </w:t>
      </w:r>
      <w:r w:rsidRPr="00FD7F81">
        <w:rPr>
          <w:rFonts w:ascii="Calibri" w:eastAsia="Calibri" w:hAnsi="Calibri" w:cs="Arial"/>
          <w:b/>
          <w:bCs/>
          <w:noProof/>
          <w:sz w:val="20"/>
          <w:szCs w:val="20"/>
        </w:rPr>
        <w:fldChar w:fldCharType="begin"/>
      </w:r>
      <w:r w:rsidRPr="00FD7F81">
        <w:rPr>
          <w:rFonts w:ascii="Calibri" w:eastAsia="Calibri" w:hAnsi="Calibri" w:cs="Arial"/>
          <w:b/>
          <w:bCs/>
          <w:noProof/>
          <w:sz w:val="20"/>
          <w:szCs w:val="20"/>
        </w:rPr>
        <w:instrText xml:space="preserve"> SEQ Slika \* ARABIC </w:instrText>
      </w:r>
      <w:r w:rsidRPr="00FD7F81">
        <w:rPr>
          <w:rFonts w:ascii="Calibri" w:eastAsia="Calibri" w:hAnsi="Calibri" w:cs="Arial"/>
          <w:b/>
          <w:bCs/>
          <w:noProof/>
          <w:sz w:val="20"/>
          <w:szCs w:val="20"/>
        </w:rPr>
        <w:fldChar w:fldCharType="separate"/>
      </w:r>
      <w:r w:rsidR="00647B20">
        <w:rPr>
          <w:rFonts w:ascii="Calibri" w:eastAsia="Calibri" w:hAnsi="Calibri" w:cs="Arial"/>
          <w:b/>
          <w:bCs/>
          <w:noProof/>
          <w:sz w:val="20"/>
          <w:szCs w:val="20"/>
        </w:rPr>
        <w:t>29</w:t>
      </w:r>
      <w:r w:rsidRPr="00FD7F81">
        <w:rPr>
          <w:rFonts w:ascii="Calibri" w:eastAsia="Calibri" w:hAnsi="Calibri" w:cs="Arial"/>
          <w:b/>
          <w:bCs/>
          <w:noProof/>
          <w:sz w:val="20"/>
          <w:szCs w:val="20"/>
        </w:rPr>
        <w:fldChar w:fldCharType="end"/>
      </w:r>
      <w:r w:rsidRPr="00FD7F81">
        <w:rPr>
          <w:rFonts w:ascii="Calibri" w:eastAsia="Calibri" w:hAnsi="Calibri" w:cs="Arial"/>
          <w:b/>
          <w:bCs/>
          <w:sz w:val="20"/>
          <w:szCs w:val="20"/>
        </w:rPr>
        <w:t xml:space="preserve">: </w:t>
      </w:r>
      <w:r w:rsidRPr="00F97D70">
        <w:rPr>
          <w:rFonts w:ascii="Calibri" w:hAnsi="Calibri" w:cs="Arial"/>
          <w:b/>
          <w:bCs/>
          <w:sz w:val="20"/>
          <w:szCs w:val="20"/>
        </w:rPr>
        <w:t>Zone udarnog vala za eksploziju UNP boce od 10 kg</w:t>
      </w:r>
      <w:bookmarkEnd w:id="1154"/>
    </w:p>
    <w:p w14:paraId="00E8D301" w14:textId="0091F01C" w:rsidR="00F97D70" w:rsidRPr="0093521E" w:rsidRDefault="00F97D70" w:rsidP="0093521E">
      <w:pPr>
        <w:spacing w:after="0"/>
        <w:jc w:val="center"/>
        <w:rPr>
          <w:rFonts w:cstheme="minorHAnsi"/>
          <w:bCs/>
          <w:sz w:val="24"/>
          <w:szCs w:val="24"/>
        </w:rPr>
      </w:pPr>
      <w:r w:rsidRPr="00732BBF">
        <w:rPr>
          <w:rFonts w:cstheme="minorHAnsi"/>
          <w:sz w:val="20"/>
          <w:szCs w:val="20"/>
        </w:rPr>
        <w:t xml:space="preserve">Izvor: INA d.d. Operativni plan pravnih osoba koje obavljaju djelatnost korištenjem opasnih tvari za maloprodajno mjesto </w:t>
      </w:r>
      <w:r>
        <w:rPr>
          <w:rFonts w:cstheme="minorHAnsi"/>
          <w:sz w:val="20"/>
          <w:szCs w:val="20"/>
        </w:rPr>
        <w:t>Sveta Nedelja</w:t>
      </w:r>
      <w:r w:rsidRPr="00732BBF">
        <w:rPr>
          <w:rFonts w:cstheme="minorHAnsi"/>
          <w:sz w:val="20"/>
          <w:szCs w:val="20"/>
        </w:rPr>
        <w:t xml:space="preserve">- </w:t>
      </w:r>
      <w:r>
        <w:rPr>
          <w:rFonts w:cstheme="minorHAnsi"/>
          <w:sz w:val="20"/>
          <w:szCs w:val="20"/>
        </w:rPr>
        <w:t>Dr. Franje Tuđmana 16, Sveta Nedelja</w:t>
      </w:r>
    </w:p>
    <w:p w14:paraId="449098D3" w14:textId="43127554" w:rsidR="001C3B8B" w:rsidRDefault="001C3B8B" w:rsidP="00294270">
      <w:pPr>
        <w:pStyle w:val="BodyText0"/>
        <w:spacing w:before="113"/>
        <w:ind w:right="292"/>
        <w:jc w:val="left"/>
        <w:rPr>
          <w:rFonts w:asciiTheme="minorHAnsi" w:hAnsiTheme="minorHAnsi" w:cstheme="minorHAnsi"/>
          <w:sz w:val="24"/>
          <w:szCs w:val="24"/>
        </w:rPr>
      </w:pPr>
    </w:p>
    <w:p w14:paraId="31531F4F" w14:textId="659AB382" w:rsidR="0099591C" w:rsidRPr="00CF5D88" w:rsidRDefault="0099591C" w:rsidP="0099591C">
      <w:pPr>
        <w:pStyle w:val="BodyText0"/>
        <w:spacing w:before="6" w:after="1"/>
        <w:jc w:val="center"/>
        <w:rPr>
          <w:rFonts w:ascii="Calibri" w:hAnsi="Calibri" w:cs="Calibri"/>
          <w:b/>
          <w:bCs/>
          <w:sz w:val="20"/>
          <w:szCs w:val="20"/>
        </w:rPr>
      </w:pPr>
      <w:bookmarkStart w:id="1155" w:name="_Toc224033036"/>
      <w:r w:rsidRPr="00C06530">
        <w:rPr>
          <w:rFonts w:ascii="Calibri" w:hAnsi="Calibri" w:cs="Arial"/>
          <w:b/>
          <w:bCs/>
          <w:color w:val="000000" w:themeColor="text1"/>
          <w:sz w:val="20"/>
          <w:szCs w:val="20"/>
        </w:rPr>
        <w:t xml:space="preserve">Tablica </w:t>
      </w:r>
      <w:r w:rsidRPr="00C06530">
        <w:rPr>
          <w:rFonts w:ascii="Calibri" w:hAnsi="Calibri" w:cs="Arial"/>
          <w:b/>
          <w:bCs/>
          <w:noProof/>
          <w:color w:val="000000" w:themeColor="text1"/>
          <w:sz w:val="20"/>
          <w:szCs w:val="20"/>
        </w:rPr>
        <w:fldChar w:fldCharType="begin"/>
      </w:r>
      <w:r w:rsidRPr="00C06530">
        <w:rPr>
          <w:rFonts w:ascii="Calibri" w:hAnsi="Calibri" w:cs="Arial"/>
          <w:b/>
          <w:bCs/>
          <w:noProof/>
          <w:color w:val="000000" w:themeColor="text1"/>
          <w:sz w:val="20"/>
          <w:szCs w:val="20"/>
        </w:rPr>
        <w:instrText xml:space="preserve"> SEQ Tablica \* ARABIC </w:instrText>
      </w:r>
      <w:r w:rsidRPr="00C06530">
        <w:rPr>
          <w:rFonts w:ascii="Calibri" w:hAnsi="Calibri" w:cs="Arial"/>
          <w:b/>
          <w:bCs/>
          <w:noProof/>
          <w:color w:val="000000" w:themeColor="text1"/>
          <w:sz w:val="20"/>
          <w:szCs w:val="20"/>
        </w:rPr>
        <w:fldChar w:fldCharType="separate"/>
      </w:r>
      <w:r w:rsidR="00AF6396">
        <w:rPr>
          <w:rFonts w:ascii="Calibri" w:hAnsi="Calibri" w:cs="Arial"/>
          <w:b/>
          <w:bCs/>
          <w:noProof/>
          <w:color w:val="000000" w:themeColor="text1"/>
          <w:sz w:val="20"/>
          <w:szCs w:val="20"/>
        </w:rPr>
        <w:t>69</w:t>
      </w:r>
      <w:r w:rsidRPr="00C06530">
        <w:rPr>
          <w:rFonts w:ascii="Calibri" w:hAnsi="Calibri" w:cs="Arial"/>
          <w:b/>
          <w:bCs/>
          <w:noProof/>
          <w:color w:val="000000" w:themeColor="text1"/>
          <w:sz w:val="20"/>
          <w:szCs w:val="20"/>
        </w:rPr>
        <w:fldChar w:fldCharType="end"/>
      </w:r>
      <w:r w:rsidRPr="00C06530">
        <w:rPr>
          <w:rFonts w:ascii="Calibri" w:hAnsi="Calibri" w:cs="Arial"/>
          <w:b/>
          <w:bCs/>
          <w:color w:val="000000" w:themeColor="text1"/>
          <w:sz w:val="20"/>
          <w:szCs w:val="20"/>
        </w:rPr>
        <w:t xml:space="preserve">. </w:t>
      </w:r>
      <w:r w:rsidRPr="0099591C">
        <w:rPr>
          <w:rFonts w:ascii="Calibri" w:hAnsi="Calibri" w:cs="Calibri"/>
          <w:b/>
          <w:bCs/>
          <w:sz w:val="20"/>
          <w:szCs w:val="20"/>
        </w:rPr>
        <w:t>Maksimalne zone ugroženosti za kasnu eksploziju</w:t>
      </w:r>
      <w:bookmarkEnd w:id="1155"/>
    </w:p>
    <w:tbl>
      <w:tblPr>
        <w:tblStyle w:val="TableGrid"/>
        <w:tblW w:w="6355" w:type="dxa"/>
        <w:tblInd w:w="1067" w:type="dxa"/>
        <w:tblLook w:val="04A0" w:firstRow="1" w:lastRow="0" w:firstColumn="1" w:lastColumn="0" w:noHBand="0" w:noVBand="1"/>
      </w:tblPr>
      <w:tblGrid>
        <w:gridCol w:w="3604"/>
        <w:gridCol w:w="2751"/>
      </w:tblGrid>
      <w:tr w:rsidR="0099591C" w14:paraId="0A32CDD2" w14:textId="77777777" w:rsidTr="00B05CAD">
        <w:trPr>
          <w:trHeight w:val="525"/>
        </w:trPr>
        <w:tc>
          <w:tcPr>
            <w:tcW w:w="3604" w:type="dxa"/>
          </w:tcPr>
          <w:p w14:paraId="5CE4EB98" w14:textId="135DEF42" w:rsidR="0099591C" w:rsidRPr="00CF5D88" w:rsidRDefault="0099591C" w:rsidP="00883DF4">
            <w:pPr>
              <w:pStyle w:val="BodyText0"/>
              <w:spacing w:before="113"/>
              <w:ind w:right="292"/>
              <w:jc w:val="center"/>
              <w:rPr>
                <w:rFonts w:asciiTheme="minorHAnsi" w:hAnsiTheme="minorHAnsi" w:cstheme="minorHAnsi"/>
              </w:rPr>
            </w:pPr>
            <w:r>
              <w:rPr>
                <w:rFonts w:asciiTheme="minorHAnsi" w:hAnsiTheme="minorHAnsi" w:cstheme="minorHAnsi"/>
              </w:rPr>
              <w:t>Nadtlak / bar</w:t>
            </w:r>
          </w:p>
        </w:tc>
        <w:tc>
          <w:tcPr>
            <w:tcW w:w="2751" w:type="dxa"/>
          </w:tcPr>
          <w:p w14:paraId="552F1483" w14:textId="0065678A" w:rsidR="0099591C" w:rsidRPr="00CF5D88" w:rsidRDefault="0099591C" w:rsidP="00883DF4">
            <w:pPr>
              <w:pStyle w:val="BodyText0"/>
              <w:spacing w:before="113"/>
              <w:ind w:right="292"/>
              <w:jc w:val="center"/>
              <w:rPr>
                <w:rFonts w:asciiTheme="minorHAnsi" w:hAnsiTheme="minorHAnsi" w:cstheme="minorHAnsi"/>
              </w:rPr>
            </w:pPr>
            <w:r>
              <w:rPr>
                <w:rFonts w:asciiTheme="minorHAnsi" w:hAnsiTheme="minorHAnsi" w:cstheme="minorHAnsi"/>
              </w:rPr>
              <w:t>Maksimalna udaljenost</w:t>
            </w:r>
            <w:r w:rsidRPr="00CF5D88">
              <w:rPr>
                <w:rFonts w:asciiTheme="minorHAnsi" w:hAnsiTheme="minorHAnsi" w:cstheme="minorHAnsi"/>
              </w:rPr>
              <w:t xml:space="preserve"> / m</w:t>
            </w:r>
          </w:p>
        </w:tc>
      </w:tr>
      <w:tr w:rsidR="0099591C" w14:paraId="179F0FAF" w14:textId="77777777" w:rsidTr="00B05CAD">
        <w:trPr>
          <w:trHeight w:val="490"/>
        </w:trPr>
        <w:tc>
          <w:tcPr>
            <w:tcW w:w="3604" w:type="dxa"/>
          </w:tcPr>
          <w:p w14:paraId="5A0E97CD" w14:textId="2ED90E92" w:rsidR="0099591C" w:rsidRPr="00CF5D88" w:rsidRDefault="0099591C" w:rsidP="00883DF4">
            <w:pPr>
              <w:pStyle w:val="BodyText0"/>
              <w:spacing w:before="113"/>
              <w:ind w:right="292"/>
              <w:jc w:val="center"/>
              <w:rPr>
                <w:rFonts w:asciiTheme="minorHAnsi" w:hAnsiTheme="minorHAnsi" w:cstheme="minorHAnsi"/>
              </w:rPr>
            </w:pPr>
            <w:r>
              <w:rPr>
                <w:rFonts w:asciiTheme="minorHAnsi" w:hAnsiTheme="minorHAnsi" w:cstheme="minorHAnsi"/>
              </w:rPr>
              <w:t>0,03</w:t>
            </w:r>
          </w:p>
        </w:tc>
        <w:tc>
          <w:tcPr>
            <w:tcW w:w="2751" w:type="dxa"/>
          </w:tcPr>
          <w:p w14:paraId="7CE27B3F" w14:textId="393B471B" w:rsidR="0099591C" w:rsidRPr="00CF5D88" w:rsidRDefault="0099591C" w:rsidP="00883DF4">
            <w:pPr>
              <w:pStyle w:val="BodyText0"/>
              <w:spacing w:before="113"/>
              <w:ind w:right="292"/>
              <w:jc w:val="center"/>
              <w:rPr>
                <w:rFonts w:asciiTheme="minorHAnsi" w:hAnsiTheme="minorHAnsi" w:cstheme="minorHAnsi"/>
              </w:rPr>
            </w:pPr>
            <w:r>
              <w:rPr>
                <w:rFonts w:asciiTheme="minorHAnsi" w:hAnsiTheme="minorHAnsi" w:cstheme="minorHAnsi"/>
              </w:rPr>
              <w:t>49</w:t>
            </w:r>
          </w:p>
        </w:tc>
      </w:tr>
      <w:tr w:rsidR="0099591C" w14:paraId="520737A5" w14:textId="77777777" w:rsidTr="00B05CAD">
        <w:trPr>
          <w:trHeight w:val="476"/>
        </w:trPr>
        <w:tc>
          <w:tcPr>
            <w:tcW w:w="3604" w:type="dxa"/>
          </w:tcPr>
          <w:p w14:paraId="4C296059" w14:textId="618A58FE" w:rsidR="0099591C" w:rsidRPr="00CF5D88" w:rsidRDefault="0099591C" w:rsidP="00883DF4">
            <w:pPr>
              <w:pStyle w:val="BodyText0"/>
              <w:spacing w:before="113"/>
              <w:ind w:right="292"/>
              <w:jc w:val="center"/>
              <w:rPr>
                <w:rFonts w:asciiTheme="minorHAnsi" w:hAnsiTheme="minorHAnsi" w:cstheme="minorHAnsi"/>
              </w:rPr>
            </w:pPr>
            <w:r>
              <w:rPr>
                <w:rFonts w:asciiTheme="minorHAnsi" w:hAnsiTheme="minorHAnsi" w:cstheme="minorHAnsi"/>
              </w:rPr>
              <w:t>0,07</w:t>
            </w:r>
          </w:p>
        </w:tc>
        <w:tc>
          <w:tcPr>
            <w:tcW w:w="2751" w:type="dxa"/>
          </w:tcPr>
          <w:p w14:paraId="6A6223E0" w14:textId="59B56A88" w:rsidR="0099591C" w:rsidRPr="00CF5D88" w:rsidRDefault="0099591C" w:rsidP="00883DF4">
            <w:pPr>
              <w:pStyle w:val="BodyText0"/>
              <w:spacing w:before="113"/>
              <w:ind w:right="292"/>
              <w:jc w:val="center"/>
              <w:rPr>
                <w:rFonts w:asciiTheme="minorHAnsi" w:hAnsiTheme="minorHAnsi" w:cstheme="minorHAnsi"/>
              </w:rPr>
            </w:pPr>
            <w:r>
              <w:rPr>
                <w:rFonts w:asciiTheme="minorHAnsi" w:hAnsiTheme="minorHAnsi" w:cstheme="minorHAnsi"/>
              </w:rPr>
              <w:t>27</w:t>
            </w:r>
          </w:p>
        </w:tc>
      </w:tr>
      <w:tr w:rsidR="0099591C" w14:paraId="79A278BD" w14:textId="77777777" w:rsidTr="00B05CAD">
        <w:trPr>
          <w:trHeight w:val="490"/>
        </w:trPr>
        <w:tc>
          <w:tcPr>
            <w:tcW w:w="3604" w:type="dxa"/>
          </w:tcPr>
          <w:p w14:paraId="79EE84A9" w14:textId="73A922F7" w:rsidR="0099591C" w:rsidRPr="00CF5D88" w:rsidRDefault="0099591C" w:rsidP="00883DF4">
            <w:pPr>
              <w:pStyle w:val="BodyText0"/>
              <w:spacing w:before="113"/>
              <w:ind w:right="292"/>
              <w:jc w:val="center"/>
              <w:rPr>
                <w:rFonts w:asciiTheme="minorHAnsi" w:hAnsiTheme="minorHAnsi" w:cstheme="minorHAnsi"/>
              </w:rPr>
            </w:pPr>
            <w:r>
              <w:rPr>
                <w:rFonts w:asciiTheme="minorHAnsi" w:hAnsiTheme="minorHAnsi" w:cstheme="minorHAnsi"/>
              </w:rPr>
              <w:t>0,14</w:t>
            </w:r>
          </w:p>
        </w:tc>
        <w:tc>
          <w:tcPr>
            <w:tcW w:w="2751" w:type="dxa"/>
          </w:tcPr>
          <w:p w14:paraId="4E6451C9" w14:textId="0E5329C1" w:rsidR="0099591C" w:rsidRPr="00CF5D88" w:rsidRDefault="0099591C" w:rsidP="00883DF4">
            <w:pPr>
              <w:pStyle w:val="BodyText0"/>
              <w:spacing w:before="113"/>
              <w:ind w:right="292"/>
              <w:jc w:val="center"/>
              <w:rPr>
                <w:rFonts w:asciiTheme="minorHAnsi" w:hAnsiTheme="minorHAnsi" w:cstheme="minorHAnsi"/>
              </w:rPr>
            </w:pPr>
            <w:r>
              <w:rPr>
                <w:rFonts w:asciiTheme="minorHAnsi" w:hAnsiTheme="minorHAnsi" w:cstheme="minorHAnsi"/>
              </w:rPr>
              <w:t>17</w:t>
            </w:r>
          </w:p>
        </w:tc>
      </w:tr>
      <w:tr w:rsidR="0099591C" w14:paraId="5EBA206B" w14:textId="77777777" w:rsidTr="00B05CAD">
        <w:trPr>
          <w:trHeight w:val="490"/>
        </w:trPr>
        <w:tc>
          <w:tcPr>
            <w:tcW w:w="3604" w:type="dxa"/>
          </w:tcPr>
          <w:p w14:paraId="40F8BFEF" w14:textId="63278DA3" w:rsidR="0099591C" w:rsidRDefault="0099591C" w:rsidP="00883DF4">
            <w:pPr>
              <w:pStyle w:val="BodyText0"/>
              <w:spacing w:before="113"/>
              <w:ind w:right="292"/>
              <w:jc w:val="center"/>
              <w:rPr>
                <w:rFonts w:asciiTheme="minorHAnsi" w:hAnsiTheme="minorHAnsi" w:cstheme="minorHAnsi"/>
              </w:rPr>
            </w:pPr>
            <w:r>
              <w:rPr>
                <w:rFonts w:asciiTheme="minorHAnsi" w:hAnsiTheme="minorHAnsi" w:cstheme="minorHAnsi"/>
              </w:rPr>
              <w:t>0,30</w:t>
            </w:r>
          </w:p>
        </w:tc>
        <w:tc>
          <w:tcPr>
            <w:tcW w:w="2751" w:type="dxa"/>
          </w:tcPr>
          <w:p w14:paraId="21E80FFD" w14:textId="75139D4A" w:rsidR="0099591C" w:rsidRPr="00CF5D88" w:rsidRDefault="0099591C" w:rsidP="00883DF4">
            <w:pPr>
              <w:pStyle w:val="BodyText0"/>
              <w:spacing w:before="113"/>
              <w:ind w:right="292"/>
              <w:jc w:val="center"/>
              <w:rPr>
                <w:rFonts w:asciiTheme="minorHAnsi" w:hAnsiTheme="minorHAnsi" w:cstheme="minorHAnsi"/>
              </w:rPr>
            </w:pPr>
            <w:r>
              <w:rPr>
                <w:rFonts w:asciiTheme="minorHAnsi" w:hAnsiTheme="minorHAnsi" w:cstheme="minorHAnsi"/>
              </w:rPr>
              <w:t>10</w:t>
            </w:r>
          </w:p>
        </w:tc>
      </w:tr>
      <w:tr w:rsidR="0099591C" w14:paraId="36952DBF" w14:textId="77777777" w:rsidTr="00B05CAD">
        <w:trPr>
          <w:trHeight w:val="490"/>
        </w:trPr>
        <w:tc>
          <w:tcPr>
            <w:tcW w:w="3604" w:type="dxa"/>
          </w:tcPr>
          <w:p w14:paraId="0A47114B" w14:textId="1C89721B" w:rsidR="0099591C" w:rsidRDefault="0099591C" w:rsidP="00883DF4">
            <w:pPr>
              <w:pStyle w:val="BodyText0"/>
              <w:spacing w:before="113"/>
              <w:ind w:right="292"/>
              <w:jc w:val="center"/>
              <w:rPr>
                <w:rFonts w:asciiTheme="minorHAnsi" w:hAnsiTheme="minorHAnsi" w:cstheme="minorHAnsi"/>
              </w:rPr>
            </w:pPr>
            <w:r>
              <w:rPr>
                <w:rFonts w:asciiTheme="minorHAnsi" w:hAnsiTheme="minorHAnsi" w:cstheme="minorHAnsi"/>
              </w:rPr>
              <w:t>0,60</w:t>
            </w:r>
          </w:p>
        </w:tc>
        <w:tc>
          <w:tcPr>
            <w:tcW w:w="2751" w:type="dxa"/>
          </w:tcPr>
          <w:p w14:paraId="636F0EBC" w14:textId="5FEB3BB7" w:rsidR="0099591C" w:rsidRPr="00CF5D88" w:rsidRDefault="0099591C" w:rsidP="00883DF4">
            <w:pPr>
              <w:pStyle w:val="BodyText0"/>
              <w:spacing w:before="113"/>
              <w:ind w:right="292"/>
              <w:jc w:val="center"/>
              <w:rPr>
                <w:rFonts w:asciiTheme="minorHAnsi" w:hAnsiTheme="minorHAnsi" w:cstheme="minorHAnsi"/>
              </w:rPr>
            </w:pPr>
            <w:r>
              <w:rPr>
                <w:rFonts w:asciiTheme="minorHAnsi" w:hAnsiTheme="minorHAnsi" w:cstheme="minorHAnsi"/>
              </w:rPr>
              <w:t>7</w:t>
            </w:r>
          </w:p>
        </w:tc>
      </w:tr>
    </w:tbl>
    <w:p w14:paraId="4DB8B81B" w14:textId="28CB46E6" w:rsidR="001C3B8B" w:rsidRPr="00B05CAD" w:rsidRDefault="0099591C" w:rsidP="00B05CAD">
      <w:pPr>
        <w:pStyle w:val="BodyText0"/>
        <w:spacing w:after="0"/>
        <w:ind w:right="292"/>
        <w:jc w:val="center"/>
        <w:rPr>
          <w:rFonts w:asciiTheme="minorHAnsi" w:hAnsiTheme="minorHAnsi" w:cstheme="minorHAnsi"/>
          <w:sz w:val="20"/>
          <w:szCs w:val="20"/>
        </w:rPr>
      </w:pPr>
      <w:r w:rsidRPr="00732BBF">
        <w:rPr>
          <w:rFonts w:asciiTheme="minorHAnsi" w:hAnsiTheme="minorHAnsi" w:cstheme="minorHAnsi"/>
          <w:sz w:val="20"/>
          <w:szCs w:val="20"/>
        </w:rPr>
        <w:t xml:space="preserve">Izvor: INA d.d. Operativni plan pravnih osoba koje obavljaju djelatnost korištenjem opasnih tvari za maloprodajno mjesto </w:t>
      </w:r>
      <w:r>
        <w:rPr>
          <w:rFonts w:asciiTheme="minorHAnsi" w:hAnsiTheme="minorHAnsi" w:cstheme="minorHAnsi"/>
          <w:sz w:val="20"/>
          <w:szCs w:val="20"/>
        </w:rPr>
        <w:t>Sveta Nedelja</w:t>
      </w:r>
      <w:r w:rsidRPr="00732BBF">
        <w:rPr>
          <w:rFonts w:asciiTheme="minorHAnsi" w:hAnsiTheme="minorHAnsi" w:cstheme="minorHAnsi"/>
          <w:sz w:val="20"/>
          <w:szCs w:val="20"/>
        </w:rPr>
        <w:t xml:space="preserve">- </w:t>
      </w:r>
      <w:r>
        <w:rPr>
          <w:rFonts w:asciiTheme="minorHAnsi" w:hAnsiTheme="minorHAnsi" w:cstheme="minorHAnsi"/>
          <w:sz w:val="20"/>
          <w:szCs w:val="20"/>
        </w:rPr>
        <w:t>Dr. Franje Tuđmana 16, Sveta Nedelja</w:t>
      </w:r>
    </w:p>
    <w:p w14:paraId="11856F72" w14:textId="2571FF9C" w:rsidR="00B146CE" w:rsidRPr="00B749DF" w:rsidRDefault="009001CA" w:rsidP="009001CA">
      <w:pPr>
        <w:pStyle w:val="Heading4"/>
      </w:pPr>
      <w:bookmarkStart w:id="1156" w:name="_Toc220914169"/>
      <w:bookmarkStart w:id="1157" w:name="_Toc224034003"/>
      <w:r w:rsidRPr="0091633E">
        <w:lastRenderedPageBreak/>
        <w:t xml:space="preserve">Procjena posljedica </w:t>
      </w:r>
      <w:r>
        <w:t xml:space="preserve">događaja s najgorim mogućim posljedicama uslijed </w:t>
      </w:r>
      <w:r w:rsidRPr="0091633E">
        <w:t>industrijske nesreće na život i zdravlje ljudi</w:t>
      </w:r>
      <w:bookmarkEnd w:id="1156"/>
      <w:bookmarkEnd w:id="1157"/>
    </w:p>
    <w:p w14:paraId="784974B0" w14:textId="336AC484" w:rsidR="0093521E" w:rsidRPr="00953B34" w:rsidRDefault="0093521E" w:rsidP="00953B34">
      <w:pPr>
        <w:spacing w:line="266" w:lineRule="auto"/>
        <w:ind w:right="418"/>
        <w:jc w:val="both"/>
        <w:rPr>
          <w:rFonts w:cstheme="minorHAnsi"/>
          <w:sz w:val="24"/>
          <w:szCs w:val="24"/>
        </w:rPr>
      </w:pPr>
      <w:r w:rsidRPr="00953B34">
        <w:rPr>
          <w:rFonts w:cstheme="minorHAnsi"/>
          <w:sz w:val="24"/>
          <w:szCs w:val="24"/>
        </w:rPr>
        <w:t>Procjena posljedica po ljude (broj žrtava) od izvanrednog događaja temelji se na metodama</w:t>
      </w:r>
      <w:r w:rsidRPr="00953B34">
        <w:rPr>
          <w:rFonts w:cstheme="minorHAnsi"/>
          <w:spacing w:val="-12"/>
          <w:sz w:val="24"/>
          <w:szCs w:val="24"/>
        </w:rPr>
        <w:t xml:space="preserve"> </w:t>
      </w:r>
      <w:r w:rsidRPr="00953B34">
        <w:rPr>
          <w:rFonts w:cstheme="minorHAnsi"/>
          <w:sz w:val="24"/>
          <w:szCs w:val="24"/>
        </w:rPr>
        <w:t>izloženim</w:t>
      </w:r>
      <w:r w:rsidRPr="00953B34">
        <w:rPr>
          <w:rFonts w:cstheme="minorHAnsi"/>
          <w:spacing w:val="-11"/>
          <w:sz w:val="24"/>
          <w:szCs w:val="24"/>
        </w:rPr>
        <w:t xml:space="preserve"> </w:t>
      </w:r>
      <w:r w:rsidRPr="00953B34">
        <w:rPr>
          <w:rFonts w:cstheme="minorHAnsi"/>
          <w:sz w:val="24"/>
          <w:szCs w:val="24"/>
        </w:rPr>
        <w:t>u</w:t>
      </w:r>
      <w:r w:rsidRPr="00953B34">
        <w:rPr>
          <w:rFonts w:cstheme="minorHAnsi"/>
          <w:spacing w:val="-13"/>
          <w:sz w:val="24"/>
          <w:szCs w:val="24"/>
        </w:rPr>
        <w:t xml:space="preserve"> </w:t>
      </w:r>
      <w:r w:rsidRPr="00953B34">
        <w:rPr>
          <w:rFonts w:cstheme="minorHAnsi"/>
          <w:sz w:val="24"/>
          <w:szCs w:val="24"/>
        </w:rPr>
        <w:t>“</w:t>
      </w:r>
      <w:r w:rsidRPr="00953B34">
        <w:rPr>
          <w:rFonts w:cstheme="minorHAnsi"/>
          <w:i/>
          <w:sz w:val="24"/>
          <w:szCs w:val="24"/>
        </w:rPr>
        <w:t>Priručniku</w:t>
      </w:r>
      <w:r w:rsidRPr="00953B34">
        <w:rPr>
          <w:rFonts w:cstheme="minorHAnsi"/>
          <w:i/>
          <w:spacing w:val="-12"/>
          <w:sz w:val="24"/>
          <w:szCs w:val="24"/>
        </w:rPr>
        <w:t xml:space="preserve"> </w:t>
      </w:r>
      <w:r w:rsidRPr="00953B34">
        <w:rPr>
          <w:rFonts w:cstheme="minorHAnsi"/>
          <w:i/>
          <w:sz w:val="24"/>
          <w:szCs w:val="24"/>
        </w:rPr>
        <w:t>za</w:t>
      </w:r>
      <w:r w:rsidRPr="00953B34">
        <w:rPr>
          <w:rFonts w:cstheme="minorHAnsi"/>
          <w:i/>
          <w:spacing w:val="-12"/>
          <w:sz w:val="24"/>
          <w:szCs w:val="24"/>
        </w:rPr>
        <w:t xml:space="preserve"> </w:t>
      </w:r>
      <w:r w:rsidRPr="00953B34">
        <w:rPr>
          <w:rFonts w:cstheme="minorHAnsi"/>
          <w:i/>
          <w:sz w:val="24"/>
          <w:szCs w:val="24"/>
        </w:rPr>
        <w:t>razvrstavanje</w:t>
      </w:r>
      <w:r w:rsidRPr="00953B34">
        <w:rPr>
          <w:rFonts w:cstheme="minorHAnsi"/>
          <w:i/>
          <w:spacing w:val="-12"/>
          <w:sz w:val="24"/>
          <w:szCs w:val="24"/>
        </w:rPr>
        <w:t xml:space="preserve"> </w:t>
      </w:r>
      <w:r w:rsidRPr="00953B34">
        <w:rPr>
          <w:rFonts w:cstheme="minorHAnsi"/>
          <w:i/>
          <w:sz w:val="24"/>
          <w:szCs w:val="24"/>
        </w:rPr>
        <w:t>i</w:t>
      </w:r>
      <w:r w:rsidRPr="00953B34">
        <w:rPr>
          <w:rFonts w:cstheme="minorHAnsi"/>
          <w:i/>
          <w:spacing w:val="-13"/>
          <w:sz w:val="24"/>
          <w:szCs w:val="24"/>
        </w:rPr>
        <w:t xml:space="preserve"> </w:t>
      </w:r>
      <w:r w:rsidRPr="00953B34">
        <w:rPr>
          <w:rFonts w:cstheme="minorHAnsi"/>
          <w:i/>
          <w:sz w:val="24"/>
          <w:szCs w:val="24"/>
        </w:rPr>
        <w:t>utvrđivanje</w:t>
      </w:r>
      <w:r w:rsidRPr="00953B34">
        <w:rPr>
          <w:rFonts w:cstheme="minorHAnsi"/>
          <w:i/>
          <w:spacing w:val="-12"/>
          <w:sz w:val="24"/>
          <w:szCs w:val="24"/>
        </w:rPr>
        <w:t xml:space="preserve"> </w:t>
      </w:r>
      <w:r w:rsidRPr="00953B34">
        <w:rPr>
          <w:rFonts w:cstheme="minorHAnsi"/>
          <w:i/>
          <w:sz w:val="24"/>
          <w:szCs w:val="24"/>
        </w:rPr>
        <w:t>prioriteta</w:t>
      </w:r>
      <w:r w:rsidRPr="00953B34">
        <w:rPr>
          <w:rFonts w:cstheme="minorHAnsi"/>
          <w:i/>
          <w:spacing w:val="-12"/>
          <w:sz w:val="24"/>
          <w:szCs w:val="24"/>
        </w:rPr>
        <w:t xml:space="preserve"> </w:t>
      </w:r>
      <w:r w:rsidRPr="00953B34">
        <w:rPr>
          <w:rFonts w:cstheme="minorHAnsi"/>
          <w:i/>
          <w:sz w:val="24"/>
          <w:szCs w:val="24"/>
        </w:rPr>
        <w:t>među</w:t>
      </w:r>
      <w:r w:rsidRPr="00953B34">
        <w:rPr>
          <w:rFonts w:cstheme="minorHAnsi"/>
          <w:i/>
          <w:spacing w:val="-12"/>
          <w:sz w:val="24"/>
          <w:szCs w:val="24"/>
        </w:rPr>
        <w:t xml:space="preserve"> </w:t>
      </w:r>
      <w:r w:rsidRPr="00953B34">
        <w:rPr>
          <w:rFonts w:cstheme="minorHAnsi"/>
          <w:i/>
          <w:sz w:val="24"/>
          <w:szCs w:val="24"/>
        </w:rPr>
        <w:t>rizicima izazvanim velikim nesrećama u procesnoj i srodnim industrijama“ (</w:t>
      </w:r>
      <w:r w:rsidRPr="00953B34">
        <w:rPr>
          <w:rFonts w:cstheme="minorHAnsi"/>
          <w:sz w:val="24"/>
          <w:szCs w:val="24"/>
        </w:rPr>
        <w:t xml:space="preserve">IAEATECDOC-727). </w:t>
      </w:r>
      <w:r w:rsidRPr="00953B34">
        <w:rPr>
          <w:rFonts w:cstheme="minorHAnsi"/>
          <w:spacing w:val="-2"/>
          <w:sz w:val="24"/>
          <w:szCs w:val="24"/>
        </w:rPr>
        <w:t>Utvrđivanje</w:t>
      </w:r>
      <w:r w:rsidRPr="00953B34">
        <w:rPr>
          <w:rFonts w:cstheme="minorHAnsi"/>
          <w:spacing w:val="-15"/>
          <w:sz w:val="24"/>
          <w:szCs w:val="24"/>
        </w:rPr>
        <w:t xml:space="preserve"> </w:t>
      </w:r>
      <w:r w:rsidRPr="00953B34">
        <w:rPr>
          <w:rFonts w:cstheme="minorHAnsi"/>
          <w:spacing w:val="-2"/>
          <w:sz w:val="24"/>
          <w:szCs w:val="24"/>
        </w:rPr>
        <w:t>zone</w:t>
      </w:r>
      <w:r w:rsidRPr="00953B34">
        <w:rPr>
          <w:rFonts w:cstheme="minorHAnsi"/>
          <w:spacing w:val="-15"/>
          <w:sz w:val="24"/>
          <w:szCs w:val="24"/>
        </w:rPr>
        <w:t xml:space="preserve"> </w:t>
      </w:r>
      <w:r w:rsidRPr="00953B34">
        <w:rPr>
          <w:rFonts w:cstheme="minorHAnsi"/>
          <w:spacing w:val="-2"/>
          <w:sz w:val="24"/>
          <w:szCs w:val="24"/>
        </w:rPr>
        <w:t>ugroženosti</w:t>
      </w:r>
      <w:r w:rsidRPr="00953B34">
        <w:rPr>
          <w:rFonts w:cstheme="minorHAnsi"/>
          <w:spacing w:val="-14"/>
          <w:sz w:val="24"/>
          <w:szCs w:val="24"/>
        </w:rPr>
        <w:t xml:space="preserve"> </w:t>
      </w:r>
      <w:r w:rsidRPr="00953B34">
        <w:rPr>
          <w:rFonts w:cstheme="minorHAnsi"/>
          <w:spacing w:val="-2"/>
          <w:sz w:val="24"/>
          <w:szCs w:val="24"/>
        </w:rPr>
        <w:t>i</w:t>
      </w:r>
      <w:r w:rsidRPr="00953B34">
        <w:rPr>
          <w:rFonts w:cstheme="minorHAnsi"/>
          <w:spacing w:val="-15"/>
          <w:sz w:val="24"/>
          <w:szCs w:val="24"/>
        </w:rPr>
        <w:t xml:space="preserve"> </w:t>
      </w:r>
      <w:r w:rsidRPr="00953B34">
        <w:rPr>
          <w:rFonts w:cstheme="minorHAnsi"/>
          <w:spacing w:val="-2"/>
          <w:sz w:val="24"/>
          <w:szCs w:val="24"/>
        </w:rPr>
        <w:t>procjena</w:t>
      </w:r>
      <w:r w:rsidRPr="00953B34">
        <w:rPr>
          <w:rFonts w:cstheme="minorHAnsi"/>
          <w:spacing w:val="-15"/>
          <w:sz w:val="24"/>
          <w:szCs w:val="24"/>
        </w:rPr>
        <w:t xml:space="preserve"> </w:t>
      </w:r>
      <w:r w:rsidRPr="00953B34">
        <w:rPr>
          <w:rFonts w:cstheme="minorHAnsi"/>
          <w:spacing w:val="-2"/>
          <w:sz w:val="24"/>
          <w:szCs w:val="24"/>
        </w:rPr>
        <w:t>posljedica</w:t>
      </w:r>
      <w:r w:rsidRPr="00953B34">
        <w:rPr>
          <w:rFonts w:cstheme="minorHAnsi"/>
          <w:spacing w:val="-15"/>
          <w:sz w:val="24"/>
          <w:szCs w:val="24"/>
        </w:rPr>
        <w:t xml:space="preserve"> </w:t>
      </w:r>
      <w:r w:rsidRPr="00953B34">
        <w:rPr>
          <w:rFonts w:cstheme="minorHAnsi"/>
          <w:spacing w:val="-2"/>
          <w:sz w:val="24"/>
          <w:szCs w:val="24"/>
        </w:rPr>
        <w:t>od</w:t>
      </w:r>
      <w:r w:rsidRPr="00953B34">
        <w:rPr>
          <w:rFonts w:cstheme="minorHAnsi"/>
          <w:spacing w:val="-14"/>
          <w:sz w:val="24"/>
          <w:szCs w:val="24"/>
        </w:rPr>
        <w:t xml:space="preserve"> </w:t>
      </w:r>
      <w:r w:rsidRPr="00953B34">
        <w:rPr>
          <w:rFonts w:cstheme="minorHAnsi"/>
          <w:spacing w:val="-2"/>
          <w:sz w:val="24"/>
          <w:szCs w:val="24"/>
        </w:rPr>
        <w:t>takvog</w:t>
      </w:r>
      <w:r w:rsidRPr="00953B34">
        <w:rPr>
          <w:rFonts w:cstheme="minorHAnsi"/>
          <w:spacing w:val="-15"/>
          <w:sz w:val="24"/>
          <w:szCs w:val="24"/>
        </w:rPr>
        <w:t xml:space="preserve"> </w:t>
      </w:r>
      <w:r w:rsidRPr="00953B34">
        <w:rPr>
          <w:rFonts w:cstheme="minorHAnsi"/>
          <w:spacing w:val="-2"/>
          <w:sz w:val="24"/>
          <w:szCs w:val="24"/>
        </w:rPr>
        <w:t>događaja</w:t>
      </w:r>
      <w:r w:rsidRPr="00953B34">
        <w:rPr>
          <w:rFonts w:cstheme="minorHAnsi"/>
          <w:spacing w:val="-15"/>
          <w:sz w:val="24"/>
          <w:szCs w:val="24"/>
        </w:rPr>
        <w:t xml:space="preserve"> </w:t>
      </w:r>
      <w:r w:rsidRPr="00953B34">
        <w:rPr>
          <w:rFonts w:cstheme="minorHAnsi"/>
          <w:spacing w:val="-2"/>
          <w:sz w:val="24"/>
          <w:szCs w:val="24"/>
        </w:rPr>
        <w:t>temelji</w:t>
      </w:r>
      <w:r w:rsidRPr="00953B34">
        <w:rPr>
          <w:rFonts w:cstheme="minorHAnsi"/>
          <w:spacing w:val="-14"/>
          <w:sz w:val="24"/>
          <w:szCs w:val="24"/>
        </w:rPr>
        <w:t xml:space="preserve"> </w:t>
      </w:r>
      <w:r w:rsidRPr="00953B34">
        <w:rPr>
          <w:rFonts w:cstheme="minorHAnsi"/>
          <w:spacing w:val="-2"/>
          <w:sz w:val="24"/>
          <w:szCs w:val="24"/>
        </w:rPr>
        <w:t>se</w:t>
      </w:r>
      <w:r w:rsidRPr="00953B34">
        <w:rPr>
          <w:rFonts w:cstheme="minorHAnsi"/>
          <w:spacing w:val="-15"/>
          <w:sz w:val="24"/>
          <w:szCs w:val="24"/>
        </w:rPr>
        <w:t xml:space="preserve"> </w:t>
      </w:r>
      <w:r w:rsidRPr="00953B34">
        <w:rPr>
          <w:rFonts w:cstheme="minorHAnsi"/>
          <w:spacing w:val="-2"/>
          <w:sz w:val="24"/>
          <w:szCs w:val="24"/>
        </w:rPr>
        <w:t xml:space="preserve">prema </w:t>
      </w:r>
      <w:r w:rsidRPr="00953B34">
        <w:rPr>
          <w:rFonts w:cstheme="minorHAnsi"/>
          <w:sz w:val="24"/>
          <w:szCs w:val="24"/>
        </w:rPr>
        <w:t>odrednicama</w:t>
      </w:r>
      <w:r w:rsidRPr="00953B34">
        <w:rPr>
          <w:rFonts w:cstheme="minorHAnsi"/>
          <w:spacing w:val="40"/>
          <w:sz w:val="24"/>
          <w:szCs w:val="24"/>
        </w:rPr>
        <w:t xml:space="preserve"> </w:t>
      </w:r>
      <w:r w:rsidRPr="00953B34">
        <w:rPr>
          <w:rFonts w:cstheme="minorHAnsi"/>
          <w:sz w:val="24"/>
          <w:szCs w:val="24"/>
        </w:rPr>
        <w:t>iz</w:t>
      </w:r>
      <w:r w:rsidRPr="00953B34">
        <w:rPr>
          <w:rFonts w:cstheme="minorHAnsi"/>
          <w:spacing w:val="40"/>
          <w:sz w:val="24"/>
          <w:szCs w:val="24"/>
        </w:rPr>
        <w:t xml:space="preserve"> </w:t>
      </w:r>
      <w:r w:rsidRPr="00953B34">
        <w:rPr>
          <w:rFonts w:cstheme="minorHAnsi"/>
          <w:sz w:val="24"/>
          <w:szCs w:val="24"/>
        </w:rPr>
        <w:t>priručnika</w:t>
      </w:r>
      <w:r w:rsidRPr="00953B34">
        <w:rPr>
          <w:rFonts w:cstheme="minorHAnsi"/>
          <w:spacing w:val="40"/>
          <w:sz w:val="24"/>
          <w:szCs w:val="24"/>
        </w:rPr>
        <w:t xml:space="preserve"> </w:t>
      </w:r>
      <w:r w:rsidRPr="00953B34">
        <w:rPr>
          <w:rFonts w:cstheme="minorHAnsi"/>
          <w:i/>
          <w:sz w:val="24"/>
          <w:szCs w:val="24"/>
        </w:rPr>
        <w:t>„Hazard</w:t>
      </w:r>
      <w:r w:rsidRPr="00953B34">
        <w:rPr>
          <w:rFonts w:cstheme="minorHAnsi"/>
          <w:i/>
          <w:spacing w:val="40"/>
          <w:sz w:val="24"/>
          <w:szCs w:val="24"/>
        </w:rPr>
        <w:t xml:space="preserve"> </w:t>
      </w:r>
      <w:r w:rsidRPr="00953B34">
        <w:rPr>
          <w:rFonts w:cstheme="minorHAnsi"/>
          <w:i/>
          <w:sz w:val="24"/>
          <w:szCs w:val="24"/>
        </w:rPr>
        <w:t>identification</w:t>
      </w:r>
      <w:r w:rsidRPr="00953B34">
        <w:rPr>
          <w:rFonts w:cstheme="minorHAnsi"/>
          <w:i/>
          <w:spacing w:val="40"/>
          <w:sz w:val="24"/>
          <w:szCs w:val="24"/>
        </w:rPr>
        <w:t xml:space="preserve"> </w:t>
      </w:r>
      <w:r w:rsidRPr="00953B34">
        <w:rPr>
          <w:rFonts w:cstheme="minorHAnsi"/>
          <w:i/>
          <w:sz w:val="24"/>
          <w:szCs w:val="24"/>
        </w:rPr>
        <w:t>and</w:t>
      </w:r>
      <w:r w:rsidRPr="00953B34">
        <w:rPr>
          <w:rFonts w:cstheme="minorHAnsi"/>
          <w:i/>
          <w:spacing w:val="40"/>
          <w:sz w:val="24"/>
          <w:szCs w:val="24"/>
        </w:rPr>
        <w:t xml:space="preserve"> </w:t>
      </w:r>
      <w:r w:rsidRPr="00953B34">
        <w:rPr>
          <w:rFonts w:cstheme="minorHAnsi"/>
          <w:i/>
          <w:sz w:val="24"/>
          <w:szCs w:val="24"/>
        </w:rPr>
        <w:t>evalution</w:t>
      </w:r>
      <w:r w:rsidRPr="00953B34">
        <w:rPr>
          <w:rFonts w:cstheme="minorHAnsi"/>
          <w:i/>
          <w:spacing w:val="40"/>
          <w:sz w:val="24"/>
          <w:szCs w:val="24"/>
        </w:rPr>
        <w:t xml:space="preserve"> </w:t>
      </w:r>
      <w:r w:rsidRPr="00953B34">
        <w:rPr>
          <w:rFonts w:cstheme="minorHAnsi"/>
          <w:i/>
          <w:sz w:val="24"/>
          <w:szCs w:val="24"/>
        </w:rPr>
        <w:t>alocal</w:t>
      </w:r>
      <w:r w:rsidRPr="00953B34">
        <w:rPr>
          <w:rFonts w:cstheme="minorHAnsi"/>
          <w:i/>
          <w:spacing w:val="40"/>
          <w:sz w:val="24"/>
          <w:szCs w:val="24"/>
        </w:rPr>
        <w:t xml:space="preserve"> </w:t>
      </w:r>
      <w:r w:rsidRPr="00953B34">
        <w:rPr>
          <w:rFonts w:cstheme="minorHAnsi"/>
          <w:i/>
          <w:sz w:val="24"/>
          <w:szCs w:val="24"/>
        </w:rPr>
        <w:t>community“</w:t>
      </w:r>
      <w:r w:rsidRPr="00953B34">
        <w:rPr>
          <w:rFonts w:cstheme="minorHAnsi"/>
          <w:i/>
          <w:spacing w:val="40"/>
          <w:sz w:val="24"/>
          <w:szCs w:val="24"/>
        </w:rPr>
        <w:t xml:space="preserve"> </w:t>
      </w:r>
      <w:r w:rsidRPr="00953B34">
        <w:rPr>
          <w:rFonts w:cstheme="minorHAnsi"/>
          <w:sz w:val="24"/>
          <w:szCs w:val="24"/>
        </w:rPr>
        <w:t>i</w:t>
      </w:r>
      <w:r w:rsidR="00753AEE" w:rsidRPr="00953B34">
        <w:rPr>
          <w:rFonts w:cstheme="minorHAnsi"/>
          <w:sz w:val="24"/>
          <w:szCs w:val="24"/>
        </w:rPr>
        <w:t xml:space="preserve"> </w:t>
      </w:r>
      <w:r w:rsidRPr="00953B34">
        <w:rPr>
          <w:rFonts w:cstheme="minorHAnsi"/>
          <w:i/>
          <w:sz w:val="24"/>
          <w:szCs w:val="24"/>
        </w:rPr>
        <w:t>„Manual</w:t>
      </w:r>
      <w:r w:rsidRPr="00953B34">
        <w:rPr>
          <w:rFonts w:cstheme="minorHAnsi"/>
          <w:i/>
          <w:spacing w:val="-3"/>
          <w:sz w:val="24"/>
          <w:szCs w:val="24"/>
        </w:rPr>
        <w:t xml:space="preserve"> </w:t>
      </w:r>
      <w:r w:rsidRPr="00953B34">
        <w:rPr>
          <w:rFonts w:cstheme="minorHAnsi"/>
          <w:i/>
          <w:sz w:val="24"/>
          <w:szCs w:val="24"/>
        </w:rPr>
        <w:t>for</w:t>
      </w:r>
      <w:r w:rsidRPr="00953B34">
        <w:rPr>
          <w:rFonts w:cstheme="minorHAnsi"/>
          <w:i/>
          <w:spacing w:val="-2"/>
          <w:sz w:val="24"/>
          <w:szCs w:val="24"/>
        </w:rPr>
        <w:t xml:space="preserve"> </w:t>
      </w:r>
      <w:r w:rsidRPr="00953B34">
        <w:rPr>
          <w:rFonts w:cstheme="minorHAnsi"/>
          <w:i/>
          <w:sz w:val="24"/>
          <w:szCs w:val="24"/>
        </w:rPr>
        <w:t>the</w:t>
      </w:r>
      <w:r w:rsidRPr="00953B34">
        <w:rPr>
          <w:rFonts w:cstheme="minorHAnsi"/>
          <w:i/>
          <w:spacing w:val="-2"/>
          <w:sz w:val="24"/>
          <w:szCs w:val="24"/>
        </w:rPr>
        <w:t xml:space="preserve"> </w:t>
      </w:r>
      <w:r w:rsidRPr="00953B34">
        <w:rPr>
          <w:rFonts w:cstheme="minorHAnsi"/>
          <w:i/>
          <w:sz w:val="24"/>
          <w:szCs w:val="24"/>
        </w:rPr>
        <w:t>classification</w:t>
      </w:r>
      <w:r w:rsidRPr="00953B34">
        <w:rPr>
          <w:rFonts w:cstheme="minorHAnsi"/>
          <w:i/>
          <w:spacing w:val="-2"/>
          <w:sz w:val="24"/>
          <w:szCs w:val="24"/>
        </w:rPr>
        <w:t xml:space="preserve"> </w:t>
      </w:r>
      <w:r w:rsidRPr="00953B34">
        <w:rPr>
          <w:rFonts w:cstheme="minorHAnsi"/>
          <w:i/>
          <w:sz w:val="24"/>
          <w:szCs w:val="24"/>
        </w:rPr>
        <w:t>and</w:t>
      </w:r>
      <w:r w:rsidRPr="00953B34">
        <w:rPr>
          <w:rFonts w:cstheme="minorHAnsi"/>
          <w:i/>
          <w:spacing w:val="-2"/>
          <w:sz w:val="24"/>
          <w:szCs w:val="24"/>
        </w:rPr>
        <w:t xml:space="preserve"> </w:t>
      </w:r>
      <w:r w:rsidRPr="00953B34">
        <w:rPr>
          <w:rFonts w:cstheme="minorHAnsi"/>
          <w:i/>
          <w:sz w:val="24"/>
          <w:szCs w:val="24"/>
        </w:rPr>
        <w:t>prioritization of risks</w:t>
      </w:r>
      <w:r w:rsidRPr="00953B34">
        <w:rPr>
          <w:rFonts w:cstheme="minorHAnsi"/>
          <w:i/>
          <w:spacing w:val="-3"/>
          <w:sz w:val="24"/>
          <w:szCs w:val="24"/>
        </w:rPr>
        <w:t xml:space="preserve"> </w:t>
      </w:r>
      <w:r w:rsidRPr="00953B34">
        <w:rPr>
          <w:rFonts w:cstheme="minorHAnsi"/>
          <w:i/>
          <w:sz w:val="24"/>
          <w:szCs w:val="24"/>
        </w:rPr>
        <w:t>due</w:t>
      </w:r>
      <w:r w:rsidRPr="00953B34">
        <w:rPr>
          <w:rFonts w:cstheme="minorHAnsi"/>
          <w:i/>
          <w:spacing w:val="-2"/>
          <w:sz w:val="24"/>
          <w:szCs w:val="24"/>
        </w:rPr>
        <w:t xml:space="preserve"> </w:t>
      </w:r>
      <w:r w:rsidRPr="00953B34">
        <w:rPr>
          <w:rFonts w:cstheme="minorHAnsi"/>
          <w:i/>
          <w:sz w:val="24"/>
          <w:szCs w:val="24"/>
        </w:rPr>
        <w:t>to major</w:t>
      </w:r>
      <w:r w:rsidRPr="00953B34">
        <w:rPr>
          <w:rFonts w:cstheme="minorHAnsi"/>
          <w:i/>
          <w:spacing w:val="-3"/>
          <w:sz w:val="24"/>
          <w:szCs w:val="24"/>
        </w:rPr>
        <w:t xml:space="preserve"> </w:t>
      </w:r>
      <w:r w:rsidRPr="00953B34">
        <w:rPr>
          <w:rFonts w:cstheme="minorHAnsi"/>
          <w:i/>
          <w:sz w:val="24"/>
          <w:szCs w:val="24"/>
        </w:rPr>
        <w:t>accidents in</w:t>
      </w:r>
      <w:r w:rsidRPr="00953B34">
        <w:rPr>
          <w:rFonts w:cstheme="minorHAnsi"/>
          <w:i/>
          <w:spacing w:val="-3"/>
          <w:sz w:val="24"/>
          <w:szCs w:val="24"/>
        </w:rPr>
        <w:t xml:space="preserve"> </w:t>
      </w:r>
      <w:r w:rsidRPr="00953B34">
        <w:rPr>
          <w:rFonts w:cstheme="minorHAnsi"/>
          <w:i/>
          <w:sz w:val="24"/>
          <w:szCs w:val="24"/>
        </w:rPr>
        <w:t>process and related industries“.</w:t>
      </w:r>
    </w:p>
    <w:p w14:paraId="303EF441" w14:textId="77777777" w:rsidR="0093521E" w:rsidRPr="00953B34" w:rsidRDefault="0093521E" w:rsidP="00953B34">
      <w:pPr>
        <w:pStyle w:val="BodyText0"/>
        <w:rPr>
          <w:rFonts w:asciiTheme="minorHAnsi" w:hAnsiTheme="minorHAnsi" w:cstheme="minorHAnsi"/>
          <w:sz w:val="24"/>
          <w:szCs w:val="24"/>
        </w:rPr>
      </w:pPr>
      <w:r w:rsidRPr="00953B34">
        <w:rPr>
          <w:rFonts w:asciiTheme="minorHAnsi" w:hAnsiTheme="minorHAnsi" w:cstheme="minorHAnsi"/>
          <w:spacing w:val="-6"/>
          <w:sz w:val="24"/>
          <w:szCs w:val="24"/>
        </w:rPr>
        <w:t>Procjena</w:t>
      </w:r>
      <w:r w:rsidRPr="00953B34">
        <w:rPr>
          <w:rFonts w:asciiTheme="minorHAnsi" w:hAnsiTheme="minorHAnsi" w:cstheme="minorHAnsi"/>
          <w:spacing w:val="-2"/>
          <w:sz w:val="24"/>
          <w:szCs w:val="24"/>
        </w:rPr>
        <w:t xml:space="preserve"> </w:t>
      </w:r>
      <w:r w:rsidRPr="00953B34">
        <w:rPr>
          <w:rFonts w:asciiTheme="minorHAnsi" w:hAnsiTheme="minorHAnsi" w:cstheme="minorHAnsi"/>
          <w:spacing w:val="-6"/>
          <w:sz w:val="24"/>
          <w:szCs w:val="24"/>
        </w:rPr>
        <w:t>posljedica</w:t>
      </w:r>
      <w:r w:rsidRPr="00953B34">
        <w:rPr>
          <w:rFonts w:asciiTheme="minorHAnsi" w:hAnsiTheme="minorHAnsi" w:cstheme="minorHAnsi"/>
          <w:sz w:val="24"/>
          <w:szCs w:val="24"/>
        </w:rPr>
        <w:t xml:space="preserve"> </w:t>
      </w:r>
      <w:r w:rsidRPr="00953B34">
        <w:rPr>
          <w:rFonts w:asciiTheme="minorHAnsi" w:hAnsiTheme="minorHAnsi" w:cstheme="minorHAnsi"/>
          <w:spacing w:val="-6"/>
          <w:sz w:val="24"/>
          <w:szCs w:val="24"/>
        </w:rPr>
        <w:t>izvanrednog</w:t>
      </w:r>
      <w:r w:rsidRPr="00953B34">
        <w:rPr>
          <w:rFonts w:asciiTheme="minorHAnsi" w:hAnsiTheme="minorHAnsi" w:cstheme="minorHAnsi"/>
          <w:spacing w:val="-1"/>
          <w:sz w:val="24"/>
          <w:szCs w:val="24"/>
        </w:rPr>
        <w:t xml:space="preserve"> </w:t>
      </w:r>
      <w:r w:rsidRPr="00953B34">
        <w:rPr>
          <w:rFonts w:asciiTheme="minorHAnsi" w:hAnsiTheme="minorHAnsi" w:cstheme="minorHAnsi"/>
          <w:spacing w:val="-6"/>
          <w:sz w:val="24"/>
          <w:szCs w:val="24"/>
        </w:rPr>
        <w:t>događaja</w:t>
      </w:r>
      <w:r w:rsidRPr="00953B34">
        <w:rPr>
          <w:rFonts w:asciiTheme="minorHAnsi" w:hAnsiTheme="minorHAnsi" w:cstheme="minorHAnsi"/>
          <w:sz w:val="24"/>
          <w:szCs w:val="24"/>
        </w:rPr>
        <w:t xml:space="preserve"> </w:t>
      </w:r>
      <w:r w:rsidRPr="00953B34">
        <w:rPr>
          <w:rFonts w:asciiTheme="minorHAnsi" w:hAnsiTheme="minorHAnsi" w:cstheme="minorHAnsi"/>
          <w:spacing w:val="-6"/>
          <w:sz w:val="24"/>
          <w:szCs w:val="24"/>
        </w:rPr>
        <w:t>za</w:t>
      </w:r>
      <w:r w:rsidRPr="00953B34">
        <w:rPr>
          <w:rFonts w:asciiTheme="minorHAnsi" w:hAnsiTheme="minorHAnsi" w:cstheme="minorHAnsi"/>
          <w:spacing w:val="-2"/>
          <w:sz w:val="24"/>
          <w:szCs w:val="24"/>
        </w:rPr>
        <w:t xml:space="preserve"> </w:t>
      </w:r>
      <w:r w:rsidRPr="00953B34">
        <w:rPr>
          <w:rFonts w:asciiTheme="minorHAnsi" w:hAnsiTheme="minorHAnsi" w:cstheme="minorHAnsi"/>
          <w:spacing w:val="-6"/>
          <w:sz w:val="24"/>
          <w:szCs w:val="24"/>
        </w:rPr>
        <w:t>ljude</w:t>
      </w:r>
      <w:r w:rsidRPr="00953B34">
        <w:rPr>
          <w:rFonts w:asciiTheme="minorHAnsi" w:hAnsiTheme="minorHAnsi" w:cstheme="minorHAnsi"/>
          <w:spacing w:val="1"/>
          <w:sz w:val="24"/>
          <w:szCs w:val="24"/>
        </w:rPr>
        <w:t xml:space="preserve"> </w:t>
      </w:r>
      <w:r w:rsidRPr="00953B34">
        <w:rPr>
          <w:rFonts w:asciiTheme="minorHAnsi" w:hAnsiTheme="minorHAnsi" w:cstheme="minorHAnsi"/>
          <w:spacing w:val="-6"/>
          <w:sz w:val="24"/>
          <w:szCs w:val="24"/>
        </w:rPr>
        <w:t>računa</w:t>
      </w:r>
      <w:r w:rsidRPr="00953B34">
        <w:rPr>
          <w:rFonts w:asciiTheme="minorHAnsi" w:hAnsiTheme="minorHAnsi" w:cstheme="minorHAnsi"/>
          <w:sz w:val="24"/>
          <w:szCs w:val="24"/>
        </w:rPr>
        <w:t xml:space="preserve"> </w:t>
      </w:r>
      <w:r w:rsidRPr="00953B34">
        <w:rPr>
          <w:rFonts w:asciiTheme="minorHAnsi" w:hAnsiTheme="minorHAnsi" w:cstheme="minorHAnsi"/>
          <w:spacing w:val="-6"/>
          <w:sz w:val="24"/>
          <w:szCs w:val="24"/>
        </w:rPr>
        <w:t>se</w:t>
      </w:r>
      <w:r w:rsidRPr="00953B34">
        <w:rPr>
          <w:rFonts w:asciiTheme="minorHAnsi" w:hAnsiTheme="minorHAnsi" w:cstheme="minorHAnsi"/>
          <w:sz w:val="24"/>
          <w:szCs w:val="24"/>
        </w:rPr>
        <w:t xml:space="preserve"> </w:t>
      </w:r>
      <w:r w:rsidRPr="00953B34">
        <w:rPr>
          <w:rFonts w:asciiTheme="minorHAnsi" w:hAnsiTheme="minorHAnsi" w:cstheme="minorHAnsi"/>
          <w:spacing w:val="-6"/>
          <w:sz w:val="24"/>
          <w:szCs w:val="24"/>
        </w:rPr>
        <w:t>prema</w:t>
      </w:r>
      <w:r w:rsidRPr="00953B34">
        <w:rPr>
          <w:rFonts w:asciiTheme="minorHAnsi" w:hAnsiTheme="minorHAnsi" w:cstheme="minorHAnsi"/>
          <w:spacing w:val="-3"/>
          <w:sz w:val="24"/>
          <w:szCs w:val="24"/>
        </w:rPr>
        <w:t xml:space="preserve"> </w:t>
      </w:r>
      <w:r w:rsidRPr="00953B34">
        <w:rPr>
          <w:rFonts w:asciiTheme="minorHAnsi" w:hAnsiTheme="minorHAnsi" w:cstheme="minorHAnsi"/>
          <w:spacing w:val="-6"/>
          <w:sz w:val="24"/>
          <w:szCs w:val="24"/>
        </w:rPr>
        <w:t>sljedećoj</w:t>
      </w:r>
      <w:r w:rsidRPr="00953B34">
        <w:rPr>
          <w:rFonts w:asciiTheme="minorHAnsi" w:hAnsiTheme="minorHAnsi" w:cstheme="minorHAnsi"/>
          <w:sz w:val="24"/>
          <w:szCs w:val="24"/>
        </w:rPr>
        <w:t xml:space="preserve"> </w:t>
      </w:r>
      <w:r w:rsidRPr="00953B34">
        <w:rPr>
          <w:rFonts w:asciiTheme="minorHAnsi" w:hAnsiTheme="minorHAnsi" w:cstheme="minorHAnsi"/>
          <w:spacing w:val="-6"/>
          <w:sz w:val="24"/>
          <w:szCs w:val="24"/>
        </w:rPr>
        <w:t>formuli:</w:t>
      </w:r>
    </w:p>
    <w:p w14:paraId="7A2D3681" w14:textId="77777777" w:rsidR="0093521E" w:rsidRPr="00953B34" w:rsidRDefault="0093521E" w:rsidP="0093521E">
      <w:pPr>
        <w:spacing w:before="108"/>
        <w:ind w:right="282"/>
        <w:jc w:val="center"/>
        <w:rPr>
          <w:rFonts w:cstheme="minorHAnsi"/>
          <w:b/>
          <w:sz w:val="24"/>
          <w:szCs w:val="24"/>
        </w:rPr>
      </w:pPr>
      <w:r w:rsidRPr="00953B34">
        <w:rPr>
          <w:rFonts w:cstheme="minorHAnsi"/>
          <w:b/>
          <w:position w:val="1"/>
          <w:sz w:val="24"/>
          <w:szCs w:val="24"/>
        </w:rPr>
        <w:t>C</w:t>
      </w:r>
      <w:r w:rsidRPr="00953B34">
        <w:rPr>
          <w:rFonts w:cstheme="minorHAnsi"/>
          <w:b/>
          <w:sz w:val="24"/>
          <w:szCs w:val="24"/>
        </w:rPr>
        <w:t>dt</w:t>
      </w:r>
      <w:r w:rsidRPr="00953B34">
        <w:rPr>
          <w:rFonts w:cstheme="minorHAnsi"/>
          <w:b/>
          <w:spacing w:val="21"/>
          <w:sz w:val="24"/>
          <w:szCs w:val="24"/>
        </w:rPr>
        <w:t xml:space="preserve"> </w:t>
      </w:r>
      <w:r w:rsidRPr="00953B34">
        <w:rPr>
          <w:rFonts w:cstheme="minorHAnsi"/>
          <w:b/>
          <w:position w:val="1"/>
          <w:sz w:val="24"/>
          <w:szCs w:val="24"/>
        </w:rPr>
        <w:t>=</w:t>
      </w:r>
      <w:r w:rsidRPr="00953B34">
        <w:rPr>
          <w:rFonts w:cstheme="minorHAnsi"/>
          <w:b/>
          <w:spacing w:val="-2"/>
          <w:position w:val="1"/>
          <w:sz w:val="24"/>
          <w:szCs w:val="24"/>
        </w:rPr>
        <w:t xml:space="preserve"> </w:t>
      </w:r>
      <w:r w:rsidRPr="00953B34">
        <w:rPr>
          <w:rFonts w:cstheme="minorHAnsi"/>
          <w:b/>
          <w:position w:val="1"/>
          <w:sz w:val="24"/>
          <w:szCs w:val="24"/>
        </w:rPr>
        <w:t>P • ä</w:t>
      </w:r>
      <w:r w:rsidRPr="00953B34">
        <w:rPr>
          <w:rFonts w:cstheme="minorHAnsi"/>
          <w:b/>
          <w:spacing w:val="-1"/>
          <w:position w:val="1"/>
          <w:sz w:val="24"/>
          <w:szCs w:val="24"/>
        </w:rPr>
        <w:t xml:space="preserve"> </w:t>
      </w:r>
      <w:r w:rsidRPr="00953B34">
        <w:rPr>
          <w:rFonts w:cstheme="minorHAnsi"/>
          <w:b/>
          <w:position w:val="1"/>
          <w:sz w:val="24"/>
          <w:szCs w:val="24"/>
        </w:rPr>
        <w:t>•</w:t>
      </w:r>
      <w:r w:rsidRPr="00953B34">
        <w:rPr>
          <w:rFonts w:cstheme="minorHAnsi"/>
          <w:b/>
          <w:spacing w:val="-1"/>
          <w:position w:val="1"/>
          <w:sz w:val="24"/>
          <w:szCs w:val="24"/>
        </w:rPr>
        <w:t xml:space="preserve"> </w:t>
      </w:r>
      <w:r w:rsidRPr="00953B34">
        <w:rPr>
          <w:rFonts w:cstheme="minorHAnsi"/>
          <w:b/>
          <w:position w:val="1"/>
          <w:sz w:val="24"/>
          <w:szCs w:val="24"/>
        </w:rPr>
        <w:t>f</w:t>
      </w:r>
      <w:r w:rsidRPr="00953B34">
        <w:rPr>
          <w:rFonts w:cstheme="minorHAnsi"/>
          <w:b/>
          <w:sz w:val="24"/>
          <w:szCs w:val="24"/>
        </w:rPr>
        <w:t>P</w:t>
      </w:r>
      <w:r w:rsidRPr="00953B34">
        <w:rPr>
          <w:rFonts w:cstheme="minorHAnsi"/>
          <w:b/>
          <w:spacing w:val="22"/>
          <w:sz w:val="24"/>
          <w:szCs w:val="24"/>
        </w:rPr>
        <w:t xml:space="preserve"> </w:t>
      </w:r>
      <w:r w:rsidRPr="00953B34">
        <w:rPr>
          <w:rFonts w:cstheme="minorHAnsi"/>
          <w:b/>
          <w:position w:val="1"/>
          <w:sz w:val="24"/>
          <w:szCs w:val="24"/>
        </w:rPr>
        <w:t xml:space="preserve">• </w:t>
      </w:r>
      <w:r w:rsidRPr="00953B34">
        <w:rPr>
          <w:rFonts w:cstheme="minorHAnsi"/>
          <w:b/>
          <w:spacing w:val="-5"/>
          <w:position w:val="1"/>
          <w:sz w:val="24"/>
          <w:szCs w:val="24"/>
        </w:rPr>
        <w:t>f</w:t>
      </w:r>
      <w:r w:rsidRPr="00953B34">
        <w:rPr>
          <w:rFonts w:cstheme="minorHAnsi"/>
          <w:b/>
          <w:spacing w:val="-5"/>
          <w:sz w:val="24"/>
          <w:szCs w:val="24"/>
        </w:rPr>
        <w:t>u</w:t>
      </w:r>
    </w:p>
    <w:p w14:paraId="59A1922B" w14:textId="234E3DF7" w:rsidR="0093521E" w:rsidRPr="00953B34" w:rsidRDefault="0093521E" w:rsidP="00953B34">
      <w:pPr>
        <w:pStyle w:val="BodyText0"/>
        <w:spacing w:before="22"/>
        <w:ind w:left="268"/>
        <w:rPr>
          <w:rFonts w:asciiTheme="minorHAnsi" w:hAnsiTheme="minorHAnsi" w:cstheme="minorHAnsi"/>
          <w:sz w:val="24"/>
          <w:szCs w:val="24"/>
        </w:rPr>
      </w:pPr>
      <w:r w:rsidRPr="00953B34">
        <w:rPr>
          <w:rFonts w:asciiTheme="minorHAnsi" w:hAnsiTheme="minorHAnsi" w:cstheme="minorHAnsi"/>
          <w:sz w:val="24"/>
          <w:szCs w:val="24"/>
        </w:rPr>
        <w:t>gdje</w:t>
      </w:r>
      <w:r w:rsidRPr="00953B34">
        <w:rPr>
          <w:rFonts w:asciiTheme="minorHAnsi" w:hAnsiTheme="minorHAnsi" w:cstheme="minorHAnsi"/>
          <w:spacing w:val="-4"/>
          <w:sz w:val="24"/>
          <w:szCs w:val="24"/>
        </w:rPr>
        <w:t xml:space="preserve"> </w:t>
      </w:r>
      <w:r w:rsidRPr="00953B34">
        <w:rPr>
          <w:rFonts w:asciiTheme="minorHAnsi" w:hAnsiTheme="minorHAnsi" w:cstheme="minorHAnsi"/>
          <w:sz w:val="24"/>
          <w:szCs w:val="24"/>
        </w:rPr>
        <w:t>je</w:t>
      </w:r>
      <w:r w:rsidRPr="00953B34">
        <w:rPr>
          <w:rFonts w:asciiTheme="minorHAnsi" w:hAnsiTheme="minorHAnsi" w:cstheme="minorHAnsi"/>
          <w:spacing w:val="-5"/>
          <w:sz w:val="24"/>
          <w:szCs w:val="24"/>
        </w:rPr>
        <w:t xml:space="preserve"> </w:t>
      </w:r>
      <w:r w:rsidRPr="00953B34">
        <w:rPr>
          <w:rFonts w:asciiTheme="minorHAnsi" w:hAnsiTheme="minorHAnsi" w:cstheme="minorHAnsi"/>
          <w:spacing w:val="-10"/>
          <w:sz w:val="24"/>
          <w:szCs w:val="24"/>
        </w:rPr>
        <w:t>:</w:t>
      </w:r>
    </w:p>
    <w:p w14:paraId="503EA69E" w14:textId="77777777" w:rsidR="00953B34" w:rsidRDefault="0093521E" w:rsidP="00953B34">
      <w:pPr>
        <w:pStyle w:val="BodyText0"/>
        <w:tabs>
          <w:tab w:val="left" w:pos="849"/>
        </w:tabs>
        <w:spacing w:after="0"/>
        <w:ind w:left="268"/>
        <w:rPr>
          <w:rFonts w:asciiTheme="minorHAnsi" w:hAnsiTheme="minorHAnsi" w:cstheme="minorHAnsi"/>
          <w:position w:val="1"/>
          <w:sz w:val="24"/>
          <w:szCs w:val="24"/>
        </w:rPr>
      </w:pPr>
      <w:r w:rsidRPr="00953B34">
        <w:rPr>
          <w:rFonts w:asciiTheme="minorHAnsi" w:hAnsiTheme="minorHAnsi" w:cstheme="minorHAnsi"/>
          <w:spacing w:val="-5"/>
          <w:position w:val="1"/>
          <w:sz w:val="24"/>
          <w:szCs w:val="24"/>
        </w:rPr>
        <w:t>C</w:t>
      </w:r>
      <w:r w:rsidRPr="00953B34">
        <w:rPr>
          <w:rFonts w:asciiTheme="minorHAnsi" w:hAnsiTheme="minorHAnsi" w:cstheme="minorHAnsi"/>
          <w:spacing w:val="-5"/>
          <w:sz w:val="24"/>
          <w:szCs w:val="24"/>
        </w:rPr>
        <w:t>dt</w:t>
      </w:r>
      <w:r w:rsidRPr="00953B34">
        <w:rPr>
          <w:rFonts w:asciiTheme="minorHAnsi" w:hAnsiTheme="minorHAnsi" w:cstheme="minorHAnsi"/>
          <w:sz w:val="24"/>
          <w:szCs w:val="24"/>
        </w:rPr>
        <w:tab/>
      </w:r>
      <w:r w:rsidRPr="00953B34">
        <w:rPr>
          <w:rFonts w:asciiTheme="minorHAnsi" w:hAnsiTheme="minorHAnsi" w:cstheme="minorHAnsi"/>
          <w:spacing w:val="-2"/>
          <w:position w:val="1"/>
          <w:sz w:val="24"/>
          <w:szCs w:val="24"/>
        </w:rPr>
        <w:t>-</w:t>
      </w:r>
      <w:r w:rsidRPr="00953B34">
        <w:rPr>
          <w:rFonts w:asciiTheme="minorHAnsi" w:hAnsiTheme="minorHAnsi" w:cstheme="minorHAnsi"/>
          <w:spacing w:val="-13"/>
          <w:position w:val="1"/>
          <w:sz w:val="24"/>
          <w:szCs w:val="24"/>
        </w:rPr>
        <w:t xml:space="preserve"> </w:t>
      </w:r>
      <w:r w:rsidRPr="00953B34">
        <w:rPr>
          <w:rFonts w:asciiTheme="minorHAnsi" w:hAnsiTheme="minorHAnsi" w:cstheme="minorHAnsi"/>
          <w:spacing w:val="-2"/>
          <w:position w:val="1"/>
          <w:sz w:val="24"/>
          <w:szCs w:val="24"/>
        </w:rPr>
        <w:t>broj</w:t>
      </w:r>
      <w:r w:rsidRPr="00953B34">
        <w:rPr>
          <w:rFonts w:asciiTheme="minorHAnsi" w:hAnsiTheme="minorHAnsi" w:cstheme="minorHAnsi"/>
          <w:spacing w:val="-12"/>
          <w:position w:val="1"/>
          <w:sz w:val="24"/>
          <w:szCs w:val="24"/>
        </w:rPr>
        <w:t xml:space="preserve"> </w:t>
      </w:r>
      <w:r w:rsidRPr="00953B34">
        <w:rPr>
          <w:rFonts w:asciiTheme="minorHAnsi" w:hAnsiTheme="minorHAnsi" w:cstheme="minorHAnsi"/>
          <w:spacing w:val="-2"/>
          <w:position w:val="1"/>
          <w:sz w:val="24"/>
          <w:szCs w:val="24"/>
        </w:rPr>
        <w:t>smrtnih</w:t>
      </w:r>
      <w:r w:rsidRPr="00953B34">
        <w:rPr>
          <w:rFonts w:asciiTheme="minorHAnsi" w:hAnsiTheme="minorHAnsi" w:cstheme="minorHAnsi"/>
          <w:spacing w:val="-12"/>
          <w:position w:val="1"/>
          <w:sz w:val="24"/>
          <w:szCs w:val="24"/>
        </w:rPr>
        <w:t xml:space="preserve"> </w:t>
      </w:r>
      <w:r w:rsidRPr="00953B34">
        <w:rPr>
          <w:rFonts w:asciiTheme="minorHAnsi" w:hAnsiTheme="minorHAnsi" w:cstheme="minorHAnsi"/>
          <w:spacing w:val="-2"/>
          <w:position w:val="1"/>
          <w:sz w:val="24"/>
          <w:szCs w:val="24"/>
        </w:rPr>
        <w:t>slučajeva</w:t>
      </w:r>
      <w:r w:rsidRPr="00953B34">
        <w:rPr>
          <w:rFonts w:asciiTheme="minorHAnsi" w:hAnsiTheme="minorHAnsi" w:cstheme="minorHAnsi"/>
          <w:spacing w:val="-11"/>
          <w:position w:val="1"/>
          <w:sz w:val="24"/>
          <w:szCs w:val="24"/>
        </w:rPr>
        <w:t xml:space="preserve"> </w:t>
      </w:r>
      <w:r w:rsidRPr="00953B34">
        <w:rPr>
          <w:rFonts w:asciiTheme="minorHAnsi" w:hAnsiTheme="minorHAnsi" w:cstheme="minorHAnsi"/>
          <w:spacing w:val="-2"/>
          <w:position w:val="1"/>
          <w:sz w:val="24"/>
          <w:szCs w:val="24"/>
        </w:rPr>
        <w:t>(za</w:t>
      </w:r>
      <w:r w:rsidRPr="00953B34">
        <w:rPr>
          <w:rFonts w:asciiTheme="minorHAnsi" w:hAnsiTheme="minorHAnsi" w:cstheme="minorHAnsi"/>
          <w:spacing w:val="-12"/>
          <w:position w:val="1"/>
          <w:sz w:val="24"/>
          <w:szCs w:val="24"/>
        </w:rPr>
        <w:t xml:space="preserve"> </w:t>
      </w:r>
      <w:r w:rsidRPr="00953B34">
        <w:rPr>
          <w:rFonts w:asciiTheme="minorHAnsi" w:hAnsiTheme="minorHAnsi" w:cstheme="minorHAnsi"/>
          <w:spacing w:val="-2"/>
          <w:position w:val="1"/>
          <w:sz w:val="24"/>
          <w:szCs w:val="24"/>
        </w:rPr>
        <w:t>worst-case</w:t>
      </w:r>
      <w:r w:rsidRPr="00953B34">
        <w:rPr>
          <w:rFonts w:asciiTheme="minorHAnsi" w:hAnsiTheme="minorHAnsi" w:cstheme="minorHAnsi"/>
          <w:spacing w:val="-14"/>
          <w:position w:val="1"/>
          <w:sz w:val="24"/>
          <w:szCs w:val="24"/>
        </w:rPr>
        <w:t xml:space="preserve"> </w:t>
      </w:r>
      <w:r w:rsidRPr="00953B34">
        <w:rPr>
          <w:rFonts w:asciiTheme="minorHAnsi" w:hAnsiTheme="minorHAnsi" w:cstheme="minorHAnsi"/>
          <w:spacing w:val="-2"/>
          <w:position w:val="1"/>
          <w:sz w:val="24"/>
          <w:szCs w:val="24"/>
        </w:rPr>
        <w:t>slučaj)</w:t>
      </w:r>
    </w:p>
    <w:p w14:paraId="6535FE0C" w14:textId="2003E396" w:rsidR="0093521E" w:rsidRPr="00953B34" w:rsidRDefault="0093521E" w:rsidP="00953B34">
      <w:pPr>
        <w:pStyle w:val="BodyText0"/>
        <w:tabs>
          <w:tab w:val="left" w:pos="849"/>
        </w:tabs>
        <w:spacing w:after="0"/>
        <w:ind w:left="268"/>
        <w:rPr>
          <w:rFonts w:asciiTheme="minorHAnsi" w:hAnsiTheme="minorHAnsi" w:cstheme="minorHAnsi"/>
          <w:position w:val="1"/>
          <w:sz w:val="24"/>
          <w:szCs w:val="24"/>
        </w:rPr>
      </w:pPr>
      <w:r w:rsidRPr="00953B34">
        <w:rPr>
          <w:rFonts w:asciiTheme="minorHAnsi" w:hAnsiTheme="minorHAnsi" w:cstheme="minorHAnsi"/>
          <w:spacing w:val="-10"/>
          <w:sz w:val="24"/>
          <w:szCs w:val="24"/>
        </w:rPr>
        <w:t>P</w:t>
      </w:r>
      <w:r w:rsidRPr="00953B34">
        <w:rPr>
          <w:rFonts w:asciiTheme="minorHAnsi" w:hAnsiTheme="minorHAnsi" w:cstheme="minorHAnsi"/>
          <w:sz w:val="24"/>
          <w:szCs w:val="24"/>
        </w:rPr>
        <w:tab/>
      </w:r>
      <w:r w:rsidRPr="00953B34">
        <w:rPr>
          <w:rFonts w:asciiTheme="minorHAnsi" w:hAnsiTheme="minorHAnsi" w:cstheme="minorHAnsi"/>
          <w:spacing w:val="-6"/>
          <w:sz w:val="24"/>
          <w:szCs w:val="24"/>
        </w:rPr>
        <w:t>-</w:t>
      </w:r>
      <w:r w:rsidRPr="00953B34">
        <w:rPr>
          <w:rFonts w:asciiTheme="minorHAnsi" w:hAnsiTheme="minorHAnsi" w:cstheme="minorHAnsi"/>
          <w:sz w:val="24"/>
          <w:szCs w:val="24"/>
        </w:rPr>
        <w:t xml:space="preserve"> </w:t>
      </w:r>
      <w:r w:rsidRPr="00953B34">
        <w:rPr>
          <w:rFonts w:asciiTheme="minorHAnsi" w:hAnsiTheme="minorHAnsi" w:cstheme="minorHAnsi"/>
          <w:spacing w:val="-6"/>
          <w:sz w:val="24"/>
          <w:szCs w:val="24"/>
        </w:rPr>
        <w:t>površina</w:t>
      </w:r>
      <w:r w:rsidRPr="00953B34">
        <w:rPr>
          <w:rFonts w:asciiTheme="minorHAnsi" w:hAnsiTheme="minorHAnsi" w:cstheme="minorHAnsi"/>
          <w:spacing w:val="1"/>
          <w:sz w:val="24"/>
          <w:szCs w:val="24"/>
        </w:rPr>
        <w:t xml:space="preserve"> </w:t>
      </w:r>
      <w:r w:rsidRPr="00953B34">
        <w:rPr>
          <w:rFonts w:asciiTheme="minorHAnsi" w:hAnsiTheme="minorHAnsi" w:cstheme="minorHAnsi"/>
          <w:spacing w:val="-6"/>
          <w:sz w:val="24"/>
          <w:szCs w:val="24"/>
        </w:rPr>
        <w:t>pogođenog</w:t>
      </w:r>
      <w:r w:rsidRPr="00953B34">
        <w:rPr>
          <w:rFonts w:asciiTheme="minorHAnsi" w:hAnsiTheme="minorHAnsi" w:cstheme="minorHAnsi"/>
          <w:spacing w:val="-1"/>
          <w:sz w:val="24"/>
          <w:szCs w:val="24"/>
        </w:rPr>
        <w:t xml:space="preserve"> </w:t>
      </w:r>
      <w:r w:rsidRPr="00953B34">
        <w:rPr>
          <w:rFonts w:asciiTheme="minorHAnsi" w:hAnsiTheme="minorHAnsi" w:cstheme="minorHAnsi"/>
          <w:spacing w:val="-6"/>
          <w:sz w:val="24"/>
          <w:szCs w:val="24"/>
        </w:rPr>
        <w:t>područja</w:t>
      </w:r>
      <w:r w:rsidRPr="00953B34">
        <w:rPr>
          <w:rFonts w:asciiTheme="minorHAnsi" w:hAnsiTheme="minorHAnsi" w:cstheme="minorHAnsi"/>
          <w:spacing w:val="-1"/>
          <w:sz w:val="24"/>
          <w:szCs w:val="24"/>
        </w:rPr>
        <w:t xml:space="preserve"> </w:t>
      </w:r>
      <w:r w:rsidRPr="00953B34">
        <w:rPr>
          <w:rFonts w:asciiTheme="minorHAnsi" w:hAnsiTheme="minorHAnsi" w:cstheme="minorHAnsi"/>
          <w:spacing w:val="-6"/>
          <w:sz w:val="24"/>
          <w:szCs w:val="24"/>
        </w:rPr>
        <w:t>(hektari,</w:t>
      </w:r>
      <w:r w:rsidRPr="00953B34">
        <w:rPr>
          <w:rFonts w:asciiTheme="minorHAnsi" w:hAnsiTheme="minorHAnsi" w:cstheme="minorHAnsi"/>
          <w:spacing w:val="2"/>
          <w:sz w:val="24"/>
          <w:szCs w:val="24"/>
        </w:rPr>
        <w:t xml:space="preserve"> </w:t>
      </w:r>
      <w:r w:rsidRPr="00953B34">
        <w:rPr>
          <w:rFonts w:asciiTheme="minorHAnsi" w:hAnsiTheme="minorHAnsi" w:cstheme="minorHAnsi"/>
          <w:spacing w:val="-6"/>
          <w:sz w:val="24"/>
          <w:szCs w:val="24"/>
        </w:rPr>
        <w:t>1ha=10000</w:t>
      </w:r>
      <w:r w:rsidRPr="00953B34">
        <w:rPr>
          <w:rFonts w:asciiTheme="minorHAnsi" w:hAnsiTheme="minorHAnsi" w:cstheme="minorHAnsi"/>
          <w:spacing w:val="-1"/>
          <w:sz w:val="24"/>
          <w:szCs w:val="24"/>
        </w:rPr>
        <w:t xml:space="preserve"> </w:t>
      </w:r>
      <w:r w:rsidRPr="00953B34">
        <w:rPr>
          <w:rFonts w:asciiTheme="minorHAnsi" w:hAnsiTheme="minorHAnsi" w:cstheme="minorHAnsi"/>
          <w:spacing w:val="-6"/>
          <w:sz w:val="24"/>
          <w:szCs w:val="24"/>
        </w:rPr>
        <w:t>m</w:t>
      </w:r>
      <w:r w:rsidRPr="00953B34">
        <w:rPr>
          <w:rFonts w:asciiTheme="minorHAnsi" w:hAnsiTheme="minorHAnsi" w:cstheme="minorHAnsi"/>
          <w:spacing w:val="-6"/>
          <w:position w:val="8"/>
          <w:sz w:val="24"/>
          <w:szCs w:val="24"/>
        </w:rPr>
        <w:t>2</w:t>
      </w:r>
      <w:r w:rsidRPr="00953B34">
        <w:rPr>
          <w:rFonts w:asciiTheme="minorHAnsi" w:hAnsiTheme="minorHAnsi" w:cstheme="minorHAnsi"/>
          <w:spacing w:val="-6"/>
          <w:sz w:val="24"/>
          <w:szCs w:val="24"/>
        </w:rPr>
        <w:t>)</w:t>
      </w:r>
    </w:p>
    <w:p w14:paraId="635FEF91" w14:textId="77777777" w:rsidR="0093521E" w:rsidRPr="00953B34" w:rsidRDefault="0093521E" w:rsidP="00953B34">
      <w:pPr>
        <w:pStyle w:val="BodyText0"/>
        <w:tabs>
          <w:tab w:val="left" w:pos="849"/>
        </w:tabs>
        <w:spacing w:before="81" w:after="0"/>
        <w:ind w:left="268"/>
        <w:rPr>
          <w:rFonts w:asciiTheme="minorHAnsi" w:hAnsiTheme="minorHAnsi" w:cstheme="minorHAnsi"/>
          <w:sz w:val="24"/>
          <w:szCs w:val="24"/>
        </w:rPr>
      </w:pPr>
      <w:r w:rsidRPr="00953B34">
        <w:rPr>
          <w:rFonts w:asciiTheme="minorHAnsi" w:hAnsiTheme="minorHAnsi" w:cstheme="minorHAnsi"/>
          <w:spacing w:val="-10"/>
          <w:sz w:val="24"/>
          <w:szCs w:val="24"/>
        </w:rPr>
        <w:t>ä</w:t>
      </w:r>
      <w:r w:rsidRPr="00953B34">
        <w:rPr>
          <w:rFonts w:asciiTheme="minorHAnsi" w:hAnsiTheme="minorHAnsi" w:cstheme="minorHAnsi"/>
          <w:sz w:val="24"/>
          <w:szCs w:val="24"/>
        </w:rPr>
        <w:tab/>
      </w:r>
      <w:r w:rsidRPr="00953B34">
        <w:rPr>
          <w:rFonts w:asciiTheme="minorHAnsi" w:hAnsiTheme="minorHAnsi" w:cstheme="minorHAnsi"/>
          <w:spacing w:val="-4"/>
          <w:sz w:val="24"/>
          <w:szCs w:val="24"/>
        </w:rPr>
        <w:t>-</w:t>
      </w:r>
      <w:r w:rsidRPr="00953B34">
        <w:rPr>
          <w:rFonts w:asciiTheme="minorHAnsi" w:hAnsiTheme="minorHAnsi" w:cstheme="minorHAnsi"/>
          <w:spacing w:val="-13"/>
          <w:sz w:val="24"/>
          <w:szCs w:val="24"/>
        </w:rPr>
        <w:t xml:space="preserve"> </w:t>
      </w:r>
      <w:r w:rsidRPr="00953B34">
        <w:rPr>
          <w:rFonts w:asciiTheme="minorHAnsi" w:hAnsiTheme="minorHAnsi" w:cstheme="minorHAnsi"/>
          <w:spacing w:val="-4"/>
          <w:sz w:val="24"/>
          <w:szCs w:val="24"/>
        </w:rPr>
        <w:t>gustoća</w:t>
      </w:r>
      <w:r w:rsidRPr="00953B34">
        <w:rPr>
          <w:rFonts w:asciiTheme="minorHAnsi" w:hAnsiTheme="minorHAnsi" w:cstheme="minorHAnsi"/>
          <w:spacing w:val="-13"/>
          <w:sz w:val="24"/>
          <w:szCs w:val="24"/>
        </w:rPr>
        <w:t xml:space="preserve"> </w:t>
      </w:r>
      <w:r w:rsidRPr="00953B34">
        <w:rPr>
          <w:rFonts w:asciiTheme="minorHAnsi" w:hAnsiTheme="minorHAnsi" w:cstheme="minorHAnsi"/>
          <w:spacing w:val="-4"/>
          <w:sz w:val="24"/>
          <w:szCs w:val="24"/>
        </w:rPr>
        <w:t>naseljenosti</w:t>
      </w:r>
      <w:r w:rsidRPr="00953B34">
        <w:rPr>
          <w:rFonts w:asciiTheme="minorHAnsi" w:hAnsiTheme="minorHAnsi" w:cstheme="minorHAnsi"/>
          <w:spacing w:val="-12"/>
          <w:sz w:val="24"/>
          <w:szCs w:val="24"/>
        </w:rPr>
        <w:t xml:space="preserve"> </w:t>
      </w:r>
      <w:r w:rsidRPr="00953B34">
        <w:rPr>
          <w:rFonts w:asciiTheme="minorHAnsi" w:hAnsiTheme="minorHAnsi" w:cstheme="minorHAnsi"/>
          <w:spacing w:val="-4"/>
          <w:sz w:val="24"/>
          <w:szCs w:val="24"/>
        </w:rPr>
        <w:t>/</w:t>
      </w:r>
      <w:r w:rsidRPr="00953B34">
        <w:rPr>
          <w:rFonts w:asciiTheme="minorHAnsi" w:hAnsiTheme="minorHAnsi" w:cstheme="minorHAnsi"/>
          <w:spacing w:val="-13"/>
          <w:sz w:val="24"/>
          <w:szCs w:val="24"/>
        </w:rPr>
        <w:t xml:space="preserve"> </w:t>
      </w:r>
      <w:r w:rsidRPr="00953B34">
        <w:rPr>
          <w:rFonts w:asciiTheme="minorHAnsi" w:hAnsiTheme="minorHAnsi" w:cstheme="minorHAnsi"/>
          <w:spacing w:val="-4"/>
          <w:sz w:val="24"/>
          <w:szCs w:val="24"/>
        </w:rPr>
        <w:t>broj</w:t>
      </w:r>
      <w:r w:rsidRPr="00953B34">
        <w:rPr>
          <w:rFonts w:asciiTheme="minorHAnsi" w:hAnsiTheme="minorHAnsi" w:cstheme="minorHAnsi"/>
          <w:spacing w:val="-13"/>
          <w:sz w:val="24"/>
          <w:szCs w:val="24"/>
        </w:rPr>
        <w:t xml:space="preserve"> </w:t>
      </w:r>
      <w:r w:rsidRPr="00953B34">
        <w:rPr>
          <w:rFonts w:asciiTheme="minorHAnsi" w:hAnsiTheme="minorHAnsi" w:cstheme="minorHAnsi"/>
          <w:spacing w:val="-4"/>
          <w:sz w:val="24"/>
          <w:szCs w:val="24"/>
        </w:rPr>
        <w:t>prisutnih</w:t>
      </w:r>
      <w:r w:rsidRPr="00953B34">
        <w:rPr>
          <w:rFonts w:asciiTheme="minorHAnsi" w:hAnsiTheme="minorHAnsi" w:cstheme="minorHAnsi"/>
          <w:spacing w:val="-13"/>
          <w:sz w:val="24"/>
          <w:szCs w:val="24"/>
        </w:rPr>
        <w:t xml:space="preserve"> </w:t>
      </w:r>
      <w:r w:rsidRPr="00953B34">
        <w:rPr>
          <w:rFonts w:asciiTheme="minorHAnsi" w:hAnsiTheme="minorHAnsi" w:cstheme="minorHAnsi"/>
          <w:spacing w:val="-4"/>
          <w:sz w:val="24"/>
          <w:szCs w:val="24"/>
        </w:rPr>
        <w:t>osoba</w:t>
      </w:r>
      <w:r w:rsidRPr="00953B34">
        <w:rPr>
          <w:rFonts w:asciiTheme="minorHAnsi" w:hAnsiTheme="minorHAnsi" w:cstheme="minorHAnsi"/>
          <w:spacing w:val="-12"/>
          <w:sz w:val="24"/>
          <w:szCs w:val="24"/>
        </w:rPr>
        <w:t xml:space="preserve"> </w:t>
      </w:r>
      <w:r w:rsidRPr="00953B34">
        <w:rPr>
          <w:rFonts w:asciiTheme="minorHAnsi" w:hAnsiTheme="minorHAnsi" w:cstheme="minorHAnsi"/>
          <w:spacing w:val="-4"/>
          <w:sz w:val="24"/>
          <w:szCs w:val="24"/>
        </w:rPr>
        <w:t>na</w:t>
      </w:r>
      <w:r w:rsidRPr="00953B34">
        <w:rPr>
          <w:rFonts w:asciiTheme="minorHAnsi" w:hAnsiTheme="minorHAnsi" w:cstheme="minorHAnsi"/>
          <w:spacing w:val="-13"/>
          <w:sz w:val="24"/>
          <w:szCs w:val="24"/>
        </w:rPr>
        <w:t xml:space="preserve"> </w:t>
      </w:r>
      <w:r w:rsidRPr="00953B34">
        <w:rPr>
          <w:rFonts w:asciiTheme="minorHAnsi" w:hAnsiTheme="minorHAnsi" w:cstheme="minorHAnsi"/>
          <w:spacing w:val="-4"/>
          <w:sz w:val="24"/>
          <w:szCs w:val="24"/>
        </w:rPr>
        <w:t>pogođenom</w:t>
      </w:r>
      <w:r w:rsidRPr="00953B34">
        <w:rPr>
          <w:rFonts w:asciiTheme="minorHAnsi" w:hAnsiTheme="minorHAnsi" w:cstheme="minorHAnsi"/>
          <w:spacing w:val="-13"/>
          <w:sz w:val="24"/>
          <w:szCs w:val="24"/>
        </w:rPr>
        <w:t xml:space="preserve"> </w:t>
      </w:r>
      <w:r w:rsidRPr="00953B34">
        <w:rPr>
          <w:rFonts w:asciiTheme="minorHAnsi" w:hAnsiTheme="minorHAnsi" w:cstheme="minorHAnsi"/>
          <w:spacing w:val="-4"/>
          <w:sz w:val="24"/>
          <w:szCs w:val="24"/>
        </w:rPr>
        <w:t>području</w:t>
      </w:r>
      <w:r w:rsidRPr="00953B34">
        <w:rPr>
          <w:rFonts w:asciiTheme="minorHAnsi" w:hAnsiTheme="minorHAnsi" w:cstheme="minorHAnsi"/>
          <w:spacing w:val="23"/>
          <w:sz w:val="24"/>
          <w:szCs w:val="24"/>
        </w:rPr>
        <w:t xml:space="preserve"> </w:t>
      </w:r>
      <w:r w:rsidRPr="00953B34">
        <w:rPr>
          <w:rFonts w:asciiTheme="minorHAnsi" w:hAnsiTheme="minorHAnsi" w:cstheme="minorHAnsi"/>
          <w:spacing w:val="-4"/>
          <w:sz w:val="24"/>
          <w:szCs w:val="24"/>
        </w:rPr>
        <w:t>(osoba/ha)</w:t>
      </w:r>
    </w:p>
    <w:p w14:paraId="72768C60" w14:textId="77777777" w:rsidR="0093521E" w:rsidRPr="00953B34" w:rsidRDefault="0093521E" w:rsidP="00953B34">
      <w:pPr>
        <w:pStyle w:val="BodyText0"/>
        <w:tabs>
          <w:tab w:val="left" w:pos="849"/>
        </w:tabs>
        <w:spacing w:before="29" w:after="0"/>
        <w:ind w:left="268"/>
        <w:rPr>
          <w:rFonts w:asciiTheme="minorHAnsi" w:hAnsiTheme="minorHAnsi" w:cstheme="minorHAnsi"/>
          <w:position w:val="1"/>
          <w:sz w:val="24"/>
          <w:szCs w:val="24"/>
        </w:rPr>
      </w:pPr>
      <w:r w:rsidRPr="00953B34">
        <w:rPr>
          <w:rFonts w:asciiTheme="minorHAnsi" w:hAnsiTheme="minorHAnsi" w:cstheme="minorHAnsi"/>
          <w:spacing w:val="-5"/>
          <w:position w:val="1"/>
          <w:sz w:val="24"/>
          <w:szCs w:val="24"/>
        </w:rPr>
        <w:t>f</w:t>
      </w:r>
      <w:r w:rsidRPr="00953B34">
        <w:rPr>
          <w:rFonts w:asciiTheme="minorHAnsi" w:hAnsiTheme="minorHAnsi" w:cstheme="minorHAnsi"/>
          <w:spacing w:val="-5"/>
          <w:sz w:val="24"/>
          <w:szCs w:val="24"/>
        </w:rPr>
        <w:t>P</w:t>
      </w:r>
      <w:r w:rsidRPr="00953B34">
        <w:rPr>
          <w:rFonts w:asciiTheme="minorHAnsi" w:hAnsiTheme="minorHAnsi" w:cstheme="minorHAnsi"/>
          <w:sz w:val="24"/>
          <w:szCs w:val="24"/>
        </w:rPr>
        <w:tab/>
      </w:r>
      <w:r w:rsidRPr="00953B34">
        <w:rPr>
          <w:rFonts w:asciiTheme="minorHAnsi" w:hAnsiTheme="minorHAnsi" w:cstheme="minorHAnsi"/>
          <w:spacing w:val="-2"/>
          <w:position w:val="1"/>
          <w:sz w:val="24"/>
          <w:szCs w:val="24"/>
        </w:rPr>
        <w:t>-</w:t>
      </w:r>
      <w:r w:rsidRPr="00953B34">
        <w:rPr>
          <w:rFonts w:asciiTheme="minorHAnsi" w:hAnsiTheme="minorHAnsi" w:cstheme="minorHAnsi"/>
          <w:spacing w:val="-12"/>
          <w:position w:val="1"/>
          <w:sz w:val="24"/>
          <w:szCs w:val="24"/>
        </w:rPr>
        <w:t xml:space="preserve"> </w:t>
      </w:r>
      <w:r w:rsidRPr="00953B34">
        <w:rPr>
          <w:rFonts w:asciiTheme="minorHAnsi" w:hAnsiTheme="minorHAnsi" w:cstheme="minorHAnsi"/>
          <w:spacing w:val="-2"/>
          <w:position w:val="1"/>
          <w:sz w:val="24"/>
          <w:szCs w:val="24"/>
        </w:rPr>
        <w:t>korekcijski</w:t>
      </w:r>
      <w:r w:rsidRPr="00953B34">
        <w:rPr>
          <w:rFonts w:asciiTheme="minorHAnsi" w:hAnsiTheme="minorHAnsi" w:cstheme="minorHAnsi"/>
          <w:spacing w:val="-10"/>
          <w:position w:val="1"/>
          <w:sz w:val="24"/>
          <w:szCs w:val="24"/>
        </w:rPr>
        <w:t xml:space="preserve"> </w:t>
      </w:r>
      <w:r w:rsidRPr="00953B34">
        <w:rPr>
          <w:rFonts w:asciiTheme="minorHAnsi" w:hAnsiTheme="minorHAnsi" w:cstheme="minorHAnsi"/>
          <w:spacing w:val="-2"/>
          <w:position w:val="1"/>
          <w:sz w:val="24"/>
          <w:szCs w:val="24"/>
        </w:rPr>
        <w:t>faktor</w:t>
      </w:r>
      <w:r w:rsidRPr="00953B34">
        <w:rPr>
          <w:rFonts w:asciiTheme="minorHAnsi" w:hAnsiTheme="minorHAnsi" w:cstheme="minorHAnsi"/>
          <w:spacing w:val="-11"/>
          <w:position w:val="1"/>
          <w:sz w:val="24"/>
          <w:szCs w:val="24"/>
        </w:rPr>
        <w:t xml:space="preserve"> </w:t>
      </w:r>
      <w:r w:rsidRPr="00953B34">
        <w:rPr>
          <w:rFonts w:asciiTheme="minorHAnsi" w:hAnsiTheme="minorHAnsi" w:cstheme="minorHAnsi"/>
          <w:spacing w:val="-2"/>
          <w:position w:val="1"/>
          <w:sz w:val="24"/>
          <w:szCs w:val="24"/>
        </w:rPr>
        <w:t>područja</w:t>
      </w:r>
      <w:r w:rsidRPr="00953B34">
        <w:rPr>
          <w:rFonts w:asciiTheme="minorHAnsi" w:hAnsiTheme="minorHAnsi" w:cstheme="minorHAnsi"/>
          <w:spacing w:val="-10"/>
          <w:position w:val="1"/>
          <w:sz w:val="24"/>
          <w:szCs w:val="24"/>
        </w:rPr>
        <w:t xml:space="preserve"> </w:t>
      </w:r>
      <w:r w:rsidRPr="00953B34">
        <w:rPr>
          <w:rFonts w:asciiTheme="minorHAnsi" w:hAnsiTheme="minorHAnsi" w:cstheme="minorHAnsi"/>
          <w:spacing w:val="-2"/>
          <w:position w:val="1"/>
          <w:sz w:val="24"/>
          <w:szCs w:val="24"/>
        </w:rPr>
        <w:t>rasprostranjenosti</w:t>
      </w:r>
      <w:r w:rsidRPr="00953B34">
        <w:rPr>
          <w:rFonts w:asciiTheme="minorHAnsi" w:hAnsiTheme="minorHAnsi" w:cstheme="minorHAnsi"/>
          <w:spacing w:val="46"/>
          <w:position w:val="1"/>
          <w:sz w:val="24"/>
          <w:szCs w:val="24"/>
        </w:rPr>
        <w:t xml:space="preserve"> </w:t>
      </w:r>
      <w:r w:rsidRPr="00953B34">
        <w:rPr>
          <w:rFonts w:asciiTheme="minorHAnsi" w:hAnsiTheme="minorHAnsi" w:cstheme="minorHAnsi"/>
          <w:spacing w:val="-2"/>
          <w:position w:val="1"/>
          <w:sz w:val="24"/>
          <w:szCs w:val="24"/>
        </w:rPr>
        <w:t>stanovništva</w:t>
      </w:r>
    </w:p>
    <w:p w14:paraId="5E07C9DE" w14:textId="7DE2E232" w:rsidR="0093521E" w:rsidRPr="00CC5D4F" w:rsidRDefault="0093521E" w:rsidP="00CC5D4F">
      <w:pPr>
        <w:pStyle w:val="BodyText0"/>
        <w:tabs>
          <w:tab w:val="left" w:pos="849"/>
        </w:tabs>
        <w:spacing w:before="31" w:after="0"/>
        <w:ind w:left="268"/>
        <w:rPr>
          <w:rFonts w:asciiTheme="minorHAnsi" w:hAnsiTheme="minorHAnsi" w:cstheme="minorHAnsi"/>
          <w:position w:val="1"/>
          <w:sz w:val="24"/>
          <w:szCs w:val="24"/>
        </w:rPr>
      </w:pPr>
      <w:r w:rsidRPr="00953B34">
        <w:rPr>
          <w:rFonts w:asciiTheme="minorHAnsi" w:hAnsiTheme="minorHAnsi" w:cstheme="minorHAnsi"/>
          <w:spacing w:val="-5"/>
          <w:position w:val="1"/>
          <w:sz w:val="24"/>
          <w:szCs w:val="24"/>
        </w:rPr>
        <w:t>f</w:t>
      </w:r>
      <w:r w:rsidRPr="00953B34">
        <w:rPr>
          <w:rFonts w:asciiTheme="minorHAnsi" w:hAnsiTheme="minorHAnsi" w:cstheme="minorHAnsi"/>
          <w:spacing w:val="-5"/>
          <w:sz w:val="24"/>
          <w:szCs w:val="24"/>
        </w:rPr>
        <w:t>u</w:t>
      </w:r>
      <w:r w:rsidRPr="00953B34">
        <w:rPr>
          <w:rFonts w:asciiTheme="minorHAnsi" w:hAnsiTheme="minorHAnsi" w:cstheme="minorHAnsi"/>
          <w:sz w:val="24"/>
          <w:szCs w:val="24"/>
        </w:rPr>
        <w:tab/>
      </w:r>
      <w:r w:rsidRPr="00953B34">
        <w:rPr>
          <w:rFonts w:asciiTheme="minorHAnsi" w:hAnsiTheme="minorHAnsi" w:cstheme="minorHAnsi"/>
          <w:w w:val="90"/>
          <w:position w:val="1"/>
          <w:sz w:val="24"/>
          <w:szCs w:val="24"/>
        </w:rPr>
        <w:t>-</w:t>
      </w:r>
      <w:r w:rsidRPr="00953B34">
        <w:rPr>
          <w:rFonts w:asciiTheme="minorHAnsi" w:hAnsiTheme="minorHAnsi" w:cstheme="minorHAnsi"/>
          <w:spacing w:val="19"/>
          <w:position w:val="1"/>
          <w:sz w:val="24"/>
          <w:szCs w:val="24"/>
        </w:rPr>
        <w:t xml:space="preserve"> </w:t>
      </w:r>
      <w:r w:rsidRPr="00953B34">
        <w:rPr>
          <w:rFonts w:asciiTheme="minorHAnsi" w:hAnsiTheme="minorHAnsi" w:cstheme="minorHAnsi"/>
          <w:w w:val="90"/>
          <w:position w:val="1"/>
          <w:sz w:val="24"/>
          <w:szCs w:val="24"/>
        </w:rPr>
        <w:t>korekcijski</w:t>
      </w:r>
      <w:r w:rsidRPr="00953B34">
        <w:rPr>
          <w:rFonts w:asciiTheme="minorHAnsi" w:hAnsiTheme="minorHAnsi" w:cstheme="minorHAnsi"/>
          <w:spacing w:val="20"/>
          <w:position w:val="1"/>
          <w:sz w:val="24"/>
          <w:szCs w:val="24"/>
        </w:rPr>
        <w:t xml:space="preserve"> </w:t>
      </w:r>
      <w:r w:rsidRPr="00953B34">
        <w:rPr>
          <w:rFonts w:asciiTheme="minorHAnsi" w:hAnsiTheme="minorHAnsi" w:cstheme="minorHAnsi"/>
          <w:w w:val="90"/>
          <w:position w:val="1"/>
          <w:sz w:val="24"/>
          <w:szCs w:val="24"/>
        </w:rPr>
        <w:t>faktor</w:t>
      </w:r>
      <w:r w:rsidRPr="00953B34">
        <w:rPr>
          <w:rFonts w:asciiTheme="minorHAnsi" w:hAnsiTheme="minorHAnsi" w:cstheme="minorHAnsi"/>
          <w:spacing w:val="21"/>
          <w:position w:val="1"/>
          <w:sz w:val="24"/>
          <w:szCs w:val="24"/>
        </w:rPr>
        <w:t xml:space="preserve"> </w:t>
      </w:r>
      <w:r w:rsidR="00CC5D4F">
        <w:rPr>
          <w:rFonts w:asciiTheme="minorHAnsi" w:hAnsiTheme="minorHAnsi" w:cstheme="minorHAnsi"/>
          <w:w w:val="90"/>
          <w:position w:val="1"/>
          <w:sz w:val="24"/>
          <w:szCs w:val="24"/>
        </w:rPr>
        <w:t>ublažavajućih učinaka</w:t>
      </w:r>
    </w:p>
    <w:p w14:paraId="62CFAACA" w14:textId="040C9214" w:rsidR="0093521E" w:rsidRPr="00953B34" w:rsidRDefault="0093521E" w:rsidP="00CC5D4F">
      <w:pPr>
        <w:pStyle w:val="BodyText0"/>
        <w:spacing w:before="1"/>
        <w:ind w:left="140"/>
        <w:rPr>
          <w:rFonts w:asciiTheme="minorHAnsi" w:hAnsiTheme="minorHAnsi" w:cstheme="minorHAnsi"/>
          <w:sz w:val="24"/>
          <w:szCs w:val="24"/>
        </w:rPr>
      </w:pPr>
      <w:r w:rsidRPr="00953B34">
        <w:rPr>
          <w:rFonts w:asciiTheme="minorHAnsi" w:hAnsiTheme="minorHAnsi" w:cstheme="minorHAnsi"/>
          <w:sz w:val="24"/>
          <w:szCs w:val="24"/>
        </w:rPr>
        <w:t>Prema</w:t>
      </w:r>
      <w:r w:rsidRPr="00953B34">
        <w:rPr>
          <w:rFonts w:asciiTheme="minorHAnsi" w:hAnsiTheme="minorHAnsi" w:cstheme="minorHAnsi"/>
          <w:spacing w:val="40"/>
          <w:sz w:val="24"/>
          <w:szCs w:val="24"/>
        </w:rPr>
        <w:t xml:space="preserve"> </w:t>
      </w:r>
      <w:r w:rsidRPr="00953B34">
        <w:rPr>
          <w:rFonts w:asciiTheme="minorHAnsi" w:hAnsiTheme="minorHAnsi" w:cstheme="minorHAnsi"/>
          <w:sz w:val="24"/>
          <w:szCs w:val="24"/>
        </w:rPr>
        <w:t>tablici</w:t>
      </w:r>
      <w:r w:rsidRPr="00953B34">
        <w:rPr>
          <w:rFonts w:asciiTheme="minorHAnsi" w:hAnsiTheme="minorHAnsi" w:cstheme="minorHAnsi"/>
          <w:spacing w:val="40"/>
          <w:sz w:val="24"/>
          <w:szCs w:val="24"/>
        </w:rPr>
        <w:t xml:space="preserve"> </w:t>
      </w:r>
      <w:r w:rsidRPr="00953B34">
        <w:rPr>
          <w:rFonts w:asciiTheme="minorHAnsi" w:hAnsiTheme="minorHAnsi" w:cstheme="minorHAnsi"/>
          <w:sz w:val="24"/>
          <w:szCs w:val="24"/>
        </w:rPr>
        <w:t>IV</w:t>
      </w:r>
      <w:r w:rsidRPr="00953B34">
        <w:rPr>
          <w:rFonts w:asciiTheme="minorHAnsi" w:hAnsiTheme="minorHAnsi" w:cstheme="minorHAnsi"/>
          <w:spacing w:val="40"/>
          <w:sz w:val="24"/>
          <w:szCs w:val="24"/>
        </w:rPr>
        <w:t xml:space="preserve"> </w:t>
      </w:r>
      <w:r w:rsidRPr="00953B34">
        <w:rPr>
          <w:rFonts w:asciiTheme="minorHAnsi" w:hAnsiTheme="minorHAnsi" w:cstheme="minorHAnsi"/>
          <w:sz w:val="24"/>
          <w:szCs w:val="24"/>
        </w:rPr>
        <w:t>(a),</w:t>
      </w:r>
      <w:r w:rsidRPr="00953B34">
        <w:rPr>
          <w:rFonts w:asciiTheme="minorHAnsi" w:hAnsiTheme="minorHAnsi" w:cstheme="minorHAnsi"/>
          <w:spacing w:val="40"/>
          <w:sz w:val="24"/>
          <w:szCs w:val="24"/>
        </w:rPr>
        <w:t xml:space="preserve"> </w:t>
      </w:r>
      <w:r w:rsidRPr="00953B34">
        <w:rPr>
          <w:rFonts w:asciiTheme="minorHAnsi" w:hAnsiTheme="minorHAnsi" w:cstheme="minorHAnsi"/>
          <w:sz w:val="24"/>
          <w:szCs w:val="24"/>
        </w:rPr>
        <w:t>Razvrstavanje</w:t>
      </w:r>
      <w:r w:rsidRPr="00953B34">
        <w:rPr>
          <w:rFonts w:asciiTheme="minorHAnsi" w:hAnsiTheme="minorHAnsi" w:cstheme="minorHAnsi"/>
          <w:spacing w:val="40"/>
          <w:sz w:val="24"/>
          <w:szCs w:val="24"/>
        </w:rPr>
        <w:t xml:space="preserve"> </w:t>
      </w:r>
      <w:r w:rsidRPr="00953B34">
        <w:rPr>
          <w:rFonts w:asciiTheme="minorHAnsi" w:hAnsiTheme="minorHAnsi" w:cstheme="minorHAnsi"/>
          <w:sz w:val="24"/>
          <w:szCs w:val="24"/>
        </w:rPr>
        <w:t>tvari</w:t>
      </w:r>
      <w:r w:rsidRPr="00953B34">
        <w:rPr>
          <w:rFonts w:asciiTheme="minorHAnsi" w:hAnsiTheme="minorHAnsi" w:cstheme="minorHAnsi"/>
          <w:spacing w:val="40"/>
          <w:sz w:val="24"/>
          <w:szCs w:val="24"/>
        </w:rPr>
        <w:t xml:space="preserve"> </w:t>
      </w:r>
      <w:r w:rsidRPr="00953B34">
        <w:rPr>
          <w:rFonts w:asciiTheme="minorHAnsi" w:hAnsiTheme="minorHAnsi" w:cstheme="minorHAnsi"/>
          <w:sz w:val="24"/>
          <w:szCs w:val="24"/>
        </w:rPr>
        <w:t>prema</w:t>
      </w:r>
      <w:r w:rsidRPr="00953B34">
        <w:rPr>
          <w:rFonts w:asciiTheme="minorHAnsi" w:hAnsiTheme="minorHAnsi" w:cstheme="minorHAnsi"/>
          <w:spacing w:val="40"/>
          <w:sz w:val="24"/>
          <w:szCs w:val="24"/>
        </w:rPr>
        <w:t xml:space="preserve"> </w:t>
      </w:r>
      <w:r w:rsidRPr="00953B34">
        <w:rPr>
          <w:rFonts w:asciiTheme="minorHAnsi" w:hAnsiTheme="minorHAnsi" w:cstheme="minorHAnsi"/>
          <w:sz w:val="24"/>
          <w:szCs w:val="24"/>
        </w:rPr>
        <w:t>kategorijama</w:t>
      </w:r>
      <w:r w:rsidRPr="00953B34">
        <w:rPr>
          <w:rFonts w:asciiTheme="minorHAnsi" w:hAnsiTheme="minorHAnsi" w:cstheme="minorHAnsi"/>
          <w:spacing w:val="40"/>
          <w:sz w:val="24"/>
          <w:szCs w:val="24"/>
        </w:rPr>
        <w:t xml:space="preserve"> </w:t>
      </w:r>
      <w:r w:rsidRPr="00953B34">
        <w:rPr>
          <w:rFonts w:asciiTheme="minorHAnsi" w:hAnsiTheme="minorHAnsi" w:cstheme="minorHAnsi"/>
          <w:sz w:val="24"/>
          <w:szCs w:val="24"/>
        </w:rPr>
        <w:t>učinka,</w:t>
      </w:r>
      <w:r w:rsidRPr="00953B34">
        <w:rPr>
          <w:rFonts w:asciiTheme="minorHAnsi" w:hAnsiTheme="minorHAnsi" w:cstheme="minorHAnsi"/>
          <w:spacing w:val="40"/>
          <w:sz w:val="24"/>
          <w:szCs w:val="24"/>
        </w:rPr>
        <w:t xml:space="preserve"> </w:t>
      </w:r>
      <w:r w:rsidRPr="00953B34">
        <w:rPr>
          <w:rFonts w:asciiTheme="minorHAnsi" w:hAnsiTheme="minorHAnsi" w:cstheme="minorHAnsi"/>
          <w:sz w:val="24"/>
          <w:szCs w:val="24"/>
        </w:rPr>
        <w:t>maloprodajno mjesto ulazi u D I kategoriju, pa slijedi:</w:t>
      </w:r>
    </w:p>
    <w:p w14:paraId="53D7F0A8" w14:textId="77777777" w:rsidR="0093521E" w:rsidRPr="00953B34" w:rsidRDefault="0093521E" w:rsidP="0093521E">
      <w:pPr>
        <w:pStyle w:val="BodyText0"/>
        <w:ind w:left="945"/>
        <w:rPr>
          <w:rFonts w:asciiTheme="minorHAnsi" w:hAnsiTheme="minorHAnsi" w:cstheme="minorHAnsi"/>
          <w:b/>
          <w:sz w:val="24"/>
          <w:szCs w:val="24"/>
        </w:rPr>
      </w:pPr>
      <w:r w:rsidRPr="00953B34">
        <w:rPr>
          <w:rFonts w:asciiTheme="minorHAnsi" w:hAnsiTheme="minorHAnsi" w:cstheme="minorHAnsi"/>
          <w:spacing w:val="-6"/>
          <w:sz w:val="24"/>
          <w:szCs w:val="24"/>
        </w:rPr>
        <w:t>Kategorije</w:t>
      </w:r>
      <w:r w:rsidRPr="00953B34">
        <w:rPr>
          <w:rFonts w:asciiTheme="minorHAnsi" w:hAnsiTheme="minorHAnsi" w:cstheme="minorHAnsi"/>
          <w:spacing w:val="-8"/>
          <w:sz w:val="24"/>
          <w:szCs w:val="24"/>
        </w:rPr>
        <w:t xml:space="preserve"> </w:t>
      </w:r>
      <w:r w:rsidRPr="00953B34">
        <w:rPr>
          <w:rFonts w:asciiTheme="minorHAnsi" w:hAnsiTheme="minorHAnsi" w:cstheme="minorHAnsi"/>
          <w:spacing w:val="-6"/>
          <w:sz w:val="24"/>
          <w:szCs w:val="24"/>
        </w:rPr>
        <w:t>učinka:</w:t>
      </w:r>
      <w:r w:rsidRPr="00953B34">
        <w:rPr>
          <w:rFonts w:asciiTheme="minorHAnsi" w:hAnsiTheme="minorHAnsi" w:cstheme="minorHAnsi"/>
          <w:spacing w:val="-5"/>
          <w:sz w:val="24"/>
          <w:szCs w:val="24"/>
        </w:rPr>
        <w:t xml:space="preserve"> </w:t>
      </w:r>
      <w:r w:rsidRPr="00953B34">
        <w:rPr>
          <w:rFonts w:asciiTheme="minorHAnsi" w:hAnsiTheme="minorHAnsi" w:cstheme="minorHAnsi"/>
          <w:b/>
          <w:spacing w:val="-6"/>
          <w:sz w:val="24"/>
          <w:szCs w:val="24"/>
        </w:rPr>
        <w:t>D</w:t>
      </w:r>
      <w:r w:rsidRPr="00953B34">
        <w:rPr>
          <w:rFonts w:asciiTheme="minorHAnsi" w:hAnsiTheme="minorHAnsi" w:cstheme="minorHAnsi"/>
          <w:b/>
          <w:spacing w:val="-8"/>
          <w:sz w:val="24"/>
          <w:szCs w:val="24"/>
        </w:rPr>
        <w:t xml:space="preserve"> </w:t>
      </w:r>
      <w:r w:rsidRPr="00953B34">
        <w:rPr>
          <w:rFonts w:asciiTheme="minorHAnsi" w:hAnsiTheme="minorHAnsi" w:cstheme="minorHAnsi"/>
          <w:b/>
          <w:spacing w:val="-12"/>
          <w:sz w:val="24"/>
          <w:szCs w:val="24"/>
        </w:rPr>
        <w:t>I</w:t>
      </w:r>
    </w:p>
    <w:p w14:paraId="6ECBAD1A" w14:textId="714CAAC2" w:rsidR="0093521E" w:rsidRPr="00953B34" w:rsidRDefault="0093521E" w:rsidP="00CC5D4F">
      <w:pPr>
        <w:spacing w:before="101"/>
        <w:ind w:left="923"/>
        <w:rPr>
          <w:rFonts w:cstheme="minorHAnsi"/>
          <w:b/>
          <w:sz w:val="24"/>
          <w:szCs w:val="24"/>
        </w:rPr>
      </w:pPr>
      <w:r w:rsidRPr="00953B34">
        <w:rPr>
          <w:rFonts w:cstheme="minorHAnsi"/>
          <w:w w:val="90"/>
          <w:sz w:val="24"/>
          <w:szCs w:val="24"/>
        </w:rPr>
        <w:t>Područje</w:t>
      </w:r>
      <w:r w:rsidRPr="00953B34">
        <w:rPr>
          <w:rFonts w:cstheme="minorHAnsi"/>
          <w:spacing w:val="-3"/>
          <w:w w:val="90"/>
          <w:sz w:val="24"/>
          <w:szCs w:val="24"/>
        </w:rPr>
        <w:t xml:space="preserve"> </w:t>
      </w:r>
      <w:r w:rsidRPr="00953B34">
        <w:rPr>
          <w:rFonts w:cstheme="minorHAnsi"/>
          <w:w w:val="90"/>
          <w:sz w:val="24"/>
          <w:szCs w:val="24"/>
        </w:rPr>
        <w:t>učinka</w:t>
      </w:r>
      <w:r w:rsidRPr="00953B34">
        <w:rPr>
          <w:rFonts w:cstheme="minorHAnsi"/>
          <w:spacing w:val="-2"/>
          <w:w w:val="90"/>
          <w:sz w:val="24"/>
          <w:szCs w:val="24"/>
        </w:rPr>
        <w:t xml:space="preserve"> </w:t>
      </w:r>
      <w:r w:rsidRPr="00953B34">
        <w:rPr>
          <w:rFonts w:cstheme="minorHAnsi"/>
          <w:w w:val="90"/>
          <w:sz w:val="24"/>
          <w:szCs w:val="24"/>
        </w:rPr>
        <w:t>:</w:t>
      </w:r>
      <w:r w:rsidRPr="00953B34">
        <w:rPr>
          <w:rFonts w:cstheme="minorHAnsi"/>
          <w:sz w:val="24"/>
          <w:szCs w:val="24"/>
        </w:rPr>
        <w:t xml:space="preserve"> </w:t>
      </w:r>
      <w:r w:rsidRPr="00953B34">
        <w:rPr>
          <w:rFonts w:cstheme="minorHAnsi"/>
          <w:b/>
          <w:w w:val="90"/>
          <w:sz w:val="24"/>
          <w:szCs w:val="24"/>
        </w:rPr>
        <w:t>12</w:t>
      </w:r>
      <w:r w:rsidRPr="00953B34">
        <w:rPr>
          <w:rFonts w:cstheme="minorHAnsi"/>
          <w:b/>
          <w:spacing w:val="-6"/>
          <w:sz w:val="24"/>
          <w:szCs w:val="24"/>
        </w:rPr>
        <w:t xml:space="preserve"> </w:t>
      </w:r>
      <w:r w:rsidRPr="00953B34">
        <w:rPr>
          <w:rFonts w:cstheme="minorHAnsi"/>
          <w:b/>
          <w:spacing w:val="-5"/>
          <w:w w:val="90"/>
          <w:sz w:val="24"/>
          <w:szCs w:val="24"/>
        </w:rPr>
        <w:t>ha</w:t>
      </w:r>
    </w:p>
    <w:p w14:paraId="7E369307" w14:textId="77777777" w:rsidR="0093521E" w:rsidRDefault="0093521E" w:rsidP="00CC5D4F">
      <w:pPr>
        <w:pStyle w:val="BodyText0"/>
        <w:rPr>
          <w:rFonts w:asciiTheme="minorHAnsi" w:hAnsiTheme="minorHAnsi" w:cstheme="minorHAnsi"/>
          <w:b/>
          <w:spacing w:val="-2"/>
          <w:sz w:val="24"/>
          <w:szCs w:val="24"/>
        </w:rPr>
      </w:pPr>
      <w:r w:rsidRPr="00953B34">
        <w:rPr>
          <w:rFonts w:asciiTheme="minorHAnsi" w:hAnsiTheme="minorHAnsi" w:cstheme="minorHAnsi"/>
          <w:spacing w:val="-2"/>
          <w:sz w:val="24"/>
          <w:szCs w:val="24"/>
        </w:rPr>
        <w:t>Gustoća</w:t>
      </w:r>
      <w:r w:rsidRPr="00953B34">
        <w:rPr>
          <w:rFonts w:asciiTheme="minorHAnsi" w:hAnsiTheme="minorHAnsi" w:cstheme="minorHAnsi"/>
          <w:spacing w:val="-11"/>
          <w:sz w:val="24"/>
          <w:szCs w:val="24"/>
        </w:rPr>
        <w:t xml:space="preserve"> </w:t>
      </w:r>
      <w:r w:rsidRPr="00953B34">
        <w:rPr>
          <w:rFonts w:asciiTheme="minorHAnsi" w:hAnsiTheme="minorHAnsi" w:cstheme="minorHAnsi"/>
          <w:spacing w:val="-2"/>
          <w:sz w:val="24"/>
          <w:szCs w:val="24"/>
        </w:rPr>
        <w:t>naseljenosti</w:t>
      </w:r>
      <w:r w:rsidRPr="00953B34">
        <w:rPr>
          <w:rFonts w:asciiTheme="minorHAnsi" w:hAnsiTheme="minorHAnsi" w:cstheme="minorHAnsi"/>
          <w:spacing w:val="-11"/>
          <w:sz w:val="24"/>
          <w:szCs w:val="24"/>
        </w:rPr>
        <w:t xml:space="preserve"> </w:t>
      </w:r>
      <w:r w:rsidRPr="00953B34">
        <w:rPr>
          <w:rFonts w:asciiTheme="minorHAnsi" w:hAnsiTheme="minorHAnsi" w:cstheme="minorHAnsi"/>
          <w:spacing w:val="-2"/>
          <w:sz w:val="24"/>
          <w:szCs w:val="24"/>
        </w:rPr>
        <w:t>(</w:t>
      </w:r>
      <w:r w:rsidRPr="00953B34">
        <w:rPr>
          <w:rFonts w:asciiTheme="minorHAnsi" w:hAnsiTheme="minorHAnsi" w:cstheme="minorHAnsi"/>
          <w:b/>
          <w:spacing w:val="-2"/>
          <w:sz w:val="24"/>
          <w:szCs w:val="24"/>
        </w:rPr>
        <w:t>ä</w:t>
      </w:r>
      <w:r w:rsidRPr="00953B34">
        <w:rPr>
          <w:rFonts w:asciiTheme="minorHAnsi" w:hAnsiTheme="minorHAnsi" w:cstheme="minorHAnsi"/>
          <w:spacing w:val="-2"/>
          <w:sz w:val="24"/>
          <w:szCs w:val="24"/>
        </w:rPr>
        <w:t>)</w:t>
      </w:r>
      <w:r w:rsidRPr="00953B34">
        <w:rPr>
          <w:rFonts w:asciiTheme="minorHAnsi" w:hAnsiTheme="minorHAnsi" w:cstheme="minorHAnsi"/>
          <w:spacing w:val="-11"/>
          <w:sz w:val="24"/>
          <w:szCs w:val="24"/>
        </w:rPr>
        <w:t xml:space="preserve"> </w:t>
      </w:r>
      <w:r w:rsidRPr="00953B34">
        <w:rPr>
          <w:rFonts w:asciiTheme="minorHAnsi" w:hAnsiTheme="minorHAnsi" w:cstheme="minorHAnsi"/>
          <w:spacing w:val="-2"/>
          <w:sz w:val="24"/>
          <w:szCs w:val="24"/>
        </w:rPr>
        <w:t>prema</w:t>
      </w:r>
      <w:r w:rsidRPr="00953B34">
        <w:rPr>
          <w:rFonts w:asciiTheme="minorHAnsi" w:hAnsiTheme="minorHAnsi" w:cstheme="minorHAnsi"/>
          <w:spacing w:val="-11"/>
          <w:sz w:val="24"/>
          <w:szCs w:val="24"/>
        </w:rPr>
        <w:t xml:space="preserve"> </w:t>
      </w:r>
      <w:r w:rsidRPr="00953B34">
        <w:rPr>
          <w:rFonts w:asciiTheme="minorHAnsi" w:hAnsiTheme="minorHAnsi" w:cstheme="minorHAnsi"/>
          <w:spacing w:val="-2"/>
          <w:sz w:val="24"/>
          <w:szCs w:val="24"/>
        </w:rPr>
        <w:t>tablici</w:t>
      </w:r>
      <w:r w:rsidRPr="00953B34">
        <w:rPr>
          <w:rFonts w:asciiTheme="minorHAnsi" w:hAnsiTheme="minorHAnsi" w:cstheme="minorHAnsi"/>
          <w:spacing w:val="-11"/>
          <w:sz w:val="24"/>
          <w:szCs w:val="24"/>
        </w:rPr>
        <w:t xml:space="preserve"> </w:t>
      </w:r>
      <w:r w:rsidRPr="00953B34">
        <w:rPr>
          <w:rFonts w:asciiTheme="minorHAnsi" w:hAnsiTheme="minorHAnsi" w:cstheme="minorHAnsi"/>
          <w:spacing w:val="-2"/>
          <w:sz w:val="24"/>
          <w:szCs w:val="24"/>
        </w:rPr>
        <w:t>VI,</w:t>
      </w:r>
      <w:r w:rsidRPr="00953B34">
        <w:rPr>
          <w:rFonts w:asciiTheme="minorHAnsi" w:hAnsiTheme="minorHAnsi" w:cstheme="minorHAnsi"/>
          <w:spacing w:val="-12"/>
          <w:sz w:val="24"/>
          <w:szCs w:val="24"/>
        </w:rPr>
        <w:t xml:space="preserve"> </w:t>
      </w:r>
      <w:r w:rsidRPr="00953B34">
        <w:rPr>
          <w:rFonts w:asciiTheme="minorHAnsi" w:hAnsiTheme="minorHAnsi" w:cstheme="minorHAnsi"/>
          <w:spacing w:val="-2"/>
          <w:sz w:val="24"/>
          <w:szCs w:val="24"/>
        </w:rPr>
        <w:t>a</w:t>
      </w:r>
      <w:r w:rsidRPr="00953B34">
        <w:rPr>
          <w:rFonts w:asciiTheme="minorHAnsi" w:hAnsiTheme="minorHAnsi" w:cstheme="minorHAnsi"/>
          <w:spacing w:val="-10"/>
          <w:sz w:val="24"/>
          <w:szCs w:val="24"/>
        </w:rPr>
        <w:t xml:space="preserve"> </w:t>
      </w:r>
      <w:r w:rsidRPr="00953B34">
        <w:rPr>
          <w:rFonts w:asciiTheme="minorHAnsi" w:hAnsiTheme="minorHAnsi" w:cstheme="minorHAnsi"/>
          <w:spacing w:val="-2"/>
          <w:sz w:val="24"/>
          <w:szCs w:val="24"/>
        </w:rPr>
        <w:t>prema</w:t>
      </w:r>
      <w:r w:rsidRPr="00953B34">
        <w:rPr>
          <w:rFonts w:asciiTheme="minorHAnsi" w:hAnsiTheme="minorHAnsi" w:cstheme="minorHAnsi"/>
          <w:spacing w:val="-13"/>
          <w:sz w:val="24"/>
          <w:szCs w:val="24"/>
        </w:rPr>
        <w:t xml:space="preserve"> </w:t>
      </w:r>
      <w:r w:rsidRPr="00953B34">
        <w:rPr>
          <w:rFonts w:asciiTheme="minorHAnsi" w:hAnsiTheme="minorHAnsi" w:cstheme="minorHAnsi"/>
          <w:spacing w:val="-2"/>
          <w:sz w:val="24"/>
          <w:szCs w:val="24"/>
        </w:rPr>
        <w:t>utvrđenoj</w:t>
      </w:r>
      <w:r w:rsidRPr="00953B34">
        <w:rPr>
          <w:rFonts w:asciiTheme="minorHAnsi" w:hAnsiTheme="minorHAnsi" w:cstheme="minorHAnsi"/>
          <w:spacing w:val="-11"/>
          <w:sz w:val="24"/>
          <w:szCs w:val="24"/>
        </w:rPr>
        <w:t xml:space="preserve"> </w:t>
      </w:r>
      <w:r w:rsidRPr="00953B34">
        <w:rPr>
          <w:rFonts w:asciiTheme="minorHAnsi" w:hAnsiTheme="minorHAnsi" w:cstheme="minorHAnsi"/>
          <w:spacing w:val="-2"/>
          <w:sz w:val="24"/>
          <w:szCs w:val="24"/>
        </w:rPr>
        <w:t>lokaciji</w:t>
      </w:r>
      <w:r w:rsidRPr="00953B34">
        <w:rPr>
          <w:rFonts w:asciiTheme="minorHAnsi" w:hAnsiTheme="minorHAnsi" w:cstheme="minorHAnsi"/>
          <w:spacing w:val="-7"/>
          <w:sz w:val="24"/>
          <w:szCs w:val="24"/>
        </w:rPr>
        <w:t xml:space="preserve"> </w:t>
      </w:r>
      <w:r w:rsidRPr="00953B34">
        <w:rPr>
          <w:rFonts w:asciiTheme="minorHAnsi" w:hAnsiTheme="minorHAnsi" w:cstheme="minorHAnsi"/>
          <w:b/>
          <w:spacing w:val="-2"/>
          <w:sz w:val="24"/>
          <w:szCs w:val="24"/>
        </w:rPr>
        <w:t>iznosi</w:t>
      </w:r>
      <w:r w:rsidRPr="00953B34">
        <w:rPr>
          <w:rFonts w:asciiTheme="minorHAnsi" w:hAnsiTheme="minorHAnsi" w:cstheme="minorHAnsi"/>
          <w:b/>
          <w:spacing w:val="-10"/>
          <w:sz w:val="24"/>
          <w:szCs w:val="24"/>
        </w:rPr>
        <w:t xml:space="preserve"> </w:t>
      </w:r>
      <w:r w:rsidRPr="00953B34">
        <w:rPr>
          <w:rFonts w:asciiTheme="minorHAnsi" w:hAnsiTheme="minorHAnsi" w:cstheme="minorHAnsi"/>
          <w:b/>
          <w:spacing w:val="-2"/>
          <w:sz w:val="24"/>
          <w:szCs w:val="24"/>
        </w:rPr>
        <w:t>20</w:t>
      </w:r>
      <w:r w:rsidRPr="00953B34">
        <w:rPr>
          <w:rFonts w:asciiTheme="minorHAnsi" w:hAnsiTheme="minorHAnsi" w:cstheme="minorHAnsi"/>
          <w:b/>
          <w:spacing w:val="-10"/>
          <w:sz w:val="24"/>
          <w:szCs w:val="24"/>
        </w:rPr>
        <w:t xml:space="preserve"> </w:t>
      </w:r>
      <w:r w:rsidRPr="00953B34">
        <w:rPr>
          <w:rFonts w:asciiTheme="minorHAnsi" w:hAnsiTheme="minorHAnsi" w:cstheme="minorHAnsi"/>
          <w:b/>
          <w:spacing w:val="-2"/>
          <w:sz w:val="24"/>
          <w:szCs w:val="24"/>
        </w:rPr>
        <w:t>st/ha</w:t>
      </w:r>
      <w:r w:rsidR="00CC5D4F">
        <w:rPr>
          <w:rFonts w:asciiTheme="minorHAnsi" w:hAnsiTheme="minorHAnsi" w:cstheme="minorHAnsi"/>
          <w:b/>
          <w:spacing w:val="-2"/>
          <w:sz w:val="24"/>
          <w:szCs w:val="24"/>
        </w:rPr>
        <w:t>.</w:t>
      </w:r>
    </w:p>
    <w:p w14:paraId="0F875099" w14:textId="77777777" w:rsidR="00CC5D4F" w:rsidRDefault="00CC5D4F" w:rsidP="00CC5D4F">
      <w:pPr>
        <w:pStyle w:val="BodyText0"/>
        <w:ind w:left="140"/>
        <w:rPr>
          <w:rFonts w:asciiTheme="minorHAnsi" w:hAnsiTheme="minorHAnsi" w:cstheme="minorHAnsi"/>
          <w:b/>
          <w:spacing w:val="-6"/>
          <w:position w:val="1"/>
          <w:sz w:val="24"/>
          <w:szCs w:val="24"/>
        </w:rPr>
      </w:pPr>
      <w:r w:rsidRPr="00953B34">
        <w:rPr>
          <w:rFonts w:asciiTheme="minorHAnsi" w:hAnsiTheme="minorHAnsi" w:cstheme="minorHAnsi"/>
          <w:b/>
          <w:spacing w:val="-6"/>
          <w:position w:val="1"/>
          <w:sz w:val="24"/>
          <w:szCs w:val="24"/>
        </w:rPr>
        <w:t>f</w:t>
      </w:r>
      <w:r w:rsidRPr="00953B34">
        <w:rPr>
          <w:rFonts w:asciiTheme="minorHAnsi" w:hAnsiTheme="minorHAnsi" w:cstheme="minorHAnsi"/>
          <w:b/>
          <w:spacing w:val="-6"/>
          <w:sz w:val="24"/>
          <w:szCs w:val="24"/>
        </w:rPr>
        <w:t>P</w:t>
      </w:r>
      <w:r w:rsidRPr="00953B34">
        <w:rPr>
          <w:rFonts w:asciiTheme="minorHAnsi" w:hAnsiTheme="minorHAnsi" w:cstheme="minorHAnsi"/>
          <w:b/>
          <w:spacing w:val="-1"/>
          <w:sz w:val="24"/>
          <w:szCs w:val="24"/>
        </w:rPr>
        <w:t xml:space="preserve"> </w:t>
      </w:r>
      <w:r w:rsidRPr="00953B34">
        <w:rPr>
          <w:rFonts w:asciiTheme="minorHAnsi" w:hAnsiTheme="minorHAnsi" w:cstheme="minorHAnsi"/>
          <w:spacing w:val="-6"/>
          <w:position w:val="1"/>
          <w:sz w:val="24"/>
          <w:szCs w:val="24"/>
        </w:rPr>
        <w:t>korekcijski</w:t>
      </w:r>
      <w:r w:rsidRPr="00953B34">
        <w:rPr>
          <w:rFonts w:asciiTheme="minorHAnsi" w:hAnsiTheme="minorHAnsi" w:cstheme="minorHAnsi"/>
          <w:spacing w:val="-11"/>
          <w:position w:val="1"/>
          <w:sz w:val="24"/>
          <w:szCs w:val="24"/>
        </w:rPr>
        <w:t xml:space="preserve"> </w:t>
      </w:r>
      <w:r w:rsidRPr="00953B34">
        <w:rPr>
          <w:rFonts w:asciiTheme="minorHAnsi" w:hAnsiTheme="minorHAnsi" w:cstheme="minorHAnsi"/>
          <w:spacing w:val="-6"/>
          <w:position w:val="1"/>
          <w:sz w:val="24"/>
          <w:szCs w:val="24"/>
        </w:rPr>
        <w:t>čimbenik</w:t>
      </w:r>
      <w:r w:rsidRPr="00953B34">
        <w:rPr>
          <w:rFonts w:asciiTheme="minorHAnsi" w:hAnsiTheme="minorHAnsi" w:cstheme="minorHAnsi"/>
          <w:spacing w:val="-10"/>
          <w:position w:val="1"/>
          <w:sz w:val="24"/>
          <w:szCs w:val="24"/>
        </w:rPr>
        <w:t xml:space="preserve"> </w:t>
      </w:r>
      <w:r w:rsidRPr="00953B34">
        <w:rPr>
          <w:rFonts w:asciiTheme="minorHAnsi" w:hAnsiTheme="minorHAnsi" w:cstheme="minorHAnsi"/>
          <w:spacing w:val="-6"/>
          <w:position w:val="1"/>
          <w:sz w:val="24"/>
          <w:szCs w:val="24"/>
        </w:rPr>
        <w:t>područja:</w:t>
      </w:r>
      <w:r w:rsidRPr="00953B34">
        <w:rPr>
          <w:rFonts w:asciiTheme="minorHAnsi" w:hAnsiTheme="minorHAnsi" w:cstheme="minorHAnsi"/>
          <w:spacing w:val="28"/>
          <w:position w:val="1"/>
          <w:sz w:val="24"/>
          <w:szCs w:val="24"/>
        </w:rPr>
        <w:t xml:space="preserve"> </w:t>
      </w:r>
      <w:r w:rsidRPr="00953B34">
        <w:rPr>
          <w:rFonts w:asciiTheme="minorHAnsi" w:hAnsiTheme="minorHAnsi" w:cstheme="minorHAnsi"/>
          <w:b/>
          <w:spacing w:val="-6"/>
          <w:position w:val="1"/>
          <w:sz w:val="24"/>
          <w:szCs w:val="24"/>
        </w:rPr>
        <w:t>0,1</w:t>
      </w:r>
    </w:p>
    <w:p w14:paraId="7A7D6C22" w14:textId="146423C3" w:rsidR="00CC5D4F" w:rsidRPr="00CC5D4F" w:rsidRDefault="00CC5D4F" w:rsidP="00CC5D4F">
      <w:pPr>
        <w:pStyle w:val="BodyText0"/>
        <w:ind w:firstLine="140"/>
        <w:jc w:val="left"/>
        <w:rPr>
          <w:rFonts w:asciiTheme="minorHAnsi" w:hAnsiTheme="minorHAnsi" w:cstheme="minorHAnsi"/>
          <w:b/>
          <w:position w:val="1"/>
          <w:sz w:val="24"/>
          <w:szCs w:val="24"/>
        </w:rPr>
      </w:pPr>
      <w:r w:rsidRPr="00953B34">
        <w:rPr>
          <w:rFonts w:asciiTheme="minorHAnsi" w:hAnsiTheme="minorHAnsi" w:cstheme="minorHAnsi"/>
          <w:w w:val="90"/>
          <w:position w:val="1"/>
          <w:sz w:val="24"/>
          <w:szCs w:val="24"/>
        </w:rPr>
        <w:t>Korekcijski</w:t>
      </w:r>
      <w:r w:rsidRPr="00953B34">
        <w:rPr>
          <w:rFonts w:asciiTheme="minorHAnsi" w:hAnsiTheme="minorHAnsi" w:cstheme="minorHAnsi"/>
          <w:spacing w:val="22"/>
          <w:position w:val="1"/>
          <w:sz w:val="24"/>
          <w:szCs w:val="24"/>
        </w:rPr>
        <w:t xml:space="preserve"> </w:t>
      </w:r>
      <w:r w:rsidRPr="00953B34">
        <w:rPr>
          <w:rFonts w:asciiTheme="minorHAnsi" w:hAnsiTheme="minorHAnsi" w:cstheme="minorHAnsi"/>
          <w:w w:val="90"/>
          <w:position w:val="1"/>
          <w:sz w:val="24"/>
          <w:szCs w:val="24"/>
        </w:rPr>
        <w:t>čimbenik</w:t>
      </w:r>
      <w:r w:rsidRPr="00953B34">
        <w:rPr>
          <w:rFonts w:asciiTheme="minorHAnsi" w:hAnsiTheme="minorHAnsi" w:cstheme="minorHAnsi"/>
          <w:spacing w:val="22"/>
          <w:position w:val="1"/>
          <w:sz w:val="24"/>
          <w:szCs w:val="24"/>
        </w:rPr>
        <w:t xml:space="preserve"> </w:t>
      </w:r>
      <w:r w:rsidRPr="00953B34">
        <w:rPr>
          <w:rFonts w:asciiTheme="minorHAnsi" w:hAnsiTheme="minorHAnsi" w:cstheme="minorHAnsi"/>
          <w:w w:val="90"/>
          <w:position w:val="1"/>
          <w:sz w:val="24"/>
          <w:szCs w:val="24"/>
        </w:rPr>
        <w:t>ublažavajućih</w:t>
      </w:r>
      <w:r w:rsidRPr="00953B34">
        <w:rPr>
          <w:rFonts w:asciiTheme="minorHAnsi" w:hAnsiTheme="minorHAnsi" w:cstheme="minorHAnsi"/>
          <w:spacing w:val="22"/>
          <w:position w:val="1"/>
          <w:sz w:val="24"/>
          <w:szCs w:val="24"/>
        </w:rPr>
        <w:t xml:space="preserve"> </w:t>
      </w:r>
      <w:r w:rsidRPr="00953B34">
        <w:rPr>
          <w:rFonts w:asciiTheme="minorHAnsi" w:hAnsiTheme="minorHAnsi" w:cstheme="minorHAnsi"/>
          <w:w w:val="90"/>
          <w:position w:val="1"/>
          <w:sz w:val="24"/>
          <w:szCs w:val="24"/>
        </w:rPr>
        <w:t>učinaka</w:t>
      </w:r>
      <w:r w:rsidRPr="00953B34">
        <w:rPr>
          <w:rFonts w:asciiTheme="minorHAnsi" w:hAnsiTheme="minorHAnsi" w:cstheme="minorHAnsi"/>
          <w:spacing w:val="22"/>
          <w:position w:val="1"/>
          <w:sz w:val="24"/>
          <w:szCs w:val="24"/>
        </w:rPr>
        <w:t xml:space="preserve"> </w:t>
      </w:r>
      <w:r w:rsidRPr="00953B34">
        <w:rPr>
          <w:rFonts w:asciiTheme="minorHAnsi" w:hAnsiTheme="minorHAnsi" w:cstheme="minorHAnsi"/>
          <w:w w:val="90"/>
          <w:position w:val="1"/>
          <w:sz w:val="24"/>
          <w:szCs w:val="24"/>
        </w:rPr>
        <w:t>(f</w:t>
      </w:r>
      <w:r w:rsidRPr="00953B34">
        <w:rPr>
          <w:rFonts w:asciiTheme="minorHAnsi" w:hAnsiTheme="minorHAnsi" w:cstheme="minorHAnsi"/>
          <w:w w:val="90"/>
          <w:sz w:val="24"/>
          <w:szCs w:val="24"/>
        </w:rPr>
        <w:t>u</w:t>
      </w:r>
      <w:r w:rsidRPr="00953B34">
        <w:rPr>
          <w:rFonts w:asciiTheme="minorHAnsi" w:hAnsiTheme="minorHAnsi" w:cstheme="minorHAnsi"/>
          <w:w w:val="90"/>
          <w:position w:val="1"/>
          <w:sz w:val="24"/>
          <w:szCs w:val="24"/>
        </w:rPr>
        <w:t>)</w:t>
      </w:r>
      <w:r w:rsidRPr="00953B34">
        <w:rPr>
          <w:rFonts w:asciiTheme="minorHAnsi" w:hAnsiTheme="minorHAnsi" w:cstheme="minorHAnsi"/>
          <w:spacing w:val="21"/>
          <w:position w:val="1"/>
          <w:sz w:val="24"/>
          <w:szCs w:val="24"/>
        </w:rPr>
        <w:t xml:space="preserve"> </w:t>
      </w:r>
      <w:r w:rsidRPr="00953B34">
        <w:rPr>
          <w:rFonts w:asciiTheme="minorHAnsi" w:hAnsiTheme="minorHAnsi" w:cstheme="minorHAnsi"/>
          <w:w w:val="90"/>
          <w:position w:val="1"/>
          <w:sz w:val="24"/>
          <w:szCs w:val="24"/>
        </w:rPr>
        <w:t>sukladno</w:t>
      </w:r>
      <w:r w:rsidRPr="00953B34">
        <w:rPr>
          <w:rFonts w:asciiTheme="minorHAnsi" w:hAnsiTheme="minorHAnsi" w:cstheme="minorHAnsi"/>
          <w:spacing w:val="22"/>
          <w:position w:val="1"/>
          <w:sz w:val="24"/>
          <w:szCs w:val="24"/>
        </w:rPr>
        <w:t xml:space="preserve"> </w:t>
      </w:r>
      <w:r w:rsidRPr="00953B34">
        <w:rPr>
          <w:rFonts w:asciiTheme="minorHAnsi" w:hAnsiTheme="minorHAnsi" w:cstheme="minorHAnsi"/>
          <w:w w:val="90"/>
          <w:position w:val="1"/>
          <w:sz w:val="24"/>
          <w:szCs w:val="24"/>
        </w:rPr>
        <w:t>vrsti</w:t>
      </w:r>
      <w:r w:rsidRPr="00953B34">
        <w:rPr>
          <w:rFonts w:asciiTheme="minorHAnsi" w:hAnsiTheme="minorHAnsi" w:cstheme="minorHAnsi"/>
          <w:spacing w:val="22"/>
          <w:position w:val="1"/>
          <w:sz w:val="24"/>
          <w:szCs w:val="24"/>
        </w:rPr>
        <w:t xml:space="preserve"> </w:t>
      </w:r>
      <w:r w:rsidRPr="00953B34">
        <w:rPr>
          <w:rFonts w:asciiTheme="minorHAnsi" w:hAnsiTheme="minorHAnsi" w:cstheme="minorHAnsi"/>
          <w:w w:val="90"/>
          <w:position w:val="1"/>
          <w:sz w:val="24"/>
          <w:szCs w:val="24"/>
        </w:rPr>
        <w:t>tvari:</w:t>
      </w:r>
      <w:r w:rsidRPr="00953B34">
        <w:rPr>
          <w:rFonts w:asciiTheme="minorHAnsi" w:hAnsiTheme="minorHAnsi" w:cstheme="minorHAnsi"/>
          <w:spacing w:val="22"/>
          <w:position w:val="1"/>
          <w:sz w:val="24"/>
          <w:szCs w:val="24"/>
        </w:rPr>
        <w:t xml:space="preserve"> </w:t>
      </w:r>
      <w:r w:rsidRPr="00953B34">
        <w:rPr>
          <w:rFonts w:asciiTheme="minorHAnsi" w:hAnsiTheme="minorHAnsi" w:cstheme="minorHAnsi"/>
          <w:b/>
          <w:spacing w:val="-5"/>
          <w:w w:val="90"/>
          <w:position w:val="1"/>
          <w:sz w:val="24"/>
          <w:szCs w:val="24"/>
        </w:rPr>
        <w:t>1,0</w:t>
      </w:r>
    </w:p>
    <w:p w14:paraId="38AA5AD9" w14:textId="77777777" w:rsidR="00CC5D4F" w:rsidRPr="00953B34" w:rsidRDefault="00CC5D4F" w:rsidP="00CC5D4F">
      <w:pPr>
        <w:pStyle w:val="BodyText0"/>
        <w:rPr>
          <w:rFonts w:asciiTheme="minorHAnsi" w:hAnsiTheme="minorHAnsi" w:cstheme="minorHAnsi"/>
          <w:sz w:val="24"/>
          <w:szCs w:val="24"/>
        </w:rPr>
      </w:pPr>
      <w:r w:rsidRPr="00953B34">
        <w:rPr>
          <w:rFonts w:asciiTheme="minorHAnsi" w:hAnsiTheme="minorHAnsi" w:cstheme="minorHAnsi"/>
          <w:sz w:val="24"/>
          <w:szCs w:val="24"/>
        </w:rPr>
        <w:t>Uvrštavanjem</w:t>
      </w:r>
      <w:r w:rsidRPr="00953B34">
        <w:rPr>
          <w:rFonts w:asciiTheme="minorHAnsi" w:hAnsiTheme="minorHAnsi" w:cstheme="minorHAnsi"/>
          <w:spacing w:val="-5"/>
          <w:sz w:val="24"/>
          <w:szCs w:val="24"/>
        </w:rPr>
        <w:t xml:space="preserve"> </w:t>
      </w:r>
      <w:r w:rsidRPr="00953B34">
        <w:rPr>
          <w:rFonts w:asciiTheme="minorHAnsi" w:hAnsiTheme="minorHAnsi" w:cstheme="minorHAnsi"/>
          <w:sz w:val="24"/>
          <w:szCs w:val="24"/>
        </w:rPr>
        <w:t>vrijednosti</w:t>
      </w:r>
      <w:r w:rsidRPr="00953B34">
        <w:rPr>
          <w:rFonts w:asciiTheme="minorHAnsi" w:hAnsiTheme="minorHAnsi" w:cstheme="minorHAnsi"/>
          <w:spacing w:val="-5"/>
          <w:sz w:val="24"/>
          <w:szCs w:val="24"/>
        </w:rPr>
        <w:t xml:space="preserve"> </w:t>
      </w:r>
      <w:r w:rsidRPr="00953B34">
        <w:rPr>
          <w:rFonts w:asciiTheme="minorHAnsi" w:hAnsiTheme="minorHAnsi" w:cstheme="minorHAnsi"/>
          <w:sz w:val="24"/>
          <w:szCs w:val="24"/>
        </w:rPr>
        <w:t>u</w:t>
      </w:r>
      <w:r w:rsidRPr="00953B34">
        <w:rPr>
          <w:rFonts w:asciiTheme="minorHAnsi" w:hAnsiTheme="minorHAnsi" w:cstheme="minorHAnsi"/>
          <w:spacing w:val="-5"/>
          <w:sz w:val="24"/>
          <w:szCs w:val="24"/>
        </w:rPr>
        <w:t xml:space="preserve"> </w:t>
      </w:r>
      <w:r w:rsidRPr="00953B34">
        <w:rPr>
          <w:rFonts w:asciiTheme="minorHAnsi" w:hAnsiTheme="minorHAnsi" w:cstheme="minorHAnsi"/>
          <w:sz w:val="24"/>
          <w:szCs w:val="24"/>
        </w:rPr>
        <w:t>formulu,</w:t>
      </w:r>
      <w:r w:rsidRPr="00953B34">
        <w:rPr>
          <w:rFonts w:asciiTheme="minorHAnsi" w:hAnsiTheme="minorHAnsi" w:cstheme="minorHAnsi"/>
          <w:spacing w:val="-5"/>
          <w:sz w:val="24"/>
          <w:szCs w:val="24"/>
        </w:rPr>
        <w:t xml:space="preserve"> </w:t>
      </w:r>
      <w:r w:rsidRPr="00953B34">
        <w:rPr>
          <w:rFonts w:asciiTheme="minorHAnsi" w:hAnsiTheme="minorHAnsi" w:cstheme="minorHAnsi"/>
          <w:sz w:val="24"/>
          <w:szCs w:val="24"/>
        </w:rPr>
        <w:t>dobije</w:t>
      </w:r>
      <w:r w:rsidRPr="00953B34">
        <w:rPr>
          <w:rFonts w:asciiTheme="minorHAnsi" w:hAnsiTheme="minorHAnsi" w:cstheme="minorHAnsi"/>
          <w:spacing w:val="-5"/>
          <w:sz w:val="24"/>
          <w:szCs w:val="24"/>
        </w:rPr>
        <w:t xml:space="preserve"> se:</w:t>
      </w:r>
    </w:p>
    <w:p w14:paraId="1F0D650E" w14:textId="60BC9A66" w:rsidR="00CC5D4F" w:rsidRPr="00CC5D4F" w:rsidRDefault="00CC5D4F" w:rsidP="00CC5D4F">
      <w:pPr>
        <w:spacing w:before="101"/>
        <w:ind w:left="208"/>
        <w:rPr>
          <w:rFonts w:cstheme="minorHAnsi"/>
          <w:b/>
          <w:position w:val="1"/>
          <w:sz w:val="24"/>
          <w:szCs w:val="24"/>
        </w:rPr>
      </w:pPr>
      <w:r w:rsidRPr="00953B34">
        <w:rPr>
          <w:rFonts w:cstheme="minorHAnsi"/>
          <w:b/>
          <w:position w:val="1"/>
          <w:sz w:val="24"/>
          <w:szCs w:val="24"/>
        </w:rPr>
        <w:t>C</w:t>
      </w:r>
      <w:r w:rsidRPr="00953B34">
        <w:rPr>
          <w:rFonts w:cstheme="minorHAnsi"/>
          <w:b/>
          <w:sz w:val="24"/>
          <w:szCs w:val="24"/>
        </w:rPr>
        <w:t>dt</w:t>
      </w:r>
      <w:r w:rsidRPr="00953B34">
        <w:rPr>
          <w:rFonts w:cstheme="minorHAnsi"/>
          <w:b/>
          <w:spacing w:val="20"/>
          <w:sz w:val="24"/>
          <w:szCs w:val="24"/>
        </w:rPr>
        <w:t xml:space="preserve"> </w:t>
      </w:r>
      <w:r w:rsidRPr="00953B34">
        <w:rPr>
          <w:rFonts w:cstheme="minorHAnsi"/>
          <w:b/>
          <w:position w:val="1"/>
          <w:sz w:val="24"/>
          <w:szCs w:val="24"/>
        </w:rPr>
        <w:t>=</w:t>
      </w:r>
      <w:r w:rsidRPr="00953B34">
        <w:rPr>
          <w:rFonts w:cstheme="minorHAnsi"/>
          <w:b/>
          <w:spacing w:val="-3"/>
          <w:position w:val="1"/>
          <w:sz w:val="24"/>
          <w:szCs w:val="24"/>
        </w:rPr>
        <w:t xml:space="preserve"> </w:t>
      </w:r>
      <w:r w:rsidRPr="00953B34">
        <w:rPr>
          <w:rFonts w:cstheme="minorHAnsi"/>
          <w:b/>
          <w:position w:val="1"/>
          <w:sz w:val="24"/>
          <w:szCs w:val="24"/>
        </w:rPr>
        <w:t>12</w:t>
      </w:r>
      <w:r w:rsidRPr="00953B34">
        <w:rPr>
          <w:rFonts w:cstheme="minorHAnsi"/>
          <w:b/>
          <w:spacing w:val="-1"/>
          <w:position w:val="1"/>
          <w:sz w:val="24"/>
          <w:szCs w:val="24"/>
        </w:rPr>
        <w:t xml:space="preserve"> </w:t>
      </w:r>
      <w:r w:rsidRPr="00953B34">
        <w:rPr>
          <w:rFonts w:cstheme="minorHAnsi"/>
          <w:b/>
          <w:position w:val="1"/>
          <w:sz w:val="24"/>
          <w:szCs w:val="24"/>
        </w:rPr>
        <w:t>x</w:t>
      </w:r>
      <w:r w:rsidRPr="00953B34">
        <w:rPr>
          <w:rFonts w:cstheme="minorHAnsi"/>
          <w:b/>
          <w:spacing w:val="-2"/>
          <w:position w:val="1"/>
          <w:sz w:val="24"/>
          <w:szCs w:val="24"/>
        </w:rPr>
        <w:t xml:space="preserve"> </w:t>
      </w:r>
      <w:r w:rsidRPr="00953B34">
        <w:rPr>
          <w:rFonts w:cstheme="minorHAnsi"/>
          <w:b/>
          <w:position w:val="1"/>
          <w:sz w:val="24"/>
          <w:szCs w:val="24"/>
        </w:rPr>
        <w:t>20</w:t>
      </w:r>
      <w:r w:rsidRPr="00953B34">
        <w:rPr>
          <w:rFonts w:cstheme="minorHAnsi"/>
          <w:b/>
          <w:spacing w:val="-3"/>
          <w:position w:val="1"/>
          <w:sz w:val="24"/>
          <w:szCs w:val="24"/>
        </w:rPr>
        <w:t xml:space="preserve"> </w:t>
      </w:r>
      <w:r w:rsidRPr="00953B34">
        <w:rPr>
          <w:rFonts w:cstheme="minorHAnsi"/>
          <w:b/>
          <w:position w:val="1"/>
          <w:sz w:val="24"/>
          <w:szCs w:val="24"/>
        </w:rPr>
        <w:t>x</w:t>
      </w:r>
      <w:r w:rsidRPr="00953B34">
        <w:rPr>
          <w:rFonts w:cstheme="minorHAnsi"/>
          <w:b/>
          <w:spacing w:val="-4"/>
          <w:position w:val="1"/>
          <w:sz w:val="24"/>
          <w:szCs w:val="24"/>
        </w:rPr>
        <w:t xml:space="preserve"> </w:t>
      </w:r>
      <w:r w:rsidRPr="00953B34">
        <w:rPr>
          <w:rFonts w:cstheme="minorHAnsi"/>
          <w:b/>
          <w:position w:val="1"/>
          <w:sz w:val="24"/>
          <w:szCs w:val="24"/>
        </w:rPr>
        <w:t>0,1</w:t>
      </w:r>
      <w:r w:rsidRPr="00953B34">
        <w:rPr>
          <w:rFonts w:cstheme="minorHAnsi"/>
          <w:b/>
          <w:spacing w:val="-3"/>
          <w:position w:val="1"/>
          <w:sz w:val="24"/>
          <w:szCs w:val="24"/>
        </w:rPr>
        <w:t xml:space="preserve"> </w:t>
      </w:r>
      <w:r w:rsidRPr="00953B34">
        <w:rPr>
          <w:rFonts w:cstheme="minorHAnsi"/>
          <w:b/>
          <w:position w:val="1"/>
          <w:sz w:val="24"/>
          <w:szCs w:val="24"/>
        </w:rPr>
        <w:t>x</w:t>
      </w:r>
      <w:r w:rsidRPr="00953B34">
        <w:rPr>
          <w:rFonts w:cstheme="minorHAnsi"/>
          <w:b/>
          <w:spacing w:val="-3"/>
          <w:position w:val="1"/>
          <w:sz w:val="24"/>
          <w:szCs w:val="24"/>
        </w:rPr>
        <w:t xml:space="preserve"> </w:t>
      </w:r>
      <w:r w:rsidRPr="00953B34">
        <w:rPr>
          <w:rFonts w:cstheme="minorHAnsi"/>
          <w:b/>
          <w:spacing w:val="-5"/>
          <w:position w:val="1"/>
          <w:sz w:val="24"/>
          <w:szCs w:val="24"/>
        </w:rPr>
        <w:t>1,0</w:t>
      </w:r>
    </w:p>
    <w:p w14:paraId="5FEA8D72" w14:textId="77777777" w:rsidR="00CC5D4F" w:rsidRPr="00953B34" w:rsidRDefault="00CC5D4F" w:rsidP="00CC5D4F">
      <w:pPr>
        <w:ind w:left="140"/>
        <w:rPr>
          <w:rFonts w:cstheme="minorHAnsi"/>
          <w:b/>
          <w:position w:val="1"/>
          <w:sz w:val="24"/>
          <w:szCs w:val="24"/>
        </w:rPr>
      </w:pPr>
      <w:r w:rsidRPr="00953B34">
        <w:rPr>
          <w:rFonts w:cstheme="minorHAnsi"/>
          <w:b/>
          <w:position w:val="1"/>
          <w:sz w:val="24"/>
          <w:szCs w:val="24"/>
        </w:rPr>
        <w:t>Broj</w:t>
      </w:r>
      <w:r w:rsidRPr="00953B34">
        <w:rPr>
          <w:rFonts w:cstheme="minorHAnsi"/>
          <w:b/>
          <w:spacing w:val="-3"/>
          <w:position w:val="1"/>
          <w:sz w:val="24"/>
          <w:szCs w:val="24"/>
        </w:rPr>
        <w:t xml:space="preserve"> </w:t>
      </w:r>
      <w:r w:rsidRPr="00953B34">
        <w:rPr>
          <w:rFonts w:cstheme="minorHAnsi"/>
          <w:b/>
          <w:position w:val="1"/>
          <w:sz w:val="24"/>
          <w:szCs w:val="24"/>
        </w:rPr>
        <w:t>žrtava</w:t>
      </w:r>
      <w:r w:rsidRPr="00953B34">
        <w:rPr>
          <w:rFonts w:cstheme="minorHAnsi"/>
          <w:b/>
          <w:spacing w:val="-3"/>
          <w:position w:val="1"/>
          <w:sz w:val="24"/>
          <w:szCs w:val="24"/>
        </w:rPr>
        <w:t xml:space="preserve"> </w:t>
      </w:r>
      <w:r w:rsidRPr="00953B34">
        <w:rPr>
          <w:rFonts w:cstheme="minorHAnsi"/>
          <w:b/>
          <w:position w:val="1"/>
          <w:sz w:val="24"/>
          <w:szCs w:val="24"/>
        </w:rPr>
        <w:t>za</w:t>
      </w:r>
      <w:r w:rsidRPr="00953B34">
        <w:rPr>
          <w:rFonts w:cstheme="minorHAnsi"/>
          <w:b/>
          <w:spacing w:val="-2"/>
          <w:position w:val="1"/>
          <w:sz w:val="24"/>
          <w:szCs w:val="24"/>
        </w:rPr>
        <w:t xml:space="preserve"> </w:t>
      </w:r>
      <w:r w:rsidRPr="00953B34">
        <w:rPr>
          <w:rFonts w:cstheme="minorHAnsi"/>
          <w:b/>
          <w:position w:val="1"/>
          <w:sz w:val="24"/>
          <w:szCs w:val="24"/>
        </w:rPr>
        <w:t>najgori</w:t>
      </w:r>
      <w:r w:rsidRPr="00953B34">
        <w:rPr>
          <w:rFonts w:cstheme="minorHAnsi"/>
          <w:b/>
          <w:spacing w:val="-5"/>
          <w:position w:val="1"/>
          <w:sz w:val="24"/>
          <w:szCs w:val="24"/>
        </w:rPr>
        <w:t xml:space="preserve"> </w:t>
      </w:r>
      <w:r w:rsidRPr="00953B34">
        <w:rPr>
          <w:rFonts w:cstheme="minorHAnsi"/>
          <w:b/>
          <w:position w:val="1"/>
          <w:sz w:val="24"/>
          <w:szCs w:val="24"/>
        </w:rPr>
        <w:t>mogući</w:t>
      </w:r>
      <w:r w:rsidRPr="00953B34">
        <w:rPr>
          <w:rFonts w:cstheme="minorHAnsi"/>
          <w:b/>
          <w:spacing w:val="-2"/>
          <w:position w:val="1"/>
          <w:sz w:val="24"/>
          <w:szCs w:val="24"/>
        </w:rPr>
        <w:t xml:space="preserve"> </w:t>
      </w:r>
      <w:r w:rsidRPr="00953B34">
        <w:rPr>
          <w:rFonts w:cstheme="minorHAnsi"/>
          <w:b/>
          <w:position w:val="1"/>
          <w:sz w:val="24"/>
          <w:szCs w:val="24"/>
        </w:rPr>
        <w:t>slučaj:</w:t>
      </w:r>
      <w:r w:rsidRPr="00953B34">
        <w:rPr>
          <w:rFonts w:cstheme="minorHAnsi"/>
          <w:b/>
          <w:spacing w:val="-3"/>
          <w:position w:val="1"/>
          <w:sz w:val="24"/>
          <w:szCs w:val="24"/>
        </w:rPr>
        <w:t xml:space="preserve"> </w:t>
      </w:r>
      <w:r w:rsidRPr="00953B34">
        <w:rPr>
          <w:rFonts w:cstheme="minorHAnsi"/>
          <w:b/>
          <w:position w:val="1"/>
          <w:sz w:val="24"/>
          <w:szCs w:val="24"/>
        </w:rPr>
        <w:t>C</w:t>
      </w:r>
      <w:r w:rsidRPr="00953B34">
        <w:rPr>
          <w:rFonts w:cstheme="minorHAnsi"/>
          <w:b/>
          <w:sz w:val="24"/>
          <w:szCs w:val="24"/>
        </w:rPr>
        <w:t>dt</w:t>
      </w:r>
      <w:r w:rsidRPr="00953B34">
        <w:rPr>
          <w:rFonts w:cstheme="minorHAnsi"/>
          <w:b/>
          <w:spacing w:val="20"/>
          <w:sz w:val="24"/>
          <w:szCs w:val="24"/>
        </w:rPr>
        <w:t xml:space="preserve"> </w:t>
      </w:r>
      <w:r w:rsidRPr="00953B34">
        <w:rPr>
          <w:rFonts w:cstheme="minorHAnsi"/>
          <w:b/>
          <w:position w:val="1"/>
          <w:sz w:val="24"/>
          <w:szCs w:val="24"/>
        </w:rPr>
        <w:t>=</w:t>
      </w:r>
      <w:r w:rsidRPr="00953B34">
        <w:rPr>
          <w:rFonts w:cstheme="minorHAnsi"/>
          <w:b/>
          <w:spacing w:val="58"/>
          <w:position w:val="1"/>
          <w:sz w:val="24"/>
          <w:szCs w:val="24"/>
        </w:rPr>
        <w:t xml:space="preserve"> </w:t>
      </w:r>
      <w:r w:rsidRPr="00953B34">
        <w:rPr>
          <w:rFonts w:cstheme="minorHAnsi"/>
          <w:b/>
          <w:position w:val="1"/>
          <w:sz w:val="24"/>
          <w:szCs w:val="24"/>
        </w:rPr>
        <w:t>24</w:t>
      </w:r>
      <w:r w:rsidRPr="00953B34">
        <w:rPr>
          <w:rFonts w:cstheme="minorHAnsi"/>
          <w:b/>
          <w:spacing w:val="-4"/>
          <w:position w:val="1"/>
          <w:sz w:val="24"/>
          <w:szCs w:val="24"/>
        </w:rPr>
        <w:t xml:space="preserve"> </w:t>
      </w:r>
      <w:r w:rsidRPr="00953B34">
        <w:rPr>
          <w:rFonts w:cstheme="minorHAnsi"/>
          <w:b/>
          <w:position w:val="1"/>
          <w:sz w:val="24"/>
          <w:szCs w:val="24"/>
        </w:rPr>
        <w:t>smrtna</w:t>
      </w:r>
      <w:r w:rsidRPr="00953B34">
        <w:rPr>
          <w:rFonts w:cstheme="minorHAnsi"/>
          <w:b/>
          <w:spacing w:val="-1"/>
          <w:position w:val="1"/>
          <w:sz w:val="24"/>
          <w:szCs w:val="24"/>
        </w:rPr>
        <w:t xml:space="preserve"> </w:t>
      </w:r>
      <w:r w:rsidRPr="00953B34">
        <w:rPr>
          <w:rFonts w:cstheme="minorHAnsi"/>
          <w:b/>
          <w:spacing w:val="-2"/>
          <w:position w:val="1"/>
          <w:sz w:val="24"/>
          <w:szCs w:val="24"/>
        </w:rPr>
        <w:t>slučajeva</w:t>
      </w:r>
    </w:p>
    <w:p w14:paraId="603E6B65" w14:textId="171F1040" w:rsidR="00CC5D4F" w:rsidRPr="00991202" w:rsidRDefault="00CC5D4F" w:rsidP="00991202">
      <w:pPr>
        <w:pStyle w:val="ListParagraph"/>
        <w:rPr>
          <w:lang w:val="hr-HR" w:eastAsia="zh-CN"/>
        </w:rPr>
        <w:sectPr w:rsidR="00CC5D4F" w:rsidRPr="00991202" w:rsidSect="00151732">
          <w:pgSz w:w="11910" w:h="16840"/>
          <w:pgMar w:top="1418" w:right="1418" w:bottom="1418" w:left="1701" w:header="920" w:footer="683" w:gutter="0"/>
          <w:cols w:space="720"/>
          <w:docGrid w:linePitch="299"/>
        </w:sectPr>
      </w:pPr>
      <w:r w:rsidRPr="00953B34">
        <w:rPr>
          <w:rFonts w:asciiTheme="minorHAnsi" w:hAnsiTheme="minorHAnsi" w:cstheme="minorHAnsi"/>
          <w:szCs w:val="24"/>
          <w:lang w:val="hr-HR" w:eastAsia="zh-CN"/>
        </w:rPr>
        <w:t>Procijenjeno je da će nastanak industrijske nesreće imati katastrofalne posljedice na život i zdravlje ljudi, točnije događajem će biti obuhvaćeno više od 0,036% stanovnika Grad</w:t>
      </w:r>
      <w:r w:rsidR="00991202">
        <w:rPr>
          <w:rFonts w:asciiTheme="minorHAnsi" w:hAnsiTheme="minorHAnsi" w:cstheme="minorHAnsi"/>
          <w:szCs w:val="24"/>
          <w:lang w:val="hr-HR" w:eastAsia="zh-CN"/>
        </w:rPr>
        <w:t>a.</w:t>
      </w:r>
    </w:p>
    <w:p w14:paraId="23AA3500" w14:textId="525611EC" w:rsidR="00466576" w:rsidRPr="009C26D2" w:rsidRDefault="00466576" w:rsidP="00991202">
      <w:pPr>
        <w:pStyle w:val="Caption"/>
        <w:keepNext/>
        <w:spacing w:line="276" w:lineRule="auto"/>
        <w:jc w:val="center"/>
      </w:pPr>
      <w:bookmarkStart w:id="1158" w:name="_Toc14434381"/>
      <w:bookmarkStart w:id="1159" w:name="_Toc72322453"/>
      <w:bookmarkStart w:id="1160" w:name="_Toc97640942"/>
      <w:bookmarkStart w:id="1161" w:name="_Toc224033037"/>
      <w:r w:rsidRPr="009C26D2">
        <w:lastRenderedPageBreak/>
        <w:t xml:space="preserve">Tablica </w:t>
      </w:r>
      <w:r w:rsidR="007A65BC" w:rsidRPr="009C26D2">
        <w:rPr>
          <w:noProof/>
        </w:rPr>
        <w:fldChar w:fldCharType="begin"/>
      </w:r>
      <w:r w:rsidR="007A65BC" w:rsidRPr="009C26D2">
        <w:rPr>
          <w:noProof/>
        </w:rPr>
        <w:instrText xml:space="preserve"> SEQ Tablica \* ARABIC </w:instrText>
      </w:r>
      <w:r w:rsidR="007A65BC" w:rsidRPr="009C26D2">
        <w:rPr>
          <w:noProof/>
        </w:rPr>
        <w:fldChar w:fldCharType="separate"/>
      </w:r>
      <w:r w:rsidR="00AF6396">
        <w:rPr>
          <w:noProof/>
        </w:rPr>
        <w:t>70</w:t>
      </w:r>
      <w:r w:rsidR="007A65BC" w:rsidRPr="009C26D2">
        <w:rPr>
          <w:noProof/>
        </w:rPr>
        <w:fldChar w:fldCharType="end"/>
      </w:r>
      <w:r w:rsidRPr="009C26D2">
        <w:t xml:space="preserve">. </w:t>
      </w:r>
      <w:bookmarkEnd w:id="1158"/>
      <w:bookmarkEnd w:id="1159"/>
      <w:bookmarkEnd w:id="1160"/>
      <w:r w:rsidR="006C7D02">
        <w:t>Prikaz prijetnjom nastalih posljedica na život i zdravlje ljudi</w:t>
      </w:r>
      <w:r w:rsidR="00717A14">
        <w:t xml:space="preserve"> – Događaj s najgorim mogućim posljedicama – Industrijska nesreća</w:t>
      </w:r>
      <w:bookmarkEnd w:id="1161"/>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126"/>
        <w:gridCol w:w="2977"/>
        <w:gridCol w:w="1559"/>
      </w:tblGrid>
      <w:tr w:rsidR="00466576" w:rsidRPr="009C26D2" w14:paraId="76A3CEE5" w14:textId="77777777" w:rsidTr="009D68BA">
        <w:trPr>
          <w:trHeight w:val="317"/>
        </w:trPr>
        <w:tc>
          <w:tcPr>
            <w:tcW w:w="8789" w:type="dxa"/>
            <w:gridSpan w:val="4"/>
            <w:vAlign w:val="center"/>
          </w:tcPr>
          <w:p w14:paraId="7FCD00C7" w14:textId="77777777" w:rsidR="00466576" w:rsidRPr="009C26D2" w:rsidRDefault="00466576" w:rsidP="00466576">
            <w:pPr>
              <w:spacing w:after="0" w:line="276" w:lineRule="auto"/>
              <w:jc w:val="center"/>
              <w:rPr>
                <w:rFonts w:eastAsia="Calibri" w:cstheme="minorHAnsi"/>
                <w:b/>
                <w:sz w:val="20"/>
                <w:szCs w:val="20"/>
              </w:rPr>
            </w:pPr>
            <w:r w:rsidRPr="009C26D2">
              <w:rPr>
                <w:rFonts w:eastAsia="Calibri" w:cstheme="minorHAnsi"/>
                <w:b/>
                <w:sz w:val="20"/>
                <w:szCs w:val="20"/>
              </w:rPr>
              <w:t>Život i zdravlje ljudi</w:t>
            </w:r>
          </w:p>
        </w:tc>
      </w:tr>
      <w:tr w:rsidR="006C7D02" w:rsidRPr="009C26D2" w14:paraId="27F7D983" w14:textId="77777777" w:rsidTr="009D68BA">
        <w:trPr>
          <w:trHeight w:val="394"/>
        </w:trPr>
        <w:tc>
          <w:tcPr>
            <w:tcW w:w="2127" w:type="dxa"/>
            <w:vAlign w:val="center"/>
          </w:tcPr>
          <w:p w14:paraId="05452A18" w14:textId="77777777" w:rsidR="006C7D02" w:rsidRPr="009C26D2" w:rsidRDefault="006C7D02" w:rsidP="006C7D02">
            <w:pPr>
              <w:spacing w:after="0" w:line="240" w:lineRule="auto"/>
              <w:jc w:val="center"/>
              <w:rPr>
                <w:rFonts w:eastAsia="Calibri" w:cstheme="minorHAnsi"/>
                <w:b/>
                <w:sz w:val="20"/>
                <w:szCs w:val="20"/>
              </w:rPr>
            </w:pPr>
            <w:r w:rsidRPr="009C26D2">
              <w:rPr>
                <w:rFonts w:eastAsia="Calibri" w:cstheme="minorHAnsi"/>
                <w:b/>
                <w:sz w:val="20"/>
                <w:szCs w:val="20"/>
              </w:rPr>
              <w:t>Kategorija</w:t>
            </w:r>
          </w:p>
        </w:tc>
        <w:tc>
          <w:tcPr>
            <w:tcW w:w="2126" w:type="dxa"/>
            <w:vAlign w:val="center"/>
          </w:tcPr>
          <w:p w14:paraId="496C9AC8" w14:textId="77777777" w:rsidR="006C7D02" w:rsidRPr="009C26D2" w:rsidRDefault="006C7D02" w:rsidP="006C7D02">
            <w:pPr>
              <w:spacing w:after="0" w:line="240" w:lineRule="auto"/>
              <w:jc w:val="center"/>
              <w:rPr>
                <w:rFonts w:eastAsia="Calibri" w:cstheme="minorHAnsi"/>
                <w:b/>
                <w:sz w:val="20"/>
                <w:szCs w:val="20"/>
              </w:rPr>
            </w:pPr>
            <w:r w:rsidRPr="009C26D2">
              <w:rPr>
                <w:rFonts w:eastAsia="Calibri" w:cstheme="minorHAnsi"/>
                <w:b/>
                <w:sz w:val="20"/>
                <w:szCs w:val="20"/>
              </w:rPr>
              <w:t>Posljedice</w:t>
            </w:r>
          </w:p>
        </w:tc>
        <w:tc>
          <w:tcPr>
            <w:tcW w:w="2977" w:type="dxa"/>
            <w:vAlign w:val="center"/>
          </w:tcPr>
          <w:p w14:paraId="108E99C4" w14:textId="28992B9C" w:rsidR="006C7D02" w:rsidRPr="009C26D2" w:rsidRDefault="006C7D02" w:rsidP="006C7D02">
            <w:pPr>
              <w:spacing w:after="0" w:line="240" w:lineRule="auto"/>
              <w:jc w:val="center"/>
              <w:rPr>
                <w:rFonts w:eastAsia="Calibri" w:cstheme="minorHAnsi"/>
                <w:b/>
                <w:sz w:val="20"/>
                <w:szCs w:val="20"/>
              </w:rPr>
            </w:pPr>
            <w:r>
              <w:rPr>
                <w:b/>
                <w:sz w:val="20"/>
                <w:szCs w:val="20"/>
              </w:rPr>
              <w:t>Broj stanovnika u %</w:t>
            </w:r>
          </w:p>
        </w:tc>
        <w:tc>
          <w:tcPr>
            <w:tcW w:w="1559" w:type="dxa"/>
            <w:vAlign w:val="center"/>
          </w:tcPr>
          <w:p w14:paraId="49ADB4A4" w14:textId="77777777" w:rsidR="006C7D02" w:rsidRPr="009C26D2" w:rsidRDefault="006C7D02" w:rsidP="006C7D02">
            <w:pPr>
              <w:spacing w:after="0" w:line="240" w:lineRule="auto"/>
              <w:jc w:val="center"/>
              <w:rPr>
                <w:rFonts w:eastAsia="Calibri" w:cstheme="minorHAnsi"/>
                <w:b/>
                <w:sz w:val="20"/>
                <w:szCs w:val="20"/>
              </w:rPr>
            </w:pPr>
            <w:r w:rsidRPr="009C26D2">
              <w:rPr>
                <w:rFonts w:eastAsia="Calibri" w:cstheme="minorHAnsi"/>
                <w:b/>
                <w:sz w:val="20"/>
                <w:szCs w:val="20"/>
              </w:rPr>
              <w:t>Odabrano</w:t>
            </w:r>
          </w:p>
        </w:tc>
      </w:tr>
      <w:tr w:rsidR="006C7D02" w:rsidRPr="009C26D2" w14:paraId="6871A2F5" w14:textId="77777777" w:rsidTr="009D68BA">
        <w:trPr>
          <w:trHeight w:val="197"/>
        </w:trPr>
        <w:tc>
          <w:tcPr>
            <w:tcW w:w="2127" w:type="dxa"/>
            <w:vAlign w:val="center"/>
          </w:tcPr>
          <w:p w14:paraId="6A603993" w14:textId="77777777" w:rsidR="006C7D02" w:rsidRPr="009C26D2" w:rsidRDefault="006C7D02" w:rsidP="006C7D02">
            <w:pPr>
              <w:spacing w:after="0" w:line="276" w:lineRule="auto"/>
              <w:jc w:val="center"/>
              <w:rPr>
                <w:rFonts w:eastAsia="Calibri" w:cstheme="minorHAnsi"/>
                <w:b/>
                <w:sz w:val="20"/>
                <w:szCs w:val="20"/>
              </w:rPr>
            </w:pPr>
            <w:r w:rsidRPr="009C26D2">
              <w:rPr>
                <w:rFonts w:eastAsia="Calibri" w:cstheme="minorHAnsi"/>
                <w:b/>
                <w:sz w:val="20"/>
                <w:szCs w:val="20"/>
              </w:rPr>
              <w:t>1</w:t>
            </w:r>
          </w:p>
        </w:tc>
        <w:tc>
          <w:tcPr>
            <w:tcW w:w="2126" w:type="dxa"/>
            <w:vAlign w:val="center"/>
          </w:tcPr>
          <w:p w14:paraId="088DA515" w14:textId="77777777" w:rsidR="006C7D02" w:rsidRPr="009C26D2" w:rsidRDefault="006C7D02" w:rsidP="006C7D02">
            <w:pPr>
              <w:spacing w:after="0" w:line="276" w:lineRule="auto"/>
              <w:jc w:val="center"/>
              <w:rPr>
                <w:rFonts w:eastAsia="Calibri" w:cstheme="minorHAnsi"/>
                <w:sz w:val="20"/>
                <w:szCs w:val="20"/>
              </w:rPr>
            </w:pPr>
            <w:r w:rsidRPr="009C26D2">
              <w:rPr>
                <w:rFonts w:eastAsia="Calibri" w:cstheme="minorHAnsi"/>
                <w:sz w:val="20"/>
                <w:szCs w:val="20"/>
              </w:rPr>
              <w:t>Neznatne</w:t>
            </w:r>
          </w:p>
        </w:tc>
        <w:tc>
          <w:tcPr>
            <w:tcW w:w="2977" w:type="dxa"/>
            <w:vAlign w:val="center"/>
          </w:tcPr>
          <w:p w14:paraId="3D02C097" w14:textId="5DCE1777" w:rsidR="006C7D02" w:rsidRPr="009C26D2" w:rsidRDefault="006C7D02" w:rsidP="006C7D02">
            <w:pPr>
              <w:spacing w:after="0" w:line="276" w:lineRule="auto"/>
              <w:jc w:val="center"/>
              <w:rPr>
                <w:rFonts w:eastAsia="Calibri" w:cstheme="minorHAnsi"/>
                <w:sz w:val="20"/>
                <w:szCs w:val="20"/>
              </w:rPr>
            </w:pPr>
            <w:r>
              <w:rPr>
                <w:sz w:val="20"/>
                <w:szCs w:val="20"/>
              </w:rPr>
              <w:t>*&lt;0,001</w:t>
            </w:r>
          </w:p>
        </w:tc>
        <w:tc>
          <w:tcPr>
            <w:tcW w:w="1559" w:type="dxa"/>
            <w:vAlign w:val="center"/>
          </w:tcPr>
          <w:p w14:paraId="2DA32FE8" w14:textId="77777777" w:rsidR="006C7D02" w:rsidRPr="009C26D2" w:rsidRDefault="006C7D02" w:rsidP="006C7D02">
            <w:pPr>
              <w:spacing w:after="0" w:line="276" w:lineRule="auto"/>
              <w:jc w:val="center"/>
              <w:rPr>
                <w:rFonts w:eastAsia="Calibri" w:cstheme="minorHAnsi"/>
                <w:sz w:val="20"/>
                <w:szCs w:val="20"/>
              </w:rPr>
            </w:pPr>
          </w:p>
        </w:tc>
      </w:tr>
      <w:tr w:rsidR="006C7D02" w:rsidRPr="009C26D2" w14:paraId="5B424D63" w14:textId="77777777" w:rsidTr="009D68BA">
        <w:trPr>
          <w:trHeight w:val="197"/>
        </w:trPr>
        <w:tc>
          <w:tcPr>
            <w:tcW w:w="2127" w:type="dxa"/>
            <w:vAlign w:val="center"/>
          </w:tcPr>
          <w:p w14:paraId="6A857C60" w14:textId="77777777" w:rsidR="006C7D02" w:rsidRPr="009C26D2" w:rsidRDefault="006C7D02" w:rsidP="006C7D02">
            <w:pPr>
              <w:spacing w:after="0" w:line="276" w:lineRule="auto"/>
              <w:jc w:val="center"/>
              <w:rPr>
                <w:rFonts w:eastAsia="Calibri" w:cstheme="minorHAnsi"/>
                <w:b/>
                <w:sz w:val="20"/>
                <w:szCs w:val="20"/>
              </w:rPr>
            </w:pPr>
            <w:r w:rsidRPr="009C26D2">
              <w:rPr>
                <w:rFonts w:eastAsia="Calibri" w:cstheme="minorHAnsi"/>
                <w:b/>
                <w:sz w:val="20"/>
                <w:szCs w:val="20"/>
              </w:rPr>
              <w:t>2</w:t>
            </w:r>
          </w:p>
        </w:tc>
        <w:tc>
          <w:tcPr>
            <w:tcW w:w="2126" w:type="dxa"/>
            <w:vAlign w:val="center"/>
          </w:tcPr>
          <w:p w14:paraId="1E0153E1" w14:textId="77777777" w:rsidR="006C7D02" w:rsidRPr="009C26D2" w:rsidRDefault="006C7D02" w:rsidP="006C7D02">
            <w:pPr>
              <w:spacing w:after="0" w:line="276" w:lineRule="auto"/>
              <w:jc w:val="center"/>
              <w:rPr>
                <w:rFonts w:eastAsia="Calibri" w:cstheme="minorHAnsi"/>
                <w:sz w:val="20"/>
                <w:szCs w:val="20"/>
              </w:rPr>
            </w:pPr>
            <w:r w:rsidRPr="009C26D2">
              <w:rPr>
                <w:rFonts w:eastAsia="Calibri" w:cstheme="minorHAnsi"/>
                <w:sz w:val="20"/>
                <w:szCs w:val="20"/>
              </w:rPr>
              <w:t>Malene</w:t>
            </w:r>
          </w:p>
        </w:tc>
        <w:tc>
          <w:tcPr>
            <w:tcW w:w="2977" w:type="dxa"/>
            <w:vAlign w:val="center"/>
          </w:tcPr>
          <w:p w14:paraId="33FBB2E2" w14:textId="7B1C7925" w:rsidR="006C7D02" w:rsidRPr="009C26D2" w:rsidRDefault="006C7D02" w:rsidP="006C7D02">
            <w:pPr>
              <w:spacing w:after="0" w:line="276" w:lineRule="auto"/>
              <w:jc w:val="center"/>
              <w:rPr>
                <w:rFonts w:eastAsia="Calibri" w:cstheme="minorHAnsi"/>
                <w:sz w:val="20"/>
                <w:szCs w:val="20"/>
              </w:rPr>
            </w:pPr>
            <w:r>
              <w:rPr>
                <w:sz w:val="20"/>
                <w:szCs w:val="20"/>
              </w:rPr>
              <w:t>0,001 - 0,0046</w:t>
            </w:r>
          </w:p>
        </w:tc>
        <w:tc>
          <w:tcPr>
            <w:tcW w:w="1559" w:type="dxa"/>
            <w:vAlign w:val="center"/>
          </w:tcPr>
          <w:p w14:paraId="5A0A6144" w14:textId="77777777" w:rsidR="006C7D02" w:rsidRPr="009C26D2" w:rsidRDefault="006C7D02" w:rsidP="006C7D02">
            <w:pPr>
              <w:spacing w:after="0" w:line="276" w:lineRule="auto"/>
              <w:jc w:val="center"/>
              <w:rPr>
                <w:rFonts w:eastAsia="Calibri" w:cstheme="minorHAnsi"/>
                <w:sz w:val="20"/>
                <w:szCs w:val="20"/>
              </w:rPr>
            </w:pPr>
          </w:p>
        </w:tc>
      </w:tr>
      <w:tr w:rsidR="006C7D02" w:rsidRPr="009C26D2" w14:paraId="00E4A765" w14:textId="77777777" w:rsidTr="009D68BA">
        <w:trPr>
          <w:trHeight w:val="197"/>
        </w:trPr>
        <w:tc>
          <w:tcPr>
            <w:tcW w:w="2127" w:type="dxa"/>
            <w:vAlign w:val="center"/>
          </w:tcPr>
          <w:p w14:paraId="199FA715" w14:textId="77777777" w:rsidR="006C7D02" w:rsidRPr="009C26D2" w:rsidRDefault="006C7D02" w:rsidP="006C7D02">
            <w:pPr>
              <w:spacing w:after="0" w:line="276" w:lineRule="auto"/>
              <w:jc w:val="center"/>
              <w:rPr>
                <w:rFonts w:eastAsia="Calibri" w:cstheme="minorHAnsi"/>
                <w:b/>
                <w:sz w:val="20"/>
                <w:szCs w:val="20"/>
              </w:rPr>
            </w:pPr>
            <w:r w:rsidRPr="009C26D2">
              <w:rPr>
                <w:rFonts w:eastAsia="Calibri" w:cstheme="minorHAnsi"/>
                <w:b/>
                <w:sz w:val="20"/>
                <w:szCs w:val="20"/>
              </w:rPr>
              <w:t>3</w:t>
            </w:r>
          </w:p>
        </w:tc>
        <w:tc>
          <w:tcPr>
            <w:tcW w:w="2126" w:type="dxa"/>
            <w:vAlign w:val="center"/>
          </w:tcPr>
          <w:p w14:paraId="1CD99B7C" w14:textId="77777777" w:rsidR="006C7D02" w:rsidRPr="009C26D2" w:rsidRDefault="006C7D02" w:rsidP="006C7D02">
            <w:pPr>
              <w:spacing w:after="0" w:line="276" w:lineRule="auto"/>
              <w:jc w:val="center"/>
              <w:rPr>
                <w:rFonts w:eastAsia="Calibri" w:cstheme="minorHAnsi"/>
                <w:sz w:val="20"/>
                <w:szCs w:val="20"/>
              </w:rPr>
            </w:pPr>
            <w:r w:rsidRPr="009C26D2">
              <w:rPr>
                <w:rFonts w:eastAsia="Calibri" w:cstheme="minorHAnsi"/>
                <w:sz w:val="20"/>
                <w:szCs w:val="20"/>
              </w:rPr>
              <w:t>Umjerene</w:t>
            </w:r>
          </w:p>
        </w:tc>
        <w:tc>
          <w:tcPr>
            <w:tcW w:w="2977" w:type="dxa"/>
            <w:vAlign w:val="center"/>
          </w:tcPr>
          <w:p w14:paraId="632EA921" w14:textId="28002295" w:rsidR="006C7D02" w:rsidRPr="009C26D2" w:rsidRDefault="006C7D02" w:rsidP="006C7D02">
            <w:pPr>
              <w:spacing w:after="0" w:line="276" w:lineRule="auto"/>
              <w:jc w:val="center"/>
              <w:rPr>
                <w:rFonts w:eastAsia="Calibri" w:cstheme="minorHAnsi"/>
                <w:sz w:val="20"/>
                <w:szCs w:val="20"/>
              </w:rPr>
            </w:pPr>
            <w:r>
              <w:rPr>
                <w:sz w:val="20"/>
                <w:szCs w:val="20"/>
              </w:rPr>
              <w:t>0,0047 - 0,011</w:t>
            </w:r>
          </w:p>
        </w:tc>
        <w:tc>
          <w:tcPr>
            <w:tcW w:w="1559" w:type="dxa"/>
            <w:vAlign w:val="center"/>
          </w:tcPr>
          <w:p w14:paraId="101B42F7" w14:textId="77777777" w:rsidR="006C7D02" w:rsidRPr="009C26D2" w:rsidRDefault="006C7D02" w:rsidP="006C7D02">
            <w:pPr>
              <w:spacing w:after="0" w:line="276" w:lineRule="auto"/>
              <w:jc w:val="center"/>
              <w:rPr>
                <w:rFonts w:eastAsia="Calibri" w:cstheme="minorHAnsi"/>
                <w:sz w:val="20"/>
                <w:szCs w:val="20"/>
              </w:rPr>
            </w:pPr>
          </w:p>
        </w:tc>
      </w:tr>
      <w:tr w:rsidR="006C7D02" w:rsidRPr="009C26D2" w14:paraId="65FDFB99" w14:textId="77777777" w:rsidTr="009D68BA">
        <w:trPr>
          <w:trHeight w:val="205"/>
        </w:trPr>
        <w:tc>
          <w:tcPr>
            <w:tcW w:w="2127" w:type="dxa"/>
            <w:vAlign w:val="center"/>
          </w:tcPr>
          <w:p w14:paraId="5EF680DE" w14:textId="77777777" w:rsidR="006C7D02" w:rsidRPr="009C26D2" w:rsidRDefault="006C7D02" w:rsidP="006C7D02">
            <w:pPr>
              <w:spacing w:after="0" w:line="276" w:lineRule="auto"/>
              <w:jc w:val="center"/>
              <w:rPr>
                <w:rFonts w:eastAsia="Calibri" w:cstheme="minorHAnsi"/>
                <w:b/>
                <w:sz w:val="20"/>
                <w:szCs w:val="20"/>
              </w:rPr>
            </w:pPr>
            <w:r w:rsidRPr="009C26D2">
              <w:rPr>
                <w:rFonts w:eastAsia="Calibri" w:cstheme="minorHAnsi"/>
                <w:b/>
                <w:sz w:val="20"/>
                <w:szCs w:val="20"/>
              </w:rPr>
              <w:t>4</w:t>
            </w:r>
          </w:p>
        </w:tc>
        <w:tc>
          <w:tcPr>
            <w:tcW w:w="2126" w:type="dxa"/>
            <w:vAlign w:val="center"/>
          </w:tcPr>
          <w:p w14:paraId="31BAA0D0" w14:textId="77777777" w:rsidR="006C7D02" w:rsidRPr="009C26D2" w:rsidRDefault="006C7D02" w:rsidP="006C7D02">
            <w:pPr>
              <w:spacing w:after="0" w:line="276" w:lineRule="auto"/>
              <w:jc w:val="center"/>
              <w:rPr>
                <w:rFonts w:eastAsia="Calibri" w:cstheme="minorHAnsi"/>
                <w:sz w:val="20"/>
                <w:szCs w:val="20"/>
              </w:rPr>
            </w:pPr>
            <w:r w:rsidRPr="009C26D2">
              <w:rPr>
                <w:rFonts w:eastAsia="Calibri" w:cstheme="minorHAnsi"/>
                <w:sz w:val="20"/>
                <w:szCs w:val="20"/>
              </w:rPr>
              <w:t>Značajne</w:t>
            </w:r>
          </w:p>
        </w:tc>
        <w:tc>
          <w:tcPr>
            <w:tcW w:w="2977" w:type="dxa"/>
            <w:vAlign w:val="center"/>
          </w:tcPr>
          <w:p w14:paraId="5FB81A89" w14:textId="0D46B901" w:rsidR="006C7D02" w:rsidRPr="009C26D2" w:rsidRDefault="006C7D02" w:rsidP="006C7D02">
            <w:pPr>
              <w:spacing w:after="0" w:line="276" w:lineRule="auto"/>
              <w:jc w:val="center"/>
              <w:rPr>
                <w:rFonts w:eastAsia="Calibri" w:cstheme="minorHAnsi"/>
                <w:sz w:val="20"/>
                <w:szCs w:val="20"/>
              </w:rPr>
            </w:pPr>
            <w:r>
              <w:rPr>
                <w:sz w:val="20"/>
                <w:szCs w:val="20"/>
              </w:rPr>
              <w:t>0,012 - 0,035</w:t>
            </w:r>
          </w:p>
        </w:tc>
        <w:tc>
          <w:tcPr>
            <w:tcW w:w="1559" w:type="dxa"/>
            <w:vAlign w:val="center"/>
          </w:tcPr>
          <w:p w14:paraId="34DEE4D8" w14:textId="6E951279" w:rsidR="006C7D02" w:rsidRPr="009C26D2" w:rsidRDefault="006C7D02" w:rsidP="006C7D02">
            <w:pPr>
              <w:spacing w:after="0" w:line="276" w:lineRule="auto"/>
              <w:jc w:val="center"/>
              <w:rPr>
                <w:rFonts w:eastAsia="Calibri" w:cstheme="minorHAnsi"/>
                <w:sz w:val="20"/>
                <w:szCs w:val="20"/>
              </w:rPr>
            </w:pPr>
          </w:p>
        </w:tc>
      </w:tr>
      <w:tr w:rsidR="006C7D02" w:rsidRPr="009C26D2" w14:paraId="36351602" w14:textId="77777777" w:rsidTr="009D68BA">
        <w:trPr>
          <w:trHeight w:val="49"/>
        </w:trPr>
        <w:tc>
          <w:tcPr>
            <w:tcW w:w="2127" w:type="dxa"/>
            <w:vAlign w:val="center"/>
          </w:tcPr>
          <w:p w14:paraId="5BAA0136" w14:textId="77777777" w:rsidR="006C7D02" w:rsidRPr="009C26D2" w:rsidRDefault="006C7D02" w:rsidP="006C7D02">
            <w:pPr>
              <w:spacing w:after="0" w:line="276" w:lineRule="auto"/>
              <w:jc w:val="center"/>
              <w:rPr>
                <w:rFonts w:eastAsia="Calibri" w:cstheme="minorHAnsi"/>
                <w:sz w:val="20"/>
                <w:szCs w:val="20"/>
              </w:rPr>
            </w:pPr>
            <w:r w:rsidRPr="009C26D2">
              <w:rPr>
                <w:rFonts w:eastAsia="Calibri" w:cstheme="minorHAnsi"/>
                <w:sz w:val="20"/>
                <w:szCs w:val="20"/>
              </w:rPr>
              <w:t>5</w:t>
            </w:r>
          </w:p>
        </w:tc>
        <w:tc>
          <w:tcPr>
            <w:tcW w:w="2126" w:type="dxa"/>
            <w:vAlign w:val="center"/>
          </w:tcPr>
          <w:p w14:paraId="23FD4C49" w14:textId="77777777" w:rsidR="006C7D02" w:rsidRPr="009C26D2" w:rsidRDefault="006C7D02" w:rsidP="006C7D02">
            <w:pPr>
              <w:spacing w:after="0" w:line="276" w:lineRule="auto"/>
              <w:jc w:val="center"/>
              <w:rPr>
                <w:rFonts w:eastAsia="Calibri" w:cstheme="minorHAnsi"/>
                <w:sz w:val="20"/>
                <w:szCs w:val="20"/>
              </w:rPr>
            </w:pPr>
            <w:r w:rsidRPr="009C26D2">
              <w:rPr>
                <w:rFonts w:eastAsia="Calibri" w:cstheme="minorHAnsi"/>
                <w:sz w:val="20"/>
                <w:szCs w:val="20"/>
              </w:rPr>
              <w:t>Katastrofalne</w:t>
            </w:r>
          </w:p>
        </w:tc>
        <w:tc>
          <w:tcPr>
            <w:tcW w:w="2977" w:type="dxa"/>
            <w:vAlign w:val="center"/>
          </w:tcPr>
          <w:p w14:paraId="476453ED" w14:textId="01F076DC" w:rsidR="006C7D02" w:rsidRPr="009C26D2" w:rsidRDefault="006C7D02" w:rsidP="006C7D02">
            <w:pPr>
              <w:spacing w:after="0" w:line="276" w:lineRule="auto"/>
              <w:jc w:val="center"/>
              <w:rPr>
                <w:rFonts w:eastAsia="Calibri" w:cstheme="minorHAnsi"/>
                <w:sz w:val="20"/>
                <w:szCs w:val="20"/>
              </w:rPr>
            </w:pPr>
            <w:r>
              <w:rPr>
                <w:sz w:val="20"/>
                <w:szCs w:val="20"/>
              </w:rPr>
              <w:t>&gt;0,036</w:t>
            </w:r>
          </w:p>
        </w:tc>
        <w:tc>
          <w:tcPr>
            <w:tcW w:w="1559" w:type="dxa"/>
            <w:vAlign w:val="center"/>
          </w:tcPr>
          <w:p w14:paraId="6EF488E8" w14:textId="4E5F016D" w:rsidR="006C7D02" w:rsidRPr="009C26D2" w:rsidRDefault="006C7D02" w:rsidP="006C7D02">
            <w:pPr>
              <w:spacing w:after="0" w:line="276" w:lineRule="auto"/>
              <w:jc w:val="center"/>
              <w:rPr>
                <w:rFonts w:eastAsia="Calibri" w:cstheme="minorHAnsi"/>
                <w:sz w:val="20"/>
                <w:szCs w:val="20"/>
              </w:rPr>
            </w:pPr>
            <w:r w:rsidRPr="009C26D2">
              <w:rPr>
                <w:rFonts w:eastAsia="Calibri" w:cstheme="minorHAnsi"/>
                <w:sz w:val="20"/>
                <w:szCs w:val="20"/>
              </w:rPr>
              <w:t>X</w:t>
            </w:r>
          </w:p>
        </w:tc>
      </w:tr>
    </w:tbl>
    <w:p w14:paraId="1A1AFAF9" w14:textId="694C3CA6" w:rsidR="00C01609" w:rsidRPr="009C26D2" w:rsidRDefault="007B4677" w:rsidP="007B4677">
      <w:pPr>
        <w:pStyle w:val="Heading4"/>
      </w:pPr>
      <w:bookmarkStart w:id="1162" w:name="_Toc224034004"/>
      <w:r w:rsidRPr="007B4677">
        <w:rPr>
          <w:rFonts w:eastAsiaTheme="majorEastAsia"/>
        </w:rPr>
        <w:t>Procjena posljedica događaja s najgorim mogućim posljedicama uslijed industrijske nesreće na gospodarstvo</w:t>
      </w:r>
      <w:bookmarkEnd w:id="1162"/>
    </w:p>
    <w:p w14:paraId="6233C4E5" w14:textId="77777777" w:rsidR="005F3CE1" w:rsidRDefault="005F3CE1" w:rsidP="005F3CE1">
      <w:pPr>
        <w:pStyle w:val="Odlomakpopisa11"/>
      </w:pPr>
      <w:r w:rsidRPr="009C26D2">
        <w:t xml:space="preserve">Posljedice na gospodarstvo procjenjuju se kroz direktne (izravne) i indirektne (neizravne) gubitke u odnosu na proračun. Direktni gubici vezani su uz oštećenje poslovnih i gospodarskih objekata, troškove spašavanje i sanacije, dok se indirektni gubici odnose na izostanak radnika s posla, pad prihoda i dr. </w:t>
      </w:r>
    </w:p>
    <w:p w14:paraId="1AC8412E" w14:textId="7ADE27D3" w:rsidR="00F94CC8" w:rsidRPr="00F94CC8" w:rsidRDefault="00F94CC8" w:rsidP="00F94CC8">
      <w:pPr>
        <w:pStyle w:val="Odlomakpopisa11"/>
      </w:pPr>
      <w:r w:rsidRPr="00F94CC8">
        <w:t xml:space="preserve">Materijalna šteta s posljedicama po gospodarstvo prikazuje se u odnosu na proračun </w:t>
      </w:r>
      <w:r>
        <w:t>Grada</w:t>
      </w:r>
      <w:r w:rsidRPr="00F94CC8">
        <w:t xml:space="preserve">. S obzirom na štete koje se vjerojatne na području predmetne benzinske postaje uslijed industrijske nesreće, očekuje se šteta veća od 0,5% proračuna </w:t>
      </w:r>
      <w:r>
        <w:t>Grada</w:t>
      </w:r>
      <w:r w:rsidRPr="00F94CC8">
        <w:t>.</w:t>
      </w:r>
    </w:p>
    <w:p w14:paraId="4F1DCCCD" w14:textId="77777777" w:rsidR="00F94CC8" w:rsidRPr="009C26D2" w:rsidRDefault="00F94CC8" w:rsidP="005F3CE1">
      <w:pPr>
        <w:pStyle w:val="Odlomakpopisa11"/>
      </w:pPr>
    </w:p>
    <w:p w14:paraId="1EEF20E6" w14:textId="7FDCCE8F" w:rsidR="00466576" w:rsidRPr="009C26D2" w:rsidRDefault="00466576" w:rsidP="00944163">
      <w:pPr>
        <w:pStyle w:val="Caption"/>
        <w:keepNext/>
        <w:spacing w:line="276" w:lineRule="auto"/>
        <w:jc w:val="center"/>
      </w:pPr>
      <w:bookmarkStart w:id="1163" w:name="_Toc14434382"/>
      <w:bookmarkStart w:id="1164" w:name="_Toc72322454"/>
      <w:bookmarkStart w:id="1165" w:name="_Toc97640943"/>
      <w:bookmarkStart w:id="1166" w:name="_Toc224033038"/>
      <w:r w:rsidRPr="009C26D2">
        <w:t xml:space="preserve">Tablica </w:t>
      </w:r>
      <w:r w:rsidR="007A65BC" w:rsidRPr="009C26D2">
        <w:rPr>
          <w:noProof/>
        </w:rPr>
        <w:fldChar w:fldCharType="begin"/>
      </w:r>
      <w:r w:rsidR="007A65BC" w:rsidRPr="009C26D2">
        <w:rPr>
          <w:noProof/>
        </w:rPr>
        <w:instrText xml:space="preserve"> SEQ Tablica \* ARABIC </w:instrText>
      </w:r>
      <w:r w:rsidR="007A65BC" w:rsidRPr="009C26D2">
        <w:rPr>
          <w:noProof/>
        </w:rPr>
        <w:fldChar w:fldCharType="separate"/>
      </w:r>
      <w:r w:rsidR="00AF6396">
        <w:rPr>
          <w:noProof/>
        </w:rPr>
        <w:t>71</w:t>
      </w:r>
      <w:r w:rsidR="007A65BC" w:rsidRPr="009C26D2">
        <w:rPr>
          <w:noProof/>
        </w:rPr>
        <w:fldChar w:fldCharType="end"/>
      </w:r>
      <w:r w:rsidRPr="009C26D2">
        <w:t xml:space="preserve">. </w:t>
      </w:r>
      <w:bookmarkEnd w:id="1163"/>
      <w:bookmarkEnd w:id="1164"/>
      <w:bookmarkEnd w:id="1165"/>
      <w:r w:rsidR="00944163">
        <w:t>Prikaz prijetnjom nastalih posljedica na gospodarstvo – Događaj s najgorim mogućim posljedicama – Industrijska nesreća</w:t>
      </w:r>
      <w:bookmarkEnd w:id="1166"/>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268"/>
        <w:gridCol w:w="2835"/>
        <w:gridCol w:w="1559"/>
      </w:tblGrid>
      <w:tr w:rsidR="00466576" w:rsidRPr="009C26D2" w14:paraId="071CDF33" w14:textId="77777777" w:rsidTr="00466576">
        <w:trPr>
          <w:trHeight w:val="327"/>
          <w:jc w:val="center"/>
        </w:trPr>
        <w:tc>
          <w:tcPr>
            <w:tcW w:w="8784" w:type="dxa"/>
            <w:gridSpan w:val="4"/>
            <w:vAlign w:val="center"/>
          </w:tcPr>
          <w:p w14:paraId="054D720C" w14:textId="77777777" w:rsidR="00466576" w:rsidRPr="009C26D2" w:rsidRDefault="00466576" w:rsidP="00466576">
            <w:pPr>
              <w:spacing w:after="0" w:line="276" w:lineRule="auto"/>
              <w:jc w:val="center"/>
              <w:rPr>
                <w:rFonts w:eastAsia="Calibri" w:cstheme="minorHAnsi"/>
                <w:b/>
                <w:sz w:val="20"/>
                <w:szCs w:val="20"/>
              </w:rPr>
            </w:pPr>
            <w:r w:rsidRPr="009C26D2">
              <w:rPr>
                <w:rFonts w:eastAsia="Calibri" w:cstheme="minorHAnsi"/>
                <w:b/>
                <w:sz w:val="20"/>
                <w:szCs w:val="20"/>
              </w:rPr>
              <w:t>Gospodarstvo</w:t>
            </w:r>
          </w:p>
        </w:tc>
      </w:tr>
      <w:tr w:rsidR="00F94CC8" w:rsidRPr="009C26D2" w14:paraId="1DA13828" w14:textId="77777777" w:rsidTr="00466576">
        <w:trPr>
          <w:trHeight w:val="244"/>
          <w:jc w:val="center"/>
        </w:trPr>
        <w:tc>
          <w:tcPr>
            <w:tcW w:w="2122" w:type="dxa"/>
            <w:vAlign w:val="center"/>
          </w:tcPr>
          <w:p w14:paraId="79AB5AC6" w14:textId="77777777" w:rsidR="00F94CC8" w:rsidRPr="009C26D2" w:rsidRDefault="00F94CC8" w:rsidP="00F94CC8">
            <w:pPr>
              <w:spacing w:after="0" w:line="240" w:lineRule="auto"/>
              <w:jc w:val="center"/>
              <w:rPr>
                <w:rFonts w:eastAsia="Calibri" w:cstheme="minorHAnsi"/>
                <w:b/>
                <w:sz w:val="20"/>
                <w:szCs w:val="20"/>
              </w:rPr>
            </w:pPr>
            <w:r w:rsidRPr="009C26D2">
              <w:rPr>
                <w:rFonts w:eastAsia="Calibri" w:cstheme="minorHAnsi"/>
                <w:b/>
                <w:sz w:val="20"/>
                <w:szCs w:val="20"/>
              </w:rPr>
              <w:t>Kategorija</w:t>
            </w:r>
          </w:p>
        </w:tc>
        <w:tc>
          <w:tcPr>
            <w:tcW w:w="2268" w:type="dxa"/>
            <w:vAlign w:val="center"/>
          </w:tcPr>
          <w:p w14:paraId="3DC6676C" w14:textId="77777777" w:rsidR="00F94CC8" w:rsidRPr="009C26D2" w:rsidRDefault="00F94CC8" w:rsidP="00F94CC8">
            <w:pPr>
              <w:spacing w:after="0" w:line="240" w:lineRule="auto"/>
              <w:jc w:val="center"/>
              <w:rPr>
                <w:rFonts w:eastAsia="Calibri" w:cstheme="minorHAnsi"/>
                <w:b/>
                <w:sz w:val="20"/>
                <w:szCs w:val="20"/>
              </w:rPr>
            </w:pPr>
            <w:r w:rsidRPr="009C26D2">
              <w:rPr>
                <w:rFonts w:eastAsia="Calibri" w:cstheme="minorHAnsi"/>
                <w:b/>
                <w:sz w:val="20"/>
                <w:szCs w:val="20"/>
              </w:rPr>
              <w:t>Posljedice</w:t>
            </w:r>
          </w:p>
        </w:tc>
        <w:tc>
          <w:tcPr>
            <w:tcW w:w="2835" w:type="dxa"/>
            <w:tcBorders>
              <w:bottom w:val="single" w:sz="4" w:space="0" w:color="auto"/>
            </w:tcBorders>
            <w:vAlign w:val="center"/>
          </w:tcPr>
          <w:p w14:paraId="198FB9E2" w14:textId="3FB14553" w:rsidR="00F94CC8" w:rsidRPr="009C26D2" w:rsidRDefault="00F94CC8" w:rsidP="00F94CC8">
            <w:pPr>
              <w:spacing w:after="0" w:line="240" w:lineRule="auto"/>
              <w:jc w:val="center"/>
              <w:rPr>
                <w:rFonts w:eastAsia="Calibri" w:cstheme="minorHAnsi"/>
                <w:b/>
                <w:sz w:val="20"/>
                <w:szCs w:val="20"/>
              </w:rPr>
            </w:pPr>
            <w:r>
              <w:rPr>
                <w:b/>
                <w:sz w:val="20"/>
                <w:szCs w:val="20"/>
              </w:rPr>
              <w:t>U eurima (% s obzirom na proračun)</w:t>
            </w:r>
          </w:p>
        </w:tc>
        <w:tc>
          <w:tcPr>
            <w:tcW w:w="1559" w:type="dxa"/>
            <w:tcBorders>
              <w:bottom w:val="single" w:sz="4" w:space="0" w:color="auto"/>
            </w:tcBorders>
            <w:vAlign w:val="center"/>
          </w:tcPr>
          <w:p w14:paraId="39DAE573" w14:textId="77777777" w:rsidR="00F94CC8" w:rsidRPr="009C26D2" w:rsidRDefault="00F94CC8" w:rsidP="00F94CC8">
            <w:pPr>
              <w:spacing w:after="0" w:line="240" w:lineRule="auto"/>
              <w:jc w:val="center"/>
              <w:rPr>
                <w:rFonts w:eastAsia="Calibri" w:cstheme="minorHAnsi"/>
                <w:b/>
                <w:sz w:val="20"/>
                <w:szCs w:val="20"/>
              </w:rPr>
            </w:pPr>
            <w:r w:rsidRPr="009C26D2">
              <w:rPr>
                <w:rFonts w:eastAsia="Calibri" w:cstheme="minorHAnsi"/>
                <w:b/>
                <w:sz w:val="20"/>
                <w:szCs w:val="20"/>
              </w:rPr>
              <w:t>Odabrano</w:t>
            </w:r>
          </w:p>
        </w:tc>
      </w:tr>
      <w:tr w:rsidR="00F94CC8" w:rsidRPr="009C26D2" w14:paraId="43D1EC56" w14:textId="77777777" w:rsidTr="00466576">
        <w:trPr>
          <w:trHeight w:val="244"/>
          <w:jc w:val="center"/>
        </w:trPr>
        <w:tc>
          <w:tcPr>
            <w:tcW w:w="2122" w:type="dxa"/>
            <w:vAlign w:val="center"/>
          </w:tcPr>
          <w:p w14:paraId="4CF42608" w14:textId="77777777" w:rsidR="00F94CC8" w:rsidRPr="009C26D2" w:rsidRDefault="00F94CC8" w:rsidP="00F94CC8">
            <w:pPr>
              <w:spacing w:after="0" w:line="276" w:lineRule="auto"/>
              <w:jc w:val="center"/>
              <w:rPr>
                <w:rFonts w:eastAsia="Calibri" w:cstheme="minorHAnsi"/>
                <w:b/>
                <w:sz w:val="20"/>
                <w:szCs w:val="20"/>
              </w:rPr>
            </w:pPr>
            <w:r w:rsidRPr="009C26D2">
              <w:rPr>
                <w:rFonts w:eastAsia="Calibri" w:cstheme="minorHAnsi"/>
                <w:b/>
                <w:sz w:val="20"/>
                <w:szCs w:val="20"/>
              </w:rPr>
              <w:t>1</w:t>
            </w:r>
          </w:p>
        </w:tc>
        <w:tc>
          <w:tcPr>
            <w:tcW w:w="2268" w:type="dxa"/>
            <w:vAlign w:val="center"/>
          </w:tcPr>
          <w:p w14:paraId="4D63D008" w14:textId="77777777" w:rsidR="00F94CC8" w:rsidRPr="009C26D2" w:rsidRDefault="00F94CC8" w:rsidP="00F94CC8">
            <w:pPr>
              <w:spacing w:after="0" w:line="276" w:lineRule="auto"/>
              <w:jc w:val="center"/>
              <w:rPr>
                <w:rFonts w:eastAsia="Calibri" w:cstheme="minorHAnsi"/>
                <w:sz w:val="20"/>
                <w:szCs w:val="20"/>
              </w:rPr>
            </w:pPr>
            <w:r w:rsidRPr="009C26D2">
              <w:rPr>
                <w:rFonts w:eastAsia="Calibri" w:cstheme="minorHAnsi"/>
                <w:sz w:val="20"/>
                <w:szCs w:val="20"/>
              </w:rPr>
              <w:t>Neznatne</w:t>
            </w:r>
          </w:p>
        </w:tc>
        <w:tc>
          <w:tcPr>
            <w:tcW w:w="2835" w:type="dxa"/>
            <w:vAlign w:val="center"/>
          </w:tcPr>
          <w:p w14:paraId="0930958E" w14:textId="111956CB" w:rsidR="00F94CC8" w:rsidRPr="009C26D2" w:rsidRDefault="00F94CC8" w:rsidP="00F94CC8">
            <w:pPr>
              <w:spacing w:after="0" w:line="276" w:lineRule="auto"/>
              <w:jc w:val="center"/>
              <w:rPr>
                <w:rFonts w:eastAsia="Calibri" w:cstheme="minorHAnsi"/>
                <w:sz w:val="20"/>
                <w:szCs w:val="20"/>
              </w:rPr>
            </w:pPr>
            <w:r>
              <w:rPr>
                <w:sz w:val="20"/>
                <w:szCs w:val="20"/>
              </w:rPr>
              <w:t>0,5 – 1</w:t>
            </w:r>
          </w:p>
        </w:tc>
        <w:tc>
          <w:tcPr>
            <w:tcW w:w="1559" w:type="dxa"/>
            <w:tcBorders>
              <w:bottom w:val="single" w:sz="4" w:space="0" w:color="auto"/>
            </w:tcBorders>
            <w:vAlign w:val="center"/>
          </w:tcPr>
          <w:p w14:paraId="27E6297A" w14:textId="53163E99" w:rsidR="00F94CC8" w:rsidRPr="009C26D2" w:rsidRDefault="00F94CC8" w:rsidP="00F94CC8">
            <w:pPr>
              <w:spacing w:after="0" w:line="276" w:lineRule="auto"/>
              <w:jc w:val="center"/>
              <w:rPr>
                <w:rFonts w:eastAsia="Calibri" w:cstheme="minorHAnsi"/>
                <w:sz w:val="20"/>
                <w:szCs w:val="20"/>
              </w:rPr>
            </w:pPr>
          </w:p>
        </w:tc>
      </w:tr>
      <w:tr w:rsidR="00F94CC8" w:rsidRPr="009C26D2" w14:paraId="6BEB2187" w14:textId="77777777" w:rsidTr="00466576">
        <w:trPr>
          <w:trHeight w:val="244"/>
          <w:jc w:val="center"/>
        </w:trPr>
        <w:tc>
          <w:tcPr>
            <w:tcW w:w="2122" w:type="dxa"/>
            <w:vAlign w:val="center"/>
          </w:tcPr>
          <w:p w14:paraId="67646FDD" w14:textId="77777777" w:rsidR="00F94CC8" w:rsidRPr="009C26D2" w:rsidRDefault="00F94CC8" w:rsidP="00F94CC8">
            <w:pPr>
              <w:spacing w:after="0" w:line="276" w:lineRule="auto"/>
              <w:jc w:val="center"/>
              <w:rPr>
                <w:rFonts w:eastAsia="Calibri" w:cstheme="minorHAnsi"/>
                <w:b/>
                <w:sz w:val="20"/>
                <w:szCs w:val="20"/>
              </w:rPr>
            </w:pPr>
            <w:r w:rsidRPr="009C26D2">
              <w:rPr>
                <w:rFonts w:eastAsia="Calibri" w:cstheme="minorHAnsi"/>
                <w:b/>
                <w:sz w:val="20"/>
                <w:szCs w:val="20"/>
              </w:rPr>
              <w:t>2</w:t>
            </w:r>
          </w:p>
        </w:tc>
        <w:tc>
          <w:tcPr>
            <w:tcW w:w="2268" w:type="dxa"/>
            <w:vAlign w:val="center"/>
          </w:tcPr>
          <w:p w14:paraId="13245C36" w14:textId="77777777" w:rsidR="00F94CC8" w:rsidRPr="009C26D2" w:rsidRDefault="00F94CC8" w:rsidP="00F94CC8">
            <w:pPr>
              <w:spacing w:after="0" w:line="276" w:lineRule="auto"/>
              <w:jc w:val="center"/>
              <w:rPr>
                <w:rFonts w:eastAsia="Calibri" w:cstheme="minorHAnsi"/>
                <w:sz w:val="20"/>
                <w:szCs w:val="20"/>
              </w:rPr>
            </w:pPr>
            <w:r w:rsidRPr="009C26D2">
              <w:rPr>
                <w:rFonts w:eastAsia="Calibri" w:cstheme="minorHAnsi"/>
                <w:sz w:val="20"/>
                <w:szCs w:val="20"/>
              </w:rPr>
              <w:t>Malene</w:t>
            </w:r>
          </w:p>
        </w:tc>
        <w:tc>
          <w:tcPr>
            <w:tcW w:w="2835" w:type="dxa"/>
            <w:vAlign w:val="center"/>
          </w:tcPr>
          <w:p w14:paraId="74F23ECF" w14:textId="2DC18E1A" w:rsidR="00F94CC8" w:rsidRPr="009C26D2" w:rsidRDefault="00F94CC8" w:rsidP="00F94CC8">
            <w:pPr>
              <w:spacing w:after="0" w:line="276" w:lineRule="auto"/>
              <w:jc w:val="center"/>
              <w:rPr>
                <w:rFonts w:eastAsia="Calibri" w:cstheme="minorHAnsi"/>
                <w:sz w:val="20"/>
                <w:szCs w:val="20"/>
              </w:rPr>
            </w:pPr>
            <w:r>
              <w:rPr>
                <w:sz w:val="20"/>
                <w:szCs w:val="20"/>
              </w:rPr>
              <w:t>1 – 5</w:t>
            </w:r>
          </w:p>
        </w:tc>
        <w:tc>
          <w:tcPr>
            <w:tcW w:w="1559" w:type="dxa"/>
            <w:tcBorders>
              <w:bottom w:val="single" w:sz="4" w:space="0" w:color="auto"/>
            </w:tcBorders>
            <w:vAlign w:val="center"/>
          </w:tcPr>
          <w:p w14:paraId="0C607813" w14:textId="77777777" w:rsidR="00F94CC8" w:rsidRPr="009C26D2" w:rsidRDefault="00F94CC8" w:rsidP="00F94CC8">
            <w:pPr>
              <w:spacing w:after="0" w:line="276" w:lineRule="auto"/>
              <w:jc w:val="center"/>
              <w:rPr>
                <w:rFonts w:eastAsia="Calibri" w:cstheme="minorHAnsi"/>
                <w:sz w:val="20"/>
                <w:szCs w:val="20"/>
              </w:rPr>
            </w:pPr>
          </w:p>
        </w:tc>
      </w:tr>
      <w:tr w:rsidR="00F94CC8" w:rsidRPr="009C26D2" w14:paraId="1083F05D" w14:textId="77777777" w:rsidTr="00466576">
        <w:trPr>
          <w:trHeight w:val="244"/>
          <w:jc w:val="center"/>
        </w:trPr>
        <w:tc>
          <w:tcPr>
            <w:tcW w:w="2122" w:type="dxa"/>
            <w:vAlign w:val="center"/>
          </w:tcPr>
          <w:p w14:paraId="367233D3" w14:textId="77777777" w:rsidR="00F94CC8" w:rsidRPr="009C26D2" w:rsidRDefault="00F94CC8" w:rsidP="00F94CC8">
            <w:pPr>
              <w:spacing w:after="0" w:line="276" w:lineRule="auto"/>
              <w:jc w:val="center"/>
              <w:rPr>
                <w:rFonts w:eastAsia="Calibri" w:cstheme="minorHAnsi"/>
                <w:b/>
                <w:sz w:val="20"/>
                <w:szCs w:val="20"/>
              </w:rPr>
            </w:pPr>
            <w:r w:rsidRPr="009C26D2">
              <w:rPr>
                <w:rFonts w:eastAsia="Calibri" w:cstheme="minorHAnsi"/>
                <w:b/>
                <w:sz w:val="20"/>
                <w:szCs w:val="20"/>
              </w:rPr>
              <w:t>3</w:t>
            </w:r>
          </w:p>
        </w:tc>
        <w:tc>
          <w:tcPr>
            <w:tcW w:w="2268" w:type="dxa"/>
            <w:vAlign w:val="center"/>
          </w:tcPr>
          <w:p w14:paraId="563B0230" w14:textId="77777777" w:rsidR="00F94CC8" w:rsidRPr="009C26D2" w:rsidRDefault="00F94CC8" w:rsidP="00F94CC8">
            <w:pPr>
              <w:spacing w:after="0" w:line="276" w:lineRule="auto"/>
              <w:jc w:val="center"/>
              <w:rPr>
                <w:rFonts w:eastAsia="Calibri" w:cstheme="minorHAnsi"/>
                <w:sz w:val="20"/>
                <w:szCs w:val="20"/>
              </w:rPr>
            </w:pPr>
            <w:r w:rsidRPr="009C26D2">
              <w:rPr>
                <w:rFonts w:eastAsia="Calibri" w:cstheme="minorHAnsi"/>
                <w:sz w:val="20"/>
                <w:szCs w:val="20"/>
              </w:rPr>
              <w:t>Umjerene</w:t>
            </w:r>
          </w:p>
        </w:tc>
        <w:tc>
          <w:tcPr>
            <w:tcW w:w="2835" w:type="dxa"/>
            <w:vAlign w:val="center"/>
          </w:tcPr>
          <w:p w14:paraId="30CFD1CA" w14:textId="2F55FA36" w:rsidR="00F94CC8" w:rsidRPr="009C26D2" w:rsidRDefault="00F94CC8" w:rsidP="00F94CC8">
            <w:pPr>
              <w:spacing w:after="0" w:line="276" w:lineRule="auto"/>
              <w:jc w:val="center"/>
              <w:rPr>
                <w:rFonts w:eastAsia="Calibri" w:cstheme="minorHAnsi"/>
                <w:sz w:val="20"/>
                <w:szCs w:val="20"/>
              </w:rPr>
            </w:pPr>
            <w:r>
              <w:rPr>
                <w:sz w:val="20"/>
                <w:szCs w:val="20"/>
              </w:rPr>
              <w:t>5 – 15</w:t>
            </w:r>
          </w:p>
        </w:tc>
        <w:tc>
          <w:tcPr>
            <w:tcW w:w="1559" w:type="dxa"/>
            <w:tcBorders>
              <w:bottom w:val="single" w:sz="4" w:space="0" w:color="auto"/>
            </w:tcBorders>
            <w:vAlign w:val="center"/>
          </w:tcPr>
          <w:p w14:paraId="2FB010DE" w14:textId="32C9CEFE" w:rsidR="00F94CC8" w:rsidRPr="009C26D2" w:rsidRDefault="00F94CC8" w:rsidP="00F94CC8">
            <w:pPr>
              <w:spacing w:after="0" w:line="276" w:lineRule="auto"/>
              <w:jc w:val="center"/>
              <w:rPr>
                <w:rFonts w:eastAsia="Calibri" w:cstheme="minorHAnsi"/>
                <w:sz w:val="20"/>
                <w:szCs w:val="20"/>
              </w:rPr>
            </w:pPr>
          </w:p>
        </w:tc>
      </w:tr>
      <w:tr w:rsidR="00F94CC8" w:rsidRPr="009C26D2" w14:paraId="72961363" w14:textId="77777777" w:rsidTr="00466576">
        <w:trPr>
          <w:trHeight w:val="257"/>
          <w:jc w:val="center"/>
        </w:trPr>
        <w:tc>
          <w:tcPr>
            <w:tcW w:w="2122" w:type="dxa"/>
            <w:vAlign w:val="center"/>
          </w:tcPr>
          <w:p w14:paraId="30A8DFDA" w14:textId="77777777" w:rsidR="00F94CC8" w:rsidRPr="009C26D2" w:rsidRDefault="00F94CC8" w:rsidP="00F94CC8">
            <w:pPr>
              <w:spacing w:after="0" w:line="276" w:lineRule="auto"/>
              <w:jc w:val="center"/>
              <w:rPr>
                <w:rFonts w:eastAsia="Calibri" w:cstheme="minorHAnsi"/>
                <w:b/>
                <w:sz w:val="20"/>
                <w:szCs w:val="20"/>
              </w:rPr>
            </w:pPr>
            <w:r w:rsidRPr="009C26D2">
              <w:rPr>
                <w:rFonts w:eastAsia="Calibri" w:cstheme="minorHAnsi"/>
                <w:b/>
                <w:sz w:val="20"/>
                <w:szCs w:val="20"/>
              </w:rPr>
              <w:t>4</w:t>
            </w:r>
          </w:p>
        </w:tc>
        <w:tc>
          <w:tcPr>
            <w:tcW w:w="2268" w:type="dxa"/>
            <w:vAlign w:val="center"/>
          </w:tcPr>
          <w:p w14:paraId="59A06D49" w14:textId="77777777" w:rsidR="00F94CC8" w:rsidRPr="009C26D2" w:rsidRDefault="00F94CC8" w:rsidP="00F94CC8">
            <w:pPr>
              <w:spacing w:after="0" w:line="276" w:lineRule="auto"/>
              <w:jc w:val="center"/>
              <w:rPr>
                <w:rFonts w:eastAsia="Calibri" w:cstheme="minorHAnsi"/>
                <w:sz w:val="20"/>
                <w:szCs w:val="20"/>
              </w:rPr>
            </w:pPr>
            <w:r w:rsidRPr="009C26D2">
              <w:rPr>
                <w:rFonts w:eastAsia="Calibri" w:cstheme="minorHAnsi"/>
                <w:sz w:val="20"/>
                <w:szCs w:val="20"/>
              </w:rPr>
              <w:t>Značajne</w:t>
            </w:r>
          </w:p>
        </w:tc>
        <w:tc>
          <w:tcPr>
            <w:tcW w:w="2835" w:type="dxa"/>
            <w:vAlign w:val="center"/>
          </w:tcPr>
          <w:p w14:paraId="7A8D611C" w14:textId="383429EF" w:rsidR="00F94CC8" w:rsidRPr="009C26D2" w:rsidRDefault="00F94CC8" w:rsidP="00F94CC8">
            <w:pPr>
              <w:spacing w:after="0" w:line="276" w:lineRule="auto"/>
              <w:jc w:val="center"/>
              <w:rPr>
                <w:rFonts w:eastAsia="Calibri" w:cstheme="minorHAnsi"/>
                <w:sz w:val="20"/>
                <w:szCs w:val="20"/>
              </w:rPr>
            </w:pPr>
            <w:r>
              <w:rPr>
                <w:sz w:val="20"/>
                <w:szCs w:val="20"/>
              </w:rPr>
              <w:t>15 – 25</w:t>
            </w:r>
          </w:p>
        </w:tc>
        <w:tc>
          <w:tcPr>
            <w:tcW w:w="1559" w:type="dxa"/>
            <w:tcBorders>
              <w:bottom w:val="single" w:sz="4" w:space="0" w:color="auto"/>
            </w:tcBorders>
            <w:vAlign w:val="center"/>
          </w:tcPr>
          <w:p w14:paraId="1CD355FA" w14:textId="335FE95F" w:rsidR="00F94CC8" w:rsidRPr="009C26D2" w:rsidRDefault="00F94CC8" w:rsidP="00F94CC8">
            <w:pPr>
              <w:spacing w:after="0" w:line="276" w:lineRule="auto"/>
              <w:jc w:val="center"/>
              <w:rPr>
                <w:rFonts w:eastAsia="Calibri" w:cstheme="minorHAnsi"/>
                <w:sz w:val="20"/>
                <w:szCs w:val="20"/>
              </w:rPr>
            </w:pPr>
            <w:r w:rsidRPr="009C26D2">
              <w:rPr>
                <w:rFonts w:eastAsia="Calibri" w:cstheme="minorHAnsi"/>
                <w:sz w:val="20"/>
                <w:szCs w:val="20"/>
              </w:rPr>
              <w:t>X</w:t>
            </w:r>
          </w:p>
        </w:tc>
      </w:tr>
      <w:tr w:rsidR="00F94CC8" w:rsidRPr="009C26D2" w14:paraId="316730FD" w14:textId="77777777" w:rsidTr="00466576">
        <w:trPr>
          <w:trHeight w:val="63"/>
          <w:jc w:val="center"/>
        </w:trPr>
        <w:tc>
          <w:tcPr>
            <w:tcW w:w="2122" w:type="dxa"/>
            <w:vAlign w:val="center"/>
          </w:tcPr>
          <w:p w14:paraId="0272A651" w14:textId="77777777" w:rsidR="00F94CC8" w:rsidRPr="009C26D2" w:rsidRDefault="00F94CC8" w:rsidP="00F94CC8">
            <w:pPr>
              <w:spacing w:after="0" w:line="276" w:lineRule="auto"/>
              <w:jc w:val="center"/>
              <w:rPr>
                <w:rFonts w:eastAsia="Calibri" w:cstheme="minorHAnsi"/>
                <w:b/>
                <w:sz w:val="20"/>
                <w:szCs w:val="20"/>
              </w:rPr>
            </w:pPr>
            <w:r w:rsidRPr="009C26D2">
              <w:rPr>
                <w:rFonts w:eastAsia="Calibri" w:cstheme="minorHAnsi"/>
                <w:b/>
                <w:sz w:val="20"/>
                <w:szCs w:val="20"/>
              </w:rPr>
              <w:t>5</w:t>
            </w:r>
          </w:p>
        </w:tc>
        <w:tc>
          <w:tcPr>
            <w:tcW w:w="2268" w:type="dxa"/>
            <w:vAlign w:val="center"/>
          </w:tcPr>
          <w:p w14:paraId="036333E4" w14:textId="77777777" w:rsidR="00F94CC8" w:rsidRPr="009C26D2" w:rsidRDefault="00F94CC8" w:rsidP="00F94CC8">
            <w:pPr>
              <w:spacing w:after="0" w:line="276" w:lineRule="auto"/>
              <w:jc w:val="center"/>
              <w:rPr>
                <w:rFonts w:eastAsia="Calibri" w:cstheme="minorHAnsi"/>
                <w:sz w:val="20"/>
                <w:szCs w:val="20"/>
              </w:rPr>
            </w:pPr>
            <w:r w:rsidRPr="009C26D2">
              <w:rPr>
                <w:rFonts w:eastAsia="Calibri" w:cstheme="minorHAnsi"/>
                <w:sz w:val="20"/>
                <w:szCs w:val="20"/>
              </w:rPr>
              <w:t>Katastrofalne</w:t>
            </w:r>
          </w:p>
        </w:tc>
        <w:tc>
          <w:tcPr>
            <w:tcW w:w="2835" w:type="dxa"/>
            <w:vAlign w:val="center"/>
          </w:tcPr>
          <w:p w14:paraId="0FCA69BB" w14:textId="6F21003D" w:rsidR="00F94CC8" w:rsidRPr="009C26D2" w:rsidRDefault="00F94CC8" w:rsidP="00F94CC8">
            <w:pPr>
              <w:spacing w:after="0" w:line="276" w:lineRule="auto"/>
              <w:jc w:val="center"/>
              <w:rPr>
                <w:rFonts w:eastAsia="Calibri" w:cstheme="minorHAnsi"/>
                <w:sz w:val="20"/>
                <w:szCs w:val="20"/>
              </w:rPr>
            </w:pPr>
            <w:r>
              <w:rPr>
                <w:sz w:val="20"/>
                <w:szCs w:val="20"/>
              </w:rPr>
              <w:t>&gt;25</w:t>
            </w:r>
          </w:p>
        </w:tc>
        <w:tc>
          <w:tcPr>
            <w:tcW w:w="1559" w:type="dxa"/>
            <w:tcBorders>
              <w:bottom w:val="single" w:sz="4" w:space="0" w:color="auto"/>
            </w:tcBorders>
            <w:vAlign w:val="center"/>
          </w:tcPr>
          <w:p w14:paraId="6346E25F" w14:textId="0187AE90" w:rsidR="00F94CC8" w:rsidRPr="009C26D2" w:rsidRDefault="00F94CC8" w:rsidP="00F94CC8">
            <w:pPr>
              <w:spacing w:after="0" w:line="276" w:lineRule="auto"/>
              <w:jc w:val="center"/>
              <w:rPr>
                <w:rFonts w:eastAsia="Calibri" w:cstheme="minorHAnsi"/>
                <w:sz w:val="20"/>
                <w:szCs w:val="20"/>
              </w:rPr>
            </w:pPr>
          </w:p>
        </w:tc>
      </w:tr>
    </w:tbl>
    <w:p w14:paraId="3FADE878" w14:textId="559C6803" w:rsidR="00B146CE" w:rsidRPr="000A37B9" w:rsidRDefault="00F94CC8" w:rsidP="007B4677">
      <w:pPr>
        <w:pStyle w:val="Heading4"/>
      </w:pPr>
      <w:bookmarkStart w:id="1167" w:name="_Toc182214277"/>
      <w:bookmarkStart w:id="1168" w:name="_Toc224034005"/>
      <w:r w:rsidRPr="00F94CC8">
        <w:rPr>
          <w:rFonts w:eastAsiaTheme="majorEastAsia"/>
        </w:rPr>
        <w:t>Procjena posljedica događaja s najgorim mogućim posljedicama uslijed industrijske nesreće na društvenu stabilnost i politiku</w:t>
      </w:r>
      <w:bookmarkEnd w:id="1167"/>
      <w:bookmarkEnd w:id="1168"/>
    </w:p>
    <w:p w14:paraId="73D24A09" w14:textId="77777777" w:rsidR="00DB3F43" w:rsidRPr="00DB3F43" w:rsidRDefault="00DB3F43" w:rsidP="00DB3F43">
      <w:pPr>
        <w:pStyle w:val="ListParagraph"/>
        <w:rPr>
          <w:lang w:val="hr-HR"/>
        </w:rPr>
      </w:pPr>
      <w:r w:rsidRPr="00DB3F43">
        <w:rPr>
          <w:lang w:val="hr-HR"/>
        </w:rPr>
        <w:t xml:space="preserve">Procjena posljedica na društvenu stabilnosti i politiku vezana je na oštećenja zgrada u kojima su smještene ključne institucije i oštećenje kritične infrastrukture. </w:t>
      </w:r>
    </w:p>
    <w:p w14:paraId="656F27D7" w14:textId="77777777" w:rsidR="00DB3F43" w:rsidRPr="00DB3F43" w:rsidRDefault="00DB3F43" w:rsidP="00DB3F43">
      <w:pPr>
        <w:pStyle w:val="ListParagraph"/>
        <w:rPr>
          <w:lang w:val="hr-HR"/>
        </w:rPr>
      </w:pPr>
      <w:r w:rsidRPr="00DB3F43">
        <w:rPr>
          <w:lang w:val="hr-HR"/>
        </w:rPr>
        <w:t>Posljedice za Društvenu stabilnost i politiku iskazuju se u materijalnoj šteti i to za štetu na kritičnoj infrastrukturi i šteti na građevinama od društvenog značaja. Kategorija Društvene stabilnosti i politike dobiva se srednjom vrijednosti kategorija Kritične infrastrukture (KI) i Ustanova/građevina javnog i društvenog značaja.</w:t>
      </w:r>
    </w:p>
    <w:p w14:paraId="74584496" w14:textId="78D3521D" w:rsidR="00DB3F43" w:rsidRPr="00DB3F43" w:rsidRDefault="00DB3F43" w:rsidP="00B05CAD">
      <w:pPr>
        <w:pStyle w:val="ListParagraph"/>
        <w:jc w:val="center"/>
        <w:rPr>
          <w:lang w:val="hr-HR"/>
        </w:rPr>
      </w:pPr>
      <w:r w:rsidRPr="00DB3F43">
        <w:rPr>
          <w:b/>
          <w:lang w:val="hr-HR"/>
        </w:rPr>
        <w:t xml:space="preserve">Društvena stabilnost = </w:t>
      </w:r>
      <m:oMath>
        <m:f>
          <m:fPr>
            <m:ctrlPr>
              <w:rPr>
                <w:rFonts w:ascii="Cambria Math" w:hAnsi="Cambria Math"/>
                <w:lang w:val="hr-HR"/>
              </w:rPr>
            </m:ctrlPr>
          </m:fPr>
          <m:num>
            <m:r>
              <m:rPr>
                <m:sty m:val="p"/>
              </m:rPr>
              <w:rPr>
                <w:rFonts w:ascii="Cambria Math" w:hAnsi="Cambria Math"/>
                <w:lang w:val="hr-HR"/>
              </w:rPr>
              <m:t>KI</m:t>
            </m:r>
            <m:r>
              <w:rPr>
                <w:rFonts w:ascii="Cambria Math" w:hAnsi="Cambria Math"/>
                <w:lang w:val="hr-HR"/>
              </w:rPr>
              <m:t>+</m:t>
            </m:r>
            <m:r>
              <m:rPr>
                <m:sty m:val="p"/>
              </m:rPr>
              <w:rPr>
                <w:rFonts w:ascii="Cambria Math" w:hAnsi="Cambria Math"/>
                <w:lang w:val="hr-HR"/>
              </w:rPr>
              <m:t xml:space="preserve">Građevine </m:t>
            </m:r>
            <m:d>
              <m:dPr>
                <m:ctrlPr>
                  <w:rPr>
                    <w:rFonts w:ascii="Cambria Math" w:hAnsi="Cambria Math"/>
                    <w:lang w:val="hr-HR"/>
                  </w:rPr>
                </m:ctrlPr>
              </m:dPr>
              <m:e>
                <m:r>
                  <m:rPr>
                    <m:sty m:val="p"/>
                  </m:rPr>
                  <w:rPr>
                    <w:rFonts w:ascii="Cambria Math" w:hAnsi="Cambria Math"/>
                    <w:lang w:val="hr-HR"/>
                  </w:rPr>
                  <m:t>ustanove</m:t>
                </m:r>
              </m:e>
            </m:d>
            <m:r>
              <m:rPr>
                <m:sty m:val="p"/>
              </m:rPr>
              <w:rPr>
                <w:rFonts w:ascii="Cambria Math" w:hAnsi="Cambria Math"/>
                <w:lang w:val="hr-HR"/>
              </w:rPr>
              <m:t>javnog društvenog značaja</m:t>
            </m:r>
          </m:num>
          <m:den>
            <m:r>
              <w:rPr>
                <w:rFonts w:ascii="Cambria Math" w:hAnsi="Cambria Math"/>
                <w:lang w:val="hr-HR"/>
              </w:rPr>
              <m:t>2</m:t>
            </m:r>
          </m:den>
        </m:f>
      </m:oMath>
    </w:p>
    <w:p w14:paraId="76B741BA" w14:textId="40AB86BF" w:rsidR="00DB3F43" w:rsidRPr="00DB3F43" w:rsidRDefault="00DB3F43" w:rsidP="00DB3F43">
      <w:pPr>
        <w:pStyle w:val="ListParagraph"/>
        <w:rPr>
          <w:lang w:val="hr-HR"/>
        </w:rPr>
      </w:pPr>
      <w:r w:rsidRPr="00DB3F43">
        <w:rPr>
          <w:lang w:val="hr-HR"/>
        </w:rPr>
        <w:lastRenderedPageBreak/>
        <w:t xml:space="preserve">Ukupna materijalna šteta prikazana je u odnosu na proračun </w:t>
      </w:r>
      <w:r>
        <w:rPr>
          <w:lang w:val="hr-HR"/>
        </w:rPr>
        <w:t>Grada</w:t>
      </w:r>
      <w:r w:rsidRPr="00DB3F43">
        <w:rPr>
          <w:lang w:val="hr-HR"/>
        </w:rPr>
        <w:t xml:space="preserve"> ako je ukupna šteta na kritičnoj infrastrukturi od značaja za funkcioniranje društva, točnije lokalne samouprave u cjelini.</w:t>
      </w:r>
    </w:p>
    <w:p w14:paraId="6F617115" w14:textId="77777777" w:rsidR="00DB3F43" w:rsidRPr="00DB3F43" w:rsidRDefault="00DB3F43" w:rsidP="00DB3F43">
      <w:pPr>
        <w:pStyle w:val="ListParagraph"/>
        <w:rPr>
          <w:lang w:val="hr-HR"/>
        </w:rPr>
      </w:pPr>
      <w:r w:rsidRPr="00DB3F43">
        <w:rPr>
          <w:lang w:val="hr-HR"/>
        </w:rPr>
        <w:t xml:space="preserve">Procjena posljedica na društvenu stabilnosti i politiku vezana je na oštećenja zgrada u kojima su smještene ključne institucije i oštećenje kritične infrastrukture. </w:t>
      </w:r>
    </w:p>
    <w:p w14:paraId="083C1DDB" w14:textId="77777777" w:rsidR="00DB3F43" w:rsidRPr="00DB3F43" w:rsidRDefault="00DB3F43" w:rsidP="00DB3F43">
      <w:pPr>
        <w:pStyle w:val="ListParagraph"/>
        <w:rPr>
          <w:lang w:val="hr-HR"/>
        </w:rPr>
      </w:pPr>
      <w:r w:rsidRPr="00DB3F43">
        <w:rPr>
          <w:lang w:val="hr-HR"/>
        </w:rPr>
        <w:t xml:space="preserve">Ugrožena nadzemna elektro </w:t>
      </w:r>
      <w:r w:rsidRPr="00DB3F43">
        <w:rPr>
          <w:lang w:val="hr-HR"/>
        </w:rPr>
        <w:sym w:font="Symbol" w:char="F02D"/>
      </w:r>
      <w:r w:rsidRPr="00DB3F43">
        <w:rPr>
          <w:lang w:val="hr-HR"/>
        </w:rPr>
        <w:t xml:space="preserve"> distribucijska mreža koja zna pretrpjeti znatne kvarove koji za posljedicu znaju imati kraće prekide u snabdijevanju električnom energijom. Uslijed eksplozije autocisterne moguća su oštećenja na obližnjim objektima i ostaloj infrastrukturi. Za očekivati je zastoj prometa. </w:t>
      </w:r>
    </w:p>
    <w:p w14:paraId="05520B57" w14:textId="77777777" w:rsidR="00DB3F43" w:rsidRPr="00DB3F43" w:rsidRDefault="00DB3F43" w:rsidP="00DB3F43">
      <w:pPr>
        <w:pStyle w:val="ListParagraph"/>
        <w:rPr>
          <w:lang w:val="hr-HR"/>
        </w:rPr>
      </w:pPr>
      <w:r w:rsidRPr="00DB3F43">
        <w:rPr>
          <w:lang w:val="hr-HR"/>
        </w:rPr>
        <w:t>Procjena mogućih štetnih posljedice najgoreg mogućeg scenarija na lokaciji maloprodajnog mjesta na obavljanje djelatnosti objekata kritične infrastrukture iz okruženja:</w:t>
      </w:r>
    </w:p>
    <w:p w14:paraId="3B6E52E1" w14:textId="11FA6FD7" w:rsidR="00DB3F43" w:rsidRPr="001A5A8F" w:rsidRDefault="00DB3F43">
      <w:pPr>
        <w:pStyle w:val="ListParagraph"/>
        <w:numPr>
          <w:ilvl w:val="0"/>
          <w:numId w:val="114"/>
        </w:numPr>
        <w:rPr>
          <w:lang w:val="pl-PL"/>
        </w:rPr>
      </w:pPr>
      <w:r w:rsidRPr="001A5A8F">
        <w:rPr>
          <w:lang w:val="pl-PL"/>
        </w:rPr>
        <w:t>havarija postrojenja, oštećenja instalacija i sustava (električnih, vodovodnih, kanalizacijskih instalacija i sl.)</w:t>
      </w:r>
    </w:p>
    <w:p w14:paraId="126E427B" w14:textId="2E0B1F53" w:rsidR="00DB3F43" w:rsidRPr="00DB3F43" w:rsidRDefault="00DB3F43" w:rsidP="00DB3F43">
      <w:pPr>
        <w:pStyle w:val="ListParagraph"/>
        <w:rPr>
          <w:lang w:val="hr-HR"/>
        </w:rPr>
      </w:pPr>
      <w:r w:rsidRPr="00DB3F43">
        <w:rPr>
          <w:lang w:val="hr-HR"/>
        </w:rPr>
        <w:t xml:space="preserve">Posljedice su procijenjene značajnim, odnosno očekuje se šteta veća od 20% proračuna </w:t>
      </w:r>
      <w:r w:rsidR="00EB7ABF">
        <w:rPr>
          <w:lang w:val="hr-HR"/>
        </w:rPr>
        <w:t>Grada</w:t>
      </w:r>
      <w:r w:rsidRPr="00DB3F43">
        <w:rPr>
          <w:lang w:val="hr-HR"/>
        </w:rPr>
        <w:t>.</w:t>
      </w:r>
    </w:p>
    <w:p w14:paraId="3DEF65C0" w14:textId="77777777" w:rsidR="00DB3F43" w:rsidRPr="001A5A8F" w:rsidRDefault="00DB3F43" w:rsidP="00F32527">
      <w:pPr>
        <w:pStyle w:val="ListParagraph"/>
        <w:rPr>
          <w:lang w:val="pl-PL"/>
        </w:rPr>
      </w:pPr>
    </w:p>
    <w:p w14:paraId="63280030" w14:textId="393070AB" w:rsidR="002D64F3" w:rsidRPr="000A37B9" w:rsidRDefault="002D64F3" w:rsidP="00FD5FCC">
      <w:pPr>
        <w:pStyle w:val="Caption"/>
        <w:keepNext/>
        <w:spacing w:line="276" w:lineRule="auto"/>
        <w:jc w:val="center"/>
      </w:pPr>
      <w:bookmarkStart w:id="1169" w:name="_Toc14434383"/>
      <w:bookmarkStart w:id="1170" w:name="_Toc72322455"/>
      <w:bookmarkStart w:id="1171" w:name="_Toc97640944"/>
      <w:bookmarkStart w:id="1172" w:name="_Toc224033039"/>
      <w:r w:rsidRPr="000A37B9">
        <w:t xml:space="preserve">Tablica </w:t>
      </w:r>
      <w:r w:rsidR="007A65BC" w:rsidRPr="000A37B9">
        <w:rPr>
          <w:noProof/>
        </w:rPr>
        <w:fldChar w:fldCharType="begin"/>
      </w:r>
      <w:r w:rsidR="007A65BC" w:rsidRPr="000A37B9">
        <w:rPr>
          <w:noProof/>
        </w:rPr>
        <w:instrText xml:space="preserve"> SEQ Tablica \* ARABIC </w:instrText>
      </w:r>
      <w:r w:rsidR="007A65BC" w:rsidRPr="000A37B9">
        <w:rPr>
          <w:noProof/>
        </w:rPr>
        <w:fldChar w:fldCharType="separate"/>
      </w:r>
      <w:r w:rsidR="00AF6396">
        <w:rPr>
          <w:noProof/>
        </w:rPr>
        <w:t>72</w:t>
      </w:r>
      <w:r w:rsidR="007A65BC" w:rsidRPr="000A37B9">
        <w:rPr>
          <w:noProof/>
        </w:rPr>
        <w:fldChar w:fldCharType="end"/>
      </w:r>
      <w:r w:rsidRPr="000A37B9">
        <w:t xml:space="preserve">. </w:t>
      </w:r>
      <w:bookmarkEnd w:id="1169"/>
      <w:bookmarkEnd w:id="1170"/>
      <w:bookmarkEnd w:id="1171"/>
      <w:r w:rsidR="00FD5FCC">
        <w:t>P</w:t>
      </w:r>
      <w:r w:rsidR="00FD5FCC" w:rsidRPr="00FD5FCC">
        <w:t>rikaz prijetnjom nastalih posljedica na kritičnu infrastrukturu – Događaj s najgorim mogućim posljedicama – Industrijska nesreća</w:t>
      </w:r>
      <w:bookmarkEnd w:id="1172"/>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127"/>
        <w:gridCol w:w="2835"/>
        <w:gridCol w:w="1559"/>
      </w:tblGrid>
      <w:tr w:rsidR="002D64F3" w:rsidRPr="000A37B9" w14:paraId="100C5B03" w14:textId="77777777" w:rsidTr="001D04C6">
        <w:trPr>
          <w:trHeight w:val="262"/>
          <w:tblHeader/>
        </w:trPr>
        <w:tc>
          <w:tcPr>
            <w:tcW w:w="8789" w:type="dxa"/>
            <w:gridSpan w:val="4"/>
            <w:vAlign w:val="center"/>
          </w:tcPr>
          <w:p w14:paraId="086B1B8B" w14:textId="77777777" w:rsidR="002D64F3" w:rsidRPr="000A37B9" w:rsidRDefault="002D64F3" w:rsidP="002D64F3">
            <w:pPr>
              <w:spacing w:after="0" w:line="240" w:lineRule="auto"/>
              <w:jc w:val="center"/>
              <w:rPr>
                <w:rFonts w:eastAsia="Calibri" w:cstheme="minorHAnsi"/>
                <w:b/>
                <w:sz w:val="20"/>
                <w:szCs w:val="20"/>
              </w:rPr>
            </w:pPr>
            <w:r w:rsidRPr="000A37B9">
              <w:rPr>
                <w:rFonts w:eastAsia="Calibri" w:cstheme="minorHAnsi"/>
                <w:b/>
                <w:sz w:val="20"/>
                <w:szCs w:val="20"/>
              </w:rPr>
              <w:t>Društvena stabilnost i politika</w:t>
            </w:r>
          </w:p>
        </w:tc>
      </w:tr>
      <w:tr w:rsidR="002D64F3" w:rsidRPr="000A37B9" w14:paraId="01933440" w14:textId="77777777" w:rsidTr="001D04C6">
        <w:trPr>
          <w:trHeight w:val="262"/>
          <w:tblHeader/>
        </w:trPr>
        <w:tc>
          <w:tcPr>
            <w:tcW w:w="8789" w:type="dxa"/>
            <w:gridSpan w:val="4"/>
            <w:vAlign w:val="center"/>
          </w:tcPr>
          <w:p w14:paraId="450C3D29" w14:textId="77777777" w:rsidR="002D64F3" w:rsidRPr="000A37B9" w:rsidRDefault="002D64F3" w:rsidP="002D64F3">
            <w:pPr>
              <w:spacing w:after="0" w:line="240" w:lineRule="auto"/>
              <w:jc w:val="center"/>
              <w:rPr>
                <w:rFonts w:eastAsia="Calibri" w:cstheme="minorHAnsi"/>
                <w:b/>
                <w:sz w:val="20"/>
                <w:szCs w:val="20"/>
              </w:rPr>
            </w:pPr>
            <w:r w:rsidRPr="000A37B9">
              <w:rPr>
                <w:rFonts w:eastAsia="Calibri" w:cstheme="minorHAnsi"/>
                <w:b/>
                <w:sz w:val="20"/>
                <w:szCs w:val="20"/>
              </w:rPr>
              <w:t>Štete/gubici na kritičnoj infrastrukturi</w:t>
            </w:r>
          </w:p>
        </w:tc>
      </w:tr>
      <w:tr w:rsidR="000B6A8F" w:rsidRPr="000A37B9" w14:paraId="025BB95D" w14:textId="77777777" w:rsidTr="001D04C6">
        <w:trPr>
          <w:trHeight w:val="262"/>
          <w:tblHeader/>
        </w:trPr>
        <w:tc>
          <w:tcPr>
            <w:tcW w:w="2268" w:type="dxa"/>
            <w:vAlign w:val="center"/>
          </w:tcPr>
          <w:p w14:paraId="07483360" w14:textId="77777777" w:rsidR="000B6A8F" w:rsidRPr="000A37B9" w:rsidRDefault="000B6A8F" w:rsidP="000B6A8F">
            <w:pPr>
              <w:spacing w:after="0" w:line="240" w:lineRule="auto"/>
              <w:jc w:val="center"/>
              <w:rPr>
                <w:rFonts w:eastAsia="Calibri" w:cstheme="minorHAnsi"/>
                <w:b/>
                <w:sz w:val="20"/>
                <w:szCs w:val="20"/>
              </w:rPr>
            </w:pPr>
            <w:r w:rsidRPr="000A37B9">
              <w:rPr>
                <w:rFonts w:eastAsia="Calibri" w:cstheme="minorHAnsi"/>
                <w:b/>
                <w:sz w:val="20"/>
                <w:szCs w:val="20"/>
              </w:rPr>
              <w:t>Kategorija</w:t>
            </w:r>
          </w:p>
        </w:tc>
        <w:tc>
          <w:tcPr>
            <w:tcW w:w="2127" w:type="dxa"/>
            <w:vAlign w:val="center"/>
          </w:tcPr>
          <w:p w14:paraId="77E79F39" w14:textId="77777777" w:rsidR="000B6A8F" w:rsidRPr="000A37B9" w:rsidRDefault="000B6A8F" w:rsidP="000B6A8F">
            <w:pPr>
              <w:spacing w:after="0" w:line="240" w:lineRule="auto"/>
              <w:jc w:val="center"/>
              <w:rPr>
                <w:rFonts w:eastAsia="Calibri" w:cstheme="minorHAnsi"/>
                <w:b/>
                <w:sz w:val="20"/>
                <w:szCs w:val="20"/>
              </w:rPr>
            </w:pPr>
            <w:r w:rsidRPr="000A37B9">
              <w:rPr>
                <w:rFonts w:eastAsia="Calibri" w:cstheme="minorHAnsi"/>
                <w:b/>
                <w:sz w:val="20"/>
                <w:szCs w:val="20"/>
              </w:rPr>
              <w:t>Posljedice</w:t>
            </w:r>
          </w:p>
        </w:tc>
        <w:tc>
          <w:tcPr>
            <w:tcW w:w="2835" w:type="dxa"/>
            <w:vAlign w:val="center"/>
          </w:tcPr>
          <w:p w14:paraId="689A1E10" w14:textId="19C98BCC" w:rsidR="000B6A8F" w:rsidRPr="000A37B9" w:rsidRDefault="000B6A8F" w:rsidP="000B6A8F">
            <w:pPr>
              <w:spacing w:after="0" w:line="240" w:lineRule="auto"/>
              <w:jc w:val="center"/>
              <w:rPr>
                <w:rFonts w:eastAsia="Calibri" w:cstheme="minorHAnsi"/>
                <w:b/>
                <w:sz w:val="20"/>
                <w:szCs w:val="20"/>
              </w:rPr>
            </w:pPr>
            <w:r>
              <w:rPr>
                <w:b/>
                <w:sz w:val="20"/>
                <w:szCs w:val="20"/>
              </w:rPr>
              <w:t>U eurima (% s obzirom na proračun)</w:t>
            </w:r>
          </w:p>
        </w:tc>
        <w:tc>
          <w:tcPr>
            <w:tcW w:w="1559" w:type="dxa"/>
            <w:vAlign w:val="center"/>
          </w:tcPr>
          <w:p w14:paraId="7B804172" w14:textId="77777777" w:rsidR="000B6A8F" w:rsidRPr="000A37B9" w:rsidRDefault="000B6A8F" w:rsidP="000B6A8F">
            <w:pPr>
              <w:spacing w:after="0" w:line="240" w:lineRule="auto"/>
              <w:jc w:val="center"/>
              <w:rPr>
                <w:rFonts w:eastAsia="Calibri" w:cstheme="minorHAnsi"/>
                <w:b/>
                <w:sz w:val="20"/>
                <w:szCs w:val="20"/>
              </w:rPr>
            </w:pPr>
            <w:r w:rsidRPr="000A37B9">
              <w:rPr>
                <w:rFonts w:eastAsia="Calibri" w:cstheme="minorHAnsi"/>
                <w:b/>
                <w:sz w:val="20"/>
                <w:szCs w:val="20"/>
              </w:rPr>
              <w:t>Odabrano</w:t>
            </w:r>
          </w:p>
        </w:tc>
      </w:tr>
      <w:tr w:rsidR="000B6A8F" w:rsidRPr="000A37B9" w14:paraId="21D5BE20" w14:textId="77777777" w:rsidTr="001D04C6">
        <w:trPr>
          <w:trHeight w:val="262"/>
        </w:trPr>
        <w:tc>
          <w:tcPr>
            <w:tcW w:w="2268" w:type="dxa"/>
            <w:vAlign w:val="center"/>
          </w:tcPr>
          <w:p w14:paraId="13E2DD82" w14:textId="77777777" w:rsidR="000B6A8F" w:rsidRPr="000A37B9" w:rsidRDefault="000B6A8F" w:rsidP="000B6A8F">
            <w:pPr>
              <w:spacing w:after="0" w:line="276" w:lineRule="auto"/>
              <w:jc w:val="center"/>
              <w:rPr>
                <w:rFonts w:eastAsia="Calibri" w:cstheme="minorHAnsi"/>
                <w:b/>
                <w:sz w:val="20"/>
                <w:szCs w:val="20"/>
              </w:rPr>
            </w:pPr>
            <w:r w:rsidRPr="000A37B9">
              <w:rPr>
                <w:rFonts w:eastAsia="Calibri" w:cstheme="minorHAnsi"/>
                <w:b/>
                <w:sz w:val="20"/>
                <w:szCs w:val="20"/>
              </w:rPr>
              <w:t>1</w:t>
            </w:r>
          </w:p>
        </w:tc>
        <w:tc>
          <w:tcPr>
            <w:tcW w:w="2127" w:type="dxa"/>
            <w:vAlign w:val="center"/>
          </w:tcPr>
          <w:p w14:paraId="01588AF7" w14:textId="77777777" w:rsidR="000B6A8F" w:rsidRPr="000A37B9" w:rsidRDefault="000B6A8F" w:rsidP="000B6A8F">
            <w:pPr>
              <w:spacing w:after="0" w:line="276" w:lineRule="auto"/>
              <w:jc w:val="center"/>
              <w:rPr>
                <w:rFonts w:eastAsia="Calibri" w:cstheme="minorHAnsi"/>
                <w:sz w:val="20"/>
                <w:szCs w:val="20"/>
              </w:rPr>
            </w:pPr>
            <w:r w:rsidRPr="000A37B9">
              <w:rPr>
                <w:rFonts w:eastAsia="Calibri" w:cstheme="minorHAnsi"/>
                <w:sz w:val="20"/>
                <w:szCs w:val="20"/>
              </w:rPr>
              <w:t>Neznatne</w:t>
            </w:r>
          </w:p>
        </w:tc>
        <w:tc>
          <w:tcPr>
            <w:tcW w:w="2835" w:type="dxa"/>
            <w:vAlign w:val="center"/>
          </w:tcPr>
          <w:p w14:paraId="3CD7DBD4" w14:textId="2A350F48" w:rsidR="000B6A8F" w:rsidRPr="000A37B9" w:rsidRDefault="000B6A8F" w:rsidP="000B6A8F">
            <w:pPr>
              <w:spacing w:after="0" w:line="276" w:lineRule="auto"/>
              <w:jc w:val="center"/>
              <w:rPr>
                <w:rFonts w:eastAsia="Calibri" w:cstheme="minorHAnsi"/>
                <w:sz w:val="20"/>
                <w:szCs w:val="20"/>
              </w:rPr>
            </w:pPr>
            <w:r>
              <w:rPr>
                <w:sz w:val="20"/>
                <w:szCs w:val="20"/>
              </w:rPr>
              <w:t>0,5 – 1</w:t>
            </w:r>
          </w:p>
        </w:tc>
        <w:tc>
          <w:tcPr>
            <w:tcW w:w="1559" w:type="dxa"/>
            <w:vAlign w:val="center"/>
          </w:tcPr>
          <w:p w14:paraId="40193367" w14:textId="187672A0" w:rsidR="000B6A8F" w:rsidRPr="000A37B9" w:rsidRDefault="000B6A8F" w:rsidP="000B6A8F">
            <w:pPr>
              <w:spacing w:after="0" w:line="276" w:lineRule="auto"/>
              <w:jc w:val="center"/>
              <w:rPr>
                <w:rFonts w:eastAsia="Calibri" w:cstheme="minorHAnsi"/>
                <w:sz w:val="20"/>
                <w:szCs w:val="20"/>
              </w:rPr>
            </w:pPr>
          </w:p>
        </w:tc>
      </w:tr>
      <w:tr w:rsidR="000B6A8F" w:rsidRPr="000A37B9" w14:paraId="136EFAC0" w14:textId="77777777" w:rsidTr="001D04C6">
        <w:trPr>
          <w:trHeight w:val="262"/>
        </w:trPr>
        <w:tc>
          <w:tcPr>
            <w:tcW w:w="2268" w:type="dxa"/>
            <w:vAlign w:val="center"/>
          </w:tcPr>
          <w:p w14:paraId="1FEBA4F3" w14:textId="77777777" w:rsidR="000B6A8F" w:rsidRPr="000A37B9" w:rsidRDefault="000B6A8F" w:rsidP="000B6A8F">
            <w:pPr>
              <w:spacing w:after="0" w:line="276" w:lineRule="auto"/>
              <w:jc w:val="center"/>
              <w:rPr>
                <w:rFonts w:eastAsia="Calibri" w:cstheme="minorHAnsi"/>
                <w:b/>
                <w:sz w:val="20"/>
                <w:szCs w:val="20"/>
              </w:rPr>
            </w:pPr>
            <w:r w:rsidRPr="000A37B9">
              <w:rPr>
                <w:rFonts w:eastAsia="Calibri" w:cstheme="minorHAnsi"/>
                <w:b/>
                <w:sz w:val="20"/>
                <w:szCs w:val="20"/>
              </w:rPr>
              <w:t>2</w:t>
            </w:r>
          </w:p>
        </w:tc>
        <w:tc>
          <w:tcPr>
            <w:tcW w:w="2127" w:type="dxa"/>
            <w:vAlign w:val="center"/>
          </w:tcPr>
          <w:p w14:paraId="2E23B128" w14:textId="77777777" w:rsidR="000B6A8F" w:rsidRPr="000A37B9" w:rsidRDefault="000B6A8F" w:rsidP="000B6A8F">
            <w:pPr>
              <w:spacing w:after="0" w:line="276" w:lineRule="auto"/>
              <w:jc w:val="center"/>
              <w:rPr>
                <w:rFonts w:eastAsia="Calibri" w:cstheme="minorHAnsi"/>
                <w:sz w:val="20"/>
                <w:szCs w:val="20"/>
              </w:rPr>
            </w:pPr>
            <w:r w:rsidRPr="000A37B9">
              <w:rPr>
                <w:rFonts w:eastAsia="Calibri" w:cstheme="minorHAnsi"/>
                <w:sz w:val="20"/>
                <w:szCs w:val="20"/>
              </w:rPr>
              <w:t>Malene</w:t>
            </w:r>
          </w:p>
        </w:tc>
        <w:tc>
          <w:tcPr>
            <w:tcW w:w="2835" w:type="dxa"/>
            <w:vAlign w:val="center"/>
          </w:tcPr>
          <w:p w14:paraId="2A500BD2" w14:textId="722AAF2C" w:rsidR="000B6A8F" w:rsidRPr="000A37B9" w:rsidRDefault="000B6A8F" w:rsidP="000B6A8F">
            <w:pPr>
              <w:spacing w:after="0" w:line="276" w:lineRule="auto"/>
              <w:jc w:val="center"/>
              <w:rPr>
                <w:rFonts w:eastAsia="Calibri" w:cstheme="minorHAnsi"/>
                <w:sz w:val="20"/>
                <w:szCs w:val="20"/>
              </w:rPr>
            </w:pPr>
            <w:r>
              <w:rPr>
                <w:sz w:val="20"/>
                <w:szCs w:val="20"/>
              </w:rPr>
              <w:t>1 – 5</w:t>
            </w:r>
          </w:p>
        </w:tc>
        <w:tc>
          <w:tcPr>
            <w:tcW w:w="1559" w:type="dxa"/>
            <w:vAlign w:val="center"/>
          </w:tcPr>
          <w:p w14:paraId="5BE24B48" w14:textId="6F77BD2D" w:rsidR="000B6A8F" w:rsidRPr="000A37B9" w:rsidRDefault="000B6A8F" w:rsidP="000B6A8F">
            <w:pPr>
              <w:spacing w:after="0" w:line="276" w:lineRule="auto"/>
              <w:jc w:val="center"/>
              <w:rPr>
                <w:rFonts w:eastAsia="Calibri" w:cstheme="minorHAnsi"/>
                <w:sz w:val="20"/>
                <w:szCs w:val="20"/>
              </w:rPr>
            </w:pPr>
          </w:p>
        </w:tc>
      </w:tr>
      <w:tr w:rsidR="000B6A8F" w:rsidRPr="000A37B9" w14:paraId="78AA386B" w14:textId="77777777" w:rsidTr="001D04C6">
        <w:trPr>
          <w:trHeight w:val="262"/>
        </w:trPr>
        <w:tc>
          <w:tcPr>
            <w:tcW w:w="2268" w:type="dxa"/>
            <w:vAlign w:val="center"/>
          </w:tcPr>
          <w:p w14:paraId="23965950" w14:textId="77777777" w:rsidR="000B6A8F" w:rsidRPr="000A37B9" w:rsidRDefault="000B6A8F" w:rsidP="000B6A8F">
            <w:pPr>
              <w:spacing w:after="0" w:line="276" w:lineRule="auto"/>
              <w:jc w:val="center"/>
              <w:rPr>
                <w:rFonts w:eastAsia="Calibri" w:cstheme="minorHAnsi"/>
                <w:b/>
                <w:sz w:val="20"/>
                <w:szCs w:val="20"/>
              </w:rPr>
            </w:pPr>
            <w:r w:rsidRPr="000A37B9">
              <w:rPr>
                <w:rFonts w:eastAsia="Calibri" w:cstheme="minorHAnsi"/>
                <w:b/>
                <w:sz w:val="20"/>
                <w:szCs w:val="20"/>
              </w:rPr>
              <w:t>3</w:t>
            </w:r>
          </w:p>
        </w:tc>
        <w:tc>
          <w:tcPr>
            <w:tcW w:w="2127" w:type="dxa"/>
            <w:vAlign w:val="center"/>
          </w:tcPr>
          <w:p w14:paraId="59ED296D" w14:textId="77777777" w:rsidR="000B6A8F" w:rsidRPr="000A37B9" w:rsidRDefault="000B6A8F" w:rsidP="000B6A8F">
            <w:pPr>
              <w:spacing w:after="0" w:line="276" w:lineRule="auto"/>
              <w:jc w:val="center"/>
              <w:rPr>
                <w:rFonts w:eastAsia="Calibri" w:cstheme="minorHAnsi"/>
                <w:sz w:val="20"/>
                <w:szCs w:val="20"/>
              </w:rPr>
            </w:pPr>
            <w:r w:rsidRPr="000A37B9">
              <w:rPr>
                <w:rFonts w:eastAsia="Calibri" w:cstheme="minorHAnsi"/>
                <w:sz w:val="20"/>
                <w:szCs w:val="20"/>
              </w:rPr>
              <w:t>Umjerene</w:t>
            </w:r>
          </w:p>
        </w:tc>
        <w:tc>
          <w:tcPr>
            <w:tcW w:w="2835" w:type="dxa"/>
            <w:vAlign w:val="center"/>
          </w:tcPr>
          <w:p w14:paraId="7A5B32DB" w14:textId="1116E696" w:rsidR="000B6A8F" w:rsidRPr="000A37B9" w:rsidRDefault="000B6A8F" w:rsidP="000B6A8F">
            <w:pPr>
              <w:spacing w:after="0" w:line="276" w:lineRule="auto"/>
              <w:jc w:val="center"/>
              <w:rPr>
                <w:rFonts w:eastAsia="Calibri" w:cstheme="minorHAnsi"/>
                <w:sz w:val="20"/>
                <w:szCs w:val="20"/>
              </w:rPr>
            </w:pPr>
            <w:r>
              <w:rPr>
                <w:sz w:val="20"/>
                <w:szCs w:val="20"/>
              </w:rPr>
              <w:t>5 – 15</w:t>
            </w:r>
          </w:p>
        </w:tc>
        <w:tc>
          <w:tcPr>
            <w:tcW w:w="1559" w:type="dxa"/>
            <w:vAlign w:val="center"/>
          </w:tcPr>
          <w:p w14:paraId="17BAE9DB" w14:textId="1D037F01" w:rsidR="000B6A8F" w:rsidRPr="000A37B9" w:rsidRDefault="000B6A8F" w:rsidP="000B6A8F">
            <w:pPr>
              <w:spacing w:after="0" w:line="276" w:lineRule="auto"/>
              <w:jc w:val="center"/>
              <w:rPr>
                <w:rFonts w:eastAsia="Calibri" w:cstheme="minorHAnsi"/>
                <w:sz w:val="20"/>
                <w:szCs w:val="20"/>
              </w:rPr>
            </w:pPr>
          </w:p>
        </w:tc>
      </w:tr>
      <w:tr w:rsidR="000B6A8F" w:rsidRPr="000A37B9" w14:paraId="38320985" w14:textId="77777777" w:rsidTr="001D04C6">
        <w:trPr>
          <w:trHeight w:val="276"/>
        </w:trPr>
        <w:tc>
          <w:tcPr>
            <w:tcW w:w="2268" w:type="dxa"/>
            <w:vAlign w:val="center"/>
          </w:tcPr>
          <w:p w14:paraId="3543541D" w14:textId="77777777" w:rsidR="000B6A8F" w:rsidRPr="000A37B9" w:rsidRDefault="000B6A8F" w:rsidP="000B6A8F">
            <w:pPr>
              <w:spacing w:after="0" w:line="276" w:lineRule="auto"/>
              <w:jc w:val="center"/>
              <w:rPr>
                <w:rFonts w:eastAsia="Calibri" w:cstheme="minorHAnsi"/>
                <w:b/>
                <w:sz w:val="20"/>
                <w:szCs w:val="20"/>
              </w:rPr>
            </w:pPr>
            <w:r w:rsidRPr="000A37B9">
              <w:rPr>
                <w:rFonts w:eastAsia="Calibri" w:cstheme="minorHAnsi"/>
                <w:b/>
                <w:sz w:val="20"/>
                <w:szCs w:val="20"/>
              </w:rPr>
              <w:t>4</w:t>
            </w:r>
          </w:p>
        </w:tc>
        <w:tc>
          <w:tcPr>
            <w:tcW w:w="2127" w:type="dxa"/>
            <w:vAlign w:val="center"/>
          </w:tcPr>
          <w:p w14:paraId="72FE9E18" w14:textId="77777777" w:rsidR="000B6A8F" w:rsidRPr="000A37B9" w:rsidRDefault="000B6A8F" w:rsidP="000B6A8F">
            <w:pPr>
              <w:spacing w:after="0" w:line="276" w:lineRule="auto"/>
              <w:jc w:val="center"/>
              <w:rPr>
                <w:rFonts w:eastAsia="Calibri" w:cstheme="minorHAnsi"/>
                <w:sz w:val="20"/>
                <w:szCs w:val="20"/>
              </w:rPr>
            </w:pPr>
            <w:r w:rsidRPr="000A37B9">
              <w:rPr>
                <w:rFonts w:eastAsia="Calibri" w:cstheme="minorHAnsi"/>
                <w:sz w:val="20"/>
                <w:szCs w:val="20"/>
              </w:rPr>
              <w:t>Značajne</w:t>
            </w:r>
          </w:p>
        </w:tc>
        <w:tc>
          <w:tcPr>
            <w:tcW w:w="2835" w:type="dxa"/>
            <w:vAlign w:val="center"/>
          </w:tcPr>
          <w:p w14:paraId="2D03FC73" w14:textId="1B6A5689" w:rsidR="000B6A8F" w:rsidRPr="000A37B9" w:rsidRDefault="000B6A8F" w:rsidP="000B6A8F">
            <w:pPr>
              <w:spacing w:after="0" w:line="276" w:lineRule="auto"/>
              <w:jc w:val="center"/>
              <w:rPr>
                <w:rFonts w:eastAsia="Calibri" w:cstheme="minorHAnsi"/>
                <w:sz w:val="20"/>
                <w:szCs w:val="20"/>
              </w:rPr>
            </w:pPr>
            <w:r>
              <w:rPr>
                <w:sz w:val="20"/>
                <w:szCs w:val="20"/>
              </w:rPr>
              <w:t>15 – 25</w:t>
            </w:r>
          </w:p>
        </w:tc>
        <w:tc>
          <w:tcPr>
            <w:tcW w:w="1559" w:type="dxa"/>
            <w:vAlign w:val="center"/>
          </w:tcPr>
          <w:p w14:paraId="0CF899D4" w14:textId="5FA16779" w:rsidR="000B6A8F" w:rsidRPr="000A37B9" w:rsidRDefault="000B6A8F" w:rsidP="000B6A8F">
            <w:pPr>
              <w:spacing w:after="0" w:line="276" w:lineRule="auto"/>
              <w:jc w:val="center"/>
              <w:rPr>
                <w:rFonts w:eastAsia="Calibri" w:cstheme="minorHAnsi"/>
                <w:sz w:val="20"/>
                <w:szCs w:val="20"/>
              </w:rPr>
            </w:pPr>
            <w:r>
              <w:rPr>
                <w:rFonts w:eastAsia="Calibri" w:cstheme="minorHAnsi"/>
                <w:sz w:val="20"/>
                <w:szCs w:val="20"/>
              </w:rPr>
              <w:t>X</w:t>
            </w:r>
          </w:p>
        </w:tc>
      </w:tr>
      <w:tr w:rsidR="000B6A8F" w:rsidRPr="000E467B" w14:paraId="5213209C" w14:textId="77777777" w:rsidTr="001D04C6">
        <w:trPr>
          <w:trHeight w:val="262"/>
        </w:trPr>
        <w:tc>
          <w:tcPr>
            <w:tcW w:w="2268" w:type="dxa"/>
            <w:vAlign w:val="center"/>
          </w:tcPr>
          <w:p w14:paraId="72A4134C" w14:textId="77777777" w:rsidR="000B6A8F" w:rsidRPr="000A37B9" w:rsidRDefault="000B6A8F" w:rsidP="000B6A8F">
            <w:pPr>
              <w:spacing w:after="0" w:line="276" w:lineRule="auto"/>
              <w:jc w:val="center"/>
              <w:rPr>
                <w:rFonts w:eastAsia="Calibri" w:cstheme="minorHAnsi"/>
                <w:b/>
                <w:sz w:val="20"/>
                <w:szCs w:val="20"/>
              </w:rPr>
            </w:pPr>
            <w:r w:rsidRPr="000A37B9">
              <w:rPr>
                <w:rFonts w:eastAsia="Calibri" w:cstheme="minorHAnsi"/>
                <w:b/>
                <w:sz w:val="20"/>
                <w:szCs w:val="20"/>
              </w:rPr>
              <w:t>5</w:t>
            </w:r>
          </w:p>
        </w:tc>
        <w:tc>
          <w:tcPr>
            <w:tcW w:w="2127" w:type="dxa"/>
            <w:vAlign w:val="center"/>
          </w:tcPr>
          <w:p w14:paraId="1B853E9A" w14:textId="77777777" w:rsidR="000B6A8F" w:rsidRPr="000A37B9" w:rsidRDefault="000B6A8F" w:rsidP="000B6A8F">
            <w:pPr>
              <w:spacing w:after="0" w:line="276" w:lineRule="auto"/>
              <w:jc w:val="center"/>
              <w:rPr>
                <w:rFonts w:eastAsia="Calibri" w:cstheme="minorHAnsi"/>
                <w:sz w:val="20"/>
                <w:szCs w:val="20"/>
              </w:rPr>
            </w:pPr>
            <w:r w:rsidRPr="000A37B9">
              <w:rPr>
                <w:rFonts w:eastAsia="Calibri" w:cstheme="minorHAnsi"/>
                <w:sz w:val="20"/>
                <w:szCs w:val="20"/>
              </w:rPr>
              <w:t>Katastrofalne</w:t>
            </w:r>
          </w:p>
        </w:tc>
        <w:tc>
          <w:tcPr>
            <w:tcW w:w="2835" w:type="dxa"/>
            <w:vAlign w:val="center"/>
          </w:tcPr>
          <w:p w14:paraId="61BF5450" w14:textId="1B4A24FF" w:rsidR="000B6A8F" w:rsidRPr="000A37B9" w:rsidRDefault="000B6A8F" w:rsidP="000B6A8F">
            <w:pPr>
              <w:spacing w:after="0" w:line="276" w:lineRule="auto"/>
              <w:jc w:val="center"/>
              <w:rPr>
                <w:rFonts w:eastAsia="Calibri" w:cstheme="minorHAnsi"/>
                <w:sz w:val="20"/>
                <w:szCs w:val="20"/>
              </w:rPr>
            </w:pPr>
            <w:r>
              <w:rPr>
                <w:sz w:val="20"/>
                <w:szCs w:val="20"/>
              </w:rPr>
              <w:t>&gt;25</w:t>
            </w:r>
          </w:p>
        </w:tc>
        <w:tc>
          <w:tcPr>
            <w:tcW w:w="1559" w:type="dxa"/>
            <w:vAlign w:val="center"/>
          </w:tcPr>
          <w:p w14:paraId="04126E03" w14:textId="77777777" w:rsidR="000B6A8F" w:rsidRPr="000A37B9" w:rsidRDefault="000B6A8F" w:rsidP="000B6A8F">
            <w:pPr>
              <w:spacing w:after="0" w:line="276" w:lineRule="auto"/>
              <w:jc w:val="center"/>
              <w:rPr>
                <w:rFonts w:eastAsia="Calibri" w:cstheme="minorHAnsi"/>
                <w:sz w:val="20"/>
                <w:szCs w:val="20"/>
              </w:rPr>
            </w:pPr>
          </w:p>
        </w:tc>
      </w:tr>
    </w:tbl>
    <w:p w14:paraId="665F883D" w14:textId="5232E039" w:rsidR="00B63408" w:rsidRDefault="00B63408" w:rsidP="00FD5FCC">
      <w:pPr>
        <w:pStyle w:val="Caption"/>
        <w:keepNext/>
        <w:spacing w:before="120" w:line="276" w:lineRule="auto"/>
        <w:jc w:val="center"/>
      </w:pPr>
      <w:bookmarkStart w:id="1173" w:name="_Toc224033040"/>
      <w:r>
        <w:t xml:space="preserve">Tablica </w:t>
      </w:r>
      <w:fldSimple w:instr=" SEQ Tablica \* ARABIC ">
        <w:r w:rsidR="00AF6396">
          <w:rPr>
            <w:noProof/>
          </w:rPr>
          <w:t>73</w:t>
        </w:r>
      </w:fldSimple>
      <w:r>
        <w:t>.</w:t>
      </w:r>
      <w:r w:rsidRPr="00903170">
        <w:t xml:space="preserve"> </w:t>
      </w:r>
      <w:r w:rsidR="00FD5FCC" w:rsidRPr="00FD5FCC">
        <w:t>Prikaz prijetnjom nastalih posljedica na ustanove, građevine od javnog, društvenog značaja – Događaj s najgorim mogućim posljedicama – Industrijska nesreća</w:t>
      </w:r>
      <w:bookmarkEnd w:id="1173"/>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127"/>
        <w:gridCol w:w="2835"/>
        <w:gridCol w:w="1559"/>
      </w:tblGrid>
      <w:tr w:rsidR="00B63408" w:rsidRPr="00707664" w14:paraId="169ADA80" w14:textId="77777777" w:rsidTr="006157E7">
        <w:trPr>
          <w:trHeight w:val="262"/>
          <w:tblHeader/>
        </w:trPr>
        <w:tc>
          <w:tcPr>
            <w:tcW w:w="8789" w:type="dxa"/>
            <w:gridSpan w:val="4"/>
            <w:vAlign w:val="center"/>
          </w:tcPr>
          <w:p w14:paraId="79FA68FE" w14:textId="77777777" w:rsidR="00B63408" w:rsidRPr="00707664" w:rsidRDefault="00B63408" w:rsidP="006157E7">
            <w:pPr>
              <w:spacing w:after="0" w:line="240" w:lineRule="auto"/>
              <w:jc w:val="center"/>
              <w:rPr>
                <w:rFonts w:eastAsia="Calibri" w:cstheme="minorHAnsi"/>
                <w:b/>
                <w:sz w:val="20"/>
                <w:szCs w:val="20"/>
              </w:rPr>
            </w:pPr>
            <w:r w:rsidRPr="00707664">
              <w:rPr>
                <w:rFonts w:eastAsia="Calibri" w:cstheme="minorHAnsi"/>
                <w:b/>
                <w:sz w:val="20"/>
                <w:szCs w:val="20"/>
              </w:rPr>
              <w:t>Društvena stabilnost i politika</w:t>
            </w:r>
          </w:p>
        </w:tc>
      </w:tr>
      <w:tr w:rsidR="00B63408" w:rsidRPr="00707664" w14:paraId="6DB38173" w14:textId="77777777" w:rsidTr="006157E7">
        <w:trPr>
          <w:trHeight w:val="262"/>
          <w:tblHeader/>
        </w:trPr>
        <w:tc>
          <w:tcPr>
            <w:tcW w:w="8789" w:type="dxa"/>
            <w:gridSpan w:val="4"/>
            <w:vAlign w:val="center"/>
          </w:tcPr>
          <w:p w14:paraId="4DBD2EA6" w14:textId="77777777" w:rsidR="00B63408" w:rsidRPr="00707664" w:rsidRDefault="00B63408" w:rsidP="006157E7">
            <w:pPr>
              <w:spacing w:after="0" w:line="240" w:lineRule="auto"/>
              <w:jc w:val="center"/>
              <w:rPr>
                <w:rFonts w:eastAsia="Calibri" w:cstheme="minorHAnsi"/>
                <w:b/>
                <w:sz w:val="20"/>
                <w:szCs w:val="20"/>
              </w:rPr>
            </w:pPr>
            <w:r w:rsidRPr="00707664">
              <w:rPr>
                <w:rFonts w:eastAsia="Calibri" w:cstheme="minorHAnsi"/>
                <w:b/>
                <w:sz w:val="20"/>
                <w:szCs w:val="20"/>
              </w:rPr>
              <w:t xml:space="preserve">Štete/gubici na </w:t>
            </w:r>
            <w:r w:rsidRPr="00903170">
              <w:rPr>
                <w:rFonts w:eastAsia="Calibri" w:cstheme="minorHAnsi"/>
                <w:b/>
                <w:sz w:val="20"/>
                <w:szCs w:val="20"/>
              </w:rPr>
              <w:t>na ustanovama/građevinama javnog društvenog značaja</w:t>
            </w:r>
          </w:p>
        </w:tc>
      </w:tr>
      <w:tr w:rsidR="000B6A8F" w:rsidRPr="00707664" w14:paraId="030A46E9" w14:textId="77777777" w:rsidTr="00B63408">
        <w:trPr>
          <w:trHeight w:val="262"/>
          <w:tblHeader/>
        </w:trPr>
        <w:tc>
          <w:tcPr>
            <w:tcW w:w="2268" w:type="dxa"/>
            <w:vAlign w:val="center"/>
          </w:tcPr>
          <w:p w14:paraId="1A7A0F3E" w14:textId="77777777" w:rsidR="000B6A8F" w:rsidRPr="00707664" w:rsidRDefault="000B6A8F" w:rsidP="000B6A8F">
            <w:pPr>
              <w:spacing w:after="0" w:line="240" w:lineRule="auto"/>
              <w:jc w:val="center"/>
              <w:rPr>
                <w:rFonts w:eastAsia="Calibri" w:cstheme="minorHAnsi"/>
                <w:b/>
                <w:sz w:val="20"/>
                <w:szCs w:val="20"/>
              </w:rPr>
            </w:pPr>
            <w:r w:rsidRPr="00707664">
              <w:rPr>
                <w:rFonts w:eastAsia="Calibri" w:cstheme="minorHAnsi"/>
                <w:b/>
                <w:sz w:val="20"/>
                <w:szCs w:val="20"/>
              </w:rPr>
              <w:t>Kategorija</w:t>
            </w:r>
          </w:p>
        </w:tc>
        <w:tc>
          <w:tcPr>
            <w:tcW w:w="2127" w:type="dxa"/>
            <w:vAlign w:val="center"/>
          </w:tcPr>
          <w:p w14:paraId="57A777BE" w14:textId="77777777" w:rsidR="000B6A8F" w:rsidRPr="00707664" w:rsidRDefault="000B6A8F" w:rsidP="000B6A8F">
            <w:pPr>
              <w:spacing w:after="0" w:line="240" w:lineRule="auto"/>
              <w:jc w:val="center"/>
              <w:rPr>
                <w:rFonts w:eastAsia="Calibri" w:cstheme="minorHAnsi"/>
                <w:b/>
                <w:sz w:val="20"/>
                <w:szCs w:val="20"/>
              </w:rPr>
            </w:pPr>
            <w:r w:rsidRPr="00707664">
              <w:rPr>
                <w:rFonts w:eastAsia="Calibri" w:cstheme="minorHAnsi"/>
                <w:b/>
                <w:sz w:val="20"/>
                <w:szCs w:val="20"/>
              </w:rPr>
              <w:t>Posljedice</w:t>
            </w:r>
          </w:p>
        </w:tc>
        <w:tc>
          <w:tcPr>
            <w:tcW w:w="2835" w:type="dxa"/>
            <w:vAlign w:val="center"/>
          </w:tcPr>
          <w:p w14:paraId="5A7A8008" w14:textId="418D0982" w:rsidR="000B6A8F" w:rsidRPr="00707664" w:rsidRDefault="000B6A8F" w:rsidP="000B6A8F">
            <w:pPr>
              <w:spacing w:after="0" w:line="240" w:lineRule="auto"/>
              <w:jc w:val="center"/>
              <w:rPr>
                <w:rFonts w:eastAsia="Calibri" w:cstheme="minorHAnsi"/>
                <w:b/>
                <w:sz w:val="20"/>
                <w:szCs w:val="20"/>
              </w:rPr>
            </w:pPr>
            <w:r>
              <w:rPr>
                <w:b/>
                <w:sz w:val="20"/>
                <w:szCs w:val="20"/>
              </w:rPr>
              <w:t>U eurima (% s obzirom na proračun)</w:t>
            </w:r>
          </w:p>
        </w:tc>
        <w:tc>
          <w:tcPr>
            <w:tcW w:w="1559" w:type="dxa"/>
            <w:vAlign w:val="center"/>
          </w:tcPr>
          <w:p w14:paraId="288EA2DA" w14:textId="77777777" w:rsidR="000B6A8F" w:rsidRPr="00707664" w:rsidRDefault="000B6A8F" w:rsidP="000B6A8F">
            <w:pPr>
              <w:spacing w:after="0" w:line="240" w:lineRule="auto"/>
              <w:jc w:val="center"/>
              <w:rPr>
                <w:rFonts w:eastAsia="Calibri" w:cstheme="minorHAnsi"/>
                <w:b/>
                <w:sz w:val="20"/>
                <w:szCs w:val="20"/>
              </w:rPr>
            </w:pPr>
            <w:r w:rsidRPr="00707664">
              <w:rPr>
                <w:rFonts w:eastAsia="Calibri" w:cstheme="minorHAnsi"/>
                <w:b/>
                <w:sz w:val="20"/>
                <w:szCs w:val="20"/>
              </w:rPr>
              <w:t>Odabrano</w:t>
            </w:r>
          </w:p>
        </w:tc>
      </w:tr>
      <w:tr w:rsidR="000B6A8F" w:rsidRPr="00707664" w14:paraId="5AAF60E5" w14:textId="77777777" w:rsidTr="00B63408">
        <w:trPr>
          <w:trHeight w:val="262"/>
        </w:trPr>
        <w:tc>
          <w:tcPr>
            <w:tcW w:w="2268" w:type="dxa"/>
            <w:vAlign w:val="center"/>
          </w:tcPr>
          <w:p w14:paraId="3C4F1796" w14:textId="77777777" w:rsidR="000B6A8F" w:rsidRPr="00707664" w:rsidRDefault="000B6A8F" w:rsidP="000B6A8F">
            <w:pPr>
              <w:spacing w:after="0" w:line="276" w:lineRule="auto"/>
              <w:jc w:val="center"/>
              <w:rPr>
                <w:rFonts w:eastAsia="Calibri" w:cstheme="minorHAnsi"/>
                <w:b/>
                <w:sz w:val="20"/>
                <w:szCs w:val="20"/>
              </w:rPr>
            </w:pPr>
            <w:r w:rsidRPr="00707664">
              <w:rPr>
                <w:rFonts w:eastAsia="Calibri" w:cstheme="minorHAnsi"/>
                <w:b/>
                <w:sz w:val="20"/>
                <w:szCs w:val="20"/>
              </w:rPr>
              <w:t>1</w:t>
            </w:r>
          </w:p>
        </w:tc>
        <w:tc>
          <w:tcPr>
            <w:tcW w:w="2127" w:type="dxa"/>
            <w:vAlign w:val="center"/>
          </w:tcPr>
          <w:p w14:paraId="41489F26" w14:textId="77777777" w:rsidR="000B6A8F" w:rsidRPr="00707664" w:rsidRDefault="000B6A8F" w:rsidP="000B6A8F">
            <w:pPr>
              <w:spacing w:after="0" w:line="276" w:lineRule="auto"/>
              <w:jc w:val="center"/>
              <w:rPr>
                <w:rFonts w:eastAsia="Calibri" w:cstheme="minorHAnsi"/>
                <w:sz w:val="20"/>
                <w:szCs w:val="20"/>
              </w:rPr>
            </w:pPr>
            <w:r w:rsidRPr="00707664">
              <w:rPr>
                <w:rFonts w:eastAsia="Calibri" w:cstheme="minorHAnsi"/>
                <w:sz w:val="20"/>
                <w:szCs w:val="20"/>
              </w:rPr>
              <w:t>Neznatne</w:t>
            </w:r>
          </w:p>
        </w:tc>
        <w:tc>
          <w:tcPr>
            <w:tcW w:w="2835" w:type="dxa"/>
            <w:vAlign w:val="center"/>
          </w:tcPr>
          <w:p w14:paraId="1A0E547E" w14:textId="1131EB53" w:rsidR="000B6A8F" w:rsidRPr="00707664" w:rsidRDefault="000B6A8F" w:rsidP="000B6A8F">
            <w:pPr>
              <w:spacing w:after="0" w:line="276" w:lineRule="auto"/>
              <w:jc w:val="center"/>
              <w:rPr>
                <w:rFonts w:eastAsia="Calibri" w:cstheme="minorHAnsi"/>
                <w:sz w:val="20"/>
                <w:szCs w:val="20"/>
              </w:rPr>
            </w:pPr>
            <w:r>
              <w:rPr>
                <w:sz w:val="20"/>
                <w:szCs w:val="20"/>
              </w:rPr>
              <w:t>0,5 – 1</w:t>
            </w:r>
          </w:p>
        </w:tc>
        <w:tc>
          <w:tcPr>
            <w:tcW w:w="1559" w:type="dxa"/>
            <w:vAlign w:val="center"/>
          </w:tcPr>
          <w:p w14:paraId="32CC1787" w14:textId="77777777" w:rsidR="000B6A8F" w:rsidRPr="00707664" w:rsidRDefault="000B6A8F" w:rsidP="000B6A8F">
            <w:pPr>
              <w:spacing w:after="0" w:line="276" w:lineRule="auto"/>
              <w:jc w:val="center"/>
              <w:rPr>
                <w:rFonts w:eastAsia="Calibri" w:cstheme="minorHAnsi"/>
                <w:sz w:val="20"/>
                <w:szCs w:val="20"/>
              </w:rPr>
            </w:pPr>
          </w:p>
        </w:tc>
      </w:tr>
      <w:tr w:rsidR="000B6A8F" w:rsidRPr="00707664" w14:paraId="05A83BF2" w14:textId="77777777" w:rsidTr="00B63408">
        <w:trPr>
          <w:trHeight w:val="262"/>
        </w:trPr>
        <w:tc>
          <w:tcPr>
            <w:tcW w:w="2268" w:type="dxa"/>
            <w:vAlign w:val="center"/>
          </w:tcPr>
          <w:p w14:paraId="15251CA4" w14:textId="77777777" w:rsidR="000B6A8F" w:rsidRPr="00707664" w:rsidRDefault="000B6A8F" w:rsidP="000B6A8F">
            <w:pPr>
              <w:spacing w:after="0" w:line="276" w:lineRule="auto"/>
              <w:jc w:val="center"/>
              <w:rPr>
                <w:rFonts w:eastAsia="Calibri" w:cstheme="minorHAnsi"/>
                <w:b/>
                <w:sz w:val="20"/>
                <w:szCs w:val="20"/>
              </w:rPr>
            </w:pPr>
            <w:r w:rsidRPr="00707664">
              <w:rPr>
                <w:rFonts w:eastAsia="Calibri" w:cstheme="minorHAnsi"/>
                <w:b/>
                <w:sz w:val="20"/>
                <w:szCs w:val="20"/>
              </w:rPr>
              <w:t>2</w:t>
            </w:r>
          </w:p>
        </w:tc>
        <w:tc>
          <w:tcPr>
            <w:tcW w:w="2127" w:type="dxa"/>
            <w:vAlign w:val="center"/>
          </w:tcPr>
          <w:p w14:paraId="4BC88530" w14:textId="77777777" w:rsidR="000B6A8F" w:rsidRPr="00707664" w:rsidRDefault="000B6A8F" w:rsidP="000B6A8F">
            <w:pPr>
              <w:spacing w:after="0" w:line="276" w:lineRule="auto"/>
              <w:jc w:val="center"/>
              <w:rPr>
                <w:rFonts w:eastAsia="Calibri" w:cstheme="minorHAnsi"/>
                <w:sz w:val="20"/>
                <w:szCs w:val="20"/>
              </w:rPr>
            </w:pPr>
            <w:r w:rsidRPr="00707664">
              <w:rPr>
                <w:rFonts w:eastAsia="Calibri" w:cstheme="minorHAnsi"/>
                <w:sz w:val="20"/>
                <w:szCs w:val="20"/>
              </w:rPr>
              <w:t>Malene</w:t>
            </w:r>
          </w:p>
        </w:tc>
        <w:tc>
          <w:tcPr>
            <w:tcW w:w="2835" w:type="dxa"/>
            <w:vAlign w:val="center"/>
          </w:tcPr>
          <w:p w14:paraId="66AA5275" w14:textId="5F797D07" w:rsidR="000B6A8F" w:rsidRPr="00707664" w:rsidRDefault="000B6A8F" w:rsidP="000B6A8F">
            <w:pPr>
              <w:spacing w:after="0" w:line="276" w:lineRule="auto"/>
              <w:jc w:val="center"/>
              <w:rPr>
                <w:rFonts w:eastAsia="Calibri" w:cstheme="minorHAnsi"/>
                <w:sz w:val="20"/>
                <w:szCs w:val="20"/>
              </w:rPr>
            </w:pPr>
            <w:r>
              <w:rPr>
                <w:sz w:val="20"/>
                <w:szCs w:val="20"/>
              </w:rPr>
              <w:t>1 – 5</w:t>
            </w:r>
          </w:p>
        </w:tc>
        <w:tc>
          <w:tcPr>
            <w:tcW w:w="1559" w:type="dxa"/>
            <w:vAlign w:val="center"/>
          </w:tcPr>
          <w:p w14:paraId="2F2A5268" w14:textId="77777777" w:rsidR="000B6A8F" w:rsidRPr="00707664" w:rsidRDefault="000B6A8F" w:rsidP="000B6A8F">
            <w:pPr>
              <w:spacing w:after="0" w:line="276" w:lineRule="auto"/>
              <w:jc w:val="center"/>
              <w:rPr>
                <w:rFonts w:eastAsia="Calibri" w:cstheme="minorHAnsi"/>
                <w:sz w:val="20"/>
                <w:szCs w:val="20"/>
              </w:rPr>
            </w:pPr>
          </w:p>
        </w:tc>
      </w:tr>
      <w:tr w:rsidR="000B6A8F" w:rsidRPr="00707664" w14:paraId="71E10B2C" w14:textId="77777777" w:rsidTr="00B63408">
        <w:trPr>
          <w:trHeight w:val="262"/>
        </w:trPr>
        <w:tc>
          <w:tcPr>
            <w:tcW w:w="2268" w:type="dxa"/>
            <w:vAlign w:val="center"/>
          </w:tcPr>
          <w:p w14:paraId="2210766D" w14:textId="77777777" w:rsidR="000B6A8F" w:rsidRPr="00707664" w:rsidRDefault="000B6A8F" w:rsidP="000B6A8F">
            <w:pPr>
              <w:spacing w:after="0" w:line="276" w:lineRule="auto"/>
              <w:jc w:val="center"/>
              <w:rPr>
                <w:rFonts w:eastAsia="Calibri" w:cstheme="minorHAnsi"/>
                <w:b/>
                <w:sz w:val="20"/>
                <w:szCs w:val="20"/>
              </w:rPr>
            </w:pPr>
            <w:r w:rsidRPr="00707664">
              <w:rPr>
                <w:rFonts w:eastAsia="Calibri" w:cstheme="minorHAnsi"/>
                <w:b/>
                <w:sz w:val="20"/>
                <w:szCs w:val="20"/>
              </w:rPr>
              <w:t>3</w:t>
            </w:r>
          </w:p>
        </w:tc>
        <w:tc>
          <w:tcPr>
            <w:tcW w:w="2127" w:type="dxa"/>
            <w:vAlign w:val="center"/>
          </w:tcPr>
          <w:p w14:paraId="6C9C0052" w14:textId="77777777" w:rsidR="000B6A8F" w:rsidRPr="00707664" w:rsidRDefault="000B6A8F" w:rsidP="000B6A8F">
            <w:pPr>
              <w:spacing w:after="0" w:line="276" w:lineRule="auto"/>
              <w:jc w:val="center"/>
              <w:rPr>
                <w:rFonts w:eastAsia="Calibri" w:cstheme="minorHAnsi"/>
                <w:sz w:val="20"/>
                <w:szCs w:val="20"/>
              </w:rPr>
            </w:pPr>
            <w:r w:rsidRPr="00707664">
              <w:rPr>
                <w:rFonts w:eastAsia="Calibri" w:cstheme="minorHAnsi"/>
                <w:sz w:val="20"/>
                <w:szCs w:val="20"/>
              </w:rPr>
              <w:t>Umjerene</w:t>
            </w:r>
          </w:p>
        </w:tc>
        <w:tc>
          <w:tcPr>
            <w:tcW w:w="2835" w:type="dxa"/>
            <w:vAlign w:val="center"/>
          </w:tcPr>
          <w:p w14:paraId="37C549FE" w14:textId="6C623877" w:rsidR="000B6A8F" w:rsidRPr="00707664" w:rsidRDefault="000B6A8F" w:rsidP="000B6A8F">
            <w:pPr>
              <w:spacing w:after="0" w:line="276" w:lineRule="auto"/>
              <w:jc w:val="center"/>
              <w:rPr>
                <w:rFonts w:eastAsia="Calibri" w:cstheme="minorHAnsi"/>
                <w:sz w:val="20"/>
                <w:szCs w:val="20"/>
              </w:rPr>
            </w:pPr>
            <w:r>
              <w:rPr>
                <w:sz w:val="20"/>
                <w:szCs w:val="20"/>
              </w:rPr>
              <w:t>5 – 15</w:t>
            </w:r>
          </w:p>
        </w:tc>
        <w:tc>
          <w:tcPr>
            <w:tcW w:w="1559" w:type="dxa"/>
            <w:vAlign w:val="center"/>
          </w:tcPr>
          <w:p w14:paraId="26B46706" w14:textId="29F4496F" w:rsidR="000B6A8F" w:rsidRPr="00707664" w:rsidRDefault="000B6A8F" w:rsidP="000B6A8F">
            <w:pPr>
              <w:spacing w:after="0" w:line="276" w:lineRule="auto"/>
              <w:jc w:val="center"/>
              <w:rPr>
                <w:rFonts w:eastAsia="Calibri" w:cstheme="minorHAnsi"/>
                <w:sz w:val="20"/>
                <w:szCs w:val="20"/>
              </w:rPr>
            </w:pPr>
            <w:r>
              <w:rPr>
                <w:rFonts w:eastAsia="Calibri" w:cstheme="minorHAnsi"/>
                <w:sz w:val="20"/>
                <w:szCs w:val="20"/>
              </w:rPr>
              <w:t>X</w:t>
            </w:r>
          </w:p>
        </w:tc>
      </w:tr>
      <w:tr w:rsidR="000B6A8F" w:rsidRPr="00707664" w14:paraId="7A55B199" w14:textId="77777777" w:rsidTr="00B63408">
        <w:trPr>
          <w:trHeight w:val="276"/>
        </w:trPr>
        <w:tc>
          <w:tcPr>
            <w:tcW w:w="2268" w:type="dxa"/>
            <w:vAlign w:val="center"/>
          </w:tcPr>
          <w:p w14:paraId="61768773" w14:textId="77777777" w:rsidR="000B6A8F" w:rsidRPr="00707664" w:rsidRDefault="000B6A8F" w:rsidP="000B6A8F">
            <w:pPr>
              <w:spacing w:after="0" w:line="276" w:lineRule="auto"/>
              <w:jc w:val="center"/>
              <w:rPr>
                <w:rFonts w:eastAsia="Calibri" w:cstheme="minorHAnsi"/>
                <w:b/>
                <w:sz w:val="20"/>
                <w:szCs w:val="20"/>
              </w:rPr>
            </w:pPr>
            <w:r w:rsidRPr="00707664">
              <w:rPr>
                <w:rFonts w:eastAsia="Calibri" w:cstheme="minorHAnsi"/>
                <w:b/>
                <w:sz w:val="20"/>
                <w:szCs w:val="20"/>
              </w:rPr>
              <w:t>4</w:t>
            </w:r>
          </w:p>
        </w:tc>
        <w:tc>
          <w:tcPr>
            <w:tcW w:w="2127" w:type="dxa"/>
            <w:vAlign w:val="center"/>
          </w:tcPr>
          <w:p w14:paraId="1B373958" w14:textId="77777777" w:rsidR="000B6A8F" w:rsidRPr="00707664" w:rsidRDefault="000B6A8F" w:rsidP="000B6A8F">
            <w:pPr>
              <w:spacing w:after="0" w:line="276" w:lineRule="auto"/>
              <w:jc w:val="center"/>
              <w:rPr>
                <w:rFonts w:eastAsia="Calibri" w:cstheme="minorHAnsi"/>
                <w:sz w:val="20"/>
                <w:szCs w:val="20"/>
              </w:rPr>
            </w:pPr>
            <w:r w:rsidRPr="00707664">
              <w:rPr>
                <w:rFonts w:eastAsia="Calibri" w:cstheme="minorHAnsi"/>
                <w:sz w:val="20"/>
                <w:szCs w:val="20"/>
              </w:rPr>
              <w:t>Značajne</w:t>
            </w:r>
          </w:p>
        </w:tc>
        <w:tc>
          <w:tcPr>
            <w:tcW w:w="2835" w:type="dxa"/>
            <w:vAlign w:val="center"/>
          </w:tcPr>
          <w:p w14:paraId="309FB465" w14:textId="6CC6B41B" w:rsidR="000B6A8F" w:rsidRPr="00707664" w:rsidRDefault="000B6A8F" w:rsidP="000B6A8F">
            <w:pPr>
              <w:spacing w:after="0" w:line="276" w:lineRule="auto"/>
              <w:jc w:val="center"/>
              <w:rPr>
                <w:rFonts w:eastAsia="Calibri" w:cstheme="minorHAnsi"/>
                <w:sz w:val="20"/>
                <w:szCs w:val="20"/>
              </w:rPr>
            </w:pPr>
            <w:r>
              <w:rPr>
                <w:sz w:val="20"/>
                <w:szCs w:val="20"/>
              </w:rPr>
              <w:t>15 – 25</w:t>
            </w:r>
          </w:p>
        </w:tc>
        <w:tc>
          <w:tcPr>
            <w:tcW w:w="1559" w:type="dxa"/>
            <w:vAlign w:val="center"/>
          </w:tcPr>
          <w:p w14:paraId="79D84ED8" w14:textId="4E0B7E2C" w:rsidR="000B6A8F" w:rsidRPr="00707664" w:rsidRDefault="000B6A8F" w:rsidP="000B6A8F">
            <w:pPr>
              <w:spacing w:after="0" w:line="276" w:lineRule="auto"/>
              <w:jc w:val="center"/>
              <w:rPr>
                <w:rFonts w:eastAsia="Calibri" w:cstheme="minorHAnsi"/>
                <w:sz w:val="20"/>
                <w:szCs w:val="20"/>
              </w:rPr>
            </w:pPr>
          </w:p>
        </w:tc>
      </w:tr>
      <w:tr w:rsidR="000B6A8F" w:rsidRPr="00707664" w14:paraId="0077D018" w14:textId="77777777" w:rsidTr="00B63408">
        <w:trPr>
          <w:trHeight w:val="262"/>
        </w:trPr>
        <w:tc>
          <w:tcPr>
            <w:tcW w:w="2268" w:type="dxa"/>
            <w:vAlign w:val="center"/>
          </w:tcPr>
          <w:p w14:paraId="448B219C" w14:textId="77777777" w:rsidR="000B6A8F" w:rsidRPr="00707664" w:rsidRDefault="000B6A8F" w:rsidP="000B6A8F">
            <w:pPr>
              <w:spacing w:after="0" w:line="276" w:lineRule="auto"/>
              <w:jc w:val="center"/>
              <w:rPr>
                <w:rFonts w:eastAsia="Calibri" w:cstheme="minorHAnsi"/>
                <w:b/>
                <w:sz w:val="20"/>
                <w:szCs w:val="20"/>
              </w:rPr>
            </w:pPr>
            <w:r w:rsidRPr="00707664">
              <w:rPr>
                <w:rFonts w:eastAsia="Calibri" w:cstheme="minorHAnsi"/>
                <w:b/>
                <w:sz w:val="20"/>
                <w:szCs w:val="20"/>
              </w:rPr>
              <w:t>5</w:t>
            </w:r>
          </w:p>
        </w:tc>
        <w:tc>
          <w:tcPr>
            <w:tcW w:w="2127" w:type="dxa"/>
            <w:vAlign w:val="center"/>
          </w:tcPr>
          <w:p w14:paraId="28952E39" w14:textId="77777777" w:rsidR="000B6A8F" w:rsidRPr="00707664" w:rsidRDefault="000B6A8F" w:rsidP="000B6A8F">
            <w:pPr>
              <w:spacing w:after="0" w:line="276" w:lineRule="auto"/>
              <w:jc w:val="center"/>
              <w:rPr>
                <w:rFonts w:eastAsia="Calibri" w:cstheme="minorHAnsi"/>
                <w:sz w:val="20"/>
                <w:szCs w:val="20"/>
              </w:rPr>
            </w:pPr>
            <w:r w:rsidRPr="00707664">
              <w:rPr>
                <w:rFonts w:eastAsia="Calibri" w:cstheme="minorHAnsi"/>
                <w:sz w:val="20"/>
                <w:szCs w:val="20"/>
              </w:rPr>
              <w:t>Katastrofalne</w:t>
            </w:r>
          </w:p>
        </w:tc>
        <w:tc>
          <w:tcPr>
            <w:tcW w:w="2835" w:type="dxa"/>
            <w:vAlign w:val="center"/>
          </w:tcPr>
          <w:p w14:paraId="7E1AFE4B" w14:textId="5E559BC4" w:rsidR="000B6A8F" w:rsidRPr="00707664" w:rsidRDefault="000B6A8F" w:rsidP="000B6A8F">
            <w:pPr>
              <w:spacing w:after="0" w:line="276" w:lineRule="auto"/>
              <w:jc w:val="center"/>
              <w:rPr>
                <w:rFonts w:eastAsia="Calibri" w:cstheme="minorHAnsi"/>
                <w:sz w:val="20"/>
                <w:szCs w:val="20"/>
              </w:rPr>
            </w:pPr>
            <w:r>
              <w:rPr>
                <w:sz w:val="20"/>
                <w:szCs w:val="20"/>
              </w:rPr>
              <w:t>&gt;25</w:t>
            </w:r>
          </w:p>
        </w:tc>
        <w:tc>
          <w:tcPr>
            <w:tcW w:w="1559" w:type="dxa"/>
            <w:vAlign w:val="center"/>
          </w:tcPr>
          <w:p w14:paraId="6C9A8F49" w14:textId="77777777" w:rsidR="000B6A8F" w:rsidRPr="00707664" w:rsidRDefault="000B6A8F" w:rsidP="000B6A8F">
            <w:pPr>
              <w:spacing w:after="0" w:line="276" w:lineRule="auto"/>
              <w:jc w:val="center"/>
              <w:rPr>
                <w:rFonts w:eastAsia="Calibri" w:cstheme="minorHAnsi"/>
                <w:sz w:val="20"/>
                <w:szCs w:val="20"/>
              </w:rPr>
            </w:pPr>
          </w:p>
        </w:tc>
      </w:tr>
    </w:tbl>
    <w:p w14:paraId="44ED5211" w14:textId="77777777" w:rsidR="00FD5FCC" w:rsidRDefault="00FD5FCC" w:rsidP="00B63408">
      <w:pPr>
        <w:pStyle w:val="Caption"/>
        <w:keepNext/>
        <w:spacing w:line="276" w:lineRule="auto"/>
      </w:pPr>
    </w:p>
    <w:p w14:paraId="5F0F6EA5" w14:textId="0BB6A096" w:rsidR="00B63408" w:rsidRDefault="00B63408" w:rsidP="003A7A32">
      <w:pPr>
        <w:pStyle w:val="Caption"/>
        <w:keepNext/>
        <w:spacing w:line="276" w:lineRule="auto"/>
        <w:jc w:val="center"/>
      </w:pPr>
      <w:bookmarkStart w:id="1174" w:name="_Toc224033041"/>
      <w:r>
        <w:t xml:space="preserve">Tablica </w:t>
      </w:r>
      <w:fldSimple w:instr=" SEQ Tablica \* ARABIC ">
        <w:r w:rsidR="00AF6396">
          <w:rPr>
            <w:noProof/>
          </w:rPr>
          <w:t>74</w:t>
        </w:r>
      </w:fldSimple>
      <w:r>
        <w:t xml:space="preserve">. </w:t>
      </w:r>
      <w:r w:rsidR="003A7A32" w:rsidRPr="003A7A32">
        <w:t>Prikaz prijetnjom nastalih posljedica na ustanove, građevine od javnog, društvenog značaja – Događaj s najgorim mogućim posljedicama – Industrijska nesreća</w:t>
      </w:r>
      <w:bookmarkEnd w:id="117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208"/>
        <w:gridCol w:w="3285"/>
        <w:gridCol w:w="1483"/>
      </w:tblGrid>
      <w:tr w:rsidR="00B63408" w:rsidRPr="00DE1B8F" w14:paraId="2139D7E9" w14:textId="77777777" w:rsidTr="006157E7">
        <w:trPr>
          <w:trHeight w:val="833"/>
          <w:tblHeader/>
          <w:jc w:val="center"/>
        </w:trPr>
        <w:tc>
          <w:tcPr>
            <w:tcW w:w="1800" w:type="dxa"/>
            <w:vAlign w:val="center"/>
          </w:tcPr>
          <w:p w14:paraId="6E14967A" w14:textId="77777777" w:rsidR="00B63408" w:rsidRPr="00DE1B8F" w:rsidRDefault="00B63408" w:rsidP="006157E7">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Kategorija</w:t>
            </w:r>
          </w:p>
        </w:tc>
        <w:tc>
          <w:tcPr>
            <w:tcW w:w="2208" w:type="dxa"/>
            <w:vAlign w:val="center"/>
          </w:tcPr>
          <w:p w14:paraId="26DDC972" w14:textId="77777777" w:rsidR="00B63408" w:rsidRPr="00DE1B8F" w:rsidRDefault="00B63408" w:rsidP="006157E7">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Kritična infrastruktura</w:t>
            </w:r>
          </w:p>
        </w:tc>
        <w:tc>
          <w:tcPr>
            <w:tcW w:w="3285" w:type="dxa"/>
            <w:vAlign w:val="center"/>
          </w:tcPr>
          <w:p w14:paraId="2585EF76" w14:textId="77777777" w:rsidR="00B63408" w:rsidRPr="00DE1B8F" w:rsidRDefault="00B63408" w:rsidP="006157E7">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Ustanove/građevine javnog društvenog značaja</w:t>
            </w:r>
          </w:p>
        </w:tc>
        <w:tc>
          <w:tcPr>
            <w:tcW w:w="1483" w:type="dxa"/>
            <w:vAlign w:val="center"/>
          </w:tcPr>
          <w:p w14:paraId="1E403B90" w14:textId="77777777" w:rsidR="00B63408" w:rsidRPr="00DE1B8F" w:rsidRDefault="00B63408" w:rsidP="006157E7">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Ukupno</w:t>
            </w:r>
          </w:p>
        </w:tc>
      </w:tr>
      <w:tr w:rsidR="00B63408" w:rsidRPr="00DE1B8F" w14:paraId="09E20AAA" w14:textId="77777777" w:rsidTr="006157E7">
        <w:trPr>
          <w:trHeight w:val="271"/>
          <w:jc w:val="center"/>
        </w:trPr>
        <w:tc>
          <w:tcPr>
            <w:tcW w:w="1800" w:type="dxa"/>
          </w:tcPr>
          <w:p w14:paraId="431CBBE5" w14:textId="77777777" w:rsidR="00B63408" w:rsidRPr="00DE1B8F" w:rsidRDefault="00B63408" w:rsidP="006157E7">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1</w:t>
            </w:r>
          </w:p>
        </w:tc>
        <w:tc>
          <w:tcPr>
            <w:tcW w:w="2208" w:type="dxa"/>
          </w:tcPr>
          <w:p w14:paraId="40610726" w14:textId="77777777" w:rsidR="00B63408" w:rsidRPr="00DE1B8F" w:rsidRDefault="00B63408" w:rsidP="006157E7">
            <w:pPr>
              <w:spacing w:after="0" w:line="276" w:lineRule="auto"/>
              <w:ind w:right="23"/>
              <w:jc w:val="center"/>
              <w:rPr>
                <w:rFonts w:eastAsia="Calibri" w:cstheme="minorHAnsi"/>
                <w:sz w:val="20"/>
                <w:szCs w:val="20"/>
                <w:lang w:eastAsia="zh-CN"/>
              </w:rPr>
            </w:pPr>
          </w:p>
        </w:tc>
        <w:tc>
          <w:tcPr>
            <w:tcW w:w="3285" w:type="dxa"/>
          </w:tcPr>
          <w:p w14:paraId="655C172B" w14:textId="77777777" w:rsidR="00B63408" w:rsidRPr="00DE1B8F" w:rsidRDefault="00B63408" w:rsidP="006157E7">
            <w:pPr>
              <w:spacing w:after="0" w:line="276" w:lineRule="auto"/>
              <w:ind w:right="23"/>
              <w:jc w:val="center"/>
              <w:rPr>
                <w:rFonts w:eastAsia="Calibri" w:cstheme="minorHAnsi"/>
                <w:sz w:val="20"/>
                <w:szCs w:val="20"/>
                <w:lang w:eastAsia="zh-CN"/>
              </w:rPr>
            </w:pPr>
          </w:p>
        </w:tc>
        <w:tc>
          <w:tcPr>
            <w:tcW w:w="1483" w:type="dxa"/>
          </w:tcPr>
          <w:p w14:paraId="18F1A8B6" w14:textId="77777777" w:rsidR="00B63408" w:rsidRPr="00DE1B8F" w:rsidRDefault="00B63408" w:rsidP="006157E7">
            <w:pPr>
              <w:spacing w:after="0" w:line="276" w:lineRule="auto"/>
              <w:ind w:right="23"/>
              <w:jc w:val="center"/>
              <w:rPr>
                <w:rFonts w:eastAsia="Calibri" w:cstheme="minorHAnsi"/>
                <w:sz w:val="20"/>
                <w:szCs w:val="20"/>
                <w:lang w:eastAsia="zh-CN"/>
              </w:rPr>
            </w:pPr>
          </w:p>
        </w:tc>
      </w:tr>
      <w:tr w:rsidR="00B63408" w:rsidRPr="00DE1B8F" w14:paraId="6268AE67" w14:textId="77777777" w:rsidTr="00B63408">
        <w:trPr>
          <w:trHeight w:val="271"/>
          <w:jc w:val="center"/>
        </w:trPr>
        <w:tc>
          <w:tcPr>
            <w:tcW w:w="1800" w:type="dxa"/>
          </w:tcPr>
          <w:p w14:paraId="3FBFC63E" w14:textId="77777777" w:rsidR="00B63408" w:rsidRPr="00DE1B8F" w:rsidRDefault="00B63408" w:rsidP="006157E7">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2</w:t>
            </w:r>
          </w:p>
        </w:tc>
        <w:tc>
          <w:tcPr>
            <w:tcW w:w="2208" w:type="dxa"/>
            <w:vAlign w:val="center"/>
          </w:tcPr>
          <w:p w14:paraId="3B2511FD" w14:textId="61C3A9DE" w:rsidR="00B63408" w:rsidRPr="00DE1B8F" w:rsidRDefault="00B63408" w:rsidP="00B63408">
            <w:pPr>
              <w:spacing w:after="0" w:line="276" w:lineRule="auto"/>
              <w:ind w:right="23"/>
              <w:jc w:val="center"/>
              <w:rPr>
                <w:rFonts w:eastAsia="Calibri" w:cstheme="minorHAnsi"/>
                <w:sz w:val="20"/>
                <w:szCs w:val="20"/>
                <w:lang w:eastAsia="zh-CN"/>
              </w:rPr>
            </w:pPr>
          </w:p>
        </w:tc>
        <w:tc>
          <w:tcPr>
            <w:tcW w:w="3285" w:type="dxa"/>
          </w:tcPr>
          <w:p w14:paraId="182FEC1B" w14:textId="77777777" w:rsidR="00B63408" w:rsidRPr="00DE1B8F" w:rsidRDefault="00B63408" w:rsidP="006157E7">
            <w:pPr>
              <w:spacing w:after="0" w:line="276" w:lineRule="auto"/>
              <w:ind w:right="23"/>
              <w:jc w:val="both"/>
              <w:rPr>
                <w:rFonts w:eastAsia="Calibri" w:cstheme="minorHAnsi"/>
                <w:sz w:val="20"/>
                <w:szCs w:val="20"/>
                <w:lang w:eastAsia="zh-CN"/>
              </w:rPr>
            </w:pPr>
          </w:p>
        </w:tc>
        <w:tc>
          <w:tcPr>
            <w:tcW w:w="1483" w:type="dxa"/>
          </w:tcPr>
          <w:p w14:paraId="01818F72" w14:textId="77777777" w:rsidR="00B63408" w:rsidRPr="00DE1B8F" w:rsidRDefault="00B63408" w:rsidP="006157E7">
            <w:pPr>
              <w:spacing w:after="0" w:line="276" w:lineRule="auto"/>
              <w:ind w:right="23"/>
              <w:jc w:val="both"/>
              <w:rPr>
                <w:rFonts w:eastAsia="Calibri" w:cstheme="minorHAnsi"/>
                <w:sz w:val="20"/>
                <w:szCs w:val="20"/>
                <w:lang w:eastAsia="zh-CN"/>
              </w:rPr>
            </w:pPr>
          </w:p>
        </w:tc>
      </w:tr>
      <w:tr w:rsidR="00B63408" w:rsidRPr="00DE1B8F" w14:paraId="0BFA3AF3" w14:textId="77777777" w:rsidTr="00B63408">
        <w:trPr>
          <w:trHeight w:val="271"/>
          <w:jc w:val="center"/>
        </w:trPr>
        <w:tc>
          <w:tcPr>
            <w:tcW w:w="1800" w:type="dxa"/>
          </w:tcPr>
          <w:p w14:paraId="64F782C7" w14:textId="77777777" w:rsidR="00B63408" w:rsidRPr="00DE1B8F" w:rsidRDefault="00B63408" w:rsidP="006157E7">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3</w:t>
            </w:r>
          </w:p>
        </w:tc>
        <w:tc>
          <w:tcPr>
            <w:tcW w:w="2208" w:type="dxa"/>
          </w:tcPr>
          <w:p w14:paraId="0660FE0A" w14:textId="77777777" w:rsidR="00B63408" w:rsidRPr="00DE1B8F" w:rsidRDefault="00B63408" w:rsidP="006157E7">
            <w:pPr>
              <w:spacing w:after="0" w:line="276" w:lineRule="auto"/>
              <w:ind w:right="23"/>
              <w:jc w:val="both"/>
              <w:rPr>
                <w:rFonts w:eastAsia="Calibri" w:cstheme="minorHAnsi"/>
                <w:sz w:val="20"/>
                <w:szCs w:val="20"/>
                <w:lang w:eastAsia="zh-CN"/>
              </w:rPr>
            </w:pPr>
          </w:p>
        </w:tc>
        <w:tc>
          <w:tcPr>
            <w:tcW w:w="3285" w:type="dxa"/>
          </w:tcPr>
          <w:p w14:paraId="51FE6EC5" w14:textId="1263A7DA" w:rsidR="00B63408" w:rsidRPr="00DE1B8F" w:rsidRDefault="003A7A32" w:rsidP="003A7A32">
            <w:pPr>
              <w:spacing w:after="0" w:line="276" w:lineRule="auto"/>
              <w:ind w:right="23"/>
              <w:jc w:val="center"/>
              <w:rPr>
                <w:rFonts w:eastAsia="Calibri" w:cstheme="minorHAnsi"/>
                <w:sz w:val="20"/>
                <w:szCs w:val="20"/>
                <w:lang w:eastAsia="zh-CN"/>
              </w:rPr>
            </w:pPr>
            <w:r>
              <w:rPr>
                <w:rFonts w:eastAsia="Calibri" w:cstheme="minorHAnsi"/>
                <w:sz w:val="20"/>
                <w:szCs w:val="20"/>
                <w:lang w:eastAsia="zh-CN"/>
              </w:rPr>
              <w:t>X</w:t>
            </w:r>
          </w:p>
        </w:tc>
        <w:tc>
          <w:tcPr>
            <w:tcW w:w="1483" w:type="dxa"/>
            <w:vAlign w:val="center"/>
          </w:tcPr>
          <w:p w14:paraId="28EC4AB1" w14:textId="2A48E12C" w:rsidR="00B63408" w:rsidRPr="00DE1B8F" w:rsidRDefault="00365BB2" w:rsidP="00B63408">
            <w:pPr>
              <w:spacing w:after="0" w:line="276" w:lineRule="auto"/>
              <w:ind w:right="23"/>
              <w:jc w:val="center"/>
              <w:rPr>
                <w:rFonts w:eastAsia="Calibri" w:cstheme="minorHAnsi"/>
                <w:sz w:val="20"/>
                <w:szCs w:val="20"/>
                <w:lang w:eastAsia="zh-CN"/>
              </w:rPr>
            </w:pPr>
            <w:r>
              <w:rPr>
                <w:rFonts w:eastAsia="Calibri" w:cstheme="minorHAnsi"/>
                <w:sz w:val="20"/>
                <w:szCs w:val="20"/>
                <w:lang w:eastAsia="zh-CN"/>
              </w:rPr>
              <w:t>X</w:t>
            </w:r>
          </w:p>
        </w:tc>
      </w:tr>
      <w:tr w:rsidR="00B63408" w:rsidRPr="00DE1B8F" w14:paraId="2EBC8951" w14:textId="77777777" w:rsidTr="006157E7">
        <w:trPr>
          <w:trHeight w:val="271"/>
          <w:jc w:val="center"/>
        </w:trPr>
        <w:tc>
          <w:tcPr>
            <w:tcW w:w="1800" w:type="dxa"/>
          </w:tcPr>
          <w:p w14:paraId="19B43D2B" w14:textId="77777777" w:rsidR="00B63408" w:rsidRPr="00DE1B8F" w:rsidRDefault="00B63408" w:rsidP="006157E7">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4</w:t>
            </w:r>
          </w:p>
        </w:tc>
        <w:tc>
          <w:tcPr>
            <w:tcW w:w="2208" w:type="dxa"/>
          </w:tcPr>
          <w:p w14:paraId="329B59A3" w14:textId="25FA678F" w:rsidR="00B63408" w:rsidRPr="00DE1B8F" w:rsidRDefault="003A7A32" w:rsidP="006157E7">
            <w:pPr>
              <w:spacing w:after="0" w:line="276" w:lineRule="auto"/>
              <w:ind w:right="23"/>
              <w:jc w:val="center"/>
              <w:rPr>
                <w:rFonts w:eastAsia="Calibri" w:cstheme="minorHAnsi"/>
                <w:sz w:val="20"/>
                <w:szCs w:val="20"/>
                <w:lang w:eastAsia="zh-CN"/>
              </w:rPr>
            </w:pPr>
            <w:r>
              <w:rPr>
                <w:rFonts w:eastAsia="Calibri" w:cstheme="minorHAnsi"/>
                <w:sz w:val="20"/>
                <w:szCs w:val="20"/>
                <w:lang w:eastAsia="zh-CN"/>
              </w:rPr>
              <w:t>X</w:t>
            </w:r>
          </w:p>
        </w:tc>
        <w:tc>
          <w:tcPr>
            <w:tcW w:w="3285" w:type="dxa"/>
          </w:tcPr>
          <w:p w14:paraId="0CCA92D7" w14:textId="2A58A68E" w:rsidR="00B63408" w:rsidRPr="00DE1B8F" w:rsidRDefault="00B63408" w:rsidP="006157E7">
            <w:pPr>
              <w:spacing w:after="0" w:line="276" w:lineRule="auto"/>
              <w:ind w:right="23"/>
              <w:jc w:val="center"/>
              <w:rPr>
                <w:rFonts w:eastAsia="Calibri" w:cstheme="minorHAnsi"/>
                <w:sz w:val="20"/>
                <w:szCs w:val="20"/>
                <w:lang w:eastAsia="zh-CN"/>
              </w:rPr>
            </w:pPr>
          </w:p>
        </w:tc>
        <w:tc>
          <w:tcPr>
            <w:tcW w:w="1483" w:type="dxa"/>
          </w:tcPr>
          <w:p w14:paraId="527006AA" w14:textId="29A7ED57" w:rsidR="00365BB2" w:rsidRPr="00DE1B8F" w:rsidRDefault="00365BB2" w:rsidP="00365BB2">
            <w:pPr>
              <w:spacing w:after="0" w:line="276" w:lineRule="auto"/>
              <w:ind w:right="23"/>
              <w:jc w:val="center"/>
              <w:rPr>
                <w:rFonts w:eastAsia="Calibri" w:cstheme="minorHAnsi"/>
                <w:sz w:val="20"/>
                <w:szCs w:val="20"/>
                <w:lang w:eastAsia="zh-CN"/>
              </w:rPr>
            </w:pPr>
          </w:p>
        </w:tc>
      </w:tr>
      <w:tr w:rsidR="00B63408" w:rsidRPr="00DE1B8F" w14:paraId="212F3704" w14:textId="77777777" w:rsidTr="006157E7">
        <w:trPr>
          <w:trHeight w:val="271"/>
          <w:jc w:val="center"/>
        </w:trPr>
        <w:tc>
          <w:tcPr>
            <w:tcW w:w="1800" w:type="dxa"/>
          </w:tcPr>
          <w:p w14:paraId="11ECAEF0" w14:textId="77777777" w:rsidR="00B63408" w:rsidRPr="00DE1B8F" w:rsidRDefault="00B63408" w:rsidP="006157E7">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5</w:t>
            </w:r>
          </w:p>
        </w:tc>
        <w:tc>
          <w:tcPr>
            <w:tcW w:w="2208" w:type="dxa"/>
          </w:tcPr>
          <w:p w14:paraId="3FFFDDBE" w14:textId="77777777" w:rsidR="00B63408" w:rsidRPr="00DE1B8F" w:rsidRDefault="00B63408" w:rsidP="006157E7">
            <w:pPr>
              <w:spacing w:after="0" w:line="276" w:lineRule="auto"/>
              <w:ind w:right="23"/>
              <w:jc w:val="center"/>
              <w:rPr>
                <w:rFonts w:eastAsia="Calibri" w:cstheme="minorHAnsi"/>
                <w:sz w:val="20"/>
                <w:szCs w:val="20"/>
                <w:lang w:eastAsia="zh-CN"/>
              </w:rPr>
            </w:pPr>
          </w:p>
        </w:tc>
        <w:tc>
          <w:tcPr>
            <w:tcW w:w="3285" w:type="dxa"/>
          </w:tcPr>
          <w:p w14:paraId="55EA9079" w14:textId="77777777" w:rsidR="00B63408" w:rsidRPr="00DE1B8F" w:rsidRDefault="00B63408" w:rsidP="006157E7">
            <w:pPr>
              <w:spacing w:after="0" w:line="276" w:lineRule="auto"/>
              <w:ind w:right="23"/>
              <w:jc w:val="center"/>
              <w:rPr>
                <w:rFonts w:eastAsia="Calibri" w:cstheme="minorHAnsi"/>
                <w:sz w:val="20"/>
                <w:szCs w:val="20"/>
                <w:lang w:eastAsia="zh-CN"/>
              </w:rPr>
            </w:pPr>
          </w:p>
        </w:tc>
        <w:tc>
          <w:tcPr>
            <w:tcW w:w="1483" w:type="dxa"/>
          </w:tcPr>
          <w:p w14:paraId="22B5529E" w14:textId="77777777" w:rsidR="00B63408" w:rsidRPr="00DE1B8F" w:rsidRDefault="00B63408" w:rsidP="006157E7">
            <w:pPr>
              <w:spacing w:after="0" w:line="276" w:lineRule="auto"/>
              <w:ind w:right="23"/>
              <w:jc w:val="center"/>
              <w:rPr>
                <w:rFonts w:eastAsia="Calibri" w:cstheme="minorHAnsi"/>
                <w:sz w:val="20"/>
                <w:szCs w:val="20"/>
                <w:lang w:eastAsia="zh-CN"/>
              </w:rPr>
            </w:pPr>
          </w:p>
        </w:tc>
      </w:tr>
    </w:tbl>
    <w:p w14:paraId="5AD5FDF2" w14:textId="513D6570" w:rsidR="005237A9" w:rsidRPr="00110D2C" w:rsidRDefault="003A7A32" w:rsidP="005237A9">
      <w:pPr>
        <w:pStyle w:val="Heading4"/>
        <w:rPr>
          <w:rFonts w:eastAsiaTheme="majorEastAsia"/>
        </w:rPr>
      </w:pPr>
      <w:bookmarkStart w:id="1175" w:name="_Toc182214278"/>
      <w:bookmarkStart w:id="1176" w:name="_Toc224034006"/>
      <w:r w:rsidRPr="003A7A32">
        <w:rPr>
          <w:rFonts w:eastAsiaTheme="majorEastAsia"/>
        </w:rPr>
        <w:t>Vjerojatnost pojave događaja s najgorim mogućim posljedicama uslijed industrijske nesreće</w:t>
      </w:r>
      <w:bookmarkEnd w:id="1175"/>
      <w:bookmarkEnd w:id="1176"/>
    </w:p>
    <w:p w14:paraId="12DDC78C" w14:textId="158A2690" w:rsidR="002F0839" w:rsidRPr="001A5A8F" w:rsidRDefault="005D6389" w:rsidP="005D6389">
      <w:pPr>
        <w:pStyle w:val="ListParagraph"/>
        <w:rPr>
          <w:lang w:val="pl-PL" w:eastAsia="zh-CN"/>
        </w:rPr>
      </w:pPr>
      <w:r w:rsidRPr="001A5A8F">
        <w:rPr>
          <w:lang w:val="pl-PL" w:eastAsia="zh-CN"/>
        </w:rPr>
        <w:t xml:space="preserve">Procijenjena vjerojatnost nastanka toga događaja je </w:t>
      </w:r>
      <w:r w:rsidR="00BD3BFD" w:rsidRPr="001A5A8F">
        <w:rPr>
          <w:lang w:val="pl-PL" w:eastAsia="zh-CN"/>
        </w:rPr>
        <w:t>1</w:t>
      </w:r>
      <w:r w:rsidRPr="001A5A8F">
        <w:rPr>
          <w:lang w:val="pl-PL" w:eastAsia="zh-CN"/>
        </w:rPr>
        <w:t>x10</w:t>
      </w:r>
      <w:r w:rsidRPr="001A5A8F">
        <w:rPr>
          <w:vertAlign w:val="superscript"/>
          <w:lang w:val="pl-PL" w:eastAsia="zh-CN"/>
        </w:rPr>
        <w:t>-8</w:t>
      </w:r>
      <w:r w:rsidRPr="001A5A8F">
        <w:rPr>
          <w:lang w:val="pl-PL" w:eastAsia="zh-CN"/>
        </w:rPr>
        <w:t xml:space="preserve"> nesreća godišnje</w:t>
      </w:r>
      <w:r w:rsidR="002F0839" w:rsidRPr="001A5A8F">
        <w:rPr>
          <w:lang w:val="pl-PL"/>
        </w:rPr>
        <w:t xml:space="preserve"> </w:t>
      </w:r>
      <w:r w:rsidR="002F0839" w:rsidRPr="001A5A8F">
        <w:rPr>
          <w:lang w:val="pl-PL" w:eastAsia="zh-CN"/>
        </w:rPr>
        <w:t>što je prilično nevjerojatno i spada u razred rizika 1.</w:t>
      </w:r>
    </w:p>
    <w:p w14:paraId="149D9CE0" w14:textId="6186C027" w:rsidR="003A7A32" w:rsidRPr="003A7A32" w:rsidRDefault="002D64F3" w:rsidP="003A7A32">
      <w:pPr>
        <w:pStyle w:val="Caption"/>
        <w:keepNext/>
        <w:spacing w:line="276" w:lineRule="auto"/>
        <w:jc w:val="center"/>
      </w:pPr>
      <w:bookmarkStart w:id="1177" w:name="_Toc14434384"/>
      <w:bookmarkStart w:id="1178" w:name="_Toc72322456"/>
      <w:bookmarkStart w:id="1179" w:name="_Toc97640945"/>
      <w:bookmarkStart w:id="1180" w:name="_Toc224033042"/>
      <w:r w:rsidRPr="000A37B9">
        <w:t xml:space="preserve">Tablica </w:t>
      </w:r>
      <w:r w:rsidR="007A65BC" w:rsidRPr="000A37B9">
        <w:rPr>
          <w:noProof/>
        </w:rPr>
        <w:fldChar w:fldCharType="begin"/>
      </w:r>
      <w:r w:rsidR="007A65BC" w:rsidRPr="000A37B9">
        <w:rPr>
          <w:noProof/>
        </w:rPr>
        <w:instrText xml:space="preserve"> SEQ Tablica \* ARABIC </w:instrText>
      </w:r>
      <w:r w:rsidR="007A65BC" w:rsidRPr="000A37B9">
        <w:rPr>
          <w:noProof/>
        </w:rPr>
        <w:fldChar w:fldCharType="separate"/>
      </w:r>
      <w:r w:rsidR="00AF6396">
        <w:rPr>
          <w:noProof/>
        </w:rPr>
        <w:t>75</w:t>
      </w:r>
      <w:r w:rsidR="007A65BC" w:rsidRPr="000A37B9">
        <w:rPr>
          <w:noProof/>
        </w:rPr>
        <w:fldChar w:fldCharType="end"/>
      </w:r>
      <w:r w:rsidRPr="000A37B9">
        <w:t xml:space="preserve">. </w:t>
      </w:r>
      <w:bookmarkEnd w:id="1177"/>
      <w:bookmarkEnd w:id="1178"/>
      <w:bookmarkEnd w:id="1179"/>
      <w:r w:rsidR="003A7A32" w:rsidRPr="003A7A32">
        <w:t>Vjerojatnost pojave događaja s najgorim mogućim posljedicama – Industrijska nesreća</w:t>
      </w:r>
      <w:bookmarkEnd w:id="1180"/>
    </w:p>
    <w:tbl>
      <w:tblPr>
        <w:tblW w:w="89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1"/>
        <w:gridCol w:w="1470"/>
        <w:gridCol w:w="1707"/>
        <w:gridCol w:w="2514"/>
        <w:gridCol w:w="1750"/>
      </w:tblGrid>
      <w:tr w:rsidR="002D64F3" w:rsidRPr="000A37B9" w14:paraId="7E602517" w14:textId="77777777" w:rsidTr="002F0839">
        <w:trPr>
          <w:trHeight w:val="258"/>
          <w:tblHeader/>
        </w:trPr>
        <w:tc>
          <w:tcPr>
            <w:tcW w:w="1461" w:type="dxa"/>
            <w:vMerge w:val="restart"/>
            <w:vAlign w:val="center"/>
          </w:tcPr>
          <w:p w14:paraId="5FB6DA26" w14:textId="77777777" w:rsidR="002D64F3" w:rsidRPr="000A37B9" w:rsidRDefault="002D64F3" w:rsidP="002D64F3">
            <w:pPr>
              <w:spacing w:before="120" w:after="120" w:line="276" w:lineRule="auto"/>
              <w:jc w:val="center"/>
              <w:rPr>
                <w:rFonts w:eastAsia="Calibri" w:cstheme="minorHAnsi"/>
                <w:b/>
                <w:sz w:val="18"/>
                <w:szCs w:val="18"/>
              </w:rPr>
            </w:pPr>
            <w:r w:rsidRPr="000A37B9">
              <w:rPr>
                <w:rFonts w:eastAsia="Calibri" w:cstheme="minorHAnsi"/>
                <w:b/>
                <w:sz w:val="18"/>
                <w:szCs w:val="18"/>
              </w:rPr>
              <w:t>KATEGORIJA</w:t>
            </w:r>
          </w:p>
        </w:tc>
        <w:tc>
          <w:tcPr>
            <w:tcW w:w="7441" w:type="dxa"/>
            <w:gridSpan w:val="4"/>
            <w:vAlign w:val="center"/>
          </w:tcPr>
          <w:p w14:paraId="04DBC6A4" w14:textId="77777777" w:rsidR="002D64F3" w:rsidRPr="000A37B9" w:rsidRDefault="002D64F3" w:rsidP="002D64F3">
            <w:pPr>
              <w:spacing w:before="120" w:after="120" w:line="276" w:lineRule="auto"/>
              <w:jc w:val="center"/>
              <w:rPr>
                <w:rFonts w:eastAsia="Calibri" w:cstheme="minorHAnsi"/>
                <w:b/>
                <w:sz w:val="18"/>
                <w:szCs w:val="18"/>
              </w:rPr>
            </w:pPr>
            <w:r w:rsidRPr="000A37B9">
              <w:rPr>
                <w:rFonts w:eastAsia="Calibri" w:cstheme="minorHAnsi"/>
                <w:b/>
                <w:sz w:val="18"/>
                <w:szCs w:val="18"/>
              </w:rPr>
              <w:t>VJEROJATNOST/FREKVENCIJA</w:t>
            </w:r>
          </w:p>
        </w:tc>
      </w:tr>
      <w:tr w:rsidR="002D64F3" w:rsidRPr="000A37B9" w14:paraId="04F68D16" w14:textId="77777777" w:rsidTr="002F0839">
        <w:trPr>
          <w:trHeight w:val="156"/>
          <w:tblHeader/>
        </w:trPr>
        <w:tc>
          <w:tcPr>
            <w:tcW w:w="1461" w:type="dxa"/>
            <w:vMerge/>
            <w:vAlign w:val="center"/>
          </w:tcPr>
          <w:p w14:paraId="497BE74E" w14:textId="77777777" w:rsidR="002D64F3" w:rsidRPr="000A37B9" w:rsidRDefault="002D64F3" w:rsidP="002D64F3">
            <w:pPr>
              <w:spacing w:before="120" w:after="120" w:line="276" w:lineRule="auto"/>
              <w:jc w:val="center"/>
              <w:rPr>
                <w:rFonts w:eastAsia="Calibri" w:cstheme="minorHAnsi"/>
                <w:b/>
                <w:sz w:val="18"/>
                <w:szCs w:val="18"/>
              </w:rPr>
            </w:pPr>
          </w:p>
        </w:tc>
        <w:tc>
          <w:tcPr>
            <w:tcW w:w="1470" w:type="dxa"/>
            <w:vAlign w:val="center"/>
          </w:tcPr>
          <w:p w14:paraId="3165703B" w14:textId="77777777" w:rsidR="002D64F3" w:rsidRPr="000A37B9" w:rsidRDefault="002D64F3" w:rsidP="002D64F3">
            <w:pPr>
              <w:spacing w:before="120" w:after="120" w:line="276" w:lineRule="auto"/>
              <w:jc w:val="center"/>
              <w:rPr>
                <w:rFonts w:eastAsia="Calibri" w:cstheme="minorHAnsi"/>
                <w:b/>
                <w:sz w:val="18"/>
                <w:szCs w:val="18"/>
              </w:rPr>
            </w:pPr>
            <w:r w:rsidRPr="000A37B9">
              <w:rPr>
                <w:rFonts w:eastAsia="Calibri" w:cstheme="minorHAnsi"/>
                <w:b/>
                <w:sz w:val="18"/>
                <w:szCs w:val="18"/>
              </w:rPr>
              <w:t>KVALITATIVNO</w:t>
            </w:r>
          </w:p>
        </w:tc>
        <w:tc>
          <w:tcPr>
            <w:tcW w:w="1707" w:type="dxa"/>
            <w:vAlign w:val="center"/>
          </w:tcPr>
          <w:p w14:paraId="1B8F598F" w14:textId="77777777" w:rsidR="002D64F3" w:rsidRPr="000A37B9" w:rsidRDefault="002D64F3" w:rsidP="002D64F3">
            <w:pPr>
              <w:spacing w:before="120" w:after="120" w:line="276" w:lineRule="auto"/>
              <w:jc w:val="center"/>
              <w:rPr>
                <w:rFonts w:eastAsia="Calibri" w:cstheme="minorHAnsi"/>
                <w:b/>
                <w:sz w:val="18"/>
                <w:szCs w:val="18"/>
              </w:rPr>
            </w:pPr>
            <w:r w:rsidRPr="000A37B9">
              <w:rPr>
                <w:rFonts w:eastAsia="Calibri" w:cstheme="minorHAnsi"/>
                <w:b/>
                <w:sz w:val="18"/>
                <w:szCs w:val="18"/>
              </w:rPr>
              <w:t>VJEROJATNOST</w:t>
            </w:r>
          </w:p>
        </w:tc>
        <w:tc>
          <w:tcPr>
            <w:tcW w:w="2514" w:type="dxa"/>
            <w:vAlign w:val="center"/>
          </w:tcPr>
          <w:p w14:paraId="656B796C" w14:textId="77777777" w:rsidR="002D64F3" w:rsidRPr="000A37B9" w:rsidRDefault="002D64F3" w:rsidP="002D64F3">
            <w:pPr>
              <w:spacing w:before="120" w:after="120" w:line="276" w:lineRule="auto"/>
              <w:jc w:val="center"/>
              <w:rPr>
                <w:rFonts w:eastAsia="Calibri" w:cstheme="minorHAnsi"/>
                <w:b/>
                <w:sz w:val="18"/>
                <w:szCs w:val="18"/>
              </w:rPr>
            </w:pPr>
            <w:r w:rsidRPr="000A37B9">
              <w:rPr>
                <w:rFonts w:eastAsia="Calibri" w:cstheme="minorHAnsi"/>
                <w:b/>
                <w:sz w:val="18"/>
                <w:szCs w:val="18"/>
              </w:rPr>
              <w:t>FREKVENCIJA</w:t>
            </w:r>
          </w:p>
        </w:tc>
        <w:tc>
          <w:tcPr>
            <w:tcW w:w="1750" w:type="dxa"/>
            <w:vAlign w:val="center"/>
          </w:tcPr>
          <w:p w14:paraId="671E0018" w14:textId="77777777" w:rsidR="002D64F3" w:rsidRPr="000A37B9" w:rsidRDefault="002D64F3" w:rsidP="002D64F3">
            <w:pPr>
              <w:spacing w:before="120" w:after="120" w:line="276" w:lineRule="auto"/>
              <w:jc w:val="center"/>
              <w:rPr>
                <w:rFonts w:eastAsia="Calibri" w:cstheme="minorHAnsi"/>
                <w:b/>
                <w:sz w:val="18"/>
                <w:szCs w:val="18"/>
              </w:rPr>
            </w:pPr>
            <w:r w:rsidRPr="000A37B9">
              <w:rPr>
                <w:rFonts w:eastAsia="Calibri" w:cstheme="minorHAnsi"/>
                <w:b/>
                <w:sz w:val="18"/>
                <w:szCs w:val="18"/>
              </w:rPr>
              <w:t>ODABRANO</w:t>
            </w:r>
          </w:p>
        </w:tc>
      </w:tr>
      <w:tr w:rsidR="002D64F3" w:rsidRPr="000A37B9" w14:paraId="6650D20D" w14:textId="77777777" w:rsidTr="002D64F3">
        <w:trPr>
          <w:trHeight w:val="258"/>
        </w:trPr>
        <w:tc>
          <w:tcPr>
            <w:tcW w:w="1461" w:type="dxa"/>
            <w:vAlign w:val="center"/>
          </w:tcPr>
          <w:p w14:paraId="018F3BD8" w14:textId="77777777" w:rsidR="002D64F3" w:rsidRPr="000A37B9" w:rsidRDefault="002D64F3" w:rsidP="002D64F3">
            <w:pPr>
              <w:spacing w:after="0" w:line="276" w:lineRule="auto"/>
              <w:jc w:val="center"/>
              <w:rPr>
                <w:rFonts w:eastAsia="Calibri" w:cstheme="minorHAnsi"/>
                <w:sz w:val="18"/>
                <w:szCs w:val="18"/>
              </w:rPr>
            </w:pPr>
            <w:r w:rsidRPr="000A37B9">
              <w:rPr>
                <w:rFonts w:eastAsia="Calibri" w:cstheme="minorHAnsi"/>
                <w:sz w:val="18"/>
                <w:szCs w:val="18"/>
              </w:rPr>
              <w:t>1</w:t>
            </w:r>
          </w:p>
        </w:tc>
        <w:tc>
          <w:tcPr>
            <w:tcW w:w="1470" w:type="dxa"/>
            <w:vAlign w:val="center"/>
          </w:tcPr>
          <w:p w14:paraId="6EF77F72" w14:textId="77777777" w:rsidR="002D64F3" w:rsidRPr="000A37B9" w:rsidRDefault="002D64F3" w:rsidP="002D64F3">
            <w:pPr>
              <w:spacing w:after="0" w:line="276" w:lineRule="auto"/>
              <w:jc w:val="center"/>
              <w:rPr>
                <w:rFonts w:eastAsia="Calibri" w:cstheme="minorHAnsi"/>
                <w:sz w:val="18"/>
                <w:szCs w:val="18"/>
              </w:rPr>
            </w:pPr>
            <w:r w:rsidRPr="000A37B9">
              <w:rPr>
                <w:rFonts w:eastAsia="Calibri" w:cstheme="minorHAnsi"/>
                <w:sz w:val="18"/>
                <w:szCs w:val="18"/>
              </w:rPr>
              <w:t>Iznimno mala</w:t>
            </w:r>
          </w:p>
        </w:tc>
        <w:tc>
          <w:tcPr>
            <w:tcW w:w="1707" w:type="dxa"/>
            <w:vAlign w:val="center"/>
          </w:tcPr>
          <w:p w14:paraId="27E1182D" w14:textId="77777777" w:rsidR="002D64F3" w:rsidRPr="000A37B9" w:rsidRDefault="002D64F3" w:rsidP="002D64F3">
            <w:pPr>
              <w:spacing w:after="0" w:line="276" w:lineRule="auto"/>
              <w:jc w:val="center"/>
              <w:rPr>
                <w:rFonts w:eastAsia="Calibri" w:cstheme="minorHAnsi"/>
                <w:sz w:val="18"/>
                <w:szCs w:val="18"/>
              </w:rPr>
            </w:pPr>
            <w:r w:rsidRPr="000A37B9">
              <w:rPr>
                <w:rFonts w:eastAsia="Calibri" w:cstheme="minorHAnsi"/>
                <w:sz w:val="18"/>
                <w:szCs w:val="18"/>
              </w:rPr>
              <w:t>&lt;1 %</w:t>
            </w:r>
          </w:p>
        </w:tc>
        <w:tc>
          <w:tcPr>
            <w:tcW w:w="2514" w:type="dxa"/>
            <w:vAlign w:val="center"/>
          </w:tcPr>
          <w:p w14:paraId="01693A9D" w14:textId="77777777" w:rsidR="002D64F3" w:rsidRPr="000A37B9" w:rsidRDefault="002D64F3" w:rsidP="002D64F3">
            <w:pPr>
              <w:spacing w:after="0" w:line="276" w:lineRule="auto"/>
              <w:jc w:val="center"/>
              <w:rPr>
                <w:rFonts w:eastAsia="Calibri" w:cstheme="minorHAnsi"/>
                <w:sz w:val="18"/>
                <w:szCs w:val="18"/>
              </w:rPr>
            </w:pPr>
            <w:r w:rsidRPr="000A37B9">
              <w:rPr>
                <w:rFonts w:eastAsia="Calibri" w:cstheme="minorHAnsi"/>
                <w:sz w:val="18"/>
                <w:szCs w:val="18"/>
              </w:rPr>
              <w:t>1 događaj u 100 godina i rjeđe</w:t>
            </w:r>
          </w:p>
        </w:tc>
        <w:tc>
          <w:tcPr>
            <w:tcW w:w="1750" w:type="dxa"/>
            <w:vAlign w:val="center"/>
          </w:tcPr>
          <w:p w14:paraId="3CFA385B" w14:textId="3E3CA927" w:rsidR="002D64F3" w:rsidRPr="000A37B9" w:rsidRDefault="00D81FB3" w:rsidP="002D64F3">
            <w:pPr>
              <w:spacing w:after="0" w:line="276" w:lineRule="auto"/>
              <w:jc w:val="center"/>
              <w:rPr>
                <w:rFonts w:eastAsia="Calibri" w:cstheme="minorHAnsi"/>
                <w:sz w:val="18"/>
                <w:szCs w:val="18"/>
              </w:rPr>
            </w:pPr>
            <w:r w:rsidRPr="000A37B9">
              <w:rPr>
                <w:rFonts w:eastAsia="Calibri" w:cstheme="minorHAnsi"/>
                <w:sz w:val="18"/>
                <w:szCs w:val="18"/>
              </w:rPr>
              <w:t>X</w:t>
            </w:r>
          </w:p>
        </w:tc>
      </w:tr>
      <w:tr w:rsidR="002D64F3" w:rsidRPr="000A37B9" w14:paraId="3A3A2986" w14:textId="77777777" w:rsidTr="002D64F3">
        <w:trPr>
          <w:trHeight w:val="258"/>
        </w:trPr>
        <w:tc>
          <w:tcPr>
            <w:tcW w:w="1461" w:type="dxa"/>
            <w:vAlign w:val="center"/>
          </w:tcPr>
          <w:p w14:paraId="45971D9B" w14:textId="77777777" w:rsidR="002D64F3" w:rsidRPr="000A37B9" w:rsidRDefault="002D64F3" w:rsidP="002D64F3">
            <w:pPr>
              <w:spacing w:after="0" w:line="276" w:lineRule="auto"/>
              <w:jc w:val="center"/>
              <w:rPr>
                <w:rFonts w:eastAsia="Calibri" w:cstheme="minorHAnsi"/>
                <w:b/>
                <w:sz w:val="18"/>
                <w:szCs w:val="18"/>
              </w:rPr>
            </w:pPr>
            <w:r w:rsidRPr="000A37B9">
              <w:rPr>
                <w:rFonts w:eastAsia="Calibri" w:cstheme="minorHAnsi"/>
                <w:b/>
                <w:sz w:val="18"/>
                <w:szCs w:val="18"/>
              </w:rPr>
              <w:t>2</w:t>
            </w:r>
          </w:p>
        </w:tc>
        <w:tc>
          <w:tcPr>
            <w:tcW w:w="1470" w:type="dxa"/>
            <w:vAlign w:val="center"/>
          </w:tcPr>
          <w:p w14:paraId="515797D4" w14:textId="77777777" w:rsidR="002D64F3" w:rsidRPr="000A37B9" w:rsidRDefault="002D64F3" w:rsidP="002D64F3">
            <w:pPr>
              <w:spacing w:after="0" w:line="276" w:lineRule="auto"/>
              <w:jc w:val="center"/>
              <w:rPr>
                <w:rFonts w:eastAsia="Calibri" w:cstheme="minorHAnsi"/>
                <w:sz w:val="18"/>
                <w:szCs w:val="18"/>
              </w:rPr>
            </w:pPr>
            <w:r w:rsidRPr="000A37B9">
              <w:rPr>
                <w:rFonts w:eastAsia="Calibri" w:cstheme="minorHAnsi"/>
                <w:sz w:val="18"/>
                <w:szCs w:val="18"/>
              </w:rPr>
              <w:t>Mala</w:t>
            </w:r>
          </w:p>
        </w:tc>
        <w:tc>
          <w:tcPr>
            <w:tcW w:w="1707" w:type="dxa"/>
            <w:vAlign w:val="center"/>
          </w:tcPr>
          <w:p w14:paraId="286875A9" w14:textId="77777777" w:rsidR="002D64F3" w:rsidRPr="000A37B9" w:rsidRDefault="002D64F3" w:rsidP="002D64F3">
            <w:pPr>
              <w:spacing w:after="0" w:line="276" w:lineRule="auto"/>
              <w:jc w:val="center"/>
              <w:rPr>
                <w:rFonts w:eastAsia="Calibri" w:cstheme="minorHAnsi"/>
                <w:sz w:val="18"/>
                <w:szCs w:val="18"/>
              </w:rPr>
            </w:pPr>
            <w:r w:rsidRPr="000A37B9">
              <w:rPr>
                <w:rFonts w:eastAsia="Calibri" w:cstheme="minorHAnsi"/>
                <w:sz w:val="18"/>
                <w:szCs w:val="18"/>
              </w:rPr>
              <w:t>1 – 5 %</w:t>
            </w:r>
          </w:p>
        </w:tc>
        <w:tc>
          <w:tcPr>
            <w:tcW w:w="2514" w:type="dxa"/>
            <w:vAlign w:val="center"/>
          </w:tcPr>
          <w:p w14:paraId="4A769F79" w14:textId="77777777" w:rsidR="002D64F3" w:rsidRPr="000A37B9" w:rsidRDefault="002D64F3" w:rsidP="002D64F3">
            <w:pPr>
              <w:spacing w:after="0" w:line="276" w:lineRule="auto"/>
              <w:jc w:val="center"/>
              <w:rPr>
                <w:rFonts w:eastAsia="Calibri" w:cstheme="minorHAnsi"/>
                <w:sz w:val="18"/>
                <w:szCs w:val="18"/>
              </w:rPr>
            </w:pPr>
            <w:r w:rsidRPr="000A37B9">
              <w:rPr>
                <w:rFonts w:eastAsia="Calibri" w:cstheme="minorHAnsi"/>
                <w:sz w:val="18"/>
                <w:szCs w:val="18"/>
              </w:rPr>
              <w:t>1 događaj u 20 do 100 godina</w:t>
            </w:r>
          </w:p>
        </w:tc>
        <w:tc>
          <w:tcPr>
            <w:tcW w:w="1750" w:type="dxa"/>
            <w:vAlign w:val="center"/>
          </w:tcPr>
          <w:p w14:paraId="43D0BEF2" w14:textId="233EE0A4" w:rsidR="002D64F3" w:rsidRPr="000A37B9" w:rsidRDefault="002D64F3" w:rsidP="002D64F3">
            <w:pPr>
              <w:spacing w:after="0" w:line="276" w:lineRule="auto"/>
              <w:jc w:val="center"/>
              <w:rPr>
                <w:rFonts w:eastAsia="Calibri" w:cstheme="minorHAnsi"/>
                <w:sz w:val="18"/>
                <w:szCs w:val="18"/>
              </w:rPr>
            </w:pPr>
          </w:p>
        </w:tc>
      </w:tr>
      <w:tr w:rsidR="002D64F3" w:rsidRPr="000A37B9" w14:paraId="7D10220F" w14:textId="77777777" w:rsidTr="002D64F3">
        <w:trPr>
          <w:trHeight w:val="258"/>
        </w:trPr>
        <w:tc>
          <w:tcPr>
            <w:tcW w:w="1461" w:type="dxa"/>
            <w:vAlign w:val="center"/>
          </w:tcPr>
          <w:p w14:paraId="6457CAD3" w14:textId="77777777" w:rsidR="002D64F3" w:rsidRPr="000A37B9" w:rsidRDefault="002D64F3" w:rsidP="002D64F3">
            <w:pPr>
              <w:spacing w:after="0" w:line="276" w:lineRule="auto"/>
              <w:jc w:val="center"/>
              <w:rPr>
                <w:rFonts w:eastAsia="Calibri" w:cstheme="minorHAnsi"/>
                <w:b/>
                <w:sz w:val="18"/>
                <w:szCs w:val="18"/>
              </w:rPr>
            </w:pPr>
            <w:r w:rsidRPr="000A37B9">
              <w:rPr>
                <w:rFonts w:eastAsia="Calibri" w:cstheme="minorHAnsi"/>
                <w:b/>
                <w:sz w:val="18"/>
                <w:szCs w:val="18"/>
              </w:rPr>
              <w:t>3</w:t>
            </w:r>
          </w:p>
        </w:tc>
        <w:tc>
          <w:tcPr>
            <w:tcW w:w="1470" w:type="dxa"/>
            <w:vAlign w:val="center"/>
          </w:tcPr>
          <w:p w14:paraId="170CF5FE" w14:textId="77777777" w:rsidR="002D64F3" w:rsidRPr="000A37B9" w:rsidRDefault="002D64F3" w:rsidP="002D64F3">
            <w:pPr>
              <w:spacing w:after="0" w:line="276" w:lineRule="auto"/>
              <w:jc w:val="center"/>
              <w:rPr>
                <w:rFonts w:eastAsia="Calibri" w:cstheme="minorHAnsi"/>
                <w:sz w:val="18"/>
                <w:szCs w:val="18"/>
              </w:rPr>
            </w:pPr>
            <w:r w:rsidRPr="000A37B9">
              <w:rPr>
                <w:rFonts w:eastAsia="Calibri" w:cstheme="minorHAnsi"/>
                <w:sz w:val="18"/>
                <w:szCs w:val="18"/>
              </w:rPr>
              <w:t>Umjerena</w:t>
            </w:r>
          </w:p>
        </w:tc>
        <w:tc>
          <w:tcPr>
            <w:tcW w:w="1707" w:type="dxa"/>
            <w:vAlign w:val="center"/>
          </w:tcPr>
          <w:p w14:paraId="6745D5FB" w14:textId="77777777" w:rsidR="002D64F3" w:rsidRPr="000A37B9" w:rsidRDefault="002D64F3" w:rsidP="002D64F3">
            <w:pPr>
              <w:spacing w:after="0" w:line="276" w:lineRule="auto"/>
              <w:jc w:val="center"/>
              <w:rPr>
                <w:rFonts w:eastAsia="Calibri" w:cstheme="minorHAnsi"/>
                <w:sz w:val="18"/>
                <w:szCs w:val="18"/>
              </w:rPr>
            </w:pPr>
            <w:r w:rsidRPr="000A37B9">
              <w:rPr>
                <w:rFonts w:eastAsia="Calibri" w:cstheme="minorHAnsi"/>
                <w:sz w:val="18"/>
                <w:szCs w:val="18"/>
              </w:rPr>
              <w:t>5 – 50 %</w:t>
            </w:r>
          </w:p>
        </w:tc>
        <w:tc>
          <w:tcPr>
            <w:tcW w:w="2514" w:type="dxa"/>
            <w:vAlign w:val="center"/>
          </w:tcPr>
          <w:p w14:paraId="7D2EEDAC" w14:textId="77777777" w:rsidR="002D64F3" w:rsidRPr="000A37B9" w:rsidRDefault="002D64F3" w:rsidP="002D64F3">
            <w:pPr>
              <w:spacing w:after="0" w:line="276" w:lineRule="auto"/>
              <w:jc w:val="center"/>
              <w:rPr>
                <w:rFonts w:eastAsia="Calibri" w:cstheme="minorHAnsi"/>
                <w:sz w:val="18"/>
                <w:szCs w:val="18"/>
              </w:rPr>
            </w:pPr>
            <w:r w:rsidRPr="000A37B9">
              <w:rPr>
                <w:rFonts w:eastAsia="Calibri" w:cstheme="minorHAnsi"/>
                <w:sz w:val="18"/>
                <w:szCs w:val="18"/>
              </w:rPr>
              <w:t>1 događaj u 2 do 20 godina</w:t>
            </w:r>
          </w:p>
        </w:tc>
        <w:tc>
          <w:tcPr>
            <w:tcW w:w="1750" w:type="dxa"/>
            <w:vAlign w:val="center"/>
          </w:tcPr>
          <w:p w14:paraId="0C60EA7B" w14:textId="77777777" w:rsidR="002D64F3" w:rsidRPr="000A37B9" w:rsidRDefault="002D64F3" w:rsidP="002D64F3">
            <w:pPr>
              <w:spacing w:after="0" w:line="276" w:lineRule="auto"/>
              <w:jc w:val="center"/>
              <w:rPr>
                <w:rFonts w:eastAsia="Calibri" w:cstheme="minorHAnsi"/>
                <w:sz w:val="18"/>
                <w:szCs w:val="18"/>
              </w:rPr>
            </w:pPr>
          </w:p>
        </w:tc>
      </w:tr>
      <w:tr w:rsidR="002D64F3" w:rsidRPr="000A37B9" w14:paraId="0F5DDADE" w14:textId="77777777" w:rsidTr="002D64F3">
        <w:trPr>
          <w:trHeight w:val="258"/>
        </w:trPr>
        <w:tc>
          <w:tcPr>
            <w:tcW w:w="1461" w:type="dxa"/>
            <w:vAlign w:val="center"/>
          </w:tcPr>
          <w:p w14:paraId="6EF78E2F" w14:textId="77777777" w:rsidR="002D64F3" w:rsidRPr="000A37B9" w:rsidRDefault="002D64F3" w:rsidP="002D64F3">
            <w:pPr>
              <w:spacing w:after="0" w:line="276" w:lineRule="auto"/>
              <w:jc w:val="center"/>
              <w:rPr>
                <w:rFonts w:eastAsia="Calibri" w:cstheme="minorHAnsi"/>
                <w:b/>
                <w:sz w:val="18"/>
                <w:szCs w:val="18"/>
              </w:rPr>
            </w:pPr>
            <w:r w:rsidRPr="000A37B9">
              <w:rPr>
                <w:rFonts w:eastAsia="Calibri" w:cstheme="minorHAnsi"/>
                <w:b/>
                <w:sz w:val="18"/>
                <w:szCs w:val="18"/>
              </w:rPr>
              <w:t>4</w:t>
            </w:r>
          </w:p>
        </w:tc>
        <w:tc>
          <w:tcPr>
            <w:tcW w:w="1470" w:type="dxa"/>
            <w:vAlign w:val="center"/>
          </w:tcPr>
          <w:p w14:paraId="2A16A147" w14:textId="77777777" w:rsidR="002D64F3" w:rsidRPr="000A37B9" w:rsidRDefault="002D64F3" w:rsidP="002D64F3">
            <w:pPr>
              <w:spacing w:after="0" w:line="276" w:lineRule="auto"/>
              <w:jc w:val="center"/>
              <w:rPr>
                <w:rFonts w:eastAsia="Calibri" w:cstheme="minorHAnsi"/>
                <w:sz w:val="18"/>
                <w:szCs w:val="18"/>
              </w:rPr>
            </w:pPr>
            <w:r w:rsidRPr="000A37B9">
              <w:rPr>
                <w:rFonts w:eastAsia="Calibri" w:cstheme="minorHAnsi"/>
                <w:sz w:val="18"/>
                <w:szCs w:val="18"/>
              </w:rPr>
              <w:t>Velika</w:t>
            </w:r>
          </w:p>
        </w:tc>
        <w:tc>
          <w:tcPr>
            <w:tcW w:w="1707" w:type="dxa"/>
            <w:vAlign w:val="center"/>
          </w:tcPr>
          <w:p w14:paraId="4135F28A" w14:textId="77777777" w:rsidR="002D64F3" w:rsidRPr="000A37B9" w:rsidRDefault="002D64F3" w:rsidP="002D64F3">
            <w:pPr>
              <w:spacing w:after="0" w:line="276" w:lineRule="auto"/>
              <w:jc w:val="center"/>
              <w:rPr>
                <w:rFonts w:eastAsia="Calibri" w:cstheme="minorHAnsi"/>
                <w:sz w:val="18"/>
                <w:szCs w:val="18"/>
              </w:rPr>
            </w:pPr>
            <w:r w:rsidRPr="000A37B9">
              <w:rPr>
                <w:rFonts w:eastAsia="Calibri" w:cstheme="minorHAnsi"/>
                <w:sz w:val="18"/>
                <w:szCs w:val="18"/>
              </w:rPr>
              <w:t>51 – 98 %</w:t>
            </w:r>
          </w:p>
        </w:tc>
        <w:tc>
          <w:tcPr>
            <w:tcW w:w="2514" w:type="dxa"/>
            <w:vAlign w:val="center"/>
          </w:tcPr>
          <w:p w14:paraId="4DA6787D" w14:textId="77777777" w:rsidR="002D64F3" w:rsidRPr="000A37B9" w:rsidRDefault="002D64F3" w:rsidP="002D64F3">
            <w:pPr>
              <w:spacing w:after="0" w:line="276" w:lineRule="auto"/>
              <w:jc w:val="center"/>
              <w:rPr>
                <w:rFonts w:eastAsia="Calibri" w:cstheme="minorHAnsi"/>
                <w:sz w:val="18"/>
                <w:szCs w:val="18"/>
              </w:rPr>
            </w:pPr>
            <w:r w:rsidRPr="000A37B9">
              <w:rPr>
                <w:rFonts w:eastAsia="Calibri" w:cstheme="minorHAnsi"/>
                <w:sz w:val="18"/>
                <w:szCs w:val="18"/>
              </w:rPr>
              <w:t>1 događaj 1 do 2 godine</w:t>
            </w:r>
          </w:p>
        </w:tc>
        <w:tc>
          <w:tcPr>
            <w:tcW w:w="1750" w:type="dxa"/>
            <w:vAlign w:val="center"/>
          </w:tcPr>
          <w:p w14:paraId="066943E2" w14:textId="77777777" w:rsidR="002D64F3" w:rsidRPr="000A37B9" w:rsidRDefault="002D64F3" w:rsidP="002D64F3">
            <w:pPr>
              <w:spacing w:after="0" w:line="276" w:lineRule="auto"/>
              <w:jc w:val="center"/>
              <w:rPr>
                <w:rFonts w:eastAsia="Calibri" w:cstheme="minorHAnsi"/>
                <w:sz w:val="18"/>
                <w:szCs w:val="18"/>
              </w:rPr>
            </w:pPr>
          </w:p>
        </w:tc>
      </w:tr>
      <w:tr w:rsidR="002D64F3" w:rsidRPr="000A37B9" w14:paraId="4205A282" w14:textId="77777777" w:rsidTr="002D64F3">
        <w:trPr>
          <w:trHeight w:val="277"/>
        </w:trPr>
        <w:tc>
          <w:tcPr>
            <w:tcW w:w="1461" w:type="dxa"/>
            <w:vAlign w:val="center"/>
          </w:tcPr>
          <w:p w14:paraId="1EA23F1B" w14:textId="77777777" w:rsidR="002D64F3" w:rsidRPr="000A37B9" w:rsidRDefault="002D64F3" w:rsidP="002D64F3">
            <w:pPr>
              <w:spacing w:after="0" w:line="276" w:lineRule="auto"/>
              <w:jc w:val="center"/>
              <w:rPr>
                <w:rFonts w:eastAsia="Calibri" w:cstheme="minorHAnsi"/>
                <w:b/>
                <w:sz w:val="18"/>
                <w:szCs w:val="18"/>
              </w:rPr>
            </w:pPr>
            <w:r w:rsidRPr="000A37B9">
              <w:rPr>
                <w:rFonts w:eastAsia="Calibri" w:cstheme="minorHAnsi"/>
                <w:b/>
                <w:sz w:val="18"/>
                <w:szCs w:val="18"/>
              </w:rPr>
              <w:t>5</w:t>
            </w:r>
          </w:p>
        </w:tc>
        <w:tc>
          <w:tcPr>
            <w:tcW w:w="1470" w:type="dxa"/>
            <w:vAlign w:val="center"/>
          </w:tcPr>
          <w:p w14:paraId="515BBB16" w14:textId="77777777" w:rsidR="002D64F3" w:rsidRPr="000A37B9" w:rsidRDefault="002D64F3" w:rsidP="002D64F3">
            <w:pPr>
              <w:spacing w:after="0" w:line="276" w:lineRule="auto"/>
              <w:jc w:val="center"/>
              <w:rPr>
                <w:rFonts w:eastAsia="Calibri" w:cstheme="minorHAnsi"/>
                <w:sz w:val="18"/>
                <w:szCs w:val="18"/>
              </w:rPr>
            </w:pPr>
            <w:r w:rsidRPr="000A37B9">
              <w:rPr>
                <w:rFonts w:eastAsia="Calibri" w:cstheme="minorHAnsi"/>
                <w:sz w:val="18"/>
                <w:szCs w:val="18"/>
              </w:rPr>
              <w:t>Iznimno velika</w:t>
            </w:r>
          </w:p>
        </w:tc>
        <w:tc>
          <w:tcPr>
            <w:tcW w:w="1707" w:type="dxa"/>
            <w:vAlign w:val="center"/>
          </w:tcPr>
          <w:p w14:paraId="47251162" w14:textId="77777777" w:rsidR="002D64F3" w:rsidRPr="000A37B9" w:rsidRDefault="002D64F3" w:rsidP="002D64F3">
            <w:pPr>
              <w:spacing w:after="0" w:line="276" w:lineRule="auto"/>
              <w:jc w:val="center"/>
              <w:rPr>
                <w:rFonts w:eastAsia="Calibri" w:cstheme="minorHAnsi"/>
                <w:sz w:val="18"/>
                <w:szCs w:val="18"/>
              </w:rPr>
            </w:pPr>
            <w:r w:rsidRPr="000A37B9">
              <w:rPr>
                <w:rFonts w:eastAsia="Calibri" w:cstheme="minorHAnsi"/>
                <w:sz w:val="18"/>
                <w:szCs w:val="18"/>
              </w:rPr>
              <w:t>&gt; 98 %</w:t>
            </w:r>
          </w:p>
        </w:tc>
        <w:tc>
          <w:tcPr>
            <w:tcW w:w="2514" w:type="dxa"/>
            <w:vAlign w:val="center"/>
          </w:tcPr>
          <w:p w14:paraId="7418C6FF" w14:textId="77777777" w:rsidR="002D64F3" w:rsidRPr="000A37B9" w:rsidRDefault="002D64F3" w:rsidP="002D64F3">
            <w:pPr>
              <w:spacing w:after="0" w:line="276" w:lineRule="auto"/>
              <w:jc w:val="center"/>
              <w:rPr>
                <w:rFonts w:eastAsia="Calibri" w:cstheme="minorHAnsi"/>
                <w:sz w:val="18"/>
                <w:szCs w:val="18"/>
              </w:rPr>
            </w:pPr>
            <w:r w:rsidRPr="000A37B9">
              <w:rPr>
                <w:rFonts w:eastAsia="Calibri" w:cstheme="minorHAnsi"/>
                <w:sz w:val="18"/>
                <w:szCs w:val="18"/>
              </w:rPr>
              <w:t>1 događaj godišnje ili češće</w:t>
            </w:r>
          </w:p>
        </w:tc>
        <w:tc>
          <w:tcPr>
            <w:tcW w:w="1750" w:type="dxa"/>
            <w:vAlign w:val="center"/>
          </w:tcPr>
          <w:p w14:paraId="75972223" w14:textId="77777777" w:rsidR="002D64F3" w:rsidRPr="000A37B9" w:rsidRDefault="002D64F3" w:rsidP="002D64F3">
            <w:pPr>
              <w:spacing w:after="0" w:line="276" w:lineRule="auto"/>
              <w:jc w:val="center"/>
              <w:rPr>
                <w:rFonts w:eastAsia="Calibri" w:cstheme="minorHAnsi"/>
                <w:sz w:val="18"/>
                <w:szCs w:val="18"/>
              </w:rPr>
            </w:pPr>
          </w:p>
        </w:tc>
      </w:tr>
    </w:tbl>
    <w:p w14:paraId="56CDEE03" w14:textId="77777777" w:rsidR="006A6D06" w:rsidRDefault="006A6D06" w:rsidP="002D3705">
      <w:pPr>
        <w:pStyle w:val="Heading3"/>
        <w:sectPr w:rsidR="006A6D06" w:rsidSect="00731F0F">
          <w:pgSz w:w="11906" w:h="16838"/>
          <w:pgMar w:top="1418" w:right="1418" w:bottom="1418" w:left="1701" w:header="709" w:footer="709" w:gutter="0"/>
          <w:cols w:space="708"/>
          <w:docGrid w:linePitch="360"/>
        </w:sectPr>
      </w:pPr>
      <w:bookmarkStart w:id="1181" w:name="_Toc485632380"/>
      <w:bookmarkStart w:id="1182" w:name="_Toc487715487"/>
      <w:bookmarkStart w:id="1183" w:name="_Toc501018505"/>
      <w:bookmarkStart w:id="1184" w:name="_Toc19619355"/>
      <w:bookmarkStart w:id="1185" w:name="_Toc72322125"/>
      <w:bookmarkStart w:id="1186" w:name="_Toc97640825"/>
    </w:p>
    <w:p w14:paraId="2597B412" w14:textId="4EB22D5A" w:rsidR="002D3705" w:rsidRPr="000A37B9" w:rsidRDefault="002D3705" w:rsidP="002D3705">
      <w:pPr>
        <w:pStyle w:val="Heading3"/>
      </w:pPr>
      <w:bookmarkStart w:id="1187" w:name="_Toc224034007"/>
      <w:r w:rsidRPr="000A37B9">
        <w:lastRenderedPageBreak/>
        <w:t>Podaci, izvori i metode izračuna</w:t>
      </w:r>
      <w:bookmarkEnd w:id="1181"/>
      <w:bookmarkEnd w:id="1182"/>
      <w:bookmarkEnd w:id="1183"/>
      <w:bookmarkEnd w:id="1184"/>
      <w:bookmarkEnd w:id="1185"/>
      <w:bookmarkEnd w:id="1186"/>
      <w:bookmarkEnd w:id="1187"/>
    </w:p>
    <w:p w14:paraId="6F3B9731" w14:textId="77777777" w:rsidR="000027FB" w:rsidRPr="000027FB" w:rsidRDefault="000027FB" w:rsidP="000027FB">
      <w:pPr>
        <w:spacing w:after="0"/>
        <w:rPr>
          <w:rFonts w:cstheme="minorHAnsi"/>
          <w:bCs/>
          <w:szCs w:val="24"/>
          <w:lang w:eastAsia="zh-CN"/>
        </w:rPr>
      </w:pPr>
      <w:bookmarkStart w:id="1188" w:name="_Hlk97293102"/>
      <w:bookmarkStart w:id="1189" w:name="_Hlk97294581"/>
    </w:p>
    <w:bookmarkEnd w:id="1188"/>
    <w:bookmarkEnd w:id="1189"/>
    <w:p w14:paraId="39541CC4" w14:textId="77777777" w:rsidR="003A7A32" w:rsidRPr="001A5A8F" w:rsidRDefault="003A7A32">
      <w:pPr>
        <w:numPr>
          <w:ilvl w:val="0"/>
          <w:numId w:val="115"/>
        </w:numPr>
        <w:suppressAutoHyphens/>
        <w:autoSpaceDN w:val="0"/>
        <w:spacing w:after="0" w:line="240" w:lineRule="auto"/>
        <w:jc w:val="both"/>
        <w:textAlignment w:val="baseline"/>
        <w:rPr>
          <w:sz w:val="20"/>
          <w:szCs w:val="20"/>
          <w:lang w:val="pl-PL"/>
        </w:rPr>
      </w:pPr>
      <w:r w:rsidRPr="001A5A8F">
        <w:rPr>
          <w:sz w:val="20"/>
          <w:szCs w:val="20"/>
          <w:lang w:val="pl-PL"/>
        </w:rPr>
        <w:t>Državni zavod za statistiku, Popis stanovništva 2021.god.</w:t>
      </w:r>
    </w:p>
    <w:p w14:paraId="6AE060FE" w14:textId="77777777" w:rsidR="003A7A32" w:rsidRPr="001A5A8F" w:rsidRDefault="003A7A32">
      <w:pPr>
        <w:numPr>
          <w:ilvl w:val="0"/>
          <w:numId w:val="115"/>
        </w:numPr>
        <w:spacing w:after="0" w:line="240" w:lineRule="auto"/>
        <w:contextualSpacing/>
        <w:jc w:val="both"/>
        <w:rPr>
          <w:sz w:val="20"/>
          <w:szCs w:val="20"/>
          <w:lang w:val="pl-PL"/>
        </w:rPr>
      </w:pPr>
      <w:r w:rsidRPr="001A5A8F">
        <w:rPr>
          <w:sz w:val="20"/>
          <w:szCs w:val="20"/>
          <w:lang w:val="pl-PL"/>
        </w:rPr>
        <w:t>Kriteriji za izradu smjernica koje donose čelnici područne (regionalne) samouprave za potrebe izrade Procjena rizika od velikih nesreća na razinama jedinica lokalnih i područnih (regionalnih) samouprave, DUZS, 2016.god.</w:t>
      </w:r>
    </w:p>
    <w:p w14:paraId="3CF5EFA7" w14:textId="77777777" w:rsidR="003A7A32" w:rsidRPr="001A5A8F" w:rsidRDefault="003A7A32">
      <w:pPr>
        <w:numPr>
          <w:ilvl w:val="0"/>
          <w:numId w:val="115"/>
        </w:numPr>
        <w:spacing w:after="0" w:line="240" w:lineRule="auto"/>
        <w:contextualSpacing/>
        <w:jc w:val="both"/>
        <w:rPr>
          <w:sz w:val="20"/>
          <w:szCs w:val="20"/>
          <w:lang w:val="pl-PL"/>
        </w:rPr>
      </w:pPr>
      <w:r w:rsidRPr="001A5A8F">
        <w:rPr>
          <w:sz w:val="20"/>
          <w:szCs w:val="20"/>
          <w:lang w:val="pl-PL"/>
        </w:rPr>
        <w:t>Pravilnik o smjernicama za izradu Procjene rizika od katastrofa i velikih nesreća za područje Republike Hrvatske i jedinica lokalne i područne (regionalne) samouprave (“Narodne Novine” br. 65/16)</w:t>
      </w:r>
    </w:p>
    <w:p w14:paraId="41F7AB6A" w14:textId="77777777" w:rsidR="003A7A32" w:rsidRPr="001A5A8F" w:rsidRDefault="003A7A32">
      <w:pPr>
        <w:numPr>
          <w:ilvl w:val="0"/>
          <w:numId w:val="115"/>
        </w:numPr>
        <w:suppressAutoHyphens/>
        <w:autoSpaceDN w:val="0"/>
        <w:spacing w:after="0" w:line="240" w:lineRule="auto"/>
        <w:jc w:val="both"/>
        <w:textAlignment w:val="baseline"/>
        <w:rPr>
          <w:sz w:val="20"/>
          <w:szCs w:val="20"/>
          <w:lang w:val="pl-PL"/>
        </w:rPr>
      </w:pPr>
      <w:r w:rsidRPr="001A5A8F">
        <w:rPr>
          <w:sz w:val="20"/>
          <w:szCs w:val="20"/>
          <w:lang w:val="pl-PL"/>
        </w:rPr>
        <w:t>Procjena rizika od katastrofa za Republiku Hrvatsku, 2019.god., 2024.god.,</w:t>
      </w:r>
    </w:p>
    <w:p w14:paraId="5577E1DD" w14:textId="77777777" w:rsidR="003A7A32" w:rsidRPr="001A5A8F" w:rsidRDefault="003A7A32">
      <w:pPr>
        <w:numPr>
          <w:ilvl w:val="0"/>
          <w:numId w:val="115"/>
        </w:numPr>
        <w:spacing w:after="0" w:line="276" w:lineRule="auto"/>
        <w:contextualSpacing/>
        <w:jc w:val="both"/>
        <w:rPr>
          <w:sz w:val="20"/>
          <w:szCs w:val="20"/>
          <w:lang w:val="pl-PL"/>
        </w:rPr>
      </w:pPr>
      <w:r w:rsidRPr="001A5A8F">
        <w:rPr>
          <w:sz w:val="20"/>
          <w:szCs w:val="20"/>
          <w:lang w:val="pl-PL"/>
        </w:rPr>
        <w:t>Smjernice za izradu procjena rizika od velikih nesreća na područje Zagrebačke Županije (KLASA: 810-09/16-05-16, URBROJ: 543-01-04-01-17-42, od 2. veljače 2017.god.)</w:t>
      </w:r>
    </w:p>
    <w:p w14:paraId="7320CBC0" w14:textId="77777777" w:rsidR="003A7A32" w:rsidRPr="001A5A8F" w:rsidRDefault="003A7A32">
      <w:pPr>
        <w:numPr>
          <w:ilvl w:val="0"/>
          <w:numId w:val="115"/>
        </w:numPr>
        <w:spacing w:after="0" w:line="240" w:lineRule="auto"/>
        <w:contextualSpacing/>
        <w:jc w:val="both"/>
        <w:rPr>
          <w:sz w:val="20"/>
          <w:szCs w:val="20"/>
          <w:lang w:val="pl-PL"/>
        </w:rPr>
      </w:pPr>
      <w:r w:rsidRPr="001A5A8F">
        <w:rPr>
          <w:sz w:val="20"/>
          <w:szCs w:val="20"/>
          <w:lang w:val="pl-PL"/>
        </w:rPr>
        <w:t>Zakon o sustavu civilne zaštite (“Narodne Novine” br. 82/15, 118/18, 31/20, 20/21, 114/22)</w:t>
      </w:r>
    </w:p>
    <w:p w14:paraId="03DAD4F2" w14:textId="46C97F08" w:rsidR="005B52D1" w:rsidRPr="001A5A8F" w:rsidRDefault="005B52D1">
      <w:pPr>
        <w:numPr>
          <w:ilvl w:val="0"/>
          <w:numId w:val="115"/>
        </w:numPr>
        <w:spacing w:after="0" w:line="240" w:lineRule="auto"/>
        <w:contextualSpacing/>
        <w:jc w:val="both"/>
        <w:rPr>
          <w:sz w:val="20"/>
          <w:szCs w:val="20"/>
          <w:lang w:val="pl-PL"/>
        </w:rPr>
      </w:pPr>
      <w:r w:rsidRPr="001A5A8F">
        <w:rPr>
          <w:sz w:val="20"/>
          <w:szCs w:val="20"/>
          <w:lang w:val="pl-PL"/>
        </w:rPr>
        <w:t>EPA: „Opće smjernice za programe upravljanja rizicima“ (40 CFR 68)</w:t>
      </w:r>
      <w:r w:rsidR="006C0214" w:rsidRPr="001A5A8F">
        <w:rPr>
          <w:sz w:val="20"/>
          <w:szCs w:val="20"/>
          <w:lang w:val="pl-PL"/>
        </w:rPr>
        <w:t xml:space="preserve"> </w:t>
      </w:r>
      <w:r w:rsidR="006C0214" w:rsidRPr="006C0214">
        <w:rPr>
          <w:sz w:val="20"/>
          <w:szCs w:val="20"/>
        </w:rPr>
        <w:t>(s izmjenama i dopunama)</w:t>
      </w:r>
    </w:p>
    <w:p w14:paraId="50DA7D1E" w14:textId="797437E5" w:rsidR="005B52D1" w:rsidRPr="001A5A8F" w:rsidRDefault="005B52D1">
      <w:pPr>
        <w:numPr>
          <w:ilvl w:val="0"/>
          <w:numId w:val="115"/>
        </w:numPr>
        <w:spacing w:after="0" w:line="276" w:lineRule="auto"/>
        <w:jc w:val="both"/>
        <w:rPr>
          <w:sz w:val="20"/>
          <w:szCs w:val="20"/>
          <w:lang w:val="pl-PL"/>
        </w:rPr>
      </w:pPr>
      <w:r w:rsidRPr="001A5A8F">
        <w:rPr>
          <w:sz w:val="20"/>
          <w:szCs w:val="20"/>
          <w:lang w:val="pl-PL"/>
        </w:rPr>
        <w:t>Ispravak Uredbe o izmjenama i dopunama Uredbe o sprječavanju velikih nesreća koje uključuju opasne tvari („Narodne Novine“ br. 45/17)</w:t>
      </w:r>
    </w:p>
    <w:p w14:paraId="62491FE4" w14:textId="77777777" w:rsidR="005B52D1" w:rsidRPr="001A5A8F" w:rsidRDefault="005B52D1">
      <w:pPr>
        <w:numPr>
          <w:ilvl w:val="0"/>
          <w:numId w:val="115"/>
        </w:numPr>
        <w:spacing w:after="0" w:line="276" w:lineRule="auto"/>
        <w:jc w:val="both"/>
        <w:rPr>
          <w:sz w:val="20"/>
          <w:szCs w:val="20"/>
          <w:lang w:val="pl-PL"/>
        </w:rPr>
      </w:pPr>
      <w:r w:rsidRPr="001A5A8F">
        <w:rPr>
          <w:sz w:val="20"/>
          <w:szCs w:val="20"/>
          <w:lang w:val="pl-PL"/>
        </w:rPr>
        <w:t>Uredba o izmjenama i dopunama Uredbe o sprječavanju velikih nesreća koje uključuju opasne tvari („Narodne Novine“ br. 31/17)</w:t>
      </w:r>
    </w:p>
    <w:p w14:paraId="2A594A37" w14:textId="77777777" w:rsidR="005B52D1" w:rsidRPr="001A5A8F" w:rsidRDefault="005B52D1">
      <w:pPr>
        <w:numPr>
          <w:ilvl w:val="0"/>
          <w:numId w:val="115"/>
        </w:numPr>
        <w:spacing w:after="0" w:line="276" w:lineRule="auto"/>
        <w:contextualSpacing/>
        <w:jc w:val="both"/>
        <w:rPr>
          <w:sz w:val="20"/>
          <w:szCs w:val="20"/>
          <w:lang w:val="pl-PL"/>
        </w:rPr>
      </w:pPr>
      <w:r w:rsidRPr="001A5A8F">
        <w:rPr>
          <w:sz w:val="20"/>
          <w:szCs w:val="20"/>
          <w:lang w:val="pl-PL"/>
        </w:rPr>
        <w:t>Uredba o sprječavanju velikih nesreća koje uključuju opasne tvari („Narodne Novine“ br. 44/14)</w:t>
      </w:r>
    </w:p>
    <w:p w14:paraId="3E80F865" w14:textId="2FA78FBC" w:rsidR="005B52D1" w:rsidRPr="001A5A8F" w:rsidRDefault="005B52D1">
      <w:pPr>
        <w:numPr>
          <w:ilvl w:val="0"/>
          <w:numId w:val="115"/>
        </w:numPr>
        <w:spacing w:after="0" w:line="276" w:lineRule="auto"/>
        <w:contextualSpacing/>
        <w:jc w:val="both"/>
        <w:rPr>
          <w:sz w:val="20"/>
          <w:szCs w:val="20"/>
          <w:lang w:val="pl-PL"/>
        </w:rPr>
      </w:pPr>
      <w:r w:rsidRPr="001A5A8F">
        <w:rPr>
          <w:sz w:val="20"/>
          <w:szCs w:val="20"/>
          <w:lang w:val="pl-PL"/>
        </w:rPr>
        <w:t>Zakon o kritičnim infrastrukturama (“Narodne Novine” br</w:t>
      </w:r>
      <w:r w:rsidR="006C0214" w:rsidRPr="001A5A8F">
        <w:rPr>
          <w:sz w:val="20"/>
          <w:szCs w:val="20"/>
          <w:lang w:val="pl-PL"/>
        </w:rPr>
        <w:t>. 89/25</w:t>
      </w:r>
      <w:r w:rsidRPr="001A5A8F">
        <w:rPr>
          <w:sz w:val="20"/>
          <w:szCs w:val="20"/>
          <w:lang w:val="pl-PL"/>
        </w:rPr>
        <w:t>)</w:t>
      </w:r>
    </w:p>
    <w:p w14:paraId="39D243CC" w14:textId="196BB7FA" w:rsidR="006C3989" w:rsidRPr="001A5A8F" w:rsidRDefault="006C3989">
      <w:pPr>
        <w:numPr>
          <w:ilvl w:val="0"/>
          <w:numId w:val="115"/>
        </w:numPr>
        <w:spacing w:after="0" w:line="276" w:lineRule="auto"/>
        <w:contextualSpacing/>
        <w:jc w:val="both"/>
        <w:rPr>
          <w:sz w:val="20"/>
          <w:szCs w:val="20"/>
          <w:lang w:val="pl-PL"/>
        </w:rPr>
      </w:pPr>
      <w:r w:rsidRPr="00732BBF">
        <w:rPr>
          <w:rFonts w:cstheme="minorHAnsi"/>
          <w:sz w:val="20"/>
          <w:szCs w:val="20"/>
        </w:rPr>
        <w:t xml:space="preserve">INA d.d. Operativni plan pravnih osoba koje obavljaju djelatnost korištenjem opasnih tvari za maloprodajno mjesto </w:t>
      </w:r>
      <w:r>
        <w:rPr>
          <w:rFonts w:cstheme="minorHAnsi"/>
          <w:sz w:val="20"/>
          <w:szCs w:val="20"/>
        </w:rPr>
        <w:t>Sveta Nedelja</w:t>
      </w:r>
      <w:r w:rsidR="00B05CAD">
        <w:rPr>
          <w:rFonts w:cstheme="minorHAnsi"/>
          <w:sz w:val="20"/>
          <w:szCs w:val="20"/>
        </w:rPr>
        <w:t xml:space="preserve"> </w:t>
      </w:r>
      <w:r w:rsidRPr="00732BBF">
        <w:rPr>
          <w:rFonts w:cstheme="minorHAnsi"/>
          <w:sz w:val="20"/>
          <w:szCs w:val="20"/>
        </w:rPr>
        <w:t xml:space="preserve">- </w:t>
      </w:r>
      <w:r>
        <w:rPr>
          <w:rFonts w:cstheme="minorHAnsi"/>
          <w:sz w:val="20"/>
          <w:szCs w:val="20"/>
        </w:rPr>
        <w:t>Dr. Franje Tuđmana 16, Sveta Nedelja, 2026.god.</w:t>
      </w:r>
    </w:p>
    <w:p w14:paraId="27F75891" w14:textId="77777777" w:rsidR="00475E79" w:rsidRDefault="00475E79" w:rsidP="002D3705">
      <w:pPr>
        <w:rPr>
          <w:highlight w:val="red"/>
          <w:lang w:eastAsia="zh-CN"/>
        </w:rPr>
      </w:pPr>
    </w:p>
    <w:p w14:paraId="57F0BBC7" w14:textId="77777777" w:rsidR="006C3989" w:rsidRPr="000E467B" w:rsidRDefault="006C3989" w:rsidP="002D3705">
      <w:pPr>
        <w:rPr>
          <w:highlight w:val="red"/>
          <w:lang w:eastAsia="zh-CN"/>
        </w:rPr>
        <w:sectPr w:rsidR="006C3989" w:rsidRPr="000E467B" w:rsidSect="00731F0F">
          <w:pgSz w:w="11906" w:h="16838"/>
          <w:pgMar w:top="1418" w:right="1418" w:bottom="1418" w:left="1701" w:header="709" w:footer="709" w:gutter="0"/>
          <w:cols w:space="708"/>
          <w:docGrid w:linePitch="360"/>
        </w:sectPr>
      </w:pPr>
    </w:p>
    <w:p w14:paraId="6B4F1580" w14:textId="1867A9F4" w:rsidR="00475E79" w:rsidRPr="000A37B9" w:rsidRDefault="00466576" w:rsidP="00475E79">
      <w:pPr>
        <w:pStyle w:val="Heading3"/>
      </w:pPr>
      <w:bookmarkStart w:id="1190" w:name="_Toc19619356"/>
      <w:bookmarkStart w:id="1191" w:name="_Toc72322126"/>
      <w:bookmarkStart w:id="1192" w:name="_Toc97640826"/>
      <w:bookmarkStart w:id="1193" w:name="_Toc224034008"/>
      <w:bookmarkStart w:id="1194" w:name="_Hlk12277801"/>
      <w:r w:rsidRPr="000A37B9">
        <w:lastRenderedPageBreak/>
        <w:t>Matrice rizika</w:t>
      </w:r>
      <w:bookmarkEnd w:id="1190"/>
      <w:bookmarkEnd w:id="1191"/>
      <w:bookmarkEnd w:id="1192"/>
      <w:bookmarkEnd w:id="1193"/>
    </w:p>
    <w:tbl>
      <w:tblPr>
        <w:tblpPr w:leftFromText="180" w:rightFromText="180" w:vertAnchor="page" w:horzAnchor="margin" w:tblpY="246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71"/>
        <w:gridCol w:w="2835"/>
      </w:tblGrid>
      <w:tr w:rsidR="00475E79" w:rsidRPr="000A37B9" w14:paraId="516F3B32" w14:textId="77777777" w:rsidTr="00D22591">
        <w:trPr>
          <w:trHeight w:val="265"/>
        </w:trPr>
        <w:tc>
          <w:tcPr>
            <w:tcW w:w="1271" w:type="dxa"/>
            <w:vAlign w:val="center"/>
          </w:tcPr>
          <w:p w14:paraId="53F8CB81" w14:textId="77777777" w:rsidR="00475E79" w:rsidRPr="000A37B9" w:rsidRDefault="00475E79" w:rsidP="00D22591">
            <w:pPr>
              <w:spacing w:after="0" w:line="240" w:lineRule="auto"/>
              <w:rPr>
                <w:b/>
                <w:sz w:val="16"/>
                <w:szCs w:val="16"/>
                <w:lang w:eastAsia="zh-CN"/>
              </w:rPr>
            </w:pPr>
            <w:r w:rsidRPr="000A37B9">
              <w:rPr>
                <w:b/>
                <w:sz w:val="16"/>
                <w:szCs w:val="16"/>
                <w:lang w:eastAsia="zh-CN"/>
              </w:rPr>
              <w:t>VRSTA RIZIKA</w:t>
            </w:r>
          </w:p>
        </w:tc>
        <w:tc>
          <w:tcPr>
            <w:tcW w:w="2835" w:type="dxa"/>
          </w:tcPr>
          <w:p w14:paraId="0AA40562" w14:textId="77777777" w:rsidR="00475E79" w:rsidRPr="000A37B9" w:rsidRDefault="00475E79" w:rsidP="00D22591">
            <w:pPr>
              <w:spacing w:after="0" w:line="240" w:lineRule="auto"/>
              <w:rPr>
                <w:b/>
                <w:sz w:val="16"/>
                <w:szCs w:val="16"/>
                <w:lang w:eastAsia="zh-CN"/>
              </w:rPr>
            </w:pPr>
            <w:r w:rsidRPr="000A37B9">
              <w:rPr>
                <w:b/>
                <w:sz w:val="16"/>
                <w:szCs w:val="16"/>
                <w:lang w:eastAsia="zh-CN"/>
              </w:rPr>
              <w:t>OPIS RIZIKA</w:t>
            </w:r>
          </w:p>
        </w:tc>
      </w:tr>
      <w:tr w:rsidR="00475E79" w:rsidRPr="000A37B9" w14:paraId="63D6A340" w14:textId="77777777" w:rsidTr="00D22591">
        <w:trPr>
          <w:trHeight w:val="236"/>
        </w:trPr>
        <w:tc>
          <w:tcPr>
            <w:tcW w:w="1271" w:type="dxa"/>
            <w:shd w:val="clear" w:color="auto" w:fill="A8D08D"/>
            <w:vAlign w:val="center"/>
          </w:tcPr>
          <w:p w14:paraId="333EC8A7" w14:textId="77777777" w:rsidR="00475E79" w:rsidRPr="000A37B9" w:rsidRDefault="00475E79" w:rsidP="00D22591">
            <w:pPr>
              <w:spacing w:after="0" w:line="240" w:lineRule="auto"/>
              <w:rPr>
                <w:sz w:val="16"/>
                <w:szCs w:val="16"/>
                <w:lang w:eastAsia="zh-CN"/>
              </w:rPr>
            </w:pPr>
            <w:r w:rsidRPr="000A37B9">
              <w:rPr>
                <w:sz w:val="16"/>
                <w:szCs w:val="16"/>
                <w:lang w:eastAsia="zh-CN"/>
              </w:rPr>
              <w:t>Nizak rizik</w:t>
            </w:r>
          </w:p>
        </w:tc>
        <w:tc>
          <w:tcPr>
            <w:tcW w:w="2835" w:type="dxa"/>
            <w:shd w:val="clear" w:color="auto" w:fill="FFFFFF"/>
          </w:tcPr>
          <w:p w14:paraId="0AA48032" w14:textId="77777777" w:rsidR="00475E79" w:rsidRPr="000A37B9" w:rsidRDefault="00475E79" w:rsidP="00D22591">
            <w:pPr>
              <w:spacing w:after="0" w:line="240" w:lineRule="auto"/>
              <w:rPr>
                <w:sz w:val="16"/>
                <w:szCs w:val="16"/>
                <w:lang w:eastAsia="zh-CN"/>
              </w:rPr>
            </w:pPr>
            <w:r w:rsidRPr="000A37B9">
              <w:rPr>
                <w:sz w:val="16"/>
                <w:szCs w:val="16"/>
                <w:lang w:eastAsia="zh-CN"/>
              </w:rPr>
              <w:t>Dodatne mjere nisu potrebne, osim uobičajenih.</w:t>
            </w:r>
          </w:p>
        </w:tc>
      </w:tr>
      <w:tr w:rsidR="00475E79" w:rsidRPr="000A37B9" w14:paraId="2516ACE0" w14:textId="77777777" w:rsidTr="00D22591">
        <w:trPr>
          <w:trHeight w:val="236"/>
        </w:trPr>
        <w:tc>
          <w:tcPr>
            <w:tcW w:w="1271" w:type="dxa"/>
            <w:shd w:val="clear" w:color="auto" w:fill="FFFF00"/>
            <w:vAlign w:val="center"/>
          </w:tcPr>
          <w:p w14:paraId="3C41CB15" w14:textId="77777777" w:rsidR="00475E79" w:rsidRPr="000A37B9" w:rsidRDefault="00475E79" w:rsidP="00D22591">
            <w:pPr>
              <w:spacing w:after="0" w:line="240" w:lineRule="auto"/>
              <w:rPr>
                <w:sz w:val="16"/>
                <w:szCs w:val="16"/>
                <w:lang w:eastAsia="zh-CN"/>
              </w:rPr>
            </w:pPr>
            <w:r w:rsidRPr="000A37B9">
              <w:rPr>
                <w:sz w:val="16"/>
                <w:szCs w:val="16"/>
                <w:lang w:eastAsia="zh-CN"/>
              </w:rPr>
              <w:t>Umjeren rizik</w:t>
            </w:r>
          </w:p>
        </w:tc>
        <w:tc>
          <w:tcPr>
            <w:tcW w:w="2835" w:type="dxa"/>
            <w:shd w:val="clear" w:color="auto" w:fill="FFFFFF"/>
          </w:tcPr>
          <w:p w14:paraId="4318AFA2" w14:textId="77777777" w:rsidR="00475E79" w:rsidRPr="000A37B9" w:rsidRDefault="00475E79" w:rsidP="00D22591">
            <w:pPr>
              <w:spacing w:after="0" w:line="240" w:lineRule="auto"/>
              <w:rPr>
                <w:sz w:val="16"/>
                <w:szCs w:val="16"/>
                <w:lang w:eastAsia="zh-CN"/>
              </w:rPr>
            </w:pPr>
            <w:r w:rsidRPr="000A37B9">
              <w:rPr>
                <w:sz w:val="16"/>
                <w:szCs w:val="16"/>
                <w:lang w:eastAsia="zh-CN"/>
              </w:rPr>
              <w:t>Rizik se može prihvatiti ukoliko troškovi premašuju dobit.</w:t>
            </w:r>
          </w:p>
        </w:tc>
      </w:tr>
      <w:tr w:rsidR="00475E79" w:rsidRPr="000A37B9" w14:paraId="06C383C2" w14:textId="77777777" w:rsidTr="00D22591">
        <w:trPr>
          <w:trHeight w:val="242"/>
        </w:trPr>
        <w:tc>
          <w:tcPr>
            <w:tcW w:w="1271" w:type="dxa"/>
            <w:shd w:val="clear" w:color="auto" w:fill="ED7D31"/>
            <w:vAlign w:val="center"/>
          </w:tcPr>
          <w:p w14:paraId="71F2CABD" w14:textId="77777777" w:rsidR="00475E79" w:rsidRPr="000A37B9" w:rsidRDefault="00475E79" w:rsidP="00D22591">
            <w:pPr>
              <w:spacing w:after="0" w:line="240" w:lineRule="auto"/>
              <w:rPr>
                <w:sz w:val="16"/>
                <w:szCs w:val="16"/>
                <w:lang w:eastAsia="zh-CN"/>
              </w:rPr>
            </w:pPr>
            <w:r w:rsidRPr="000A37B9">
              <w:rPr>
                <w:sz w:val="16"/>
                <w:szCs w:val="16"/>
                <w:lang w:eastAsia="zh-CN"/>
              </w:rPr>
              <w:t>Visok rizik</w:t>
            </w:r>
          </w:p>
        </w:tc>
        <w:tc>
          <w:tcPr>
            <w:tcW w:w="2835" w:type="dxa"/>
            <w:shd w:val="clear" w:color="auto" w:fill="FFFFFF"/>
          </w:tcPr>
          <w:p w14:paraId="0A58ABCD" w14:textId="77777777" w:rsidR="00475E79" w:rsidRPr="000A37B9" w:rsidRDefault="00475E79" w:rsidP="00D22591">
            <w:pPr>
              <w:spacing w:after="0" w:line="240" w:lineRule="auto"/>
              <w:rPr>
                <w:sz w:val="16"/>
                <w:szCs w:val="16"/>
                <w:lang w:eastAsia="zh-CN"/>
              </w:rPr>
            </w:pPr>
            <w:r w:rsidRPr="000A37B9">
              <w:rPr>
                <w:sz w:val="16"/>
                <w:szCs w:val="16"/>
                <w:lang w:eastAsia="zh-CN"/>
              </w:rPr>
              <w:t>Rizik se može prihvatiti ukoliko je smanjenje nepraktično ili troškovi uvelike premašuju dobit.</w:t>
            </w:r>
          </w:p>
        </w:tc>
      </w:tr>
      <w:tr w:rsidR="00475E79" w:rsidRPr="000E467B" w14:paraId="6A37B6E1" w14:textId="77777777" w:rsidTr="00D22591">
        <w:trPr>
          <w:trHeight w:val="96"/>
        </w:trPr>
        <w:tc>
          <w:tcPr>
            <w:tcW w:w="1271" w:type="dxa"/>
            <w:shd w:val="clear" w:color="auto" w:fill="FF0000"/>
            <w:vAlign w:val="center"/>
          </w:tcPr>
          <w:p w14:paraId="15A26A5E" w14:textId="77777777" w:rsidR="00475E79" w:rsidRPr="000A37B9" w:rsidRDefault="00475E79" w:rsidP="00D22591">
            <w:pPr>
              <w:spacing w:after="0" w:line="240" w:lineRule="auto"/>
              <w:rPr>
                <w:sz w:val="16"/>
                <w:szCs w:val="16"/>
                <w:lang w:eastAsia="zh-CN"/>
              </w:rPr>
            </w:pPr>
            <w:r w:rsidRPr="000A37B9">
              <w:rPr>
                <w:sz w:val="16"/>
                <w:szCs w:val="16"/>
                <w:lang w:eastAsia="zh-CN"/>
              </w:rPr>
              <w:t>Vrlo visok rizik</w:t>
            </w:r>
          </w:p>
        </w:tc>
        <w:tc>
          <w:tcPr>
            <w:tcW w:w="2835" w:type="dxa"/>
            <w:shd w:val="clear" w:color="auto" w:fill="FFFFFF"/>
          </w:tcPr>
          <w:p w14:paraId="12D7572B" w14:textId="77777777" w:rsidR="00475E79" w:rsidRPr="000A37B9" w:rsidRDefault="00475E79" w:rsidP="00D22591">
            <w:pPr>
              <w:spacing w:after="0" w:line="240" w:lineRule="auto"/>
              <w:rPr>
                <w:sz w:val="16"/>
                <w:szCs w:val="16"/>
                <w:lang w:eastAsia="zh-CN"/>
              </w:rPr>
            </w:pPr>
            <w:r w:rsidRPr="000A37B9">
              <w:rPr>
                <w:sz w:val="16"/>
                <w:szCs w:val="16"/>
                <w:lang w:eastAsia="zh-CN"/>
              </w:rPr>
              <w:t>Rizik se ne može prihvatiti, izuzev u iznimnim situacijama.</w:t>
            </w:r>
          </w:p>
        </w:tc>
      </w:tr>
    </w:tbl>
    <w:p w14:paraId="6247FB4C" w14:textId="0C9AA3AE" w:rsidR="00475E79" w:rsidRPr="000E467B" w:rsidRDefault="00475E79" w:rsidP="00475E79">
      <w:pPr>
        <w:spacing w:after="0" w:line="276" w:lineRule="auto"/>
        <w:ind w:left="720"/>
        <w:jc w:val="both"/>
        <w:rPr>
          <w:rFonts w:cs="Arial"/>
          <w:sz w:val="24"/>
          <w:szCs w:val="24"/>
          <w:highlight w:val="red"/>
        </w:rPr>
      </w:pPr>
      <w:r w:rsidRPr="000E467B">
        <w:rPr>
          <w:rFonts w:ascii="Arial" w:eastAsia="Calibri" w:hAnsi="Arial" w:cs="Times New Roman"/>
          <w:noProof/>
          <w:highlight w:val="red"/>
          <w:lang w:eastAsia="hr-HR"/>
        </w:rPr>
        <mc:AlternateContent>
          <mc:Choice Requires="wps">
            <w:drawing>
              <wp:anchor distT="45720" distB="45720" distL="114300" distR="114300" simplePos="0" relativeHeight="251680768" behindDoc="0" locked="0" layoutInCell="1" allowOverlap="1" wp14:anchorId="4F071F86" wp14:editId="23861451">
                <wp:simplePos x="0" y="0"/>
                <wp:positionH relativeFrom="margin">
                  <wp:align>left</wp:align>
                </wp:positionH>
                <wp:positionV relativeFrom="paragraph">
                  <wp:posOffset>1762554</wp:posOffset>
                </wp:positionV>
                <wp:extent cx="2638425" cy="1404620"/>
                <wp:effectExtent l="0" t="0" r="28575" b="14605"/>
                <wp:wrapSquare wrapText="bothSides"/>
                <wp:docPr id="241"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1404620"/>
                        </a:xfrm>
                        <a:prstGeom prst="rect">
                          <a:avLst/>
                        </a:prstGeom>
                        <a:solidFill>
                          <a:srgbClr val="FFFFFF"/>
                        </a:solidFill>
                        <a:ln w="9525">
                          <a:solidFill>
                            <a:sysClr val="window" lastClr="FFFFFF"/>
                          </a:solidFill>
                          <a:miter lim="800000"/>
                          <a:headEnd/>
                          <a:tailEnd/>
                        </a:ln>
                      </wps:spPr>
                      <wps:txbx>
                        <w:txbxContent>
                          <w:p w14:paraId="7A365DC8" w14:textId="04B99F40" w:rsidR="00931B3C" w:rsidRPr="005A4923" w:rsidRDefault="00931B3C" w:rsidP="00475E79">
                            <w:pPr>
                              <w:keepNext/>
                              <w:spacing w:after="0"/>
                              <w:rPr>
                                <w:rFonts w:cs="Arial"/>
                              </w:rPr>
                            </w:pPr>
                            <w:r w:rsidRPr="00694198">
                              <w:rPr>
                                <w:rFonts w:cs="Arial"/>
                                <w:b/>
                              </w:rPr>
                              <w:t xml:space="preserve">RIZIK: </w:t>
                            </w:r>
                            <w:r>
                              <w:rPr>
                                <w:rFonts w:cs="Arial"/>
                              </w:rPr>
                              <w:t>Industrijske nesreće</w:t>
                            </w:r>
                          </w:p>
                          <w:p w14:paraId="12B8B4D3" w14:textId="60066F6B" w:rsidR="00931B3C" w:rsidRDefault="00931B3C" w:rsidP="00475E79">
                            <w:pPr>
                              <w:contextualSpacing/>
                            </w:pPr>
                            <w:r w:rsidRPr="000A10F6">
                              <w:rPr>
                                <w:rFonts w:cs="Arial"/>
                                <w:b/>
                              </w:rPr>
                              <w:t>NAZIV</w:t>
                            </w:r>
                            <w:r w:rsidRPr="00694198">
                              <w:rPr>
                                <w:rFonts w:cs="Arial"/>
                                <w:b/>
                              </w:rPr>
                              <w:t xml:space="preserve"> </w:t>
                            </w:r>
                            <w:r w:rsidRPr="000A10F6">
                              <w:rPr>
                                <w:rFonts w:cs="Arial"/>
                                <w:b/>
                              </w:rPr>
                              <w:t>SCENARIJA</w:t>
                            </w:r>
                            <w:r w:rsidRPr="00694198">
                              <w:rPr>
                                <w:rFonts w:cs="Arial"/>
                                <w:b/>
                              </w:rPr>
                              <w:t xml:space="preserve">: </w:t>
                            </w:r>
                            <w:r w:rsidR="00207809">
                              <w:rPr>
                                <w:rFonts w:cs="Arial"/>
                                <w:bCs/>
                              </w:rPr>
                              <w:t>Nesreća s opasnim tvarima</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4F071F86" id="_x0000_s1039" type="#_x0000_t202" style="position:absolute;left:0;text-align:left;margin-left:0;margin-top:138.8pt;width:207.75pt;height:110.6pt;z-index:25168076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" strokecolor="window">
                <v:textbox style="mso-fit-shape-to-text:t">
                  <w:txbxContent>
                    <w:p w14:paraId="7A365DC8" w14:textId="04B99F40" w:rsidR="00931B3C" w:rsidRPr="005A4923" w:rsidRDefault="00931B3C" w:rsidP="00475E79">
                      <w:pPr>
                        <w:keepNext/>
                        <w:spacing w:after="0"/>
                        <w:rPr>
                          <w:rFonts w:cs="Arial"/>
                        </w:rPr>
                      </w:pPr>
                      <w:r w:rsidRPr="00694198">
                        <w:rPr>
                          <w:rFonts w:cs="Arial"/>
                          <w:b/>
                        </w:rPr>
                        <w:t xml:space="preserve">RIZIK: </w:t>
                      </w:r>
                      <w:r>
                        <w:rPr>
                          <w:rFonts w:cs="Arial"/>
                        </w:rPr>
                        <w:t>Industrijske nesreće</w:t>
                      </w:r>
                    </w:p>
                    <w:p w14:paraId="12B8B4D3" w14:textId="60066F6B" w:rsidR="00931B3C" w:rsidRDefault="00931B3C" w:rsidP="00475E79">
                      <w:pPr>
                        <w:contextualSpacing/>
                      </w:pPr>
                      <w:r w:rsidRPr="000A10F6">
                        <w:rPr>
                          <w:rFonts w:cs="Arial"/>
                          <w:b/>
                        </w:rPr>
                        <w:t>NAZIV</w:t>
                      </w:r>
                      <w:r w:rsidRPr="00694198">
                        <w:rPr>
                          <w:rFonts w:cs="Arial"/>
                          <w:b/>
                        </w:rPr>
                        <w:t xml:space="preserve"> </w:t>
                      </w:r>
                      <w:r w:rsidRPr="000A10F6">
                        <w:rPr>
                          <w:rFonts w:cs="Arial"/>
                          <w:b/>
                        </w:rPr>
                        <w:t>SCENARIJA</w:t>
                      </w:r>
                      <w:r w:rsidRPr="00694198">
                        <w:rPr>
                          <w:rFonts w:cs="Arial"/>
                          <w:b/>
                        </w:rPr>
                        <w:t xml:space="preserve">: </w:t>
                      </w:r>
                      <w:r w:rsidR="00207809">
                        <w:rPr>
                          <w:rFonts w:cs="Arial"/>
                          <w:bCs/>
                        </w:rPr>
                        <w:t>Nesreća s opasnim tvarima</w:t>
                      </w:r>
                    </w:p>
                  </w:txbxContent>
                </v:textbox>
                <w10:wrap type="square" anchorx="margin"/>
              </v:shape>
            </w:pict>
          </mc:Fallback>
        </mc:AlternateContent>
      </w:r>
    </w:p>
    <w:p w14:paraId="7E807776" w14:textId="2E94A5A4" w:rsidR="00475E79" w:rsidRPr="000E467B" w:rsidRDefault="00D22FA5" w:rsidP="00475E79">
      <w:pPr>
        <w:spacing w:after="0" w:line="276" w:lineRule="auto"/>
        <w:ind w:left="720"/>
        <w:jc w:val="both"/>
        <w:rPr>
          <w:rFonts w:cs="Arial"/>
          <w:sz w:val="24"/>
          <w:szCs w:val="24"/>
          <w:highlight w:val="red"/>
        </w:rPr>
      </w:pPr>
      <w:r>
        <w:rPr>
          <w:noProof/>
        </w:rPr>
        <w:drawing>
          <wp:inline distT="0" distB="0" distL="0" distR="0" wp14:anchorId="69884CF8" wp14:editId="0A89C1FB">
            <wp:extent cx="2612454" cy="2038350"/>
            <wp:effectExtent l="0" t="0" r="0" b="0"/>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622827" cy="2046444"/>
                    </a:xfrm>
                    <a:prstGeom prst="rect">
                      <a:avLst/>
                    </a:prstGeom>
                    <a:noFill/>
                    <a:ln>
                      <a:noFill/>
                    </a:ln>
                  </pic:spPr>
                </pic:pic>
              </a:graphicData>
            </a:graphic>
          </wp:inline>
        </w:drawing>
      </w:r>
    </w:p>
    <w:p w14:paraId="2173D671" w14:textId="77777777" w:rsidR="00475E79" w:rsidRPr="000E467B" w:rsidRDefault="00475E79" w:rsidP="00475E79">
      <w:pPr>
        <w:rPr>
          <w:highlight w:val="red"/>
          <w:lang w:val="pl-PL" w:eastAsia="zh-CN"/>
        </w:rPr>
      </w:pPr>
    </w:p>
    <w:bookmarkEnd w:id="1194"/>
    <w:p w14:paraId="4408034D" w14:textId="77777777" w:rsidR="00475E79" w:rsidRPr="000E467B" w:rsidRDefault="00475E79" w:rsidP="00475E79">
      <w:pPr>
        <w:rPr>
          <w:highlight w:val="red"/>
          <w:lang w:val="pl-PL" w:eastAsia="zh-CN"/>
        </w:rPr>
      </w:pPr>
    </w:p>
    <w:p w14:paraId="5A491CAB" w14:textId="5BB1A31C" w:rsidR="00707664" w:rsidRDefault="00707664" w:rsidP="002D3705">
      <w:pPr>
        <w:rPr>
          <w:noProof/>
        </w:rPr>
      </w:pPr>
    </w:p>
    <w:p w14:paraId="4688416B" w14:textId="5BBE0594" w:rsidR="00707664" w:rsidRDefault="00D22FA5" w:rsidP="00466576">
      <w:pPr>
        <w:pStyle w:val="Odlomakpopisa11"/>
        <w:sectPr w:rsidR="00707664" w:rsidSect="00731F0F">
          <w:pgSz w:w="11906" w:h="16838"/>
          <w:pgMar w:top="1418" w:right="1418" w:bottom="1418" w:left="1701" w:header="709" w:footer="709" w:gutter="0"/>
          <w:cols w:space="708"/>
          <w:docGrid w:linePitch="360"/>
        </w:sectPr>
      </w:pPr>
      <w:r>
        <w:rPr>
          <w:noProof/>
        </w:rPr>
        <w:drawing>
          <wp:inline distT="0" distB="0" distL="0" distR="0" wp14:anchorId="01228BF9" wp14:editId="4F5BB77A">
            <wp:extent cx="5579745" cy="2310765"/>
            <wp:effectExtent l="0" t="0" r="1905" b="0"/>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579745" cy="2310765"/>
                    </a:xfrm>
                    <a:prstGeom prst="rect">
                      <a:avLst/>
                    </a:prstGeom>
                    <a:noFill/>
                    <a:ln>
                      <a:noFill/>
                    </a:ln>
                  </pic:spPr>
                </pic:pic>
              </a:graphicData>
            </a:graphic>
          </wp:inline>
        </w:drawing>
      </w:r>
    </w:p>
    <w:p w14:paraId="4F62C05F" w14:textId="4EBD6BE5" w:rsidR="007761A8" w:rsidRPr="00C7070E" w:rsidRDefault="007761A8" w:rsidP="007761A8">
      <w:pPr>
        <w:pStyle w:val="Heading1"/>
      </w:pPr>
      <w:bookmarkStart w:id="1195" w:name="_Toc4137378"/>
      <w:bookmarkStart w:id="1196" w:name="_Toc19619368"/>
      <w:bookmarkStart w:id="1197" w:name="_Toc72322157"/>
      <w:bookmarkStart w:id="1198" w:name="_Toc97640842"/>
      <w:bookmarkStart w:id="1199" w:name="_Toc224034009"/>
      <w:r w:rsidRPr="00C7070E">
        <w:lastRenderedPageBreak/>
        <w:t>MATRICE RIZIKA S USPOREĐENIM RIZICIMA</w:t>
      </w:r>
      <w:bookmarkEnd w:id="1195"/>
      <w:bookmarkEnd w:id="1196"/>
      <w:bookmarkEnd w:id="1197"/>
      <w:bookmarkEnd w:id="1198"/>
      <w:bookmarkEnd w:id="1199"/>
    </w:p>
    <w:p w14:paraId="1A7ADA40" w14:textId="6C26279C" w:rsidR="007761A8" w:rsidRDefault="007761A8" w:rsidP="007761A8">
      <w:pPr>
        <w:pStyle w:val="Odlomakpopisa11"/>
      </w:pPr>
      <w:r w:rsidRPr="00723273">
        <w:t>Analizirani rizici (scenariji) za područje</w:t>
      </w:r>
      <w:r w:rsidR="00726A7F" w:rsidRPr="00723273">
        <w:t xml:space="preserve"> </w:t>
      </w:r>
      <w:r w:rsidR="001A1E45" w:rsidRPr="00723273">
        <w:t xml:space="preserve">Grada </w:t>
      </w:r>
      <w:r w:rsidR="001F4C86">
        <w:t>Svete Nedelje</w:t>
      </w:r>
      <w:r w:rsidR="00C64A92" w:rsidRPr="00723273">
        <w:t xml:space="preserve"> </w:t>
      </w:r>
      <w:r w:rsidRPr="00723273">
        <w:t>prikazani u odvojenim matricama uspoređuju se u zajedničkoj matrici, koja se kasnije koristi tijekom vrednovanja i prioritizacije rizika.</w:t>
      </w:r>
    </w:p>
    <w:p w14:paraId="33A7C3E5" w14:textId="35600E4C" w:rsidR="00723273" w:rsidRDefault="0020466B" w:rsidP="007761A8">
      <w:pPr>
        <w:pStyle w:val="Odlomakpopisa11"/>
      </w:pPr>
      <w:r>
        <w:rPr>
          <w:noProof/>
        </w:rPr>
        <w:drawing>
          <wp:inline distT="0" distB="0" distL="0" distR="0" wp14:anchorId="57230CAA" wp14:editId="2BCD4D49">
            <wp:extent cx="5560111" cy="4752975"/>
            <wp:effectExtent l="0" t="0" r="2540" b="0"/>
            <wp:docPr id="101312579"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7">
                      <a:extLst>
                        <a:ext uri="{28A0092B-C50C-407E-A947-70E740481C1C}">
                          <a14:useLocalDpi xmlns:a14="http://schemas.microsoft.com/office/drawing/2010/main" val="0"/>
                        </a:ext>
                      </a:extLst>
                    </a:blip>
                    <a:srcRect l="8193" r="7620"/>
                    <a:stretch>
                      <a:fillRect/>
                    </a:stretch>
                  </pic:blipFill>
                  <pic:spPr bwMode="auto">
                    <a:xfrm>
                      <a:off x="0" y="0"/>
                      <a:ext cx="5573847" cy="4764717"/>
                    </a:xfrm>
                    <a:prstGeom prst="rect">
                      <a:avLst/>
                    </a:prstGeom>
                    <a:noFill/>
                    <a:ln>
                      <a:noFill/>
                    </a:ln>
                    <a:extLst>
                      <a:ext uri="{53640926-AAD7-44D8-BBD7-CCE9431645EC}">
                        <a14:shadowObscured xmlns:a14="http://schemas.microsoft.com/office/drawing/2010/main"/>
                      </a:ext>
                    </a:extLst>
                  </pic:spPr>
                </pic:pic>
              </a:graphicData>
            </a:graphic>
          </wp:inline>
        </w:drawing>
      </w:r>
    </w:p>
    <w:p w14:paraId="5EB56772" w14:textId="748872D5" w:rsidR="00723273" w:rsidRDefault="00723273" w:rsidP="007761A8">
      <w:pPr>
        <w:pStyle w:val="Odlomakpopisa11"/>
      </w:pPr>
    </w:p>
    <w:p w14:paraId="650D601F" w14:textId="4D2D7A86" w:rsidR="008C1A57" w:rsidRDefault="008C1A57" w:rsidP="007761A8">
      <w:pPr>
        <w:pStyle w:val="Odlomakpopisa11"/>
      </w:pPr>
    </w:p>
    <w:p w14:paraId="4CEB4665" w14:textId="78F87E75" w:rsidR="007761A8" w:rsidRDefault="007761A8" w:rsidP="007761A8">
      <w:pPr>
        <w:pStyle w:val="Odlomakpopisa11"/>
      </w:pPr>
    </w:p>
    <w:p w14:paraId="61A4E644" w14:textId="77777777" w:rsidR="007761A8" w:rsidRDefault="007761A8" w:rsidP="007761A8">
      <w:pPr>
        <w:pStyle w:val="Odlomakpopisa11"/>
        <w:sectPr w:rsidR="007761A8" w:rsidSect="00731F0F">
          <w:pgSz w:w="11906" w:h="16838"/>
          <w:pgMar w:top="1418" w:right="1418" w:bottom="1418" w:left="1701" w:header="709" w:footer="709" w:gutter="0"/>
          <w:cols w:space="708"/>
          <w:docGrid w:linePitch="360"/>
        </w:sectPr>
      </w:pPr>
    </w:p>
    <w:p w14:paraId="606E52B4" w14:textId="46DE59B4" w:rsidR="007761A8" w:rsidRPr="007761A8" w:rsidRDefault="007761A8" w:rsidP="007761A8">
      <w:pPr>
        <w:pStyle w:val="Heading1"/>
      </w:pPr>
      <w:bookmarkStart w:id="1200" w:name="_Toc4137379"/>
      <w:bookmarkStart w:id="1201" w:name="_Toc19619369"/>
      <w:bookmarkStart w:id="1202" w:name="_Toc72322158"/>
      <w:bookmarkStart w:id="1203" w:name="_Toc97640843"/>
      <w:bookmarkStart w:id="1204" w:name="_Toc224034010"/>
      <w:r w:rsidRPr="007761A8">
        <w:lastRenderedPageBreak/>
        <w:t>ANALIZA SUSTAVA CIVILNE ZAŠTITE</w:t>
      </w:r>
      <w:bookmarkEnd w:id="1200"/>
      <w:bookmarkEnd w:id="1201"/>
      <w:bookmarkEnd w:id="1202"/>
      <w:bookmarkEnd w:id="1203"/>
      <w:bookmarkEnd w:id="1204"/>
    </w:p>
    <w:p w14:paraId="0367B7AF" w14:textId="77777777" w:rsidR="007761A8" w:rsidRPr="007761A8" w:rsidRDefault="007761A8" w:rsidP="007761A8">
      <w:pPr>
        <w:pStyle w:val="Odlomakpopisa11"/>
      </w:pPr>
      <w:r w:rsidRPr="007761A8">
        <w:t xml:space="preserve">Za potrebe analize sustava civilne zaštite potrebno je izraditi analizu na području preventive i reagiranja. </w:t>
      </w:r>
    </w:p>
    <w:p w14:paraId="057523B2" w14:textId="00A80D97" w:rsidR="007761A8" w:rsidRPr="007761A8" w:rsidRDefault="007761A8">
      <w:pPr>
        <w:pStyle w:val="Heading2"/>
        <w:numPr>
          <w:ilvl w:val="1"/>
          <w:numId w:val="14"/>
        </w:numPr>
      </w:pPr>
      <w:bookmarkStart w:id="1205" w:name="_Toc4137380"/>
      <w:r>
        <w:t xml:space="preserve"> </w:t>
      </w:r>
      <w:bookmarkStart w:id="1206" w:name="_Toc19619370"/>
      <w:bookmarkStart w:id="1207" w:name="_Toc72322159"/>
      <w:bookmarkStart w:id="1208" w:name="_Toc97640844"/>
      <w:bookmarkStart w:id="1209" w:name="_Toc224034011"/>
      <w:r w:rsidRPr="007761A8">
        <w:t>ANALIZA NA PODRUČJU PREVENTIVE</w:t>
      </w:r>
      <w:bookmarkEnd w:id="1205"/>
      <w:bookmarkEnd w:id="1206"/>
      <w:bookmarkEnd w:id="1207"/>
      <w:bookmarkEnd w:id="1208"/>
      <w:bookmarkEnd w:id="1209"/>
    </w:p>
    <w:p w14:paraId="79E722FA" w14:textId="2F872680" w:rsidR="007761A8" w:rsidRPr="007761A8" w:rsidRDefault="007761A8" w:rsidP="007761A8">
      <w:pPr>
        <w:pStyle w:val="Heading3"/>
        <w:ind w:left="510" w:hanging="510"/>
      </w:pPr>
      <w:bookmarkStart w:id="1210" w:name="_Toc4137381"/>
      <w:bookmarkStart w:id="1211" w:name="_Toc19619371"/>
      <w:bookmarkStart w:id="1212" w:name="_Toc72322160"/>
      <w:bookmarkStart w:id="1213" w:name="_Toc97640845"/>
      <w:bookmarkStart w:id="1214" w:name="_Toc224034012"/>
      <w:r w:rsidRPr="007761A8">
        <w:t>Usvojenost strategija, normativne uređenosti te izrađenost procjena i planova od značaja za sustav civilne zaštite</w:t>
      </w:r>
      <w:bookmarkEnd w:id="1210"/>
      <w:bookmarkEnd w:id="1211"/>
      <w:bookmarkEnd w:id="1212"/>
      <w:bookmarkEnd w:id="1213"/>
      <w:bookmarkEnd w:id="1214"/>
    </w:p>
    <w:p w14:paraId="3335BD51" w14:textId="5D40DEE4" w:rsidR="007761A8" w:rsidRDefault="005C35FD" w:rsidP="007761A8">
      <w:pPr>
        <w:spacing w:line="276" w:lineRule="auto"/>
        <w:jc w:val="both"/>
        <w:rPr>
          <w:sz w:val="24"/>
          <w:szCs w:val="24"/>
          <w:lang w:eastAsia="zh-CN"/>
        </w:rPr>
      </w:pPr>
      <w:r>
        <w:rPr>
          <w:sz w:val="24"/>
          <w:szCs w:val="24"/>
          <w:lang w:eastAsia="zh-CN"/>
        </w:rPr>
        <w:t xml:space="preserve">Grad </w:t>
      </w:r>
      <w:r w:rsidR="00651252">
        <w:rPr>
          <w:sz w:val="24"/>
          <w:szCs w:val="24"/>
          <w:lang w:eastAsia="zh-CN"/>
        </w:rPr>
        <w:t>Sveta Nedelja posjeduje</w:t>
      </w:r>
      <w:r w:rsidR="001A1E45">
        <w:rPr>
          <w:sz w:val="24"/>
          <w:szCs w:val="24"/>
          <w:lang w:eastAsia="zh-CN"/>
        </w:rPr>
        <w:t xml:space="preserve"> </w:t>
      </w:r>
      <w:r w:rsidR="007761A8" w:rsidRPr="007761A8">
        <w:rPr>
          <w:sz w:val="24"/>
          <w:szCs w:val="24"/>
          <w:lang w:eastAsia="zh-CN"/>
        </w:rPr>
        <w:t xml:space="preserve">sljedeće akte propisane </w:t>
      </w:r>
      <w:r w:rsidR="007761A8" w:rsidRPr="0095233F">
        <w:rPr>
          <w:i/>
          <w:iCs/>
          <w:sz w:val="24"/>
          <w:szCs w:val="24"/>
          <w:lang w:eastAsia="zh-CN"/>
        </w:rPr>
        <w:t>Zakonom</w:t>
      </w:r>
      <w:r w:rsidR="007761A8" w:rsidRPr="007761A8">
        <w:rPr>
          <w:sz w:val="24"/>
          <w:szCs w:val="24"/>
          <w:lang w:eastAsia="zh-CN"/>
        </w:rPr>
        <w:t xml:space="preserve">: </w:t>
      </w:r>
    </w:p>
    <w:p w14:paraId="2EB9F49B" w14:textId="4BBF8EF7" w:rsidR="00651252" w:rsidRPr="001F075D" w:rsidRDefault="00651252">
      <w:pPr>
        <w:pStyle w:val="ListParagraph"/>
        <w:numPr>
          <w:ilvl w:val="0"/>
          <w:numId w:val="30"/>
        </w:numPr>
        <w:rPr>
          <w:bCs/>
          <w:color w:val="000000" w:themeColor="text1"/>
          <w:lang w:val="pl-PL"/>
        </w:rPr>
      </w:pPr>
      <w:r w:rsidRPr="001F075D">
        <w:rPr>
          <w:b/>
          <w:color w:val="000000" w:themeColor="text1"/>
          <w:lang w:val="pl-PL"/>
        </w:rPr>
        <w:t>Odluka o donošenju Procjene rizika od velikih nesreća za Grad Svetu Nedelju</w:t>
      </w:r>
      <w:r w:rsidR="00366126" w:rsidRPr="001F075D">
        <w:rPr>
          <w:b/>
          <w:color w:val="000000" w:themeColor="text1"/>
          <w:lang w:val="pl-PL"/>
        </w:rPr>
        <w:t xml:space="preserve">, </w:t>
      </w:r>
      <w:r w:rsidR="00366126" w:rsidRPr="001F075D">
        <w:rPr>
          <w:bCs/>
          <w:color w:val="000000" w:themeColor="text1"/>
          <w:lang w:val="pl-PL"/>
        </w:rPr>
        <w:t xml:space="preserve">KLASA: </w:t>
      </w:r>
      <w:r w:rsidR="001F075D" w:rsidRPr="001F075D">
        <w:rPr>
          <w:bCs/>
          <w:color w:val="000000" w:themeColor="text1"/>
          <w:lang w:val="pl-PL"/>
        </w:rPr>
        <w:t>024-03/22-01/06</w:t>
      </w:r>
      <w:r w:rsidR="00366126" w:rsidRPr="001F075D">
        <w:rPr>
          <w:bCs/>
          <w:color w:val="000000" w:themeColor="text1"/>
          <w:lang w:val="pl-PL"/>
        </w:rPr>
        <w:t>, URBROJ:</w:t>
      </w:r>
      <w:r w:rsidR="001F075D" w:rsidRPr="001F075D">
        <w:rPr>
          <w:bCs/>
          <w:color w:val="000000" w:themeColor="text1"/>
          <w:lang w:val="pl-PL"/>
        </w:rPr>
        <w:t>238-29-01/2-22-08</w:t>
      </w:r>
      <w:r w:rsidR="00366126" w:rsidRPr="001F075D">
        <w:rPr>
          <w:bCs/>
          <w:color w:val="000000" w:themeColor="text1"/>
          <w:lang w:val="pl-PL"/>
        </w:rPr>
        <w:t xml:space="preserve">, od dana </w:t>
      </w:r>
      <w:r w:rsidR="001F075D" w:rsidRPr="001F075D">
        <w:rPr>
          <w:bCs/>
          <w:color w:val="000000" w:themeColor="text1"/>
          <w:lang w:val="pl-PL"/>
        </w:rPr>
        <w:t>21</w:t>
      </w:r>
      <w:r w:rsidR="00366126" w:rsidRPr="001F075D">
        <w:rPr>
          <w:bCs/>
          <w:color w:val="000000" w:themeColor="text1"/>
          <w:lang w:val="pl-PL"/>
        </w:rPr>
        <w:t xml:space="preserve">. </w:t>
      </w:r>
      <w:r w:rsidR="001F075D" w:rsidRPr="001F075D">
        <w:rPr>
          <w:bCs/>
          <w:color w:val="000000" w:themeColor="text1"/>
          <w:lang w:val="pl-PL"/>
        </w:rPr>
        <w:t>lipnja</w:t>
      </w:r>
      <w:r w:rsidR="00366126" w:rsidRPr="001F075D">
        <w:rPr>
          <w:bCs/>
          <w:color w:val="000000" w:themeColor="text1"/>
          <w:lang w:val="pl-PL"/>
        </w:rPr>
        <w:t xml:space="preserve"> 2018. godine. </w:t>
      </w:r>
    </w:p>
    <w:p w14:paraId="78DDA3DC" w14:textId="18548783" w:rsidR="00E76691" w:rsidRPr="001F075D" w:rsidRDefault="001F075D">
      <w:pPr>
        <w:pStyle w:val="ListParagraph"/>
        <w:numPr>
          <w:ilvl w:val="0"/>
          <w:numId w:val="30"/>
        </w:numPr>
        <w:rPr>
          <w:b/>
          <w:lang w:val="pl-PL"/>
        </w:rPr>
      </w:pPr>
      <w:r>
        <w:rPr>
          <w:b/>
          <w:lang w:val="pl-PL"/>
        </w:rPr>
        <w:t>Odluka</w:t>
      </w:r>
      <w:r w:rsidR="00E76691" w:rsidRPr="001F075D">
        <w:rPr>
          <w:b/>
          <w:lang w:val="pl-PL"/>
        </w:rPr>
        <w:t xml:space="preserve"> o donošenju Plana djelovanja civilne zaštite</w:t>
      </w:r>
      <w:r w:rsidR="00154D0E" w:rsidRPr="001F075D">
        <w:rPr>
          <w:b/>
          <w:lang w:val="pl-PL"/>
        </w:rPr>
        <w:t>,</w:t>
      </w:r>
      <w:r w:rsidR="00E76691" w:rsidRPr="001F075D">
        <w:rPr>
          <w:b/>
          <w:lang w:val="pl-PL"/>
        </w:rPr>
        <w:t xml:space="preserve">  </w:t>
      </w:r>
      <w:r w:rsidR="00154D0E" w:rsidRPr="001F075D">
        <w:rPr>
          <w:bCs/>
          <w:lang w:val="pl-PL"/>
        </w:rPr>
        <w:t xml:space="preserve">KLASA: </w:t>
      </w:r>
      <w:r w:rsidRPr="001F075D">
        <w:rPr>
          <w:bCs/>
          <w:lang w:val="pl-PL"/>
        </w:rPr>
        <w:t>240-03/23-01/01</w:t>
      </w:r>
      <w:r w:rsidR="00154D0E" w:rsidRPr="001F075D">
        <w:rPr>
          <w:bCs/>
          <w:lang w:val="pl-PL"/>
        </w:rPr>
        <w:t xml:space="preserve">, URBROJ: </w:t>
      </w:r>
      <w:r w:rsidRPr="001F075D">
        <w:rPr>
          <w:bCs/>
          <w:lang w:val="pl-PL"/>
        </w:rPr>
        <w:t>238-29-01/2-23-29</w:t>
      </w:r>
      <w:r w:rsidR="00154D0E" w:rsidRPr="001F075D">
        <w:rPr>
          <w:bCs/>
          <w:lang w:val="pl-PL"/>
        </w:rPr>
        <w:t xml:space="preserve">, od dana </w:t>
      </w:r>
      <w:r w:rsidRPr="001F075D">
        <w:rPr>
          <w:bCs/>
          <w:lang w:val="pl-PL"/>
        </w:rPr>
        <w:t>06</w:t>
      </w:r>
      <w:r w:rsidR="00154D0E" w:rsidRPr="001F075D">
        <w:rPr>
          <w:bCs/>
          <w:lang w:val="pl-PL"/>
        </w:rPr>
        <w:t xml:space="preserve">. </w:t>
      </w:r>
      <w:r w:rsidRPr="001F075D">
        <w:rPr>
          <w:bCs/>
          <w:lang w:val="pl-PL"/>
        </w:rPr>
        <w:t>studeni 2023</w:t>
      </w:r>
      <w:r w:rsidR="00154D0E" w:rsidRPr="001F075D">
        <w:rPr>
          <w:bCs/>
          <w:lang w:val="pl-PL"/>
        </w:rPr>
        <w:t>. godine.</w:t>
      </w:r>
    </w:p>
    <w:p w14:paraId="0BBE9049" w14:textId="78F97260" w:rsidR="00651252" w:rsidRPr="001A5A8F" w:rsidRDefault="00651252">
      <w:pPr>
        <w:pStyle w:val="ListParagraph"/>
        <w:numPr>
          <w:ilvl w:val="0"/>
          <w:numId w:val="30"/>
        </w:numPr>
        <w:rPr>
          <w:b/>
          <w:color w:val="000000" w:themeColor="text1"/>
          <w:lang w:val="pl-PL"/>
        </w:rPr>
      </w:pPr>
      <w:r w:rsidRPr="001A5A8F">
        <w:rPr>
          <w:b/>
          <w:color w:val="000000" w:themeColor="text1"/>
          <w:lang w:val="pl-PL"/>
        </w:rPr>
        <w:t>Odluka o izmjenama i dopunama Plana djelovanja civilne zaštite Grada Svete Nedelje</w:t>
      </w:r>
      <w:r w:rsidRPr="001A5A8F">
        <w:rPr>
          <w:bCs/>
          <w:color w:val="000000" w:themeColor="text1"/>
          <w:lang w:val="pl-PL"/>
        </w:rPr>
        <w:t>,</w:t>
      </w:r>
      <w:r w:rsidR="004942CF" w:rsidRPr="00B05CAD">
        <w:rPr>
          <w:rFonts w:asciiTheme="minorHAnsi" w:eastAsia="SimSun" w:hAnsiTheme="minorHAnsi" w:cstheme="minorBidi"/>
          <w:bCs/>
          <w:color w:val="000000" w:themeColor="text1"/>
          <w:sz w:val="22"/>
          <w:lang w:val="hr-HR"/>
        </w:rPr>
        <w:t xml:space="preserve"> </w:t>
      </w:r>
      <w:r w:rsidR="004942CF" w:rsidRPr="00B05CAD">
        <w:rPr>
          <w:bCs/>
          <w:color w:val="000000" w:themeColor="text1"/>
          <w:lang w:val="hr-HR"/>
        </w:rPr>
        <w:t>KLASA: 023-01/21-01/01, URBROJ: 238/29-01/3-21-73, od dana 23. ožujka 2021. godine.</w:t>
      </w:r>
    </w:p>
    <w:p w14:paraId="6C7B66B2" w14:textId="47A76EDA" w:rsidR="00651252" w:rsidRPr="001A5A8F" w:rsidRDefault="00651252">
      <w:pPr>
        <w:pStyle w:val="ListParagraph"/>
        <w:numPr>
          <w:ilvl w:val="0"/>
          <w:numId w:val="30"/>
        </w:numPr>
        <w:rPr>
          <w:b/>
          <w:color w:val="000000" w:themeColor="text1"/>
          <w:lang w:val="pl-PL"/>
        </w:rPr>
      </w:pPr>
      <w:r w:rsidRPr="001A5A8F">
        <w:rPr>
          <w:b/>
          <w:color w:val="000000" w:themeColor="text1"/>
          <w:lang w:val="pl-PL"/>
        </w:rPr>
        <w:t>Odluka o osnivanju i imenovanju načelnika, zamjenika načelnika i članova Stožera civilne zaštite Grada Svete Nedelje</w:t>
      </w:r>
      <w:r w:rsidRPr="001A5A8F">
        <w:rPr>
          <w:bCs/>
          <w:color w:val="000000" w:themeColor="text1"/>
          <w:lang w:val="pl-PL"/>
        </w:rPr>
        <w:t>,</w:t>
      </w:r>
      <w:r w:rsidR="0081174C" w:rsidRPr="001A5A8F">
        <w:rPr>
          <w:color w:val="000000" w:themeColor="text1"/>
          <w:lang w:val="pl-PL"/>
        </w:rPr>
        <w:t xml:space="preserve"> </w:t>
      </w:r>
      <w:r w:rsidR="0081174C" w:rsidRPr="001A5A8F">
        <w:rPr>
          <w:bCs/>
          <w:color w:val="000000" w:themeColor="text1"/>
          <w:lang w:val="pl-PL"/>
        </w:rPr>
        <w:t xml:space="preserve">KLASA: </w:t>
      </w:r>
      <w:r w:rsidR="000466D3" w:rsidRPr="001A5A8F">
        <w:rPr>
          <w:bCs/>
          <w:color w:val="000000" w:themeColor="text1"/>
          <w:lang w:val="pl-PL"/>
        </w:rPr>
        <w:t>240-</w:t>
      </w:r>
      <w:r w:rsidR="000F5A3A" w:rsidRPr="001A5A8F">
        <w:rPr>
          <w:bCs/>
          <w:color w:val="000000" w:themeColor="text1"/>
          <w:lang w:val="pl-PL"/>
        </w:rPr>
        <w:t>01/25-01/01</w:t>
      </w:r>
      <w:r w:rsidR="000466D3" w:rsidRPr="001A5A8F">
        <w:rPr>
          <w:bCs/>
          <w:color w:val="000000" w:themeColor="text1"/>
          <w:lang w:val="pl-PL"/>
        </w:rPr>
        <w:t xml:space="preserve"> URBROJ: 238-29-0</w:t>
      </w:r>
      <w:r w:rsidR="000F5A3A" w:rsidRPr="001A5A8F">
        <w:rPr>
          <w:bCs/>
          <w:color w:val="000000" w:themeColor="text1"/>
          <w:lang w:val="pl-PL"/>
        </w:rPr>
        <w:t>2/11</w:t>
      </w:r>
      <w:r w:rsidR="000466D3" w:rsidRPr="001A5A8F">
        <w:rPr>
          <w:bCs/>
          <w:color w:val="000000" w:themeColor="text1"/>
          <w:lang w:val="pl-PL"/>
        </w:rPr>
        <w:t>-2</w:t>
      </w:r>
      <w:r w:rsidR="000F5A3A" w:rsidRPr="001A5A8F">
        <w:rPr>
          <w:bCs/>
          <w:color w:val="000000" w:themeColor="text1"/>
          <w:lang w:val="pl-PL"/>
        </w:rPr>
        <w:t>5</w:t>
      </w:r>
      <w:r w:rsidR="000466D3" w:rsidRPr="001A5A8F">
        <w:rPr>
          <w:bCs/>
          <w:color w:val="000000" w:themeColor="text1"/>
          <w:lang w:val="pl-PL"/>
        </w:rPr>
        <w:t>-</w:t>
      </w:r>
      <w:r w:rsidR="000F5A3A" w:rsidRPr="001A5A8F">
        <w:rPr>
          <w:bCs/>
          <w:color w:val="000000" w:themeColor="text1"/>
          <w:lang w:val="pl-PL"/>
        </w:rPr>
        <w:t>44</w:t>
      </w:r>
      <w:r w:rsidR="000466D3" w:rsidRPr="001A5A8F">
        <w:rPr>
          <w:bCs/>
          <w:color w:val="000000" w:themeColor="text1"/>
          <w:lang w:val="pl-PL"/>
        </w:rPr>
        <w:t xml:space="preserve">, od </w:t>
      </w:r>
      <w:r w:rsidR="000F5A3A" w:rsidRPr="001A5A8F">
        <w:rPr>
          <w:bCs/>
          <w:color w:val="000000" w:themeColor="text1"/>
          <w:lang w:val="pl-PL"/>
        </w:rPr>
        <w:t>27</w:t>
      </w:r>
      <w:r w:rsidR="000466D3" w:rsidRPr="001A5A8F">
        <w:rPr>
          <w:bCs/>
          <w:color w:val="000000" w:themeColor="text1"/>
          <w:lang w:val="pl-PL"/>
        </w:rPr>
        <w:t>.</w:t>
      </w:r>
      <w:r w:rsidR="000F5A3A" w:rsidRPr="001A5A8F">
        <w:rPr>
          <w:bCs/>
          <w:color w:val="000000" w:themeColor="text1"/>
          <w:lang w:val="pl-PL"/>
        </w:rPr>
        <w:t>08</w:t>
      </w:r>
      <w:r w:rsidR="000466D3" w:rsidRPr="001A5A8F">
        <w:rPr>
          <w:bCs/>
          <w:color w:val="000000" w:themeColor="text1"/>
          <w:lang w:val="pl-PL"/>
        </w:rPr>
        <w:t>.202</w:t>
      </w:r>
      <w:r w:rsidR="000F5A3A" w:rsidRPr="001A5A8F">
        <w:rPr>
          <w:bCs/>
          <w:color w:val="000000" w:themeColor="text1"/>
          <w:lang w:val="pl-PL"/>
        </w:rPr>
        <w:t>5</w:t>
      </w:r>
      <w:r w:rsidR="0081174C" w:rsidRPr="001A5A8F">
        <w:rPr>
          <w:bCs/>
          <w:color w:val="000000" w:themeColor="text1"/>
          <w:lang w:val="pl-PL"/>
        </w:rPr>
        <w:t>.</w:t>
      </w:r>
    </w:p>
    <w:p w14:paraId="33E48FAB" w14:textId="5B4EF4BE" w:rsidR="00E76691" w:rsidRPr="001A5A8F" w:rsidRDefault="00E76691">
      <w:pPr>
        <w:pStyle w:val="ListParagraph"/>
        <w:numPr>
          <w:ilvl w:val="0"/>
          <w:numId w:val="30"/>
        </w:numPr>
        <w:rPr>
          <w:b/>
          <w:color w:val="000000" w:themeColor="text1"/>
          <w:lang w:val="pl-PL"/>
        </w:rPr>
      </w:pPr>
      <w:r w:rsidRPr="001A5A8F">
        <w:rPr>
          <w:b/>
          <w:color w:val="000000" w:themeColor="text1"/>
          <w:lang w:val="pl-PL"/>
        </w:rPr>
        <w:t>Poslovnik o radu Stožera civilne zaštite Grada Svete Nedelje</w:t>
      </w:r>
      <w:r w:rsidRPr="001A5A8F">
        <w:rPr>
          <w:bCs/>
          <w:color w:val="000000" w:themeColor="text1"/>
          <w:lang w:val="pl-PL"/>
        </w:rPr>
        <w:t>,</w:t>
      </w:r>
      <w:r w:rsidR="00154D0E" w:rsidRPr="001A5A8F">
        <w:rPr>
          <w:color w:val="000000" w:themeColor="text1"/>
          <w:lang w:val="pl-PL"/>
        </w:rPr>
        <w:t xml:space="preserve"> </w:t>
      </w:r>
      <w:r w:rsidR="00154D0E" w:rsidRPr="001A5A8F">
        <w:rPr>
          <w:bCs/>
          <w:color w:val="000000" w:themeColor="text1"/>
          <w:lang w:val="pl-PL"/>
        </w:rPr>
        <w:t>KLASA: 023-01/20-01/03, URBROJ: 238-12-01/3-</w:t>
      </w:r>
      <w:r w:rsidR="0081174C" w:rsidRPr="001A5A8F">
        <w:rPr>
          <w:bCs/>
          <w:color w:val="000000" w:themeColor="text1"/>
          <w:lang w:val="pl-PL"/>
        </w:rPr>
        <w:t>20-07</w:t>
      </w:r>
      <w:r w:rsidR="00154D0E" w:rsidRPr="001A5A8F">
        <w:rPr>
          <w:bCs/>
          <w:color w:val="000000" w:themeColor="text1"/>
          <w:lang w:val="pl-PL"/>
        </w:rPr>
        <w:t xml:space="preserve">, od dana </w:t>
      </w:r>
      <w:r w:rsidR="0081174C" w:rsidRPr="001A5A8F">
        <w:rPr>
          <w:bCs/>
          <w:color w:val="000000" w:themeColor="text1"/>
          <w:lang w:val="pl-PL"/>
        </w:rPr>
        <w:t>27. svibnja 2020</w:t>
      </w:r>
      <w:r w:rsidR="00154D0E" w:rsidRPr="001A5A8F">
        <w:rPr>
          <w:bCs/>
          <w:color w:val="000000" w:themeColor="text1"/>
          <w:lang w:val="pl-PL"/>
        </w:rPr>
        <w:t>. godine.</w:t>
      </w:r>
    </w:p>
    <w:p w14:paraId="740F28B5" w14:textId="21BEDFF6" w:rsidR="00E76691" w:rsidRPr="001A5A8F" w:rsidRDefault="00E76691">
      <w:pPr>
        <w:pStyle w:val="ListParagraph"/>
        <w:numPr>
          <w:ilvl w:val="0"/>
          <w:numId w:val="30"/>
        </w:numPr>
        <w:rPr>
          <w:b/>
          <w:color w:val="000000" w:themeColor="text1"/>
          <w:lang w:val="pl-PL"/>
        </w:rPr>
      </w:pPr>
      <w:r w:rsidRPr="001A5A8F">
        <w:rPr>
          <w:b/>
          <w:color w:val="000000" w:themeColor="text1"/>
          <w:lang w:val="pl-PL"/>
        </w:rPr>
        <w:t>Shema mobilizacije Stožera civilne zaštite Grada Svete Nedelje</w:t>
      </w:r>
      <w:r w:rsidRPr="001A5A8F">
        <w:rPr>
          <w:bCs/>
          <w:color w:val="000000" w:themeColor="text1"/>
          <w:lang w:val="pl-PL"/>
        </w:rPr>
        <w:t xml:space="preserve">, </w:t>
      </w:r>
      <w:r w:rsidR="00154D0E" w:rsidRPr="001A5A8F">
        <w:rPr>
          <w:bCs/>
          <w:color w:val="000000" w:themeColor="text1"/>
          <w:lang w:val="pl-PL"/>
        </w:rPr>
        <w:t>KLASA: 023-01/19-01/01, URBROJ: 238-12-01/3-19-20, od dana 28. siječnja 2019. godine.</w:t>
      </w:r>
    </w:p>
    <w:p w14:paraId="09AFF4C7" w14:textId="0AC30526" w:rsidR="00E76691" w:rsidRPr="001A5A8F" w:rsidRDefault="00E76691">
      <w:pPr>
        <w:pStyle w:val="ListParagraph"/>
        <w:numPr>
          <w:ilvl w:val="0"/>
          <w:numId w:val="30"/>
        </w:numPr>
        <w:rPr>
          <w:bCs/>
          <w:color w:val="000000" w:themeColor="text1"/>
          <w:lang w:val="pl-PL"/>
        </w:rPr>
      </w:pPr>
      <w:r w:rsidRPr="001A5A8F">
        <w:rPr>
          <w:b/>
          <w:color w:val="000000" w:themeColor="text1"/>
          <w:lang w:val="pl-PL"/>
        </w:rPr>
        <w:t>Odluka o osnivanju Postrojbe civilne zaštite opće namjene Grada Svete Nedelje</w:t>
      </w:r>
      <w:r w:rsidR="00366126" w:rsidRPr="001A5A8F">
        <w:rPr>
          <w:b/>
          <w:color w:val="000000" w:themeColor="text1"/>
          <w:lang w:val="pl-PL"/>
        </w:rPr>
        <w:t xml:space="preserve">, </w:t>
      </w:r>
      <w:r w:rsidR="00366126" w:rsidRPr="001A5A8F">
        <w:rPr>
          <w:bCs/>
          <w:color w:val="000000" w:themeColor="text1"/>
          <w:lang w:val="pl-PL"/>
        </w:rPr>
        <w:t>KLASA: 021-05/18-01/12, URBROJ: 238-12-01/3-18-03, od dana 17. prosinca 2018. godine.</w:t>
      </w:r>
    </w:p>
    <w:p w14:paraId="11404A01" w14:textId="6385F401" w:rsidR="00F15D51" w:rsidRPr="00C25AEB" w:rsidRDefault="00F15D51">
      <w:pPr>
        <w:pStyle w:val="ListParagraph"/>
        <w:numPr>
          <w:ilvl w:val="0"/>
          <w:numId w:val="30"/>
        </w:numPr>
        <w:rPr>
          <w:bCs/>
          <w:lang w:val="pl-PL"/>
        </w:rPr>
      </w:pPr>
      <w:r w:rsidRPr="00C25AEB">
        <w:rPr>
          <w:b/>
          <w:lang w:val="pl-PL"/>
        </w:rPr>
        <w:t>Odluka o određivanju pravnih osoba od interesa za sustav civilne zaštite Grada Svete Nedelje</w:t>
      </w:r>
      <w:r w:rsidR="00366126" w:rsidRPr="00C25AEB">
        <w:rPr>
          <w:b/>
          <w:lang w:val="pl-PL"/>
        </w:rPr>
        <w:t xml:space="preserve">, </w:t>
      </w:r>
      <w:r w:rsidR="00366126" w:rsidRPr="00C25AEB">
        <w:rPr>
          <w:bCs/>
          <w:lang w:val="pl-PL"/>
        </w:rPr>
        <w:t>KLASA: 02</w:t>
      </w:r>
      <w:r w:rsidR="001A5A8F" w:rsidRPr="00C25AEB">
        <w:rPr>
          <w:bCs/>
          <w:lang w:val="pl-PL"/>
        </w:rPr>
        <w:t>4</w:t>
      </w:r>
      <w:r w:rsidR="00366126" w:rsidRPr="00C25AEB">
        <w:rPr>
          <w:bCs/>
          <w:lang w:val="pl-PL"/>
        </w:rPr>
        <w:t>-0</w:t>
      </w:r>
      <w:r w:rsidR="001A5A8F" w:rsidRPr="00C25AEB">
        <w:rPr>
          <w:bCs/>
          <w:lang w:val="pl-PL"/>
        </w:rPr>
        <w:t>3</w:t>
      </w:r>
      <w:r w:rsidR="00366126" w:rsidRPr="00C25AEB">
        <w:rPr>
          <w:bCs/>
          <w:lang w:val="pl-PL"/>
        </w:rPr>
        <w:t>/</w:t>
      </w:r>
      <w:r w:rsidR="001A5A8F" w:rsidRPr="00C25AEB">
        <w:rPr>
          <w:bCs/>
          <w:lang w:val="pl-PL"/>
        </w:rPr>
        <w:t>23</w:t>
      </w:r>
      <w:r w:rsidR="00366126" w:rsidRPr="00C25AEB">
        <w:rPr>
          <w:bCs/>
          <w:lang w:val="pl-PL"/>
        </w:rPr>
        <w:t>-01/</w:t>
      </w:r>
      <w:r w:rsidR="00C25AEB" w:rsidRPr="00C25AEB">
        <w:rPr>
          <w:bCs/>
          <w:lang w:val="pl-PL"/>
        </w:rPr>
        <w:t>06</w:t>
      </w:r>
      <w:r w:rsidR="00366126" w:rsidRPr="00C25AEB">
        <w:rPr>
          <w:bCs/>
          <w:lang w:val="pl-PL"/>
        </w:rPr>
        <w:t xml:space="preserve">, URBROJ: </w:t>
      </w:r>
      <w:r w:rsidR="00C25AEB" w:rsidRPr="00C25AEB">
        <w:rPr>
          <w:bCs/>
          <w:lang w:val="pl-PL"/>
        </w:rPr>
        <w:t>238-29-01/2-23-16</w:t>
      </w:r>
      <w:r w:rsidR="00366126" w:rsidRPr="00C25AEB">
        <w:rPr>
          <w:bCs/>
          <w:lang w:val="pl-PL"/>
        </w:rPr>
        <w:t xml:space="preserve">, od dana </w:t>
      </w:r>
      <w:r w:rsidR="00C25AEB" w:rsidRPr="00C25AEB">
        <w:rPr>
          <w:bCs/>
          <w:lang w:val="pl-PL"/>
        </w:rPr>
        <w:t>16</w:t>
      </w:r>
      <w:r w:rsidR="00366126" w:rsidRPr="00C25AEB">
        <w:rPr>
          <w:bCs/>
          <w:lang w:val="pl-PL"/>
        </w:rPr>
        <w:t xml:space="preserve">. </w:t>
      </w:r>
      <w:r w:rsidR="00C25AEB" w:rsidRPr="00C25AEB">
        <w:rPr>
          <w:bCs/>
          <w:lang w:val="pl-PL"/>
        </w:rPr>
        <w:t>studeni</w:t>
      </w:r>
      <w:r w:rsidR="00366126" w:rsidRPr="00C25AEB">
        <w:rPr>
          <w:bCs/>
          <w:lang w:val="pl-PL"/>
        </w:rPr>
        <w:t xml:space="preserve"> 20</w:t>
      </w:r>
      <w:r w:rsidR="00C25AEB" w:rsidRPr="00C25AEB">
        <w:rPr>
          <w:bCs/>
          <w:lang w:val="pl-PL"/>
        </w:rPr>
        <w:t>23</w:t>
      </w:r>
      <w:r w:rsidR="00366126" w:rsidRPr="00C25AEB">
        <w:rPr>
          <w:bCs/>
          <w:lang w:val="pl-PL"/>
        </w:rPr>
        <w:t>. godine.</w:t>
      </w:r>
    </w:p>
    <w:p w14:paraId="12CA0292" w14:textId="56661308" w:rsidR="00F15D51" w:rsidRPr="001A5A8F" w:rsidRDefault="00F15D51">
      <w:pPr>
        <w:pStyle w:val="ListParagraph"/>
        <w:numPr>
          <w:ilvl w:val="0"/>
          <w:numId w:val="30"/>
        </w:numPr>
        <w:rPr>
          <w:bCs/>
          <w:color w:val="000000" w:themeColor="text1"/>
          <w:lang w:val="pl-PL"/>
        </w:rPr>
      </w:pPr>
      <w:r w:rsidRPr="001A5A8F">
        <w:rPr>
          <w:b/>
          <w:color w:val="000000" w:themeColor="text1"/>
          <w:lang w:val="pl-PL"/>
        </w:rPr>
        <w:t>Odluka o imenovanju povjerenika civilne zaštite i njihovih zamjenika na području Grada Svete Nedelje</w:t>
      </w:r>
      <w:r w:rsidRPr="001A5A8F">
        <w:rPr>
          <w:bCs/>
          <w:color w:val="000000" w:themeColor="text1"/>
          <w:lang w:val="pl-PL"/>
        </w:rPr>
        <w:t>,</w:t>
      </w:r>
      <w:r w:rsidR="00366126" w:rsidRPr="001A5A8F">
        <w:rPr>
          <w:color w:val="000000" w:themeColor="text1"/>
          <w:lang w:val="pl-PL"/>
        </w:rPr>
        <w:t xml:space="preserve"> </w:t>
      </w:r>
      <w:r w:rsidR="00366126" w:rsidRPr="001A5A8F">
        <w:rPr>
          <w:bCs/>
          <w:color w:val="000000" w:themeColor="text1"/>
          <w:lang w:val="pl-PL"/>
        </w:rPr>
        <w:t>KLASA: 023-01/19-01/01, URBROJ: 238-12-01/3-</w:t>
      </w:r>
      <w:r w:rsidR="00154D0E" w:rsidRPr="001A5A8F">
        <w:rPr>
          <w:bCs/>
          <w:color w:val="000000" w:themeColor="text1"/>
          <w:lang w:val="pl-PL"/>
        </w:rPr>
        <w:t>19-07</w:t>
      </w:r>
      <w:r w:rsidR="00366126" w:rsidRPr="001A5A8F">
        <w:rPr>
          <w:bCs/>
          <w:color w:val="000000" w:themeColor="text1"/>
          <w:lang w:val="pl-PL"/>
        </w:rPr>
        <w:t xml:space="preserve">, od dana </w:t>
      </w:r>
      <w:r w:rsidR="00154D0E" w:rsidRPr="001A5A8F">
        <w:rPr>
          <w:bCs/>
          <w:color w:val="000000" w:themeColor="text1"/>
          <w:lang w:val="pl-PL"/>
        </w:rPr>
        <w:t>09. siječnja 2019</w:t>
      </w:r>
      <w:r w:rsidR="00366126" w:rsidRPr="001A5A8F">
        <w:rPr>
          <w:bCs/>
          <w:color w:val="000000" w:themeColor="text1"/>
          <w:lang w:val="pl-PL"/>
        </w:rPr>
        <w:t>. godine.</w:t>
      </w:r>
    </w:p>
    <w:p w14:paraId="24F50A13" w14:textId="1AEE4F3C" w:rsidR="00154D0E" w:rsidRPr="001A5A8F" w:rsidRDefault="00154D0E">
      <w:pPr>
        <w:pStyle w:val="ListParagraph"/>
        <w:numPr>
          <w:ilvl w:val="0"/>
          <w:numId w:val="30"/>
        </w:numPr>
        <w:rPr>
          <w:bCs/>
          <w:lang w:val="pl-PL"/>
        </w:rPr>
      </w:pPr>
      <w:r w:rsidRPr="001A5A8F">
        <w:rPr>
          <w:b/>
          <w:lang w:val="pl-PL"/>
        </w:rPr>
        <w:t xml:space="preserve">Odluka o imenovanju koordinatora na lokaciji Sustava civilne zaštite Grada Svete Nedelje, </w:t>
      </w:r>
      <w:r w:rsidRPr="001A5A8F">
        <w:rPr>
          <w:bCs/>
          <w:lang w:val="pl-PL"/>
        </w:rPr>
        <w:t>KLASA:</w:t>
      </w:r>
      <w:r w:rsidR="001A5A8F" w:rsidRPr="001A5A8F">
        <w:rPr>
          <w:bCs/>
          <w:lang w:val="pl-PL"/>
        </w:rPr>
        <w:t>240-03/23-01/01</w:t>
      </w:r>
      <w:r w:rsidRPr="001A5A8F">
        <w:rPr>
          <w:bCs/>
          <w:lang w:val="pl-PL"/>
        </w:rPr>
        <w:t xml:space="preserve">, URBROJ: </w:t>
      </w:r>
      <w:r w:rsidR="001A5A8F" w:rsidRPr="001A5A8F">
        <w:rPr>
          <w:bCs/>
          <w:lang w:val="pl-PL"/>
        </w:rPr>
        <w:t>238-29-01/2-23-30</w:t>
      </w:r>
      <w:r w:rsidRPr="001A5A8F">
        <w:rPr>
          <w:bCs/>
          <w:lang w:val="pl-PL"/>
        </w:rPr>
        <w:t xml:space="preserve">, od dana </w:t>
      </w:r>
      <w:r w:rsidR="001A5A8F" w:rsidRPr="001A5A8F">
        <w:rPr>
          <w:bCs/>
          <w:lang w:val="pl-PL"/>
        </w:rPr>
        <w:t>06</w:t>
      </w:r>
      <w:r w:rsidRPr="001A5A8F">
        <w:rPr>
          <w:bCs/>
          <w:lang w:val="pl-PL"/>
        </w:rPr>
        <w:t xml:space="preserve">. </w:t>
      </w:r>
      <w:r w:rsidR="001A5A8F" w:rsidRPr="001A5A8F">
        <w:rPr>
          <w:bCs/>
          <w:lang w:val="pl-PL"/>
        </w:rPr>
        <w:t xml:space="preserve">studenog </w:t>
      </w:r>
      <w:r w:rsidRPr="001A5A8F">
        <w:rPr>
          <w:bCs/>
          <w:lang w:val="pl-PL"/>
        </w:rPr>
        <w:t>20</w:t>
      </w:r>
      <w:r w:rsidR="001A5A8F" w:rsidRPr="001A5A8F">
        <w:rPr>
          <w:bCs/>
          <w:lang w:val="pl-PL"/>
        </w:rPr>
        <w:t>23</w:t>
      </w:r>
      <w:r w:rsidRPr="001A5A8F">
        <w:rPr>
          <w:bCs/>
          <w:lang w:val="pl-PL"/>
        </w:rPr>
        <w:t>. godine.</w:t>
      </w:r>
    </w:p>
    <w:p w14:paraId="485B6EFB" w14:textId="42B36E9F" w:rsidR="00F15D51" w:rsidRPr="003103AA" w:rsidRDefault="00F15D51">
      <w:pPr>
        <w:pStyle w:val="ListParagraph"/>
        <w:numPr>
          <w:ilvl w:val="0"/>
          <w:numId w:val="30"/>
        </w:numPr>
        <w:rPr>
          <w:bCs/>
          <w:lang w:val="pl-PL"/>
        </w:rPr>
      </w:pPr>
      <w:r w:rsidRPr="003103AA">
        <w:rPr>
          <w:b/>
          <w:lang w:val="pl-PL"/>
        </w:rPr>
        <w:lastRenderedPageBreak/>
        <w:t>Smjernice za organizaciju i razvoj sustava civilne zaštite Grada Sveta Nedelja za razdoblje od 20</w:t>
      </w:r>
      <w:r w:rsidR="002E3D2F" w:rsidRPr="003103AA">
        <w:rPr>
          <w:b/>
          <w:lang w:val="pl-PL"/>
        </w:rPr>
        <w:t>23</w:t>
      </w:r>
      <w:r w:rsidRPr="003103AA">
        <w:rPr>
          <w:b/>
          <w:lang w:val="pl-PL"/>
        </w:rPr>
        <w:t>. do 20</w:t>
      </w:r>
      <w:r w:rsidR="002E3D2F" w:rsidRPr="003103AA">
        <w:rPr>
          <w:b/>
          <w:lang w:val="pl-PL"/>
        </w:rPr>
        <w:t>26</w:t>
      </w:r>
      <w:r w:rsidRPr="003103AA">
        <w:rPr>
          <w:b/>
          <w:lang w:val="pl-PL"/>
        </w:rPr>
        <w:t xml:space="preserve">. </w:t>
      </w:r>
      <w:r w:rsidR="000F7435" w:rsidRPr="003103AA">
        <w:rPr>
          <w:b/>
          <w:lang w:val="pl-PL"/>
        </w:rPr>
        <w:t>godine</w:t>
      </w:r>
      <w:r w:rsidR="00EE5C18" w:rsidRPr="003103AA">
        <w:rPr>
          <w:b/>
          <w:lang w:val="pl-PL"/>
        </w:rPr>
        <w:t>,</w:t>
      </w:r>
      <w:r w:rsidR="00EE5C18" w:rsidRPr="003103AA">
        <w:rPr>
          <w:bCs/>
          <w:lang w:val="pl-PL"/>
        </w:rPr>
        <w:t xml:space="preserve"> </w:t>
      </w:r>
      <w:r w:rsidR="002E3D2F" w:rsidRPr="003103AA">
        <w:rPr>
          <w:bCs/>
          <w:lang w:val="pl-PL"/>
        </w:rPr>
        <w:t>donešene na 16. sjednici Gradskog vijeća Grada sveta Nedelja održanoj 20. veljače. 2023. objavljene u Glasniku Grada Sveta Nedelja 2/2023</w:t>
      </w:r>
    </w:p>
    <w:p w14:paraId="03EEBCCE" w14:textId="1C1A2BF4" w:rsidR="00651252" w:rsidRPr="001F075D" w:rsidRDefault="00651252">
      <w:pPr>
        <w:pStyle w:val="ListParagraph"/>
        <w:numPr>
          <w:ilvl w:val="0"/>
          <w:numId w:val="30"/>
        </w:numPr>
        <w:rPr>
          <w:b/>
          <w:lang w:val="pl-PL"/>
        </w:rPr>
      </w:pPr>
      <w:r w:rsidRPr="001F075D">
        <w:rPr>
          <w:b/>
          <w:lang w:val="pl-PL"/>
        </w:rPr>
        <w:t>Analiza stanja sustava civilne zaštite na području Grada Sveta Nedelja za 202</w:t>
      </w:r>
      <w:r w:rsidR="001F075D" w:rsidRPr="001F075D">
        <w:rPr>
          <w:b/>
          <w:lang w:val="pl-PL"/>
        </w:rPr>
        <w:t>5</w:t>
      </w:r>
      <w:r w:rsidRPr="001F075D">
        <w:rPr>
          <w:b/>
          <w:lang w:val="pl-PL"/>
        </w:rPr>
        <w:t xml:space="preserve">. </w:t>
      </w:r>
      <w:r w:rsidR="0081174C" w:rsidRPr="001F075D">
        <w:rPr>
          <w:b/>
          <w:lang w:val="pl-PL"/>
        </w:rPr>
        <w:t>godinu</w:t>
      </w:r>
      <w:r w:rsidR="0081174C" w:rsidRPr="001F075D">
        <w:rPr>
          <w:bCs/>
          <w:lang w:val="pl-PL"/>
        </w:rPr>
        <w:t>,</w:t>
      </w:r>
      <w:r w:rsidR="0081174C" w:rsidRPr="001F075D">
        <w:rPr>
          <w:b/>
          <w:lang w:val="pl-PL"/>
        </w:rPr>
        <w:t xml:space="preserve"> </w:t>
      </w:r>
      <w:r w:rsidR="0081174C" w:rsidRPr="001F075D">
        <w:rPr>
          <w:bCs/>
          <w:lang w:val="hr-HR"/>
        </w:rPr>
        <w:t xml:space="preserve">KLASA: </w:t>
      </w:r>
      <w:r w:rsidR="001F075D" w:rsidRPr="001F075D">
        <w:rPr>
          <w:bCs/>
          <w:lang w:val="hr-HR"/>
        </w:rPr>
        <w:t>024-03/26-01/01</w:t>
      </w:r>
      <w:r w:rsidR="0081174C" w:rsidRPr="001F075D">
        <w:rPr>
          <w:bCs/>
          <w:lang w:val="hr-HR"/>
        </w:rPr>
        <w:t xml:space="preserve">, URBROJ: </w:t>
      </w:r>
      <w:r w:rsidR="001F075D" w:rsidRPr="001F075D">
        <w:rPr>
          <w:bCs/>
          <w:lang w:val="hr-HR"/>
        </w:rPr>
        <w:t>238-29-02/1-26-15</w:t>
      </w:r>
      <w:r w:rsidR="0081174C" w:rsidRPr="001F075D">
        <w:rPr>
          <w:bCs/>
          <w:lang w:val="hr-HR"/>
        </w:rPr>
        <w:t xml:space="preserve">, od dana </w:t>
      </w:r>
      <w:r w:rsidR="001F075D" w:rsidRPr="001F075D">
        <w:rPr>
          <w:bCs/>
          <w:lang w:val="hr-HR"/>
        </w:rPr>
        <w:t>18</w:t>
      </w:r>
      <w:r w:rsidR="0081174C" w:rsidRPr="001F075D">
        <w:rPr>
          <w:bCs/>
          <w:lang w:val="hr-HR"/>
        </w:rPr>
        <w:t xml:space="preserve">. </w:t>
      </w:r>
      <w:r w:rsidR="001F075D" w:rsidRPr="001F075D">
        <w:rPr>
          <w:bCs/>
          <w:lang w:val="hr-HR"/>
        </w:rPr>
        <w:t>veljače</w:t>
      </w:r>
      <w:r w:rsidR="0081174C" w:rsidRPr="001F075D">
        <w:rPr>
          <w:bCs/>
          <w:lang w:val="hr-HR"/>
        </w:rPr>
        <w:t xml:space="preserve"> 202</w:t>
      </w:r>
      <w:r w:rsidR="001F075D" w:rsidRPr="001F075D">
        <w:rPr>
          <w:bCs/>
          <w:lang w:val="hr-HR"/>
        </w:rPr>
        <w:t>6</w:t>
      </w:r>
      <w:r w:rsidR="0081174C" w:rsidRPr="001F075D">
        <w:rPr>
          <w:bCs/>
          <w:lang w:val="hr-HR"/>
        </w:rPr>
        <w:t>. godine.</w:t>
      </w:r>
    </w:p>
    <w:p w14:paraId="565141C6" w14:textId="45BB3DC4" w:rsidR="0081174C" w:rsidRPr="00540E07" w:rsidRDefault="00651252">
      <w:pPr>
        <w:pStyle w:val="ListParagraph"/>
        <w:numPr>
          <w:ilvl w:val="0"/>
          <w:numId w:val="30"/>
        </w:numPr>
        <w:spacing w:after="0"/>
        <w:ind w:left="714" w:hanging="357"/>
        <w:rPr>
          <w:b/>
          <w:lang w:val="pl-PL"/>
        </w:rPr>
      </w:pPr>
      <w:r w:rsidRPr="00540E07">
        <w:rPr>
          <w:b/>
          <w:lang w:val="pl-PL"/>
        </w:rPr>
        <w:t>Plan razvoja sustava civilne zaštite na području Grada Sveta Nedelja za 202</w:t>
      </w:r>
      <w:r w:rsidR="001F075D" w:rsidRPr="00540E07">
        <w:rPr>
          <w:b/>
          <w:lang w:val="pl-PL"/>
        </w:rPr>
        <w:t>6</w:t>
      </w:r>
      <w:r w:rsidRPr="00540E07">
        <w:rPr>
          <w:b/>
          <w:lang w:val="pl-PL"/>
        </w:rPr>
        <w:t xml:space="preserve">. </w:t>
      </w:r>
      <w:r w:rsidR="0081174C" w:rsidRPr="00540E07">
        <w:rPr>
          <w:b/>
          <w:lang w:val="pl-PL"/>
        </w:rPr>
        <w:t>godinu</w:t>
      </w:r>
      <w:r w:rsidRPr="00540E07">
        <w:rPr>
          <w:bCs/>
          <w:lang w:val="pl-PL"/>
        </w:rPr>
        <w:t>,</w:t>
      </w:r>
      <w:r w:rsidR="0081174C" w:rsidRPr="00540E07">
        <w:rPr>
          <w:bCs/>
          <w:lang w:val="pl-PL"/>
        </w:rPr>
        <w:t xml:space="preserve"> KLASA: </w:t>
      </w:r>
      <w:r w:rsidR="00540E07" w:rsidRPr="00540E07">
        <w:rPr>
          <w:bCs/>
          <w:lang w:val="pl-PL"/>
        </w:rPr>
        <w:t>024-03/26-01/01</w:t>
      </w:r>
      <w:r w:rsidR="0081174C" w:rsidRPr="00540E07">
        <w:rPr>
          <w:bCs/>
          <w:lang w:val="pl-PL"/>
        </w:rPr>
        <w:t xml:space="preserve">, URBROJ: </w:t>
      </w:r>
      <w:r w:rsidR="00540E07" w:rsidRPr="00540E07">
        <w:rPr>
          <w:bCs/>
          <w:lang w:val="pl-PL"/>
        </w:rPr>
        <w:t>238-29-02/1-26-17</w:t>
      </w:r>
      <w:r w:rsidR="0081174C" w:rsidRPr="00540E07">
        <w:rPr>
          <w:bCs/>
          <w:lang w:val="pl-PL"/>
        </w:rPr>
        <w:t xml:space="preserve">, od dana  </w:t>
      </w:r>
      <w:r w:rsidR="00540E07" w:rsidRPr="00540E07">
        <w:rPr>
          <w:bCs/>
          <w:lang w:val="pl-PL"/>
        </w:rPr>
        <w:t>18. veljače</w:t>
      </w:r>
      <w:r w:rsidR="0081174C" w:rsidRPr="00540E07">
        <w:rPr>
          <w:bCs/>
          <w:lang w:val="pl-PL"/>
        </w:rPr>
        <w:t xml:space="preserve"> 202</w:t>
      </w:r>
      <w:r w:rsidR="00540E07" w:rsidRPr="00540E07">
        <w:rPr>
          <w:bCs/>
          <w:lang w:val="pl-PL"/>
        </w:rPr>
        <w:t>6</w:t>
      </w:r>
      <w:r w:rsidR="0081174C" w:rsidRPr="00540E07">
        <w:rPr>
          <w:bCs/>
          <w:lang w:val="pl-PL"/>
        </w:rPr>
        <w:t>. godine.</w:t>
      </w:r>
    </w:p>
    <w:p w14:paraId="08B3F481" w14:textId="72720350" w:rsidR="009D7BAA" w:rsidRDefault="009D7BAA" w:rsidP="009D7BAA">
      <w:pPr>
        <w:pStyle w:val="Heading3"/>
        <w:ind w:left="510" w:hanging="510"/>
      </w:pPr>
      <w:bookmarkStart w:id="1215" w:name="_Toc19619372"/>
      <w:bookmarkStart w:id="1216" w:name="_Toc72322161"/>
      <w:bookmarkStart w:id="1217" w:name="_Toc97640846"/>
      <w:bookmarkStart w:id="1218" w:name="_Toc224034013"/>
      <w:r>
        <w:t>Sustavi ranog upozoravanja i suradnja sa susjednim jedinicama lokalne i područne (regionalne) samouprave</w:t>
      </w:r>
      <w:bookmarkEnd w:id="1215"/>
      <w:bookmarkEnd w:id="1216"/>
      <w:bookmarkEnd w:id="1217"/>
      <w:bookmarkEnd w:id="1218"/>
      <w:r>
        <w:t xml:space="preserve"> </w:t>
      </w:r>
    </w:p>
    <w:p w14:paraId="7AB7A43E" w14:textId="0B1E934C" w:rsidR="009D7BAA" w:rsidRDefault="009D7BAA" w:rsidP="009D7BAA">
      <w:pPr>
        <w:pStyle w:val="Odlomakpopisa11"/>
      </w:pPr>
      <w:r>
        <w:t xml:space="preserve">Sve organizacije, kao što su Državni hidrometeorološki zavod, inspekcije, operateri, središnja tijela državne uprave nadležna za obranu i unutarnje poslove, sigurnosno-obavještajna zajednica, druge organizacije kojima su prikupljanje i obrada informacija od značaja za civilnu zaštitu dio redovne djelatnosti kao i ostali sudionici sustava civilne zaštite, dužni su informacije o prijetnjama do kojih su došli iz vlastitih izvora ili putem međunarodnog sustava razmjene, a koje mogu izazvati katastrofu i veliku nesreću, odmah po saznanju dostaviti </w:t>
      </w:r>
      <w:r w:rsidR="004942CF">
        <w:t>Područnom uredu civilne zaštite Zagreb</w:t>
      </w:r>
      <w:r>
        <w:t>, a koj</w:t>
      </w:r>
      <w:r w:rsidR="004942CF">
        <w:t>i</w:t>
      </w:r>
      <w:r>
        <w:t xml:space="preserve"> ih dalje koristi za poduzimanje mjera iz svoje nadležnosti te provođenje operativnih postupaka. Iste podatke</w:t>
      </w:r>
      <w:r w:rsidR="00A33CCA">
        <w:t xml:space="preserve">, </w:t>
      </w:r>
      <w:r w:rsidR="00E929D5">
        <w:t>Područni ured civilne zaštite Zagreb</w:t>
      </w:r>
      <w:r w:rsidRPr="009D7BAA">
        <w:t xml:space="preserve">, </w:t>
      </w:r>
      <w:r>
        <w:t xml:space="preserve">dostavlja </w:t>
      </w:r>
      <w:r w:rsidR="007D51D9">
        <w:t>grado</w:t>
      </w:r>
      <w:r w:rsidR="00601F80">
        <w:t>n</w:t>
      </w:r>
      <w:r w:rsidR="007C5D65">
        <w:t>ačelniku</w:t>
      </w:r>
      <w:r w:rsidR="000F6085">
        <w:t xml:space="preserve"> </w:t>
      </w:r>
      <w:r>
        <w:t>koji nalaže pripravnost operativnih snaga i poduzima druge odgovarajuće mjere.</w:t>
      </w:r>
    </w:p>
    <w:p w14:paraId="7224E53E" w14:textId="77777777" w:rsidR="009D7BAA" w:rsidRDefault="009D7BAA" w:rsidP="009D7BAA">
      <w:pPr>
        <w:pStyle w:val="Odlomakpopisa11"/>
      </w:pPr>
      <w:r>
        <w:t>U slučaju bilo koje vrste ugroza Državni hidrometeorološki zavod, Hrvatske vode, Vatrogasna zajednica, Zavod za javno zdravstvo, Veterinarska stanica te operateri koji prevoze opasne tvari dužni su o tome dostaviti podatke Županijskom centru 112.</w:t>
      </w:r>
    </w:p>
    <w:p w14:paraId="0C7B6C25" w14:textId="12DF219A" w:rsidR="009D7BAA" w:rsidRPr="009D7BAA" w:rsidRDefault="009D7BAA" w:rsidP="007C5D65">
      <w:pPr>
        <w:pStyle w:val="Odlomakpopisa11"/>
      </w:pPr>
      <w:r w:rsidRPr="009D7BAA">
        <w:t xml:space="preserve">Informacije kojima je cilj upozoravanje stanovništva, operativnih snaga i drugih pravnih osoba s obzirom na moguće prijetnje, </w:t>
      </w:r>
      <w:r w:rsidR="002455C4">
        <w:t>grado</w:t>
      </w:r>
      <w:r w:rsidR="007C5D65">
        <w:t>načelnik</w:t>
      </w:r>
      <w:r w:rsidR="000F6085" w:rsidRPr="009D7BAA">
        <w:t xml:space="preserve"> </w:t>
      </w:r>
      <w:r w:rsidRPr="009D7BAA">
        <w:t xml:space="preserve">će dostaviti: </w:t>
      </w:r>
    </w:p>
    <w:p w14:paraId="75F07B37" w14:textId="41E057FD" w:rsidR="009D7BAA" w:rsidRPr="00C75617" w:rsidRDefault="009D7BAA">
      <w:pPr>
        <w:pStyle w:val="ListParagraph"/>
        <w:numPr>
          <w:ilvl w:val="0"/>
          <w:numId w:val="16"/>
        </w:numPr>
        <w:spacing w:after="0"/>
        <w:ind w:left="1066" w:hanging="357"/>
        <w:rPr>
          <w:lang w:val="hr-HR" w:eastAsia="zh-CN"/>
        </w:rPr>
      </w:pPr>
      <w:r w:rsidRPr="00C75617">
        <w:rPr>
          <w:lang w:val="hr-HR" w:eastAsia="zh-CN"/>
        </w:rPr>
        <w:t>operativnim snagama civilne zaštite koje djeluju na području</w:t>
      </w:r>
      <w:r w:rsidR="000F6085">
        <w:rPr>
          <w:lang w:val="hr-HR" w:eastAsia="zh-CN"/>
        </w:rPr>
        <w:t xml:space="preserve"> </w:t>
      </w:r>
      <w:r w:rsidR="007D51D9">
        <w:rPr>
          <w:lang w:val="hr-HR" w:eastAsia="zh-CN"/>
        </w:rPr>
        <w:t>Grada</w:t>
      </w:r>
      <w:r w:rsidR="000F6085">
        <w:rPr>
          <w:lang w:val="hr-HR" w:eastAsia="zh-CN"/>
        </w:rPr>
        <w:t>;</w:t>
      </w:r>
    </w:p>
    <w:p w14:paraId="25B3DA87" w14:textId="5C5B78AF" w:rsidR="009D7BAA" w:rsidRPr="00C75617" w:rsidRDefault="009D7BAA">
      <w:pPr>
        <w:pStyle w:val="ListParagraph"/>
        <w:numPr>
          <w:ilvl w:val="0"/>
          <w:numId w:val="16"/>
        </w:numPr>
        <w:spacing w:after="0"/>
        <w:ind w:left="1066" w:hanging="357"/>
        <w:rPr>
          <w:lang w:val="hr-HR" w:eastAsia="zh-CN"/>
        </w:rPr>
      </w:pPr>
      <w:r w:rsidRPr="00C75617">
        <w:rPr>
          <w:lang w:val="hr-HR" w:eastAsia="zh-CN"/>
        </w:rPr>
        <w:t>pravnim osobama koje će poradi nekog interesa dobiti zadaće u zaštiti i spašavanju stanovništva, materijalnih i kulturnih dobara na području</w:t>
      </w:r>
      <w:r w:rsidR="007D51D9">
        <w:rPr>
          <w:lang w:val="hr-HR" w:eastAsia="zh-CN"/>
        </w:rPr>
        <w:t xml:space="preserve"> Grada</w:t>
      </w:r>
      <w:r w:rsidRPr="00C75617">
        <w:rPr>
          <w:lang w:val="hr-HR" w:eastAsia="zh-CN"/>
        </w:rPr>
        <w:t>;</w:t>
      </w:r>
    </w:p>
    <w:p w14:paraId="7FD33618" w14:textId="005AC6F2" w:rsidR="009D7BAA" w:rsidRPr="00C75617" w:rsidRDefault="009D7BAA">
      <w:pPr>
        <w:pStyle w:val="ListParagraph"/>
        <w:numPr>
          <w:ilvl w:val="0"/>
          <w:numId w:val="16"/>
        </w:numPr>
        <w:ind w:left="1066" w:hanging="357"/>
        <w:rPr>
          <w:lang w:val="hr-HR" w:eastAsia="zh-CN"/>
        </w:rPr>
      </w:pPr>
      <w:r w:rsidRPr="00C75617">
        <w:rPr>
          <w:lang w:val="hr-HR" w:eastAsia="zh-CN"/>
        </w:rPr>
        <w:t>pravnim osobama od interesa za sustav civilne zaštite koje postupaju prema vlastitim operativnim planovima.</w:t>
      </w:r>
    </w:p>
    <w:p w14:paraId="61E08D5E" w14:textId="0D7087D6" w:rsidR="009D7BAA" w:rsidRDefault="009D7BAA" w:rsidP="009D7BAA">
      <w:pPr>
        <w:pStyle w:val="Odlomakpopisa11"/>
      </w:pPr>
      <w:r>
        <w:t>U slučaju neposredne prijetnje od nastanka velike nesreće ili katastrofe na području</w:t>
      </w:r>
      <w:r w:rsidR="007D51D9">
        <w:t xml:space="preserve"> </w:t>
      </w:r>
      <w:r w:rsidR="00B5063D" w:rsidRPr="00B5063D">
        <w:t xml:space="preserve">Grada </w:t>
      </w:r>
      <w:r w:rsidR="00E929D5">
        <w:t>Svete Nedelje</w:t>
      </w:r>
      <w:r w:rsidR="007D51D9">
        <w:t>, grado</w:t>
      </w:r>
      <w:r>
        <w:t xml:space="preserve">načelnik obavještava </w:t>
      </w:r>
      <w:r w:rsidR="007C5D65">
        <w:t xml:space="preserve">župana </w:t>
      </w:r>
      <w:r w:rsidR="00E929D5">
        <w:t>Zagrebačke</w:t>
      </w:r>
      <w:r w:rsidR="00A33CCA">
        <w:t xml:space="preserve"> </w:t>
      </w:r>
      <w:r w:rsidR="007C5D65">
        <w:t>županije</w:t>
      </w:r>
      <w:r w:rsidR="001243DA">
        <w:t xml:space="preserve"> </w:t>
      </w:r>
      <w:r>
        <w:t xml:space="preserve">i sve čelnike susjednih jedinica lokalne samouprave o nadolazećoj ugrozi. </w:t>
      </w:r>
    </w:p>
    <w:p w14:paraId="7D0D66F5" w14:textId="56BBCE83" w:rsidR="009D7BAA" w:rsidRDefault="009D7BAA" w:rsidP="009D7BAA">
      <w:pPr>
        <w:pStyle w:val="Heading3"/>
      </w:pPr>
      <w:bookmarkStart w:id="1219" w:name="_Toc19619373"/>
      <w:bookmarkStart w:id="1220" w:name="_Toc72322162"/>
      <w:bookmarkStart w:id="1221" w:name="_Toc97640847"/>
      <w:bookmarkStart w:id="1222" w:name="_Toc224034014"/>
      <w:r>
        <w:lastRenderedPageBreak/>
        <w:t>Stanje svijesti pojedinaca, pripadnika ranjivih skupina, upravljačkih i odgovornih tijela</w:t>
      </w:r>
      <w:bookmarkEnd w:id="1219"/>
      <w:bookmarkEnd w:id="1220"/>
      <w:bookmarkEnd w:id="1221"/>
      <w:bookmarkEnd w:id="1222"/>
      <w:r>
        <w:t xml:space="preserve"> </w:t>
      </w:r>
    </w:p>
    <w:p w14:paraId="6C265B6E" w14:textId="77777777" w:rsidR="00461C0F" w:rsidRPr="00461C0F" w:rsidRDefault="00461C0F" w:rsidP="00461C0F">
      <w:pPr>
        <w:spacing w:after="0" w:line="276" w:lineRule="auto"/>
        <w:jc w:val="both"/>
        <w:rPr>
          <w:rFonts w:cs="Calibri"/>
          <w:sz w:val="24"/>
          <w:szCs w:val="24"/>
        </w:rPr>
      </w:pPr>
      <w:r w:rsidRPr="00461C0F">
        <w:rPr>
          <w:rFonts w:cs="Calibri"/>
          <w:sz w:val="24"/>
          <w:szCs w:val="24"/>
        </w:rPr>
        <w:t xml:space="preserve">S obzirom na nedovoljno razvijeno stanje svijesti o rizicima: pojedinaca, pripadnika ranjivih skupina, upravljačkih i odgovornih tijela, posebnu pozornost treba posvetiti razvoju komunikacijskih i operativnih rješenja usklađenih s potrebama građana iz svih ranjivih skupina, posebno skupinama s problemima sluha i vida, kako bi se i oni pripremili za provođenje mjera po informacijama ranog upozoravanja te pripremili za postupanje u realnom vremenu uz primjerenu asistenciju organiziranih dijelova operativnih kapaciteta sustava civilne zaštite. Stanje svijesti pojedinaca, pripadnika ranjivih skupina, upravljačkih i odgovornih tijela procjenjuje se s niskom razinom spremnosti.  </w:t>
      </w:r>
    </w:p>
    <w:p w14:paraId="168E89F8" w14:textId="77777777" w:rsidR="00461C0F" w:rsidRPr="00461C0F" w:rsidRDefault="00461C0F" w:rsidP="00461C0F">
      <w:pPr>
        <w:spacing w:after="0" w:line="276" w:lineRule="auto"/>
        <w:jc w:val="both"/>
        <w:rPr>
          <w:rFonts w:cs="Calibri"/>
          <w:sz w:val="24"/>
          <w:szCs w:val="24"/>
          <w:highlight w:val="yellow"/>
        </w:rPr>
      </w:pPr>
    </w:p>
    <w:p w14:paraId="754F9E12" w14:textId="77777777" w:rsidR="00461C0F" w:rsidRPr="00461C0F" w:rsidRDefault="00461C0F" w:rsidP="00461C0F">
      <w:pPr>
        <w:spacing w:line="276" w:lineRule="auto"/>
        <w:jc w:val="both"/>
        <w:rPr>
          <w:rFonts w:cs="Calibri"/>
          <w:sz w:val="24"/>
          <w:szCs w:val="24"/>
        </w:rPr>
      </w:pPr>
      <w:r w:rsidRPr="00461C0F">
        <w:rPr>
          <w:rFonts w:cs="Calibri"/>
          <w:sz w:val="24"/>
          <w:szCs w:val="24"/>
        </w:rPr>
        <w:t>Podizanje svijesti stanovnika može se vršiti putem redovnih komunikacijskih kanala poput Internet stranica, objavljivanjem pouzdanih i svježih informacija o svim relevantnim događajima. Posebno važne informacije se distribuiraju posredstvom ostalih medija, poput televizije, novina i Internet portala. S ciljem smanjenja stradavanja ljudi i imovine bitno je organiziranje projekata, programa, javnih tribina te općenito neformalne edukacije, putem kojih se stanovništvo informira o prevenciji, pripremi za krizne situacije te ponašanju za vrijeme kriznih događaja. Radionicama, distribucijom promotivnih materijala, diseminacijom informacija te promocijom naučenih lekcija među stanovništvom, time pojedincima te pripadnicima ranjivih  skupina može se osigurati da ljudi budu pravovremeno informirani o vjerojatnim opasnostima i načinima da zaštite sebe i bližnje. Informiranje javnosti vrši se sukladno članku 67. i članku 68. Zakona o sustavu civilne zaštite („Narodne Novine“ broj 82/15, 118/18, 31/20, 20/21, 114/22).</w:t>
      </w:r>
    </w:p>
    <w:p w14:paraId="0A667C7C" w14:textId="150A6730" w:rsidR="009D7BAA" w:rsidRDefault="009D7BAA" w:rsidP="009D7BAA">
      <w:pPr>
        <w:pStyle w:val="Heading3"/>
        <w:ind w:left="510" w:hanging="510"/>
      </w:pPr>
      <w:bookmarkStart w:id="1223" w:name="_Toc19619374"/>
      <w:bookmarkStart w:id="1224" w:name="_Toc72322163"/>
      <w:bookmarkStart w:id="1225" w:name="_Toc97640848"/>
      <w:bookmarkStart w:id="1226" w:name="_Toc224034015"/>
      <w:r>
        <w:t>Ocjena stanja prostornog planiranja, izrade prostornih i urbanističkih planova razvoja, planskog korištenja zemljišta</w:t>
      </w:r>
      <w:bookmarkEnd w:id="1223"/>
      <w:bookmarkEnd w:id="1224"/>
      <w:bookmarkEnd w:id="1225"/>
      <w:bookmarkEnd w:id="1226"/>
      <w:r>
        <w:t xml:space="preserve"> </w:t>
      </w:r>
    </w:p>
    <w:p w14:paraId="6806054F" w14:textId="3A91A440" w:rsidR="00B42C65" w:rsidRPr="001A5A8F" w:rsidRDefault="00B42C65" w:rsidP="00B42C65">
      <w:pPr>
        <w:pStyle w:val="ListParagraph"/>
        <w:rPr>
          <w:b/>
          <w:bCs/>
          <w:lang w:val="pl-PL"/>
        </w:rPr>
      </w:pPr>
      <w:bookmarkStart w:id="1227" w:name="_Hlk15475797"/>
      <w:r w:rsidRPr="001A5A8F">
        <w:rPr>
          <w:b/>
          <w:bCs/>
          <w:lang w:val="pl-PL"/>
        </w:rPr>
        <w:t>•</w:t>
      </w:r>
      <w:r w:rsidRPr="001A5A8F">
        <w:rPr>
          <w:b/>
          <w:bCs/>
          <w:lang w:val="pl-PL"/>
        </w:rPr>
        <w:tab/>
        <w:t>Dosljednost razvojnih dokumenata i programa Grada s prostornim planom uređenja Grada</w:t>
      </w:r>
    </w:p>
    <w:p w14:paraId="4A069371" w14:textId="77777777" w:rsidR="00B42C65" w:rsidRPr="001A5A8F" w:rsidRDefault="00B42C65" w:rsidP="00B42C65">
      <w:pPr>
        <w:pStyle w:val="ListParagraph"/>
        <w:rPr>
          <w:lang w:val="pl-PL"/>
        </w:rPr>
      </w:pPr>
      <w:r w:rsidRPr="001A5A8F">
        <w:rPr>
          <w:lang w:val="pl-PL"/>
        </w:rPr>
        <w:t xml:space="preserve">Procjena spremnosti sustava civilne zaštite procijenjena je na temelju ocjene stanja prostornog planiranja, izrade prostornih i urbanističkih planova razvoja, planskog korištenja zemljišta analizirat će se kroz procjenu spremnosti sustava civilne zaštite na temelju ocjene stanja prostornog planiranja, izrade prostornih i urbanističkih planova razvoja, planskog korištenja zemljišta kao bitnog nacionalnog resursa, utjecaja provođenja legalizacije bespravno izgrađenih građevina na sigurnost zajednica te primjene posebnih građevinskih preventivnih mjera/standarda u postupcima ugradnje zahtjeva i posebnih uvjeta u projektnu dokumentaciju te u postupcima izdavanja lokacijskih i građevinskih dozvola. </w:t>
      </w:r>
    </w:p>
    <w:p w14:paraId="07610F81" w14:textId="3E1B5B7D" w:rsidR="00B42C65" w:rsidRPr="001A5A8F" w:rsidRDefault="00B42C65" w:rsidP="00B42C65">
      <w:pPr>
        <w:pStyle w:val="ListParagraph"/>
        <w:rPr>
          <w:b/>
          <w:bCs/>
          <w:lang w:val="pl-PL"/>
        </w:rPr>
      </w:pPr>
      <w:r w:rsidRPr="001A5A8F">
        <w:rPr>
          <w:b/>
          <w:bCs/>
          <w:lang w:val="pl-PL"/>
        </w:rPr>
        <w:t>•</w:t>
      </w:r>
      <w:r w:rsidRPr="001A5A8F">
        <w:rPr>
          <w:b/>
          <w:bCs/>
          <w:lang w:val="pl-PL"/>
        </w:rPr>
        <w:tab/>
        <w:t xml:space="preserve">Zahtjevi sustava civilne zaštite u području prostornog planiranja </w:t>
      </w:r>
    </w:p>
    <w:p w14:paraId="319C7B0A" w14:textId="77777777" w:rsidR="00B42C65" w:rsidRPr="001F075D" w:rsidRDefault="00B42C65" w:rsidP="00B42C65">
      <w:pPr>
        <w:pStyle w:val="ListParagraph"/>
        <w:rPr>
          <w:lang w:val="pl-PL"/>
        </w:rPr>
      </w:pPr>
      <w:r w:rsidRPr="001F075D">
        <w:rPr>
          <w:lang w:val="pl-PL"/>
        </w:rPr>
        <w:t xml:space="preserve">Zahtjevi sustava civilne zaštite u području prostornog planiranja znače preventivne aktivnosti i mjere koje moraju sadržavati dokumenti prostornog uređenja jedinica lokalne i područne (regionalne) samouprave, a čijom će se implementacijom  umanjiti posljedice i </w:t>
      </w:r>
      <w:r w:rsidRPr="001F075D">
        <w:rPr>
          <w:lang w:val="pl-PL"/>
        </w:rPr>
        <w:lastRenderedPageBreak/>
        <w:t>učinci djelovanja prirodnih i tehničko – tehnoloških katastrofa i velikih nesreća te povećati stupanj sigurnosti stanovništva, materijalnih dobara i okoliša.</w:t>
      </w:r>
    </w:p>
    <w:p w14:paraId="5B290ACB" w14:textId="77777777" w:rsidR="00B42C65" w:rsidRPr="001F075D" w:rsidRDefault="00B42C65" w:rsidP="00B42C65">
      <w:pPr>
        <w:pStyle w:val="ListParagraph"/>
        <w:rPr>
          <w:lang w:val="pl-PL"/>
        </w:rPr>
      </w:pPr>
    </w:p>
    <w:p w14:paraId="7C81EC1C" w14:textId="36DD470E" w:rsidR="00465412" w:rsidRPr="001F075D" w:rsidRDefault="00B42C65" w:rsidP="00B42C65">
      <w:pPr>
        <w:pStyle w:val="ListParagraph"/>
        <w:rPr>
          <w:lang w:val="pl-PL"/>
        </w:rPr>
      </w:pPr>
      <w:r w:rsidRPr="001F075D">
        <w:rPr>
          <w:lang w:val="pl-PL"/>
        </w:rPr>
        <w:t xml:space="preserve">Dolje navedeni Zahtjevi sustava civilne zaštite u području prostornog planiranja odnose se na ugroze koji predstavljaju potencijalnu ugrozu za život i zdravlje ljudi, gospodarstvo te društvenu stabilnost i politiku na području Grada te koji se odnose na prostor ili su vezani uz njega: </w:t>
      </w:r>
    </w:p>
    <w:p w14:paraId="7FFF69C9" w14:textId="77777777" w:rsidR="00750519" w:rsidRPr="003F54E4" w:rsidRDefault="00750519">
      <w:pPr>
        <w:pStyle w:val="Odlomakpopisa1"/>
        <w:numPr>
          <w:ilvl w:val="0"/>
          <w:numId w:val="26"/>
        </w:numPr>
        <w:ind w:left="714" w:hanging="357"/>
        <w:rPr>
          <w:rFonts w:asciiTheme="minorHAnsi" w:eastAsia="Times New Roman" w:hAnsiTheme="minorHAnsi" w:cstheme="minorHAnsi"/>
          <w:b/>
          <w:bCs/>
          <w:sz w:val="24"/>
          <w:szCs w:val="24"/>
          <w:lang w:eastAsia="hr-HR"/>
        </w:rPr>
      </w:pPr>
      <w:proofErr w:type="spellStart"/>
      <w:r w:rsidRPr="003F54E4">
        <w:rPr>
          <w:rFonts w:asciiTheme="minorHAnsi" w:hAnsiTheme="minorHAnsi" w:cstheme="minorHAnsi"/>
          <w:b/>
          <w:bCs/>
          <w:sz w:val="24"/>
          <w:szCs w:val="24"/>
        </w:rPr>
        <w:t>Potresi</w:t>
      </w:r>
      <w:proofErr w:type="spellEnd"/>
    </w:p>
    <w:p w14:paraId="048A4FB1" w14:textId="7EDB5C8B" w:rsidR="00750519" w:rsidRPr="00750519" w:rsidRDefault="00750519" w:rsidP="00750519">
      <w:pPr>
        <w:spacing w:after="120" w:line="276" w:lineRule="auto"/>
        <w:jc w:val="both"/>
        <w:rPr>
          <w:rFonts w:eastAsiaTheme="minorHAnsi"/>
          <w:sz w:val="24"/>
        </w:rPr>
      </w:pPr>
      <w:r w:rsidRPr="00750519">
        <w:rPr>
          <w:rFonts w:eastAsiaTheme="minorHAnsi"/>
          <w:sz w:val="24"/>
        </w:rPr>
        <w:t>Od urbanističkih mjera u svrhu efikasne zaštite od</w:t>
      </w:r>
      <w:r w:rsidRPr="00750519">
        <w:rPr>
          <w:rFonts w:eastAsiaTheme="minorHAnsi"/>
          <w:bCs/>
          <w:sz w:val="24"/>
        </w:rPr>
        <w:t xml:space="preserve"> </w:t>
      </w:r>
      <w:r w:rsidRPr="00750519">
        <w:rPr>
          <w:rFonts w:eastAsiaTheme="minorHAnsi"/>
          <w:sz w:val="24"/>
        </w:rPr>
        <w:t xml:space="preserve">potresa neophodno je konstrukcije svih građevina planiranih za izgradnju na području </w:t>
      </w:r>
      <w:r w:rsidR="008421D6" w:rsidRPr="008421D6">
        <w:rPr>
          <w:rFonts w:eastAsiaTheme="minorHAnsi"/>
          <w:sz w:val="24"/>
        </w:rPr>
        <w:t xml:space="preserve">Grada </w:t>
      </w:r>
      <w:r w:rsidR="00CF0666">
        <w:rPr>
          <w:rFonts w:eastAsiaTheme="minorHAnsi"/>
          <w:sz w:val="24"/>
        </w:rPr>
        <w:t>Svete Nedelje</w:t>
      </w:r>
      <w:r w:rsidR="008421D6" w:rsidRPr="008421D6">
        <w:rPr>
          <w:rFonts w:eastAsiaTheme="minorHAnsi"/>
          <w:sz w:val="24"/>
        </w:rPr>
        <w:t xml:space="preserve"> </w:t>
      </w:r>
      <w:r w:rsidRPr="00750519">
        <w:rPr>
          <w:rFonts w:eastAsiaTheme="minorHAnsi"/>
          <w:sz w:val="24"/>
        </w:rPr>
        <w:t xml:space="preserve">uskladiti sa zakonskim i pod zakonskim propisima za predmetnu seizmičku zonu. </w:t>
      </w:r>
    </w:p>
    <w:p w14:paraId="491FDC97" w14:textId="77777777" w:rsidR="00750519" w:rsidRPr="00750519" w:rsidRDefault="00750519" w:rsidP="00750519">
      <w:pPr>
        <w:spacing w:after="120" w:line="276" w:lineRule="auto"/>
        <w:jc w:val="both"/>
        <w:rPr>
          <w:rFonts w:eastAsiaTheme="minorHAnsi"/>
          <w:sz w:val="24"/>
        </w:rPr>
      </w:pPr>
      <w:r w:rsidRPr="00750519">
        <w:rPr>
          <w:rFonts w:eastAsiaTheme="minorHAnsi"/>
          <w:sz w:val="24"/>
        </w:rPr>
        <w:t xml:space="preserve">Za područja u kojima se planira intenzivnija izgradnja (veće građevine s više etaža) potrebno je izvršiti pravovremeno detaljnije specifično ispitivanje terena kako bi se postigla maksimalna sigurnost konstrukcija i racionalnost građenja. </w:t>
      </w:r>
    </w:p>
    <w:p w14:paraId="665E7BE6" w14:textId="77777777" w:rsidR="00750519" w:rsidRPr="00750519" w:rsidRDefault="00750519" w:rsidP="00750519">
      <w:pPr>
        <w:spacing w:after="120" w:line="276" w:lineRule="auto"/>
        <w:jc w:val="both"/>
        <w:rPr>
          <w:rFonts w:eastAsiaTheme="minorHAnsi"/>
          <w:sz w:val="24"/>
        </w:rPr>
      </w:pPr>
      <w:r w:rsidRPr="00750519">
        <w:rPr>
          <w:rFonts w:eastAsiaTheme="minorHAnsi"/>
          <w:sz w:val="24"/>
        </w:rPr>
        <w:t>Prometnice unutar novih dijelova naselja i gospodarske zone moraju se projektirati na način da razmak građevina od prometnice omogućuje da eventualno rušenje građevine ne zapriječi istu, radi omogućavanja nesmetane evakuacije ljudi i pristupa interventnim vozilima.</w:t>
      </w:r>
    </w:p>
    <w:p w14:paraId="51C407BC" w14:textId="3F4C8AF1" w:rsidR="00750519" w:rsidRPr="00750519" w:rsidRDefault="00750519" w:rsidP="00750519">
      <w:pPr>
        <w:spacing w:after="120" w:line="276" w:lineRule="auto"/>
        <w:jc w:val="both"/>
        <w:rPr>
          <w:rFonts w:eastAsiaTheme="minorHAnsi"/>
          <w:sz w:val="24"/>
        </w:rPr>
      </w:pPr>
      <w:r w:rsidRPr="00750519">
        <w:rPr>
          <w:rFonts w:eastAsiaTheme="minorHAnsi"/>
          <w:sz w:val="24"/>
        </w:rPr>
        <w:t xml:space="preserve">Kod projektiranja građevina mora se koristiti tzv. </w:t>
      </w:r>
      <w:r w:rsidRPr="00750519">
        <w:rPr>
          <w:rFonts w:eastAsiaTheme="minorHAnsi"/>
          <w:i/>
          <w:sz w:val="24"/>
        </w:rPr>
        <w:t>projektna seizmičnost</w:t>
      </w:r>
      <w:r w:rsidRPr="00750519">
        <w:rPr>
          <w:rFonts w:eastAsiaTheme="minorHAnsi"/>
          <w:sz w:val="24"/>
        </w:rPr>
        <w:t xml:space="preserve"> (ili protupotresno inženjerstvo) sukladno utvrđenom stupnju potresa po MCS ljestvici za područje </w:t>
      </w:r>
      <w:r w:rsidR="00C54FD9">
        <w:rPr>
          <w:rFonts w:eastAsiaTheme="minorHAnsi"/>
          <w:sz w:val="24"/>
        </w:rPr>
        <w:t xml:space="preserve">Grada </w:t>
      </w:r>
      <w:r w:rsidR="00A74D8D">
        <w:rPr>
          <w:rFonts w:eastAsiaTheme="minorHAnsi"/>
          <w:sz w:val="24"/>
        </w:rPr>
        <w:t>Svete Nedelje</w:t>
      </w:r>
      <w:r w:rsidR="004532C9">
        <w:rPr>
          <w:rFonts w:eastAsiaTheme="minorHAnsi"/>
          <w:sz w:val="24"/>
        </w:rPr>
        <w:t xml:space="preserve"> i </w:t>
      </w:r>
      <w:r w:rsidR="00A74D8D">
        <w:rPr>
          <w:rFonts w:eastAsiaTheme="minorHAnsi"/>
          <w:sz w:val="24"/>
        </w:rPr>
        <w:t>Zagrebačke</w:t>
      </w:r>
      <w:r w:rsidR="004532C9">
        <w:rPr>
          <w:rFonts w:eastAsiaTheme="minorHAnsi"/>
          <w:sz w:val="24"/>
        </w:rPr>
        <w:t xml:space="preserve"> </w:t>
      </w:r>
      <w:r w:rsidRPr="00750519">
        <w:rPr>
          <w:rFonts w:eastAsiaTheme="minorHAnsi"/>
          <w:sz w:val="24"/>
        </w:rPr>
        <w:t xml:space="preserve">županije. </w:t>
      </w:r>
    </w:p>
    <w:p w14:paraId="6869A7B0" w14:textId="77777777" w:rsidR="00750519" w:rsidRPr="00750519" w:rsidRDefault="00750519" w:rsidP="00750519">
      <w:pPr>
        <w:spacing w:after="120" w:line="276" w:lineRule="auto"/>
        <w:jc w:val="both"/>
        <w:rPr>
          <w:rFonts w:eastAsiaTheme="minorHAnsi"/>
          <w:sz w:val="24"/>
        </w:rPr>
      </w:pPr>
      <w:r w:rsidRPr="00750519">
        <w:rPr>
          <w:rFonts w:eastAsiaTheme="minorHAnsi"/>
          <w:sz w:val="24"/>
        </w:rPr>
        <w:t xml:space="preserve">Prilikom rekonstrukcija starih građevina koje nisu izgrađene po protupotresnim propisima, statičkim proračunom analizirati i dokazati otpornost tih građevina na rušenje uslijed potresa ili drugih uzroka, te predvidjeti detaljnije mjere zaštite ljudi od rušenja. </w:t>
      </w:r>
    </w:p>
    <w:p w14:paraId="3852F676" w14:textId="77777777" w:rsidR="00750519" w:rsidRPr="001A5A8F" w:rsidRDefault="00750519">
      <w:pPr>
        <w:pStyle w:val="ListParagraph"/>
        <w:numPr>
          <w:ilvl w:val="0"/>
          <w:numId w:val="26"/>
        </w:numPr>
        <w:ind w:left="714" w:hanging="357"/>
        <w:rPr>
          <w:b/>
          <w:bCs/>
          <w:lang w:val="hr-HR"/>
        </w:rPr>
      </w:pPr>
      <w:r w:rsidRPr="001A5A8F">
        <w:rPr>
          <w:b/>
          <w:bCs/>
          <w:lang w:val="hr-HR"/>
        </w:rPr>
        <w:t>Poplave izazvane izlijevanjem kopnenih vodenih tijela</w:t>
      </w:r>
    </w:p>
    <w:p w14:paraId="61C5D971" w14:textId="77777777" w:rsidR="00750519" w:rsidRPr="00750519" w:rsidRDefault="00750519" w:rsidP="00750519">
      <w:pPr>
        <w:spacing w:after="120" w:line="276" w:lineRule="auto"/>
        <w:jc w:val="both"/>
        <w:rPr>
          <w:rFonts w:eastAsiaTheme="minorHAnsi"/>
          <w:sz w:val="24"/>
        </w:rPr>
      </w:pPr>
      <w:r w:rsidRPr="00750519">
        <w:rPr>
          <w:rFonts w:eastAsiaTheme="minorHAnsi"/>
          <w:sz w:val="24"/>
        </w:rPr>
        <w:t xml:space="preserve">U inundacijama rijeka ne može se planirati izgradnja i graditi sukladno nadležnom propisu za podizanje stambenih objekata. </w:t>
      </w:r>
    </w:p>
    <w:p w14:paraId="7E33B650" w14:textId="77777777" w:rsidR="00750519" w:rsidRPr="00750519" w:rsidRDefault="00750519" w:rsidP="00750519">
      <w:pPr>
        <w:spacing w:after="120" w:line="276" w:lineRule="auto"/>
        <w:jc w:val="both"/>
        <w:rPr>
          <w:rFonts w:eastAsiaTheme="minorHAnsi"/>
          <w:sz w:val="24"/>
        </w:rPr>
      </w:pPr>
      <w:r w:rsidRPr="00750519">
        <w:rPr>
          <w:rFonts w:eastAsiaTheme="minorHAnsi"/>
          <w:color w:val="000000"/>
          <w:sz w:val="24"/>
        </w:rPr>
        <w:t xml:space="preserve">Područja koja su navedena kao poplavna treba predvidjeti za namjene koje nisu osjetljive na plavljenje, pa neće trpjeti velike štete zbog velikih voda. </w:t>
      </w:r>
    </w:p>
    <w:p w14:paraId="20E61B58" w14:textId="77777777" w:rsidR="00750519" w:rsidRPr="00750519" w:rsidRDefault="00750519" w:rsidP="00750519">
      <w:pPr>
        <w:spacing w:after="120" w:line="276" w:lineRule="auto"/>
        <w:jc w:val="both"/>
        <w:rPr>
          <w:rFonts w:eastAsiaTheme="minorHAnsi"/>
          <w:sz w:val="24"/>
        </w:rPr>
      </w:pPr>
      <w:r w:rsidRPr="00750519">
        <w:rPr>
          <w:rFonts w:eastAsiaTheme="minorHAnsi"/>
          <w:sz w:val="24"/>
        </w:rPr>
        <w:t>U područjima gdje je prisutna opasnost od poplava, a prostorno planskom dokumentacijom je dozvoljena gradnja, objekti se moraju graditi od čvrstog materijala na način da dio objekta ostane nepoplavljen i za najveće vode.</w:t>
      </w:r>
    </w:p>
    <w:p w14:paraId="36B3B13F" w14:textId="77777777" w:rsidR="00750519" w:rsidRPr="00750519" w:rsidRDefault="00750519" w:rsidP="00750519">
      <w:pPr>
        <w:spacing w:after="120" w:line="276" w:lineRule="auto"/>
        <w:jc w:val="both"/>
        <w:rPr>
          <w:rFonts w:eastAsiaTheme="minorHAnsi"/>
          <w:sz w:val="24"/>
        </w:rPr>
      </w:pPr>
      <w:r w:rsidRPr="00750519">
        <w:rPr>
          <w:rFonts w:eastAsiaTheme="minorHAnsi"/>
          <w:sz w:val="24"/>
        </w:rPr>
        <w:t>Površine iznad natkritih vodotoka ne smiju se izgrađivati, već ih je potrebno uređivati kao ulice, trgove, zelene i druge slobodne površine, na način da u iznimnim uvjetima voda može proteći i površinski bez značajnijih posljedica.</w:t>
      </w:r>
    </w:p>
    <w:p w14:paraId="26A39328" w14:textId="77777777" w:rsidR="00750519" w:rsidRPr="00750519" w:rsidRDefault="00750519" w:rsidP="00750519">
      <w:pPr>
        <w:spacing w:after="120" w:line="276" w:lineRule="auto"/>
        <w:jc w:val="both"/>
        <w:rPr>
          <w:rFonts w:eastAsiaTheme="minorHAnsi"/>
          <w:sz w:val="24"/>
        </w:rPr>
      </w:pPr>
      <w:r w:rsidRPr="00750519">
        <w:rPr>
          <w:rFonts w:eastAsiaTheme="minorHAnsi"/>
          <w:sz w:val="24"/>
        </w:rPr>
        <w:lastRenderedPageBreak/>
        <w:t>U suradnji s Hrvatskim vodama potrebno je planirati daljnje uređenje brežuljkastih dijelova vodotoka i bolju odvodnju s terena, te izgradnju potrebitih retencija ili vodenih stepenica.</w:t>
      </w:r>
    </w:p>
    <w:p w14:paraId="501667C7" w14:textId="77777777" w:rsidR="00750519" w:rsidRPr="003F54E4" w:rsidRDefault="00750519">
      <w:pPr>
        <w:pStyle w:val="ListParagraph"/>
        <w:numPr>
          <w:ilvl w:val="0"/>
          <w:numId w:val="26"/>
        </w:numPr>
        <w:ind w:left="714" w:hanging="357"/>
        <w:rPr>
          <w:b/>
          <w:bCs/>
        </w:rPr>
      </w:pPr>
      <w:proofErr w:type="spellStart"/>
      <w:r w:rsidRPr="003F54E4">
        <w:rPr>
          <w:b/>
          <w:bCs/>
        </w:rPr>
        <w:t>Ekstremne</w:t>
      </w:r>
      <w:proofErr w:type="spellEnd"/>
      <w:r w:rsidRPr="003F54E4">
        <w:rPr>
          <w:b/>
          <w:bCs/>
        </w:rPr>
        <w:t xml:space="preserve"> temperature</w:t>
      </w:r>
    </w:p>
    <w:p w14:paraId="041BDF1F" w14:textId="266248D6" w:rsidR="004532C9" w:rsidRDefault="00750519" w:rsidP="00750519">
      <w:pPr>
        <w:spacing w:after="120" w:line="276" w:lineRule="auto"/>
        <w:jc w:val="both"/>
        <w:rPr>
          <w:rFonts w:eastAsiaTheme="minorHAnsi"/>
          <w:sz w:val="24"/>
        </w:rPr>
      </w:pPr>
      <w:r w:rsidRPr="00750519">
        <w:rPr>
          <w:rFonts w:eastAsiaTheme="minorHAnsi"/>
          <w:sz w:val="24"/>
        </w:rPr>
        <w:t xml:space="preserve">Kod razvoja javne vodovodne mreže (vodovodnih ogranaka) u svim ruralnim sredinama potrebno je izgraditi hidrantsku mrežu. </w:t>
      </w:r>
    </w:p>
    <w:p w14:paraId="1451BE4D" w14:textId="77777777" w:rsidR="00750519" w:rsidRPr="003F54E4" w:rsidRDefault="00750519">
      <w:pPr>
        <w:pStyle w:val="ListParagraph"/>
        <w:numPr>
          <w:ilvl w:val="0"/>
          <w:numId w:val="26"/>
        </w:numPr>
        <w:ind w:left="714" w:hanging="357"/>
        <w:rPr>
          <w:b/>
          <w:bCs/>
        </w:rPr>
      </w:pPr>
      <w:proofErr w:type="spellStart"/>
      <w:r w:rsidRPr="003F54E4">
        <w:rPr>
          <w:b/>
          <w:bCs/>
        </w:rPr>
        <w:t>Snježni</w:t>
      </w:r>
      <w:proofErr w:type="spellEnd"/>
      <w:r w:rsidRPr="003F54E4">
        <w:rPr>
          <w:b/>
          <w:bCs/>
        </w:rPr>
        <w:t xml:space="preserve"> </w:t>
      </w:r>
      <w:proofErr w:type="spellStart"/>
      <w:r w:rsidRPr="003F54E4">
        <w:rPr>
          <w:b/>
          <w:bCs/>
        </w:rPr>
        <w:t>režim</w:t>
      </w:r>
      <w:proofErr w:type="spellEnd"/>
      <w:r w:rsidRPr="003F54E4">
        <w:rPr>
          <w:b/>
          <w:bCs/>
        </w:rPr>
        <w:t xml:space="preserve"> </w:t>
      </w:r>
    </w:p>
    <w:p w14:paraId="1EFE52E3" w14:textId="77777777" w:rsidR="00750519" w:rsidRPr="00750519" w:rsidRDefault="00750519" w:rsidP="00750519">
      <w:pPr>
        <w:spacing w:after="120" w:line="276" w:lineRule="auto"/>
        <w:jc w:val="both"/>
        <w:rPr>
          <w:rFonts w:eastAsiaTheme="minorHAnsi"/>
          <w:sz w:val="24"/>
          <w:lang w:eastAsia="hr-HR"/>
        </w:rPr>
      </w:pPr>
      <w:r w:rsidRPr="00750519">
        <w:rPr>
          <w:rFonts w:eastAsiaTheme="minorHAnsi"/>
          <w:sz w:val="24"/>
          <w:lang w:eastAsia="hr-HR"/>
        </w:rPr>
        <w:t xml:space="preserve">U projektiranju i izgradnji infrastrukture i definiranju njezinih svojstava treba uvažavati pojavnost i intenzitet snijega i statističke pokazatelje.  </w:t>
      </w:r>
    </w:p>
    <w:p w14:paraId="1DBE89CF" w14:textId="77777777" w:rsidR="00750519" w:rsidRPr="00750519" w:rsidRDefault="00750519" w:rsidP="00750519">
      <w:pPr>
        <w:spacing w:after="120" w:line="276" w:lineRule="auto"/>
        <w:jc w:val="both"/>
        <w:rPr>
          <w:rFonts w:eastAsiaTheme="minorHAnsi"/>
          <w:sz w:val="24"/>
          <w:lang w:eastAsia="hr-HR"/>
        </w:rPr>
      </w:pPr>
      <w:r w:rsidRPr="00750519">
        <w:rPr>
          <w:rFonts w:eastAsiaTheme="minorHAnsi"/>
          <w:sz w:val="24"/>
          <w:lang w:eastAsia="hr-HR"/>
        </w:rPr>
        <w:t>Krovne konstrukcije trebaju biti projektirane prema normama za opterećenje snijegom karakteristično za različita područja, a određeno na temelju meteoroloških podataka iz višegodišnjeg razdoblja motrenja.</w:t>
      </w:r>
    </w:p>
    <w:p w14:paraId="31B99EA5" w14:textId="77777777" w:rsidR="00750519" w:rsidRPr="00750519" w:rsidRDefault="00750519" w:rsidP="00750519">
      <w:pPr>
        <w:spacing w:after="120" w:line="276" w:lineRule="auto"/>
        <w:jc w:val="both"/>
        <w:rPr>
          <w:rFonts w:eastAsiaTheme="minorHAnsi"/>
          <w:sz w:val="24"/>
          <w:lang w:eastAsia="hr-HR"/>
        </w:rPr>
      </w:pPr>
      <w:r w:rsidRPr="00750519">
        <w:rPr>
          <w:rFonts w:eastAsiaTheme="minorHAnsi"/>
          <w:sz w:val="24"/>
          <w:lang w:eastAsia="hr-HR"/>
        </w:rPr>
        <w:t>Uz kritične dijelove prometnica izloženih nanosima snijega planirati i izgraditi snjegobrane ili zaštitne pojaseve od drveća i grmlja.</w:t>
      </w:r>
    </w:p>
    <w:p w14:paraId="3907EE9E" w14:textId="77777777" w:rsidR="00750519" w:rsidRPr="003F54E4" w:rsidRDefault="00750519">
      <w:pPr>
        <w:pStyle w:val="ListParagraph"/>
        <w:numPr>
          <w:ilvl w:val="0"/>
          <w:numId w:val="26"/>
        </w:numPr>
        <w:ind w:left="714" w:hanging="357"/>
        <w:rPr>
          <w:b/>
          <w:bCs/>
        </w:rPr>
      </w:pPr>
      <w:proofErr w:type="spellStart"/>
      <w:r w:rsidRPr="003F54E4">
        <w:rPr>
          <w:b/>
          <w:bCs/>
        </w:rPr>
        <w:t>Kišne</w:t>
      </w:r>
      <w:proofErr w:type="spellEnd"/>
      <w:r w:rsidRPr="003F54E4">
        <w:rPr>
          <w:b/>
          <w:bCs/>
        </w:rPr>
        <w:t xml:space="preserve"> </w:t>
      </w:r>
      <w:proofErr w:type="spellStart"/>
      <w:r w:rsidRPr="003F54E4">
        <w:rPr>
          <w:b/>
          <w:bCs/>
        </w:rPr>
        <w:t>oborine</w:t>
      </w:r>
      <w:proofErr w:type="spellEnd"/>
    </w:p>
    <w:p w14:paraId="74F804F1" w14:textId="77777777" w:rsidR="00D529E0" w:rsidRDefault="00750519" w:rsidP="00750519">
      <w:pPr>
        <w:spacing w:after="120" w:line="276" w:lineRule="auto"/>
        <w:jc w:val="both"/>
        <w:rPr>
          <w:rFonts w:eastAsiaTheme="minorHAnsi"/>
          <w:sz w:val="24"/>
          <w:lang w:eastAsia="hr-HR"/>
        </w:rPr>
      </w:pPr>
      <w:r w:rsidRPr="00750519">
        <w:rPr>
          <w:rFonts w:eastAsiaTheme="minorHAnsi"/>
          <w:sz w:val="24"/>
          <w:lang w:eastAsia="hr-HR"/>
        </w:rPr>
        <w:t>Održavanje oborinske kanalizacije, jaraka, postavljanje adekvatno dimenzioniranih proticajnih profila  cijevi.</w:t>
      </w:r>
    </w:p>
    <w:p w14:paraId="15BCB133" w14:textId="77777777" w:rsidR="00750519" w:rsidRPr="001A5A8F" w:rsidRDefault="00750519">
      <w:pPr>
        <w:pStyle w:val="ListParagraph"/>
        <w:numPr>
          <w:ilvl w:val="0"/>
          <w:numId w:val="26"/>
        </w:numPr>
        <w:ind w:left="714" w:hanging="357"/>
        <w:rPr>
          <w:b/>
          <w:bCs/>
          <w:lang w:val="pl-PL"/>
        </w:rPr>
      </w:pPr>
      <w:r w:rsidRPr="001A5A8F">
        <w:rPr>
          <w:b/>
          <w:bCs/>
          <w:lang w:val="pl-PL"/>
        </w:rPr>
        <w:t>Tuča i olujno i orkansko nevrijeme</w:t>
      </w:r>
    </w:p>
    <w:p w14:paraId="02E6AE4D" w14:textId="77777777" w:rsidR="00750519" w:rsidRPr="00750519" w:rsidRDefault="00750519" w:rsidP="00750519">
      <w:pPr>
        <w:spacing w:after="120" w:line="276" w:lineRule="auto"/>
        <w:jc w:val="both"/>
        <w:rPr>
          <w:rFonts w:eastAsiaTheme="minorHAnsi"/>
          <w:sz w:val="24"/>
          <w:lang w:eastAsia="hr-HR"/>
        </w:rPr>
      </w:pPr>
      <w:r w:rsidRPr="00750519">
        <w:rPr>
          <w:rFonts w:eastAsiaTheme="minorHAnsi"/>
          <w:sz w:val="24"/>
          <w:lang w:eastAsia="hr-HR"/>
        </w:rPr>
        <w:t xml:space="preserve">Prilikom projektiranja objekata voditi računa da isti izdrže opterećenja navedenih vrijednosti koje podrazumijevaju olujni i orkanski vjetar. </w:t>
      </w:r>
    </w:p>
    <w:p w14:paraId="66B9675D" w14:textId="77777777" w:rsidR="00750519" w:rsidRPr="00750519" w:rsidRDefault="00750519" w:rsidP="00750519">
      <w:pPr>
        <w:spacing w:after="120" w:line="276" w:lineRule="auto"/>
        <w:jc w:val="both"/>
        <w:rPr>
          <w:rFonts w:eastAsiaTheme="minorHAnsi"/>
          <w:sz w:val="24"/>
          <w:lang w:eastAsia="hr-HR"/>
        </w:rPr>
      </w:pPr>
      <w:r w:rsidRPr="00750519">
        <w:rPr>
          <w:rFonts w:eastAsiaTheme="minorHAnsi"/>
          <w:sz w:val="24"/>
          <w:lang w:eastAsia="hr-HR"/>
        </w:rPr>
        <w:t xml:space="preserve">Uz prometnice koje prolaze kroz šumsko područje održavati svijetle pruge bez vegetacije i sastojina kako uslijed olujnog i orkanskog nevremena ne bi došlo do ugrožavanja prometa i njegovih sudionika. </w:t>
      </w:r>
    </w:p>
    <w:p w14:paraId="71BF514D" w14:textId="77777777" w:rsidR="00750519" w:rsidRPr="00750519" w:rsidRDefault="00750519" w:rsidP="00750519">
      <w:pPr>
        <w:spacing w:after="120" w:line="276" w:lineRule="auto"/>
        <w:jc w:val="both"/>
        <w:rPr>
          <w:rFonts w:eastAsiaTheme="minorHAnsi"/>
          <w:sz w:val="24"/>
          <w:lang w:eastAsia="hr-HR"/>
        </w:rPr>
      </w:pPr>
      <w:r w:rsidRPr="00750519">
        <w:rPr>
          <w:rFonts w:eastAsiaTheme="minorHAnsi"/>
          <w:sz w:val="24"/>
          <w:lang w:eastAsia="hr-HR"/>
        </w:rPr>
        <w:t xml:space="preserve">Izbor građevnog materijala, a posebno za izgradnju krovišta i nadstrešnica, treba prilagoditi jačini vjetra. </w:t>
      </w:r>
    </w:p>
    <w:p w14:paraId="539EFD51" w14:textId="77777777" w:rsidR="00750519" w:rsidRPr="00750519" w:rsidRDefault="00750519" w:rsidP="00750519">
      <w:pPr>
        <w:spacing w:after="120" w:line="276" w:lineRule="auto"/>
        <w:jc w:val="both"/>
        <w:rPr>
          <w:rFonts w:eastAsiaTheme="minorHAnsi"/>
          <w:sz w:val="24"/>
          <w:lang w:eastAsia="hr-HR"/>
        </w:rPr>
      </w:pPr>
      <w:r w:rsidRPr="00750519">
        <w:rPr>
          <w:rFonts w:eastAsiaTheme="minorHAnsi"/>
          <w:sz w:val="24"/>
          <w:lang w:eastAsia="hr-HR"/>
        </w:rPr>
        <w:t>Na prometnicama se, na mjestima gdje postoji opasnost od udara vjetra olujne jačine, trebaju postavljati posebni zaštitni vjetrobrani (kameni i/ili betonski zidovi te perforirane stijene i/ili segmentni vjetrobrani) i posebni znakovi upozorenja.</w:t>
      </w:r>
    </w:p>
    <w:p w14:paraId="1569007E" w14:textId="77777777" w:rsidR="00750519" w:rsidRPr="003F54E4" w:rsidRDefault="00750519">
      <w:pPr>
        <w:pStyle w:val="ListParagraph"/>
        <w:numPr>
          <w:ilvl w:val="0"/>
          <w:numId w:val="26"/>
        </w:numPr>
        <w:ind w:left="714" w:hanging="357"/>
        <w:rPr>
          <w:b/>
          <w:bCs/>
        </w:rPr>
      </w:pPr>
      <w:proofErr w:type="spellStart"/>
      <w:r w:rsidRPr="003F54E4">
        <w:rPr>
          <w:b/>
          <w:bCs/>
        </w:rPr>
        <w:t>Suše</w:t>
      </w:r>
      <w:proofErr w:type="spellEnd"/>
    </w:p>
    <w:p w14:paraId="20D822A8" w14:textId="59D64F1B" w:rsidR="003F54E4" w:rsidRDefault="004532C9" w:rsidP="004532C9">
      <w:pPr>
        <w:spacing w:after="120" w:line="276" w:lineRule="auto"/>
        <w:jc w:val="both"/>
        <w:rPr>
          <w:rFonts w:eastAsiaTheme="minorHAnsi"/>
          <w:bCs/>
          <w:sz w:val="24"/>
          <w:lang w:eastAsia="hr-HR"/>
        </w:rPr>
      </w:pPr>
      <w:r w:rsidRPr="004532C9">
        <w:rPr>
          <w:rFonts w:eastAsiaTheme="minorHAnsi"/>
          <w:sz w:val="24"/>
          <w:lang w:eastAsia="hr-HR"/>
        </w:rPr>
        <w:t>U mjerama zaštite od suše i smanjenju eventualnih šteta potrebno je sagledati mogućnost izgradnje</w:t>
      </w:r>
      <w:r>
        <w:rPr>
          <w:rFonts w:eastAsiaTheme="minorHAnsi"/>
          <w:sz w:val="24"/>
          <w:lang w:eastAsia="hr-HR"/>
        </w:rPr>
        <w:t xml:space="preserve"> </w:t>
      </w:r>
      <w:r w:rsidRPr="004532C9">
        <w:rPr>
          <w:rFonts w:eastAsiaTheme="minorHAnsi"/>
          <w:sz w:val="24"/>
          <w:lang w:eastAsia="hr-HR"/>
        </w:rPr>
        <w:t>sustava navodnjavanja okolnih poljoprivrednih površina u smislu da stanovnici na svoje</w:t>
      </w:r>
      <w:r>
        <w:rPr>
          <w:rFonts w:eastAsiaTheme="minorHAnsi"/>
          <w:sz w:val="24"/>
          <w:lang w:eastAsia="hr-HR"/>
        </w:rPr>
        <w:t xml:space="preserve"> </w:t>
      </w:r>
      <w:r w:rsidRPr="004532C9">
        <w:rPr>
          <w:rFonts w:eastAsiaTheme="minorHAnsi"/>
          <w:sz w:val="24"/>
          <w:lang w:eastAsia="hr-HR"/>
        </w:rPr>
        <w:t>poljoprivredne površine postave vodene pumpe kako bi sami navodnjavali svoje poljoprivredne</w:t>
      </w:r>
      <w:r>
        <w:rPr>
          <w:rFonts w:eastAsiaTheme="minorHAnsi"/>
          <w:sz w:val="24"/>
          <w:lang w:eastAsia="hr-HR"/>
        </w:rPr>
        <w:t xml:space="preserve"> </w:t>
      </w:r>
      <w:r w:rsidRPr="004532C9">
        <w:rPr>
          <w:rFonts w:eastAsiaTheme="minorHAnsi"/>
          <w:sz w:val="24"/>
          <w:lang w:eastAsia="hr-HR"/>
        </w:rPr>
        <w:t>površine te time spriječili uništavanje poljoprivrednih kultura za vrijeme sušnih razdoblja</w:t>
      </w:r>
      <w:r w:rsidR="00750519" w:rsidRPr="00750519">
        <w:rPr>
          <w:rFonts w:eastAsiaTheme="minorHAnsi"/>
          <w:bCs/>
          <w:sz w:val="24"/>
          <w:lang w:eastAsia="hr-HR"/>
        </w:rPr>
        <w:t xml:space="preserve">. </w:t>
      </w:r>
    </w:p>
    <w:p w14:paraId="7C3251FE" w14:textId="77777777" w:rsidR="00750519" w:rsidRPr="003F54E4" w:rsidRDefault="00750519">
      <w:pPr>
        <w:pStyle w:val="ListParagraph"/>
        <w:numPr>
          <w:ilvl w:val="0"/>
          <w:numId w:val="26"/>
        </w:numPr>
        <w:ind w:left="714" w:hanging="357"/>
        <w:rPr>
          <w:rFonts w:eastAsia="Times New Roman"/>
          <w:b/>
          <w:bCs/>
          <w:lang w:eastAsia="hr-HR"/>
        </w:rPr>
      </w:pPr>
      <w:proofErr w:type="spellStart"/>
      <w:r w:rsidRPr="003F54E4">
        <w:rPr>
          <w:b/>
          <w:bCs/>
        </w:rPr>
        <w:t>Epidemije</w:t>
      </w:r>
      <w:proofErr w:type="spellEnd"/>
      <w:r w:rsidRPr="003F54E4">
        <w:rPr>
          <w:b/>
          <w:bCs/>
        </w:rPr>
        <w:t xml:space="preserve"> i </w:t>
      </w:r>
      <w:proofErr w:type="spellStart"/>
      <w:r w:rsidRPr="003F54E4">
        <w:rPr>
          <w:b/>
          <w:bCs/>
        </w:rPr>
        <w:t>pandemije</w:t>
      </w:r>
      <w:proofErr w:type="spellEnd"/>
    </w:p>
    <w:p w14:paraId="287B8056" w14:textId="40F0F1E8" w:rsidR="004532C9" w:rsidRDefault="00750519" w:rsidP="00750519">
      <w:pPr>
        <w:tabs>
          <w:tab w:val="left" w:pos="284"/>
        </w:tabs>
        <w:spacing w:line="276" w:lineRule="auto"/>
        <w:jc w:val="both"/>
        <w:rPr>
          <w:rFonts w:ascii="Calibri" w:eastAsiaTheme="minorHAnsi" w:hAnsi="Calibri"/>
          <w:sz w:val="24"/>
          <w:szCs w:val="24"/>
        </w:rPr>
      </w:pPr>
      <w:r w:rsidRPr="00750519">
        <w:rPr>
          <w:rFonts w:ascii="Calibri" w:eastAsiaTheme="minorHAnsi" w:hAnsi="Calibri"/>
          <w:sz w:val="24"/>
          <w:szCs w:val="24"/>
        </w:rPr>
        <w:lastRenderedPageBreak/>
        <w:t>Obzirom na mogućnost pojave zaraznih bolesti životinja i ptica na području</w:t>
      </w:r>
      <w:r w:rsidR="00143242">
        <w:rPr>
          <w:rFonts w:ascii="Calibri" w:eastAsiaTheme="minorHAnsi" w:hAnsi="Calibri"/>
          <w:sz w:val="24"/>
          <w:szCs w:val="24"/>
        </w:rPr>
        <w:t xml:space="preserve"> </w:t>
      </w:r>
      <w:r w:rsidR="00C54FD9">
        <w:rPr>
          <w:rFonts w:ascii="Calibri" w:eastAsiaTheme="minorHAnsi" w:hAnsi="Calibri"/>
          <w:sz w:val="24"/>
          <w:szCs w:val="24"/>
        </w:rPr>
        <w:t xml:space="preserve">Grada </w:t>
      </w:r>
      <w:r w:rsidR="00CF0666">
        <w:rPr>
          <w:rFonts w:ascii="Calibri" w:eastAsiaTheme="minorHAnsi" w:hAnsi="Calibri"/>
          <w:sz w:val="24"/>
          <w:szCs w:val="24"/>
        </w:rPr>
        <w:t>Svete Nedelje</w:t>
      </w:r>
      <w:r w:rsidRPr="00750519">
        <w:rPr>
          <w:rFonts w:ascii="Calibri" w:eastAsiaTheme="minorHAnsi" w:hAnsi="Calibri"/>
          <w:sz w:val="24"/>
          <w:szCs w:val="24"/>
        </w:rPr>
        <w:t xml:space="preserve">, a u cilju sprječavanja njihovog daljnjeg širenja na ostale životinje i ljude, u prostorne planove ugraditi odredbe koje utvrđuju granice i udaljenosti farmi za intenzivni uzgoj životinja u odnosu na naselje i u odnosu na druge farme u blizini. Isto tako potrebno je oko objekta farme ostaviti dovoljno prostora za stvaranje dezinfekcionih barijera u slučaju potrebe. </w:t>
      </w:r>
    </w:p>
    <w:p w14:paraId="2A06FB4F" w14:textId="77777777" w:rsidR="00750519" w:rsidRPr="003F54E4" w:rsidRDefault="00750519">
      <w:pPr>
        <w:pStyle w:val="ListParagraph"/>
        <w:numPr>
          <w:ilvl w:val="0"/>
          <w:numId w:val="26"/>
        </w:numPr>
        <w:ind w:left="714" w:hanging="357"/>
        <w:rPr>
          <w:b/>
          <w:bCs/>
        </w:rPr>
      </w:pPr>
      <w:proofErr w:type="spellStart"/>
      <w:r w:rsidRPr="003F54E4">
        <w:rPr>
          <w:b/>
          <w:bCs/>
        </w:rPr>
        <w:t>Klizišta</w:t>
      </w:r>
      <w:proofErr w:type="spellEnd"/>
    </w:p>
    <w:p w14:paraId="68E3D4F9" w14:textId="77777777" w:rsidR="00750519" w:rsidRPr="00750519" w:rsidRDefault="00750519" w:rsidP="00750519">
      <w:pPr>
        <w:spacing w:after="120" w:line="276" w:lineRule="auto"/>
        <w:jc w:val="both"/>
        <w:rPr>
          <w:rFonts w:eastAsiaTheme="minorHAnsi"/>
          <w:sz w:val="24"/>
        </w:rPr>
      </w:pPr>
      <w:r w:rsidRPr="00750519">
        <w:rPr>
          <w:rFonts w:eastAsiaTheme="minorHAnsi"/>
          <w:sz w:val="24"/>
        </w:rPr>
        <w:t>U svrhu efikasne zaštite od klizišta na području potencijalnih klizišta u slučaju gradnje propisati obavezu geološkog ispitivanja tla te zabraniti izgradnju stambenih, poslovnih i drugih građevina na područjima bilo potencijalnih ili postojećih klizišta.</w:t>
      </w:r>
    </w:p>
    <w:p w14:paraId="076E350B" w14:textId="77777777" w:rsidR="00750519" w:rsidRPr="00750519" w:rsidRDefault="00750519" w:rsidP="00750519">
      <w:pPr>
        <w:spacing w:after="120" w:line="276" w:lineRule="auto"/>
        <w:jc w:val="both"/>
        <w:rPr>
          <w:rFonts w:eastAsiaTheme="minorHAnsi"/>
          <w:sz w:val="24"/>
        </w:rPr>
      </w:pPr>
      <w:r w:rsidRPr="00750519">
        <w:rPr>
          <w:rFonts w:eastAsiaTheme="minorHAnsi"/>
          <w:sz w:val="24"/>
        </w:rPr>
        <w:t>Ograničiti individualnu stambenu izgradnju na kosinama brda, potencijalnih klizišta.</w:t>
      </w:r>
    </w:p>
    <w:p w14:paraId="29F59FA5" w14:textId="77777777" w:rsidR="00750519" w:rsidRPr="003F54E4" w:rsidRDefault="00750519">
      <w:pPr>
        <w:pStyle w:val="ListParagraph"/>
        <w:numPr>
          <w:ilvl w:val="0"/>
          <w:numId w:val="26"/>
        </w:numPr>
        <w:ind w:left="714" w:hanging="357"/>
        <w:rPr>
          <w:b/>
          <w:bCs/>
        </w:rPr>
      </w:pPr>
      <w:proofErr w:type="spellStart"/>
      <w:r w:rsidRPr="003F54E4">
        <w:rPr>
          <w:b/>
          <w:bCs/>
        </w:rPr>
        <w:t>Industrijske</w:t>
      </w:r>
      <w:proofErr w:type="spellEnd"/>
      <w:r w:rsidRPr="003F54E4">
        <w:rPr>
          <w:b/>
          <w:bCs/>
        </w:rPr>
        <w:t xml:space="preserve"> </w:t>
      </w:r>
      <w:proofErr w:type="spellStart"/>
      <w:r w:rsidRPr="003F54E4">
        <w:rPr>
          <w:b/>
          <w:bCs/>
        </w:rPr>
        <w:t>nesreće</w:t>
      </w:r>
      <w:proofErr w:type="spellEnd"/>
    </w:p>
    <w:p w14:paraId="69F465F4" w14:textId="77777777" w:rsidR="00750519" w:rsidRPr="00750519" w:rsidRDefault="00750519" w:rsidP="00750519">
      <w:pPr>
        <w:spacing w:after="120" w:line="276" w:lineRule="auto"/>
        <w:jc w:val="both"/>
        <w:rPr>
          <w:rFonts w:eastAsiaTheme="minorHAnsi"/>
          <w:sz w:val="24"/>
        </w:rPr>
      </w:pPr>
      <w:r w:rsidRPr="00750519">
        <w:rPr>
          <w:rFonts w:eastAsiaTheme="minorHAnsi"/>
          <w:sz w:val="24"/>
        </w:rPr>
        <w:t>U blizini lokacija gdje se proizvode, skladište, prerađuju, prevoze, sakupljaju  ili obavljaju druge radnje s opasnim tvarima ne preporučuje se gradnja objekata u kojem boravi veći broj osoba (dječji vrtići, škole, sportske dvorane, stambene građevine i sl.).</w:t>
      </w:r>
    </w:p>
    <w:p w14:paraId="5FF82704" w14:textId="5FB9AF8A" w:rsidR="00750519" w:rsidRDefault="00750519" w:rsidP="005E315D">
      <w:pPr>
        <w:spacing w:after="240" w:line="276" w:lineRule="auto"/>
        <w:jc w:val="both"/>
        <w:rPr>
          <w:rFonts w:eastAsiaTheme="minorHAnsi"/>
          <w:sz w:val="24"/>
        </w:rPr>
      </w:pPr>
      <w:r w:rsidRPr="00750519">
        <w:rPr>
          <w:rFonts w:eastAsiaTheme="minorHAnsi"/>
          <w:sz w:val="24"/>
        </w:rPr>
        <w:t xml:space="preserve">Nove objekte koji se planiraju graditi, a u kojima se proizvode, skladište, prerađuju, prevoze, sakupljaju  ili obavljaju druge radnje s opasnim tvarima potrebno je locirati na način da u slučaju nesreće ne ugrožavaju stanovništvo (rubni dijelovi poslovnih zona). </w:t>
      </w:r>
    </w:p>
    <w:p w14:paraId="5BD2BCDE" w14:textId="77777777" w:rsidR="00A74D8D" w:rsidRPr="001A5A8F" w:rsidRDefault="00A74D8D">
      <w:pPr>
        <w:pStyle w:val="ListParagraph"/>
        <w:numPr>
          <w:ilvl w:val="0"/>
          <w:numId w:val="28"/>
        </w:numPr>
        <w:spacing w:before="120"/>
        <w:rPr>
          <w:rFonts w:eastAsiaTheme="minorHAnsi"/>
          <w:b/>
          <w:bCs/>
          <w:lang w:val="hr-HR"/>
        </w:rPr>
        <w:sectPr w:rsidR="00A74D8D" w:rsidRPr="001A5A8F" w:rsidSect="00731F0F">
          <w:pgSz w:w="11906" w:h="16838"/>
          <w:pgMar w:top="1418" w:right="1418" w:bottom="1418" w:left="1701" w:header="709" w:footer="709" w:gutter="0"/>
          <w:cols w:space="708"/>
          <w:docGrid w:linePitch="360"/>
        </w:sectPr>
      </w:pPr>
    </w:p>
    <w:p w14:paraId="18453A6B" w14:textId="7C529EB5" w:rsidR="00B12D22" w:rsidRPr="00B12D22" w:rsidRDefault="00B12D22" w:rsidP="00B12D22">
      <w:pPr>
        <w:pStyle w:val="Heading3"/>
      </w:pPr>
      <w:bookmarkStart w:id="1228" w:name="_Toc4137385"/>
      <w:bookmarkStart w:id="1229" w:name="_Toc19619375"/>
      <w:bookmarkStart w:id="1230" w:name="_Toc72322165"/>
      <w:bookmarkStart w:id="1231" w:name="_Toc97640850"/>
      <w:bookmarkStart w:id="1232" w:name="_Toc224034016"/>
      <w:bookmarkStart w:id="1233" w:name="_Hlk15475848"/>
      <w:bookmarkEnd w:id="1227"/>
      <w:r w:rsidRPr="00B12D22">
        <w:lastRenderedPageBreak/>
        <w:t>Ocjena fiskalne situacije i njezine perspektive</w:t>
      </w:r>
      <w:bookmarkEnd w:id="1228"/>
      <w:bookmarkEnd w:id="1229"/>
      <w:bookmarkEnd w:id="1230"/>
      <w:bookmarkEnd w:id="1231"/>
      <w:r w:rsidRPr="00B12D22">
        <w:t xml:space="preserve"> </w:t>
      </w:r>
      <w:r w:rsidR="0035562B">
        <w:t>na području grada</w:t>
      </w:r>
      <w:bookmarkEnd w:id="1232"/>
    </w:p>
    <w:p w14:paraId="589B1C6A" w14:textId="77777777" w:rsidR="00A74D8D" w:rsidRDefault="00C54FD9" w:rsidP="00B12D22">
      <w:pPr>
        <w:pStyle w:val="Odlomakpopisa11"/>
        <w:rPr>
          <w:lang w:eastAsia="zh-CN"/>
        </w:rPr>
      </w:pPr>
      <w:r>
        <w:rPr>
          <w:lang w:eastAsia="zh-CN"/>
        </w:rPr>
        <w:t xml:space="preserve">Sukladno </w:t>
      </w:r>
      <w:r>
        <w:rPr>
          <w:i/>
          <w:iCs/>
          <w:lang w:eastAsia="zh-CN"/>
        </w:rPr>
        <w:t>Zakonu</w:t>
      </w:r>
      <w:r>
        <w:rPr>
          <w:lang w:eastAsia="zh-CN"/>
        </w:rPr>
        <w:t xml:space="preserve">, izvršno tijelo jedinice lokalne samouprave odgovorno je za osnivanje, razvoj i financiranje, opremanje, osposobljavanje i uvježbavanje operativnih snaga sustava civilne zaštite. </w:t>
      </w:r>
      <w:r w:rsidR="00A74D8D">
        <w:rPr>
          <w:lang w:eastAsia="zh-CN"/>
        </w:rPr>
        <w:t xml:space="preserve"> </w:t>
      </w:r>
    </w:p>
    <w:p w14:paraId="439B8B15" w14:textId="3335D218" w:rsidR="001B1FE2" w:rsidRPr="0050747A" w:rsidRDefault="00B12D22" w:rsidP="00B12D22">
      <w:pPr>
        <w:pStyle w:val="Odlomakpopisa11"/>
      </w:pPr>
      <w:r w:rsidRPr="0050747A">
        <w:t>Stoga je</w:t>
      </w:r>
      <w:r w:rsidR="000F6085" w:rsidRPr="0050747A">
        <w:t xml:space="preserve"> </w:t>
      </w:r>
      <w:r w:rsidR="008244C2" w:rsidRPr="0050747A">
        <w:t xml:space="preserve">Grad </w:t>
      </w:r>
      <w:r w:rsidR="00A74D8D">
        <w:t>Sveta Nedelja</w:t>
      </w:r>
      <w:r w:rsidRPr="0050747A">
        <w:t>, sukladno zakonskim obvezama i mogućnostima,</w:t>
      </w:r>
      <w:r w:rsidR="004D6069" w:rsidRPr="0050747A">
        <w:t xml:space="preserve"> </w:t>
      </w:r>
      <w:r w:rsidR="001B1FE2" w:rsidRPr="0050747A">
        <w:t>P</w:t>
      </w:r>
      <w:r w:rsidR="00BC7E27" w:rsidRPr="0050747A">
        <w:t xml:space="preserve">roračunom </w:t>
      </w:r>
      <w:r w:rsidR="004D6069" w:rsidRPr="0050747A">
        <w:t>za 202</w:t>
      </w:r>
      <w:r w:rsidR="0035562B">
        <w:t>6</w:t>
      </w:r>
      <w:r w:rsidR="004D6069" w:rsidRPr="0050747A">
        <w:t xml:space="preserve">. godinu, </w:t>
      </w:r>
      <w:r w:rsidRPr="0050747A">
        <w:t>osigura</w:t>
      </w:r>
      <w:r w:rsidR="008244C2" w:rsidRPr="0050747A">
        <w:t>o</w:t>
      </w:r>
      <w:r w:rsidRPr="0050747A">
        <w:t xml:space="preserve"> sredstva za financiranje </w:t>
      </w:r>
      <w:r w:rsidR="00BC7E27" w:rsidRPr="0050747A">
        <w:t xml:space="preserve">sustava </w:t>
      </w:r>
      <w:r w:rsidR="004D6069" w:rsidRPr="0050747A">
        <w:t>civilne zaštite</w:t>
      </w:r>
      <w:r w:rsidR="0035562B">
        <w:t>.</w:t>
      </w:r>
    </w:p>
    <w:p w14:paraId="7A1D46A3" w14:textId="1B16F2C6" w:rsidR="00B12D22" w:rsidRPr="00B12D22" w:rsidRDefault="00B12D22" w:rsidP="00B12D22">
      <w:pPr>
        <w:pStyle w:val="Heading3"/>
      </w:pPr>
      <w:bookmarkStart w:id="1234" w:name="_Toc4137386"/>
      <w:bookmarkStart w:id="1235" w:name="_Toc19619376"/>
      <w:bookmarkStart w:id="1236" w:name="_Toc72322166"/>
      <w:bookmarkStart w:id="1237" w:name="_Toc97640851"/>
      <w:bookmarkStart w:id="1238" w:name="_Toc224034017"/>
      <w:bookmarkStart w:id="1239" w:name="_Hlk15475913"/>
      <w:bookmarkEnd w:id="1233"/>
      <w:r w:rsidRPr="00B12D22">
        <w:t>Baza podataka</w:t>
      </w:r>
      <w:bookmarkEnd w:id="1234"/>
      <w:bookmarkEnd w:id="1235"/>
      <w:bookmarkEnd w:id="1236"/>
      <w:bookmarkEnd w:id="1237"/>
      <w:bookmarkEnd w:id="1238"/>
      <w:r w:rsidRPr="00B12D22">
        <w:t xml:space="preserve"> </w:t>
      </w:r>
    </w:p>
    <w:p w14:paraId="2B7477D6" w14:textId="77777777" w:rsidR="00B12D22" w:rsidRDefault="00B12D22" w:rsidP="00B12D22">
      <w:pPr>
        <w:spacing w:line="276" w:lineRule="auto"/>
        <w:jc w:val="both"/>
        <w:rPr>
          <w:sz w:val="24"/>
          <w:szCs w:val="24"/>
          <w:lang w:eastAsia="zh-CN"/>
        </w:rPr>
      </w:pPr>
      <w:r w:rsidRPr="00B12D22">
        <w:rPr>
          <w:sz w:val="24"/>
          <w:szCs w:val="24"/>
          <w:lang w:eastAsia="zh-CN"/>
        </w:rPr>
        <w:t xml:space="preserve">Bazu podataka označava skup međusobno povezanih podataka koji omogućavaju pregled sposobnosti operativnih snaga sustava civilne zaštite, a koji se na odgovarajući način i pod određenim uvjetima koristi za potrebe sustava civilne zaštite, odnosno za provođenje mjera i aktivnosti sustava civilne zaštite u velikim nesrećama i katastrofama kao i za potrebe provođenja osposobljavanja. </w:t>
      </w:r>
    </w:p>
    <w:p w14:paraId="5BA4050F" w14:textId="5FE835AE" w:rsidR="00B12D22" w:rsidRDefault="00413B35" w:rsidP="00B12D22">
      <w:pPr>
        <w:spacing w:line="276" w:lineRule="auto"/>
        <w:jc w:val="both"/>
        <w:rPr>
          <w:sz w:val="24"/>
          <w:szCs w:val="24"/>
          <w:lang w:eastAsia="zh-CN"/>
        </w:rPr>
      </w:pPr>
      <w:r>
        <w:rPr>
          <w:sz w:val="24"/>
          <w:szCs w:val="24"/>
          <w:lang w:eastAsia="zh-CN"/>
        </w:rPr>
        <w:t xml:space="preserve">Grad </w:t>
      </w:r>
      <w:r w:rsidR="00A74D8D">
        <w:rPr>
          <w:sz w:val="24"/>
          <w:szCs w:val="24"/>
          <w:lang w:eastAsia="zh-CN"/>
        </w:rPr>
        <w:t>Sveta Nedelja</w:t>
      </w:r>
      <w:r w:rsidR="009079F6">
        <w:rPr>
          <w:sz w:val="24"/>
          <w:szCs w:val="24"/>
          <w:lang w:eastAsia="zh-CN"/>
        </w:rPr>
        <w:t xml:space="preserve"> </w:t>
      </w:r>
      <w:r w:rsidR="00B12D22" w:rsidRPr="00B12D22">
        <w:rPr>
          <w:sz w:val="24"/>
          <w:szCs w:val="24"/>
          <w:lang w:eastAsia="zh-CN"/>
        </w:rPr>
        <w:t>vodi „Evidenciju o pripadnicima operativnih snaga sustava civilne zaštite“</w:t>
      </w:r>
      <w:r w:rsidR="003F1F28">
        <w:rPr>
          <w:sz w:val="24"/>
          <w:szCs w:val="24"/>
          <w:lang w:eastAsia="zh-CN"/>
        </w:rPr>
        <w:t xml:space="preserve"> za </w:t>
      </w:r>
      <w:r w:rsidR="00B12D22" w:rsidRPr="00B12D22">
        <w:rPr>
          <w:sz w:val="24"/>
          <w:szCs w:val="24"/>
          <w:lang w:eastAsia="zh-CN"/>
        </w:rPr>
        <w:t xml:space="preserve">članove </w:t>
      </w:r>
      <w:r w:rsidR="003F1F28" w:rsidRPr="00B12D22">
        <w:rPr>
          <w:sz w:val="24"/>
          <w:szCs w:val="24"/>
          <w:lang w:eastAsia="zh-CN"/>
        </w:rPr>
        <w:t xml:space="preserve">Stožera </w:t>
      </w:r>
      <w:r w:rsidR="00B12D22" w:rsidRPr="00B12D22">
        <w:rPr>
          <w:sz w:val="24"/>
          <w:szCs w:val="24"/>
          <w:lang w:eastAsia="zh-CN"/>
        </w:rPr>
        <w:t>civilne zaštite</w:t>
      </w:r>
      <w:r w:rsidR="003F1F28">
        <w:rPr>
          <w:sz w:val="24"/>
          <w:szCs w:val="24"/>
          <w:lang w:eastAsia="zh-CN"/>
        </w:rPr>
        <w:t>, povjerenike i zamjenike povjerenika civilne zaštite te za pravne osobe od interesa za sustav civilne zaštite.</w:t>
      </w:r>
      <w:r w:rsidR="006829D3">
        <w:rPr>
          <w:sz w:val="24"/>
          <w:szCs w:val="24"/>
          <w:lang w:eastAsia="zh-CN"/>
        </w:rPr>
        <w:t xml:space="preserve">. </w:t>
      </w:r>
    </w:p>
    <w:p w14:paraId="61C3E772" w14:textId="5F1F849B" w:rsidR="00B12D22" w:rsidRDefault="00B12D22" w:rsidP="00B12D22">
      <w:pPr>
        <w:spacing w:line="276" w:lineRule="auto"/>
        <w:jc w:val="both"/>
        <w:rPr>
          <w:sz w:val="24"/>
          <w:szCs w:val="24"/>
          <w:lang w:eastAsia="zh-CN"/>
        </w:rPr>
      </w:pPr>
      <w:r w:rsidRPr="00B12D22">
        <w:rPr>
          <w:sz w:val="24"/>
          <w:szCs w:val="24"/>
          <w:lang w:eastAsia="zh-CN"/>
        </w:rPr>
        <w:t>Karakteristični problemi koje se javljaju u evidenciji pripadnika operativnih snaga sustava civilne zaštite su nepotpunost bitnih podataka za sustav civilne zaštite.</w:t>
      </w:r>
    </w:p>
    <w:p w14:paraId="570DFAD3" w14:textId="77777777" w:rsidR="00D529E0" w:rsidRDefault="00D529E0" w:rsidP="00B12D22">
      <w:pPr>
        <w:spacing w:line="276" w:lineRule="auto"/>
        <w:jc w:val="both"/>
        <w:rPr>
          <w:sz w:val="24"/>
          <w:szCs w:val="24"/>
          <w:lang w:eastAsia="zh-CN"/>
        </w:rPr>
        <w:sectPr w:rsidR="00D529E0" w:rsidSect="00731F0F">
          <w:pgSz w:w="11906" w:h="16838"/>
          <w:pgMar w:top="1418" w:right="1418" w:bottom="1418" w:left="1701" w:header="709" w:footer="709" w:gutter="0"/>
          <w:cols w:space="708"/>
          <w:docGrid w:linePitch="360"/>
        </w:sectPr>
      </w:pPr>
    </w:p>
    <w:p w14:paraId="3DDA4223" w14:textId="3B6866E5" w:rsidR="007761A8" w:rsidRPr="00DD75FB" w:rsidRDefault="00B12D22" w:rsidP="00F60786">
      <w:pPr>
        <w:spacing w:after="0" w:line="240" w:lineRule="auto"/>
        <w:jc w:val="center"/>
        <w:rPr>
          <w:sz w:val="20"/>
          <w:szCs w:val="20"/>
        </w:rPr>
      </w:pPr>
      <w:bookmarkStart w:id="1240" w:name="_Toc14434389"/>
      <w:bookmarkStart w:id="1241" w:name="_Toc72322469"/>
      <w:bookmarkStart w:id="1242" w:name="_Toc97640952"/>
      <w:bookmarkStart w:id="1243" w:name="_Toc224033043"/>
      <w:bookmarkEnd w:id="1239"/>
      <w:r w:rsidRPr="00DD75FB">
        <w:rPr>
          <w:b/>
          <w:bCs/>
          <w:sz w:val="20"/>
          <w:szCs w:val="20"/>
        </w:rPr>
        <w:lastRenderedPageBreak/>
        <w:t xml:space="preserve">Tablica </w:t>
      </w:r>
      <w:r w:rsidRPr="00DD75FB">
        <w:rPr>
          <w:b/>
          <w:bCs/>
          <w:sz w:val="20"/>
          <w:szCs w:val="20"/>
        </w:rPr>
        <w:fldChar w:fldCharType="begin"/>
      </w:r>
      <w:r w:rsidRPr="00DD75FB">
        <w:rPr>
          <w:b/>
          <w:bCs/>
          <w:sz w:val="20"/>
          <w:szCs w:val="20"/>
        </w:rPr>
        <w:instrText xml:space="preserve"> SEQ Tablica \* ARABIC </w:instrText>
      </w:r>
      <w:r w:rsidRPr="00DD75FB">
        <w:rPr>
          <w:b/>
          <w:bCs/>
          <w:sz w:val="20"/>
          <w:szCs w:val="20"/>
        </w:rPr>
        <w:fldChar w:fldCharType="separate"/>
      </w:r>
      <w:r w:rsidR="00AF6396">
        <w:rPr>
          <w:b/>
          <w:bCs/>
          <w:noProof/>
          <w:sz w:val="20"/>
          <w:szCs w:val="20"/>
        </w:rPr>
        <w:t>76</w:t>
      </w:r>
      <w:r w:rsidRPr="00DD75FB">
        <w:rPr>
          <w:b/>
          <w:bCs/>
          <w:sz w:val="20"/>
          <w:szCs w:val="20"/>
        </w:rPr>
        <w:fldChar w:fldCharType="end"/>
      </w:r>
      <w:r w:rsidRPr="00DD75FB">
        <w:rPr>
          <w:b/>
          <w:bCs/>
          <w:sz w:val="20"/>
          <w:szCs w:val="20"/>
        </w:rPr>
        <w:t>.</w:t>
      </w:r>
      <w:r w:rsidRPr="00DD75FB">
        <w:rPr>
          <w:sz w:val="20"/>
          <w:szCs w:val="20"/>
        </w:rPr>
        <w:t xml:space="preserve"> </w:t>
      </w:r>
      <w:r w:rsidRPr="00DD75FB">
        <w:rPr>
          <w:b/>
          <w:bCs/>
          <w:sz w:val="20"/>
          <w:szCs w:val="20"/>
        </w:rPr>
        <w:t>Analiza sustava civilne zaštite</w:t>
      </w:r>
      <w:r w:rsidR="00D529E0">
        <w:rPr>
          <w:b/>
          <w:bCs/>
          <w:sz w:val="20"/>
          <w:szCs w:val="20"/>
        </w:rPr>
        <w:t xml:space="preserve"> </w:t>
      </w:r>
      <w:r w:rsidRPr="00DD75FB">
        <w:rPr>
          <w:b/>
          <w:bCs/>
          <w:sz w:val="20"/>
          <w:szCs w:val="20"/>
        </w:rPr>
        <w:sym w:font="Symbol" w:char="F02D"/>
      </w:r>
      <w:r w:rsidR="00D529E0">
        <w:rPr>
          <w:b/>
          <w:bCs/>
          <w:sz w:val="20"/>
          <w:szCs w:val="20"/>
        </w:rPr>
        <w:t xml:space="preserve"> </w:t>
      </w:r>
      <w:r w:rsidRPr="00DD75FB">
        <w:rPr>
          <w:b/>
          <w:bCs/>
          <w:sz w:val="20"/>
          <w:szCs w:val="20"/>
        </w:rPr>
        <w:t>područje preventiv</w:t>
      </w:r>
      <w:r w:rsidRPr="00DD75FB">
        <w:rPr>
          <w:sz w:val="20"/>
          <w:szCs w:val="20"/>
        </w:rPr>
        <w:t>e</w:t>
      </w:r>
      <w:bookmarkEnd w:id="1240"/>
      <w:bookmarkEnd w:id="1241"/>
      <w:bookmarkEnd w:id="1242"/>
      <w:bookmarkEnd w:id="1243"/>
    </w:p>
    <w:tbl>
      <w:tblPr>
        <w:tblpPr w:leftFromText="180" w:rightFromText="180" w:vertAnchor="text" w:horzAnchor="margin" w:tblpY="73"/>
        <w:tblW w:w="9062" w:type="dxa"/>
        <w:tblLayout w:type="fixed"/>
        <w:tblCellMar>
          <w:left w:w="0" w:type="dxa"/>
          <w:right w:w="0" w:type="dxa"/>
        </w:tblCellMar>
        <w:tblLook w:val="0000" w:firstRow="0" w:lastRow="0" w:firstColumn="0" w:lastColumn="0" w:noHBand="0" w:noVBand="0"/>
      </w:tblPr>
      <w:tblGrid>
        <w:gridCol w:w="3251"/>
        <w:gridCol w:w="1559"/>
        <w:gridCol w:w="1276"/>
        <w:gridCol w:w="1559"/>
        <w:gridCol w:w="1417"/>
      </w:tblGrid>
      <w:tr w:rsidR="003909B5" w:rsidRPr="00142B42" w14:paraId="60114264" w14:textId="77777777" w:rsidTr="003909B5">
        <w:trPr>
          <w:trHeight w:val="182"/>
        </w:trPr>
        <w:tc>
          <w:tcPr>
            <w:tcW w:w="3251" w:type="dxa"/>
            <w:tcBorders>
              <w:top w:val="single" w:sz="8" w:space="0" w:color="auto"/>
              <w:left w:val="single" w:sz="8" w:space="0" w:color="auto"/>
              <w:bottom w:val="single" w:sz="8" w:space="0" w:color="auto"/>
              <w:right w:val="single" w:sz="8" w:space="0" w:color="auto"/>
            </w:tcBorders>
            <w:vAlign w:val="center"/>
          </w:tcPr>
          <w:p w14:paraId="5F5A650C"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sz w:val="20"/>
                <w:szCs w:val="20"/>
                <w:lang w:eastAsia="zh-CN"/>
              </w:rPr>
              <w:t>PODRUČJE PREVENTIVE</w:t>
            </w:r>
          </w:p>
        </w:tc>
        <w:tc>
          <w:tcPr>
            <w:tcW w:w="1559" w:type="dxa"/>
            <w:tcBorders>
              <w:top w:val="single" w:sz="8" w:space="0" w:color="auto"/>
              <w:left w:val="nil"/>
              <w:bottom w:val="single" w:sz="8" w:space="0" w:color="auto"/>
              <w:right w:val="single" w:sz="8" w:space="0" w:color="auto"/>
            </w:tcBorders>
            <w:shd w:val="clear" w:color="auto" w:fill="FF0000"/>
            <w:vAlign w:val="center"/>
          </w:tcPr>
          <w:p w14:paraId="29E36C54"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w w:val="99"/>
                <w:sz w:val="20"/>
                <w:szCs w:val="20"/>
                <w:lang w:eastAsia="zh-CN"/>
              </w:rPr>
              <w:t>Vrlo niska spremnost</w:t>
            </w:r>
          </w:p>
        </w:tc>
        <w:tc>
          <w:tcPr>
            <w:tcW w:w="1276" w:type="dxa"/>
            <w:tcBorders>
              <w:top w:val="single" w:sz="8" w:space="0" w:color="auto"/>
              <w:left w:val="nil"/>
              <w:bottom w:val="single" w:sz="8" w:space="0" w:color="auto"/>
              <w:right w:val="single" w:sz="8" w:space="0" w:color="auto"/>
            </w:tcBorders>
            <w:shd w:val="clear" w:color="auto" w:fill="FFC000"/>
            <w:vAlign w:val="center"/>
          </w:tcPr>
          <w:p w14:paraId="14BFACBB"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sz w:val="20"/>
                <w:szCs w:val="20"/>
                <w:lang w:eastAsia="zh-CN"/>
              </w:rPr>
              <w:t>Niska spremnost</w:t>
            </w:r>
          </w:p>
        </w:tc>
        <w:tc>
          <w:tcPr>
            <w:tcW w:w="1559" w:type="dxa"/>
            <w:tcBorders>
              <w:top w:val="single" w:sz="8" w:space="0" w:color="auto"/>
              <w:left w:val="nil"/>
              <w:bottom w:val="single" w:sz="8" w:space="0" w:color="auto"/>
              <w:right w:val="single" w:sz="8" w:space="0" w:color="auto"/>
            </w:tcBorders>
            <w:shd w:val="clear" w:color="auto" w:fill="FFFF00"/>
            <w:vAlign w:val="center"/>
          </w:tcPr>
          <w:p w14:paraId="18525016"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sz w:val="20"/>
                <w:szCs w:val="20"/>
                <w:lang w:eastAsia="zh-CN"/>
              </w:rPr>
              <w:t>Visoka spremnost</w:t>
            </w:r>
          </w:p>
        </w:tc>
        <w:tc>
          <w:tcPr>
            <w:tcW w:w="1417" w:type="dxa"/>
            <w:tcBorders>
              <w:top w:val="single" w:sz="8" w:space="0" w:color="auto"/>
              <w:left w:val="nil"/>
              <w:bottom w:val="single" w:sz="8" w:space="0" w:color="auto"/>
              <w:right w:val="single" w:sz="8" w:space="0" w:color="auto"/>
            </w:tcBorders>
            <w:shd w:val="clear" w:color="auto" w:fill="92D050"/>
            <w:vAlign w:val="center"/>
          </w:tcPr>
          <w:p w14:paraId="28D720C7"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w w:val="99"/>
                <w:sz w:val="20"/>
                <w:szCs w:val="20"/>
                <w:lang w:eastAsia="zh-CN"/>
              </w:rPr>
              <w:t>Vrlo visoka spremnost</w:t>
            </w:r>
          </w:p>
        </w:tc>
      </w:tr>
      <w:tr w:rsidR="003909B5" w:rsidRPr="00142B42" w14:paraId="42A76AA8" w14:textId="77777777" w:rsidTr="003909B5">
        <w:trPr>
          <w:trHeight w:val="170"/>
        </w:trPr>
        <w:tc>
          <w:tcPr>
            <w:tcW w:w="3251" w:type="dxa"/>
            <w:tcBorders>
              <w:top w:val="nil"/>
              <w:left w:val="single" w:sz="8" w:space="0" w:color="auto"/>
              <w:bottom w:val="single" w:sz="8" w:space="0" w:color="auto"/>
              <w:right w:val="single" w:sz="8" w:space="0" w:color="auto"/>
            </w:tcBorders>
            <w:vAlign w:val="bottom"/>
          </w:tcPr>
          <w:p w14:paraId="112CD6D7" w14:textId="77777777" w:rsidR="003909B5" w:rsidRPr="00142B42" w:rsidRDefault="003909B5" w:rsidP="003909B5">
            <w:pPr>
              <w:autoSpaceDE w:val="0"/>
              <w:autoSpaceDN w:val="0"/>
              <w:adjustRightInd w:val="0"/>
              <w:spacing w:after="0" w:line="240" w:lineRule="auto"/>
              <w:jc w:val="both"/>
              <w:rPr>
                <w:rFonts w:eastAsiaTheme="minorEastAsia" w:cstheme="minorHAnsi"/>
                <w:sz w:val="20"/>
                <w:szCs w:val="20"/>
                <w:lang w:eastAsia="zh-CN"/>
              </w:rPr>
            </w:pPr>
          </w:p>
        </w:tc>
        <w:tc>
          <w:tcPr>
            <w:tcW w:w="1559" w:type="dxa"/>
            <w:tcBorders>
              <w:top w:val="nil"/>
              <w:left w:val="nil"/>
              <w:bottom w:val="single" w:sz="8" w:space="0" w:color="auto"/>
              <w:right w:val="single" w:sz="8" w:space="0" w:color="auto"/>
            </w:tcBorders>
            <w:shd w:val="clear" w:color="auto" w:fill="FF0000"/>
            <w:vAlign w:val="bottom"/>
          </w:tcPr>
          <w:p w14:paraId="003AA7CA"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w w:val="99"/>
                <w:sz w:val="20"/>
                <w:szCs w:val="20"/>
                <w:lang w:eastAsia="zh-CN"/>
              </w:rPr>
              <w:t>4</w:t>
            </w:r>
          </w:p>
        </w:tc>
        <w:tc>
          <w:tcPr>
            <w:tcW w:w="1276" w:type="dxa"/>
            <w:tcBorders>
              <w:top w:val="nil"/>
              <w:left w:val="nil"/>
              <w:bottom w:val="single" w:sz="8" w:space="0" w:color="auto"/>
              <w:right w:val="single" w:sz="8" w:space="0" w:color="auto"/>
            </w:tcBorders>
            <w:shd w:val="clear" w:color="auto" w:fill="FFC000"/>
            <w:vAlign w:val="bottom"/>
          </w:tcPr>
          <w:p w14:paraId="65438DE7"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w w:val="99"/>
                <w:sz w:val="20"/>
                <w:szCs w:val="20"/>
                <w:lang w:eastAsia="zh-CN"/>
              </w:rPr>
              <w:t>3</w:t>
            </w:r>
          </w:p>
        </w:tc>
        <w:tc>
          <w:tcPr>
            <w:tcW w:w="1559" w:type="dxa"/>
            <w:tcBorders>
              <w:top w:val="nil"/>
              <w:left w:val="nil"/>
              <w:bottom w:val="single" w:sz="8" w:space="0" w:color="auto"/>
              <w:right w:val="single" w:sz="8" w:space="0" w:color="auto"/>
            </w:tcBorders>
            <w:shd w:val="clear" w:color="auto" w:fill="FFFF00"/>
            <w:vAlign w:val="bottom"/>
          </w:tcPr>
          <w:p w14:paraId="6BA7C67C"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w w:val="99"/>
                <w:sz w:val="20"/>
                <w:szCs w:val="20"/>
                <w:lang w:eastAsia="zh-CN"/>
              </w:rPr>
              <w:t>2</w:t>
            </w:r>
          </w:p>
        </w:tc>
        <w:tc>
          <w:tcPr>
            <w:tcW w:w="1417" w:type="dxa"/>
            <w:tcBorders>
              <w:top w:val="nil"/>
              <w:left w:val="nil"/>
              <w:bottom w:val="single" w:sz="8" w:space="0" w:color="auto"/>
              <w:right w:val="single" w:sz="8" w:space="0" w:color="auto"/>
            </w:tcBorders>
            <w:shd w:val="clear" w:color="auto" w:fill="92D050"/>
            <w:vAlign w:val="bottom"/>
          </w:tcPr>
          <w:p w14:paraId="1E767D08"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w w:val="99"/>
                <w:sz w:val="20"/>
                <w:szCs w:val="20"/>
                <w:lang w:eastAsia="zh-CN"/>
              </w:rPr>
              <w:t>1</w:t>
            </w:r>
          </w:p>
        </w:tc>
      </w:tr>
      <w:tr w:rsidR="00B34208" w:rsidRPr="00142B42" w14:paraId="1072CE75" w14:textId="77777777" w:rsidTr="003909B5">
        <w:trPr>
          <w:trHeight w:val="503"/>
        </w:trPr>
        <w:tc>
          <w:tcPr>
            <w:tcW w:w="3251" w:type="dxa"/>
            <w:tcBorders>
              <w:left w:val="single" w:sz="8" w:space="0" w:color="auto"/>
              <w:bottom w:val="single" w:sz="8" w:space="0" w:color="auto"/>
              <w:right w:val="single" w:sz="8" w:space="0" w:color="auto"/>
            </w:tcBorders>
            <w:vAlign w:val="center"/>
          </w:tcPr>
          <w:p w14:paraId="2BB38533" w14:textId="77777777" w:rsidR="00B34208" w:rsidRPr="00142B42" w:rsidRDefault="00B34208" w:rsidP="00B34208">
            <w:pPr>
              <w:autoSpaceDE w:val="0"/>
              <w:autoSpaceDN w:val="0"/>
              <w:adjustRightInd w:val="0"/>
              <w:spacing w:after="0" w:line="240" w:lineRule="auto"/>
              <w:ind w:left="120"/>
              <w:rPr>
                <w:rFonts w:eastAsiaTheme="minorEastAsia" w:cstheme="minorHAnsi"/>
                <w:sz w:val="20"/>
                <w:szCs w:val="20"/>
                <w:lang w:eastAsia="zh-CN"/>
              </w:rPr>
            </w:pPr>
            <w:r w:rsidRPr="00142B42">
              <w:rPr>
                <w:rFonts w:eastAsiaTheme="minorEastAsia" w:cstheme="minorHAnsi"/>
                <w:sz w:val="20"/>
                <w:szCs w:val="20"/>
                <w:lang w:eastAsia="zh-CN"/>
              </w:rPr>
              <w:t>Usvojenost strategija, normativne uređenosti te izrađenost procjena i</w:t>
            </w:r>
          </w:p>
          <w:p w14:paraId="2109CB06" w14:textId="77777777" w:rsidR="00B34208" w:rsidRPr="00142B42" w:rsidRDefault="00B34208" w:rsidP="00B34208">
            <w:pPr>
              <w:autoSpaceDE w:val="0"/>
              <w:autoSpaceDN w:val="0"/>
              <w:adjustRightInd w:val="0"/>
              <w:spacing w:after="0" w:line="240" w:lineRule="auto"/>
              <w:ind w:left="120"/>
              <w:rPr>
                <w:rFonts w:eastAsiaTheme="minorEastAsia" w:cstheme="minorHAnsi"/>
                <w:sz w:val="20"/>
                <w:szCs w:val="20"/>
                <w:lang w:eastAsia="zh-CN"/>
              </w:rPr>
            </w:pPr>
            <w:r w:rsidRPr="00142B42">
              <w:rPr>
                <w:rFonts w:eastAsiaTheme="minorEastAsia" w:cstheme="minorHAnsi"/>
                <w:sz w:val="20"/>
                <w:szCs w:val="20"/>
                <w:lang w:eastAsia="zh-CN"/>
              </w:rPr>
              <w:t>planova od značaja za sustav civilne zaštite</w:t>
            </w:r>
          </w:p>
        </w:tc>
        <w:tc>
          <w:tcPr>
            <w:tcW w:w="1559" w:type="dxa"/>
            <w:tcBorders>
              <w:top w:val="nil"/>
              <w:left w:val="nil"/>
              <w:bottom w:val="single" w:sz="8" w:space="0" w:color="auto"/>
              <w:right w:val="single" w:sz="8" w:space="0" w:color="auto"/>
            </w:tcBorders>
            <w:vAlign w:val="center"/>
          </w:tcPr>
          <w:p w14:paraId="0FBE6253" w14:textId="77777777" w:rsidR="00B34208" w:rsidRPr="00142B42" w:rsidRDefault="00B34208" w:rsidP="00B34208">
            <w:pPr>
              <w:autoSpaceDE w:val="0"/>
              <w:autoSpaceDN w:val="0"/>
              <w:adjustRightInd w:val="0"/>
              <w:spacing w:after="0" w:line="240" w:lineRule="auto"/>
              <w:jc w:val="center"/>
              <w:rPr>
                <w:rFonts w:eastAsiaTheme="minorEastAsia" w:cstheme="minorHAnsi"/>
                <w:sz w:val="20"/>
                <w:szCs w:val="20"/>
                <w:lang w:eastAsia="zh-CN"/>
              </w:rPr>
            </w:pPr>
          </w:p>
        </w:tc>
        <w:tc>
          <w:tcPr>
            <w:tcW w:w="1276" w:type="dxa"/>
            <w:tcBorders>
              <w:top w:val="nil"/>
              <w:left w:val="nil"/>
              <w:bottom w:val="single" w:sz="8" w:space="0" w:color="auto"/>
              <w:right w:val="single" w:sz="8" w:space="0" w:color="auto"/>
            </w:tcBorders>
            <w:vAlign w:val="center"/>
          </w:tcPr>
          <w:p w14:paraId="15CEC606" w14:textId="77777777" w:rsidR="00B34208" w:rsidRPr="00142B42" w:rsidRDefault="00B34208" w:rsidP="00B34208">
            <w:pPr>
              <w:autoSpaceDE w:val="0"/>
              <w:autoSpaceDN w:val="0"/>
              <w:adjustRightInd w:val="0"/>
              <w:spacing w:after="0" w:line="240" w:lineRule="auto"/>
              <w:jc w:val="center"/>
              <w:rPr>
                <w:rFonts w:eastAsiaTheme="minorEastAsia" w:cstheme="minorHAnsi"/>
                <w:sz w:val="20"/>
                <w:szCs w:val="20"/>
                <w:lang w:eastAsia="zh-CN"/>
              </w:rPr>
            </w:pPr>
          </w:p>
        </w:tc>
        <w:tc>
          <w:tcPr>
            <w:tcW w:w="1559" w:type="dxa"/>
            <w:tcBorders>
              <w:top w:val="nil"/>
              <w:left w:val="nil"/>
              <w:bottom w:val="single" w:sz="8" w:space="0" w:color="auto"/>
              <w:right w:val="single" w:sz="8" w:space="0" w:color="auto"/>
            </w:tcBorders>
            <w:vAlign w:val="center"/>
          </w:tcPr>
          <w:p w14:paraId="388F8CAD" w14:textId="46CC2CD8" w:rsidR="00B34208" w:rsidRPr="00142B42" w:rsidRDefault="00B34208" w:rsidP="00B34208">
            <w:pPr>
              <w:autoSpaceDE w:val="0"/>
              <w:autoSpaceDN w:val="0"/>
              <w:adjustRightInd w:val="0"/>
              <w:spacing w:after="0" w:line="240" w:lineRule="auto"/>
              <w:jc w:val="center"/>
              <w:rPr>
                <w:rFonts w:eastAsiaTheme="minorEastAsia" w:cstheme="minorHAnsi"/>
                <w:sz w:val="20"/>
                <w:szCs w:val="20"/>
                <w:lang w:eastAsia="zh-CN"/>
              </w:rPr>
            </w:pPr>
          </w:p>
        </w:tc>
        <w:tc>
          <w:tcPr>
            <w:tcW w:w="1417" w:type="dxa"/>
            <w:tcBorders>
              <w:top w:val="nil"/>
              <w:left w:val="nil"/>
              <w:bottom w:val="single" w:sz="8" w:space="0" w:color="auto"/>
              <w:right w:val="single" w:sz="8" w:space="0" w:color="auto"/>
            </w:tcBorders>
            <w:vAlign w:val="center"/>
          </w:tcPr>
          <w:p w14:paraId="7614A109" w14:textId="3961C7B6" w:rsidR="00B34208" w:rsidRPr="00142B42" w:rsidRDefault="00B34208" w:rsidP="00B34208">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sz w:val="20"/>
                <w:szCs w:val="20"/>
                <w:lang w:eastAsia="zh-CN"/>
              </w:rPr>
              <w:t>X</w:t>
            </w:r>
          </w:p>
        </w:tc>
      </w:tr>
      <w:tr w:rsidR="00B34208" w:rsidRPr="00142B42" w14:paraId="7C7CF988" w14:textId="77777777" w:rsidTr="003909B5">
        <w:trPr>
          <w:trHeight w:val="503"/>
        </w:trPr>
        <w:tc>
          <w:tcPr>
            <w:tcW w:w="3251" w:type="dxa"/>
            <w:tcBorders>
              <w:top w:val="nil"/>
              <w:left w:val="single" w:sz="8" w:space="0" w:color="auto"/>
              <w:bottom w:val="single" w:sz="4" w:space="0" w:color="auto"/>
              <w:right w:val="single" w:sz="8" w:space="0" w:color="auto"/>
            </w:tcBorders>
            <w:vAlign w:val="center"/>
          </w:tcPr>
          <w:p w14:paraId="1F671F78" w14:textId="77777777" w:rsidR="00B34208" w:rsidRPr="00142B42" w:rsidRDefault="00B34208" w:rsidP="00B34208">
            <w:pPr>
              <w:autoSpaceDE w:val="0"/>
              <w:autoSpaceDN w:val="0"/>
              <w:adjustRightInd w:val="0"/>
              <w:spacing w:after="0" w:line="240" w:lineRule="auto"/>
              <w:ind w:left="120"/>
              <w:rPr>
                <w:rFonts w:eastAsiaTheme="minorEastAsia" w:cstheme="minorHAnsi"/>
                <w:sz w:val="20"/>
                <w:szCs w:val="20"/>
                <w:lang w:eastAsia="zh-CN"/>
              </w:rPr>
            </w:pPr>
            <w:r w:rsidRPr="00142B42">
              <w:rPr>
                <w:rFonts w:eastAsiaTheme="minorEastAsia" w:cstheme="minorHAnsi"/>
                <w:sz w:val="20"/>
                <w:szCs w:val="20"/>
                <w:lang w:eastAsia="zh-CN"/>
              </w:rPr>
              <w:t>Sustavi ranog upozoravanja i suradnja sa susjednim jedinicama lokalne i područne (regionalne) samouprave</w:t>
            </w:r>
          </w:p>
        </w:tc>
        <w:tc>
          <w:tcPr>
            <w:tcW w:w="1559" w:type="dxa"/>
            <w:tcBorders>
              <w:top w:val="nil"/>
              <w:left w:val="nil"/>
              <w:bottom w:val="single" w:sz="4" w:space="0" w:color="auto"/>
              <w:right w:val="single" w:sz="8" w:space="0" w:color="auto"/>
            </w:tcBorders>
            <w:vAlign w:val="center"/>
          </w:tcPr>
          <w:p w14:paraId="522F0493" w14:textId="77777777" w:rsidR="00B34208" w:rsidRPr="00142B42" w:rsidRDefault="00B34208" w:rsidP="00B34208">
            <w:pPr>
              <w:autoSpaceDE w:val="0"/>
              <w:autoSpaceDN w:val="0"/>
              <w:adjustRightInd w:val="0"/>
              <w:spacing w:after="0" w:line="240" w:lineRule="auto"/>
              <w:jc w:val="center"/>
              <w:rPr>
                <w:rFonts w:eastAsiaTheme="minorEastAsia" w:cstheme="minorHAnsi"/>
                <w:sz w:val="20"/>
                <w:szCs w:val="20"/>
                <w:lang w:eastAsia="zh-CN"/>
              </w:rPr>
            </w:pPr>
          </w:p>
        </w:tc>
        <w:tc>
          <w:tcPr>
            <w:tcW w:w="1276" w:type="dxa"/>
            <w:tcBorders>
              <w:top w:val="nil"/>
              <w:left w:val="nil"/>
              <w:bottom w:val="single" w:sz="4" w:space="0" w:color="auto"/>
              <w:right w:val="single" w:sz="8" w:space="0" w:color="auto"/>
            </w:tcBorders>
            <w:vAlign w:val="center"/>
          </w:tcPr>
          <w:p w14:paraId="70CF6E44" w14:textId="77777777" w:rsidR="00B34208" w:rsidRPr="00142B42" w:rsidRDefault="00B34208" w:rsidP="00B34208">
            <w:pPr>
              <w:autoSpaceDE w:val="0"/>
              <w:autoSpaceDN w:val="0"/>
              <w:adjustRightInd w:val="0"/>
              <w:spacing w:after="0" w:line="240" w:lineRule="auto"/>
              <w:jc w:val="center"/>
              <w:rPr>
                <w:rFonts w:eastAsiaTheme="minorEastAsia" w:cstheme="minorHAnsi"/>
                <w:sz w:val="20"/>
                <w:szCs w:val="20"/>
                <w:lang w:eastAsia="zh-CN"/>
              </w:rPr>
            </w:pPr>
          </w:p>
        </w:tc>
        <w:tc>
          <w:tcPr>
            <w:tcW w:w="1559" w:type="dxa"/>
            <w:tcBorders>
              <w:top w:val="nil"/>
              <w:left w:val="nil"/>
              <w:bottom w:val="single" w:sz="4" w:space="0" w:color="auto"/>
              <w:right w:val="single" w:sz="8" w:space="0" w:color="auto"/>
            </w:tcBorders>
            <w:vAlign w:val="center"/>
          </w:tcPr>
          <w:p w14:paraId="60C61200" w14:textId="3DAEDB81" w:rsidR="00B34208" w:rsidRPr="00142B42" w:rsidRDefault="00B34208" w:rsidP="00B34208">
            <w:pPr>
              <w:autoSpaceDE w:val="0"/>
              <w:autoSpaceDN w:val="0"/>
              <w:adjustRightInd w:val="0"/>
              <w:spacing w:after="0" w:line="240" w:lineRule="auto"/>
              <w:jc w:val="center"/>
              <w:rPr>
                <w:rFonts w:eastAsiaTheme="minorEastAsia" w:cstheme="minorHAnsi"/>
                <w:sz w:val="20"/>
                <w:szCs w:val="20"/>
                <w:lang w:eastAsia="zh-CN"/>
              </w:rPr>
            </w:pPr>
            <w:r w:rsidRPr="00142B42">
              <w:rPr>
                <w:rFonts w:eastAsiaTheme="minorEastAsia" w:cstheme="minorHAnsi"/>
                <w:b/>
                <w:sz w:val="20"/>
                <w:szCs w:val="20"/>
                <w:lang w:eastAsia="zh-CN"/>
              </w:rPr>
              <w:t>X</w:t>
            </w:r>
          </w:p>
        </w:tc>
        <w:tc>
          <w:tcPr>
            <w:tcW w:w="1417" w:type="dxa"/>
            <w:tcBorders>
              <w:top w:val="nil"/>
              <w:left w:val="nil"/>
              <w:bottom w:val="single" w:sz="4" w:space="0" w:color="auto"/>
              <w:right w:val="single" w:sz="8" w:space="0" w:color="auto"/>
            </w:tcBorders>
            <w:vAlign w:val="center"/>
          </w:tcPr>
          <w:p w14:paraId="29AD6809" w14:textId="77CAE48D" w:rsidR="00B34208" w:rsidRPr="00142B42" w:rsidRDefault="00B34208" w:rsidP="00B34208">
            <w:pPr>
              <w:autoSpaceDE w:val="0"/>
              <w:autoSpaceDN w:val="0"/>
              <w:adjustRightInd w:val="0"/>
              <w:spacing w:after="0" w:line="240" w:lineRule="auto"/>
              <w:jc w:val="center"/>
              <w:rPr>
                <w:rFonts w:eastAsiaTheme="minorEastAsia" w:cstheme="minorHAnsi"/>
                <w:sz w:val="20"/>
                <w:szCs w:val="20"/>
                <w:lang w:eastAsia="zh-CN"/>
              </w:rPr>
            </w:pPr>
          </w:p>
        </w:tc>
      </w:tr>
      <w:tr w:rsidR="00B34208" w:rsidRPr="00142B42" w14:paraId="3A14C7FC" w14:textId="77777777" w:rsidTr="003909B5">
        <w:trPr>
          <w:trHeight w:val="503"/>
        </w:trPr>
        <w:tc>
          <w:tcPr>
            <w:tcW w:w="3251" w:type="dxa"/>
            <w:tcBorders>
              <w:top w:val="single" w:sz="4" w:space="0" w:color="auto"/>
              <w:left w:val="single" w:sz="8" w:space="0" w:color="auto"/>
              <w:bottom w:val="single" w:sz="4" w:space="0" w:color="auto"/>
              <w:right w:val="single" w:sz="8" w:space="0" w:color="auto"/>
            </w:tcBorders>
            <w:vAlign w:val="center"/>
          </w:tcPr>
          <w:p w14:paraId="617DD58F" w14:textId="77777777" w:rsidR="00B34208" w:rsidRPr="00142B42" w:rsidRDefault="00B34208" w:rsidP="00B34208">
            <w:pPr>
              <w:autoSpaceDE w:val="0"/>
              <w:autoSpaceDN w:val="0"/>
              <w:adjustRightInd w:val="0"/>
              <w:spacing w:after="0" w:line="240" w:lineRule="auto"/>
              <w:ind w:left="120"/>
              <w:rPr>
                <w:rFonts w:eastAsiaTheme="minorEastAsia" w:cstheme="minorHAnsi"/>
                <w:sz w:val="20"/>
                <w:szCs w:val="20"/>
                <w:lang w:eastAsia="zh-CN"/>
              </w:rPr>
            </w:pPr>
            <w:r w:rsidRPr="00142B42">
              <w:rPr>
                <w:rFonts w:eastAsiaTheme="minorEastAsia" w:cstheme="minorHAnsi"/>
                <w:sz w:val="20"/>
                <w:szCs w:val="20"/>
                <w:lang w:eastAsia="zh-CN"/>
              </w:rPr>
              <w:t>Stanje svijesti pojedinaca, pripadnika ranjivih skupina, upravljačkih i</w:t>
            </w:r>
          </w:p>
          <w:p w14:paraId="3376B23B" w14:textId="77777777" w:rsidR="00B34208" w:rsidRPr="00142B42" w:rsidRDefault="00B34208" w:rsidP="00B34208">
            <w:pPr>
              <w:autoSpaceDE w:val="0"/>
              <w:autoSpaceDN w:val="0"/>
              <w:adjustRightInd w:val="0"/>
              <w:spacing w:after="0" w:line="240" w:lineRule="auto"/>
              <w:ind w:left="120"/>
              <w:rPr>
                <w:rFonts w:eastAsiaTheme="minorEastAsia" w:cstheme="minorHAnsi"/>
                <w:sz w:val="20"/>
                <w:szCs w:val="20"/>
                <w:lang w:eastAsia="zh-CN"/>
              </w:rPr>
            </w:pPr>
            <w:r w:rsidRPr="00142B42">
              <w:rPr>
                <w:rFonts w:eastAsiaTheme="minorEastAsia" w:cstheme="minorHAnsi"/>
                <w:sz w:val="20"/>
                <w:szCs w:val="20"/>
                <w:lang w:eastAsia="zh-CN"/>
              </w:rPr>
              <w:t>odgovornih tijela</w:t>
            </w:r>
          </w:p>
        </w:tc>
        <w:tc>
          <w:tcPr>
            <w:tcW w:w="1559" w:type="dxa"/>
            <w:tcBorders>
              <w:top w:val="single" w:sz="4" w:space="0" w:color="auto"/>
              <w:left w:val="nil"/>
              <w:bottom w:val="single" w:sz="4" w:space="0" w:color="auto"/>
              <w:right w:val="single" w:sz="8" w:space="0" w:color="auto"/>
            </w:tcBorders>
            <w:vAlign w:val="center"/>
          </w:tcPr>
          <w:p w14:paraId="6BA04EC2" w14:textId="77777777" w:rsidR="00B34208" w:rsidRPr="00142B42" w:rsidRDefault="00B34208" w:rsidP="00B34208">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sz w:val="20"/>
                <w:szCs w:val="20"/>
                <w:lang w:eastAsia="zh-CN"/>
              </w:rPr>
              <w:t>X</w:t>
            </w:r>
          </w:p>
        </w:tc>
        <w:tc>
          <w:tcPr>
            <w:tcW w:w="1276" w:type="dxa"/>
            <w:tcBorders>
              <w:top w:val="single" w:sz="4" w:space="0" w:color="auto"/>
              <w:left w:val="nil"/>
              <w:bottom w:val="single" w:sz="4" w:space="0" w:color="auto"/>
              <w:right w:val="single" w:sz="8" w:space="0" w:color="auto"/>
            </w:tcBorders>
            <w:vAlign w:val="center"/>
          </w:tcPr>
          <w:p w14:paraId="7FFA53B2" w14:textId="77777777" w:rsidR="00B34208" w:rsidRPr="00142B42" w:rsidRDefault="00B34208" w:rsidP="00B34208">
            <w:pPr>
              <w:autoSpaceDE w:val="0"/>
              <w:autoSpaceDN w:val="0"/>
              <w:adjustRightInd w:val="0"/>
              <w:spacing w:after="0" w:line="240" w:lineRule="auto"/>
              <w:jc w:val="center"/>
              <w:rPr>
                <w:rFonts w:eastAsiaTheme="minorEastAsia" w:cstheme="minorHAnsi"/>
                <w:b/>
                <w:sz w:val="20"/>
                <w:szCs w:val="20"/>
                <w:lang w:eastAsia="zh-CN"/>
              </w:rPr>
            </w:pPr>
          </w:p>
        </w:tc>
        <w:tc>
          <w:tcPr>
            <w:tcW w:w="1559" w:type="dxa"/>
            <w:tcBorders>
              <w:top w:val="single" w:sz="4" w:space="0" w:color="auto"/>
              <w:left w:val="nil"/>
              <w:bottom w:val="single" w:sz="4" w:space="0" w:color="auto"/>
              <w:right w:val="single" w:sz="8" w:space="0" w:color="auto"/>
            </w:tcBorders>
            <w:vAlign w:val="center"/>
          </w:tcPr>
          <w:p w14:paraId="4169D12B" w14:textId="77777777" w:rsidR="00B34208" w:rsidRPr="00142B42" w:rsidRDefault="00B34208" w:rsidP="00B34208">
            <w:pPr>
              <w:autoSpaceDE w:val="0"/>
              <w:autoSpaceDN w:val="0"/>
              <w:adjustRightInd w:val="0"/>
              <w:spacing w:after="0" w:line="240" w:lineRule="auto"/>
              <w:jc w:val="center"/>
              <w:rPr>
                <w:rFonts w:eastAsiaTheme="minorEastAsia" w:cstheme="minorHAnsi"/>
                <w:b/>
                <w:sz w:val="20"/>
                <w:szCs w:val="20"/>
                <w:lang w:eastAsia="zh-CN"/>
              </w:rPr>
            </w:pPr>
          </w:p>
        </w:tc>
        <w:tc>
          <w:tcPr>
            <w:tcW w:w="1417" w:type="dxa"/>
            <w:tcBorders>
              <w:top w:val="single" w:sz="4" w:space="0" w:color="auto"/>
              <w:left w:val="nil"/>
              <w:bottom w:val="single" w:sz="4" w:space="0" w:color="auto"/>
              <w:right w:val="single" w:sz="8" w:space="0" w:color="auto"/>
            </w:tcBorders>
            <w:vAlign w:val="center"/>
          </w:tcPr>
          <w:p w14:paraId="138A420E" w14:textId="77777777" w:rsidR="00B34208" w:rsidRPr="00142B42" w:rsidRDefault="00B34208" w:rsidP="00B34208">
            <w:pPr>
              <w:autoSpaceDE w:val="0"/>
              <w:autoSpaceDN w:val="0"/>
              <w:adjustRightInd w:val="0"/>
              <w:spacing w:after="0" w:line="240" w:lineRule="auto"/>
              <w:jc w:val="center"/>
              <w:rPr>
                <w:rFonts w:eastAsiaTheme="minorEastAsia" w:cstheme="minorHAnsi"/>
                <w:b/>
                <w:sz w:val="20"/>
                <w:szCs w:val="20"/>
                <w:lang w:eastAsia="zh-CN"/>
              </w:rPr>
            </w:pPr>
          </w:p>
        </w:tc>
      </w:tr>
      <w:tr w:rsidR="00B34208" w:rsidRPr="00142B42" w14:paraId="7466CCB3" w14:textId="77777777" w:rsidTr="003909B5">
        <w:trPr>
          <w:trHeight w:val="503"/>
        </w:trPr>
        <w:tc>
          <w:tcPr>
            <w:tcW w:w="3251" w:type="dxa"/>
            <w:tcBorders>
              <w:top w:val="single" w:sz="4" w:space="0" w:color="auto"/>
              <w:left w:val="single" w:sz="8" w:space="0" w:color="auto"/>
              <w:bottom w:val="single" w:sz="4" w:space="0" w:color="auto"/>
              <w:right w:val="single" w:sz="8" w:space="0" w:color="auto"/>
            </w:tcBorders>
            <w:vAlign w:val="center"/>
          </w:tcPr>
          <w:p w14:paraId="4A48F187" w14:textId="77777777" w:rsidR="00B34208" w:rsidRPr="00142B42" w:rsidRDefault="00B34208" w:rsidP="00B34208">
            <w:pPr>
              <w:autoSpaceDE w:val="0"/>
              <w:autoSpaceDN w:val="0"/>
              <w:adjustRightInd w:val="0"/>
              <w:spacing w:after="0" w:line="240" w:lineRule="auto"/>
              <w:ind w:left="120"/>
              <w:rPr>
                <w:rFonts w:eastAsiaTheme="minorEastAsia" w:cstheme="minorHAnsi"/>
                <w:sz w:val="20"/>
                <w:szCs w:val="20"/>
                <w:lang w:eastAsia="zh-CN"/>
              </w:rPr>
            </w:pPr>
            <w:r w:rsidRPr="00142B42">
              <w:rPr>
                <w:rFonts w:eastAsiaTheme="minorEastAsia" w:cstheme="minorHAnsi"/>
                <w:sz w:val="20"/>
                <w:szCs w:val="20"/>
                <w:lang w:eastAsia="zh-CN"/>
              </w:rPr>
              <w:t>Ocjena stanja prostornog planiranja, izrade prostornih i urbanističkih</w:t>
            </w:r>
          </w:p>
          <w:p w14:paraId="6B669FDB" w14:textId="77777777" w:rsidR="00B34208" w:rsidRPr="00142B42" w:rsidRDefault="00B34208" w:rsidP="00B34208">
            <w:pPr>
              <w:autoSpaceDE w:val="0"/>
              <w:autoSpaceDN w:val="0"/>
              <w:adjustRightInd w:val="0"/>
              <w:spacing w:after="0" w:line="240" w:lineRule="auto"/>
              <w:ind w:left="120"/>
              <w:rPr>
                <w:rFonts w:eastAsiaTheme="minorEastAsia" w:cstheme="minorHAnsi"/>
                <w:sz w:val="20"/>
                <w:szCs w:val="20"/>
                <w:lang w:eastAsia="zh-CN"/>
              </w:rPr>
            </w:pPr>
            <w:r w:rsidRPr="00142B42">
              <w:rPr>
                <w:rFonts w:eastAsiaTheme="minorEastAsia" w:cstheme="minorHAnsi"/>
                <w:sz w:val="20"/>
                <w:szCs w:val="20"/>
                <w:lang w:eastAsia="zh-CN"/>
              </w:rPr>
              <w:t>planova razvoja, planskog korištenja zemljišta</w:t>
            </w:r>
          </w:p>
        </w:tc>
        <w:tc>
          <w:tcPr>
            <w:tcW w:w="1559" w:type="dxa"/>
            <w:tcBorders>
              <w:top w:val="single" w:sz="4" w:space="0" w:color="auto"/>
              <w:left w:val="nil"/>
              <w:bottom w:val="single" w:sz="4" w:space="0" w:color="auto"/>
              <w:right w:val="single" w:sz="8" w:space="0" w:color="auto"/>
            </w:tcBorders>
            <w:vAlign w:val="center"/>
          </w:tcPr>
          <w:p w14:paraId="5B0F9044" w14:textId="77777777" w:rsidR="00B34208" w:rsidRPr="00142B42" w:rsidRDefault="00B34208" w:rsidP="00B34208">
            <w:pPr>
              <w:autoSpaceDE w:val="0"/>
              <w:autoSpaceDN w:val="0"/>
              <w:adjustRightInd w:val="0"/>
              <w:spacing w:after="0" w:line="240" w:lineRule="auto"/>
              <w:jc w:val="center"/>
              <w:rPr>
                <w:rFonts w:eastAsiaTheme="minorEastAsia" w:cstheme="minorHAnsi"/>
                <w:b/>
                <w:sz w:val="20"/>
                <w:szCs w:val="20"/>
                <w:lang w:eastAsia="zh-CN"/>
              </w:rPr>
            </w:pPr>
          </w:p>
        </w:tc>
        <w:tc>
          <w:tcPr>
            <w:tcW w:w="1276" w:type="dxa"/>
            <w:tcBorders>
              <w:top w:val="single" w:sz="4" w:space="0" w:color="auto"/>
              <w:left w:val="nil"/>
              <w:bottom w:val="single" w:sz="4" w:space="0" w:color="auto"/>
              <w:right w:val="single" w:sz="8" w:space="0" w:color="auto"/>
            </w:tcBorders>
            <w:vAlign w:val="center"/>
          </w:tcPr>
          <w:p w14:paraId="7F1E5658" w14:textId="77777777" w:rsidR="00B34208" w:rsidRPr="00142B42" w:rsidRDefault="00B34208" w:rsidP="00B34208">
            <w:pPr>
              <w:autoSpaceDE w:val="0"/>
              <w:autoSpaceDN w:val="0"/>
              <w:adjustRightInd w:val="0"/>
              <w:spacing w:after="0" w:line="240" w:lineRule="auto"/>
              <w:jc w:val="center"/>
              <w:rPr>
                <w:rFonts w:eastAsiaTheme="minorEastAsia" w:cstheme="minorHAnsi"/>
                <w:b/>
                <w:sz w:val="20"/>
                <w:szCs w:val="20"/>
                <w:lang w:eastAsia="zh-CN"/>
              </w:rPr>
            </w:pPr>
          </w:p>
        </w:tc>
        <w:tc>
          <w:tcPr>
            <w:tcW w:w="1559" w:type="dxa"/>
            <w:tcBorders>
              <w:top w:val="single" w:sz="4" w:space="0" w:color="auto"/>
              <w:left w:val="nil"/>
              <w:bottom w:val="single" w:sz="4" w:space="0" w:color="auto"/>
              <w:right w:val="single" w:sz="8" w:space="0" w:color="auto"/>
            </w:tcBorders>
            <w:vAlign w:val="center"/>
          </w:tcPr>
          <w:p w14:paraId="49E35F69" w14:textId="7FBD293F" w:rsidR="00B34208" w:rsidRPr="00142B42" w:rsidRDefault="00B34208" w:rsidP="00B34208">
            <w:pPr>
              <w:autoSpaceDE w:val="0"/>
              <w:autoSpaceDN w:val="0"/>
              <w:adjustRightInd w:val="0"/>
              <w:spacing w:after="0" w:line="240" w:lineRule="auto"/>
              <w:jc w:val="center"/>
              <w:rPr>
                <w:rFonts w:eastAsiaTheme="minorEastAsia" w:cstheme="minorHAnsi"/>
                <w:b/>
                <w:sz w:val="20"/>
                <w:szCs w:val="20"/>
                <w:lang w:eastAsia="zh-CN"/>
              </w:rPr>
            </w:pPr>
          </w:p>
        </w:tc>
        <w:tc>
          <w:tcPr>
            <w:tcW w:w="1417" w:type="dxa"/>
            <w:tcBorders>
              <w:top w:val="single" w:sz="4" w:space="0" w:color="auto"/>
              <w:left w:val="nil"/>
              <w:bottom w:val="single" w:sz="4" w:space="0" w:color="auto"/>
              <w:right w:val="single" w:sz="8" w:space="0" w:color="auto"/>
            </w:tcBorders>
            <w:vAlign w:val="center"/>
          </w:tcPr>
          <w:p w14:paraId="32D01949" w14:textId="16E458F0" w:rsidR="00B34208" w:rsidRPr="00142B42" w:rsidRDefault="00B34208" w:rsidP="00B34208">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sz w:val="20"/>
                <w:szCs w:val="20"/>
                <w:lang w:eastAsia="zh-CN"/>
              </w:rPr>
              <w:t>X</w:t>
            </w:r>
          </w:p>
        </w:tc>
      </w:tr>
      <w:tr w:rsidR="00B34208" w:rsidRPr="00142B42" w14:paraId="49978924" w14:textId="77777777" w:rsidTr="003909B5">
        <w:trPr>
          <w:trHeight w:val="503"/>
        </w:trPr>
        <w:tc>
          <w:tcPr>
            <w:tcW w:w="3251" w:type="dxa"/>
            <w:tcBorders>
              <w:top w:val="single" w:sz="4" w:space="0" w:color="auto"/>
              <w:left w:val="single" w:sz="8" w:space="0" w:color="auto"/>
              <w:bottom w:val="single" w:sz="4" w:space="0" w:color="auto"/>
              <w:right w:val="single" w:sz="8" w:space="0" w:color="auto"/>
            </w:tcBorders>
            <w:vAlign w:val="center"/>
          </w:tcPr>
          <w:p w14:paraId="26C7DE4C" w14:textId="77777777" w:rsidR="00B34208" w:rsidRPr="00142B42" w:rsidRDefault="00B34208" w:rsidP="00B34208">
            <w:pPr>
              <w:autoSpaceDE w:val="0"/>
              <w:autoSpaceDN w:val="0"/>
              <w:adjustRightInd w:val="0"/>
              <w:spacing w:after="0" w:line="240" w:lineRule="auto"/>
              <w:ind w:left="120"/>
              <w:rPr>
                <w:rFonts w:eastAsiaTheme="minorEastAsia" w:cstheme="minorHAnsi"/>
                <w:sz w:val="20"/>
                <w:szCs w:val="20"/>
                <w:lang w:eastAsia="zh-CN"/>
              </w:rPr>
            </w:pPr>
            <w:r w:rsidRPr="00142B42">
              <w:rPr>
                <w:rFonts w:eastAsiaTheme="minorEastAsia" w:cstheme="minorHAnsi"/>
                <w:sz w:val="20"/>
                <w:szCs w:val="20"/>
                <w:lang w:eastAsia="zh-CN"/>
              </w:rPr>
              <w:t>Ocjena fiskalne situacije i njezine perspektive</w:t>
            </w:r>
          </w:p>
        </w:tc>
        <w:tc>
          <w:tcPr>
            <w:tcW w:w="1559" w:type="dxa"/>
            <w:tcBorders>
              <w:top w:val="single" w:sz="4" w:space="0" w:color="auto"/>
              <w:left w:val="nil"/>
              <w:bottom w:val="single" w:sz="4" w:space="0" w:color="auto"/>
              <w:right w:val="single" w:sz="8" w:space="0" w:color="auto"/>
            </w:tcBorders>
            <w:vAlign w:val="center"/>
          </w:tcPr>
          <w:p w14:paraId="5CA7D968" w14:textId="77777777" w:rsidR="00B34208" w:rsidRPr="00142B42" w:rsidRDefault="00B34208" w:rsidP="00B34208">
            <w:pPr>
              <w:autoSpaceDE w:val="0"/>
              <w:autoSpaceDN w:val="0"/>
              <w:adjustRightInd w:val="0"/>
              <w:spacing w:after="0" w:line="240" w:lineRule="auto"/>
              <w:jc w:val="center"/>
              <w:rPr>
                <w:rFonts w:eastAsiaTheme="minorEastAsia" w:cstheme="minorHAnsi"/>
                <w:b/>
                <w:sz w:val="20"/>
                <w:szCs w:val="20"/>
                <w:lang w:eastAsia="zh-CN"/>
              </w:rPr>
            </w:pPr>
          </w:p>
        </w:tc>
        <w:tc>
          <w:tcPr>
            <w:tcW w:w="1276" w:type="dxa"/>
            <w:tcBorders>
              <w:top w:val="single" w:sz="4" w:space="0" w:color="auto"/>
              <w:left w:val="nil"/>
              <w:bottom w:val="single" w:sz="4" w:space="0" w:color="auto"/>
              <w:right w:val="single" w:sz="8" w:space="0" w:color="auto"/>
            </w:tcBorders>
            <w:vAlign w:val="center"/>
          </w:tcPr>
          <w:p w14:paraId="2E4C55C8" w14:textId="77777777" w:rsidR="00B34208" w:rsidRPr="00142B42" w:rsidRDefault="00B34208" w:rsidP="00B34208">
            <w:pPr>
              <w:autoSpaceDE w:val="0"/>
              <w:autoSpaceDN w:val="0"/>
              <w:adjustRightInd w:val="0"/>
              <w:spacing w:after="0" w:line="240" w:lineRule="auto"/>
              <w:jc w:val="center"/>
              <w:rPr>
                <w:rFonts w:eastAsiaTheme="minorEastAsia" w:cstheme="minorHAnsi"/>
                <w:b/>
                <w:sz w:val="20"/>
                <w:szCs w:val="20"/>
                <w:lang w:eastAsia="zh-CN"/>
              </w:rPr>
            </w:pPr>
          </w:p>
        </w:tc>
        <w:tc>
          <w:tcPr>
            <w:tcW w:w="1559" w:type="dxa"/>
            <w:tcBorders>
              <w:top w:val="single" w:sz="4" w:space="0" w:color="auto"/>
              <w:left w:val="nil"/>
              <w:bottom w:val="single" w:sz="4" w:space="0" w:color="auto"/>
              <w:right w:val="single" w:sz="8" w:space="0" w:color="auto"/>
            </w:tcBorders>
            <w:vAlign w:val="center"/>
          </w:tcPr>
          <w:p w14:paraId="41839BD1" w14:textId="77777777" w:rsidR="00B34208" w:rsidRPr="00142B42" w:rsidRDefault="00B34208" w:rsidP="00B34208">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sz w:val="20"/>
                <w:szCs w:val="20"/>
                <w:lang w:eastAsia="zh-CN"/>
              </w:rPr>
              <w:t>X</w:t>
            </w:r>
          </w:p>
        </w:tc>
        <w:tc>
          <w:tcPr>
            <w:tcW w:w="1417" w:type="dxa"/>
            <w:tcBorders>
              <w:top w:val="single" w:sz="4" w:space="0" w:color="auto"/>
              <w:left w:val="nil"/>
              <w:bottom w:val="single" w:sz="4" w:space="0" w:color="auto"/>
              <w:right w:val="single" w:sz="8" w:space="0" w:color="auto"/>
            </w:tcBorders>
            <w:vAlign w:val="center"/>
          </w:tcPr>
          <w:p w14:paraId="70FD89AC" w14:textId="77777777" w:rsidR="00B34208" w:rsidRPr="00142B42" w:rsidRDefault="00B34208" w:rsidP="00B34208">
            <w:pPr>
              <w:autoSpaceDE w:val="0"/>
              <w:autoSpaceDN w:val="0"/>
              <w:adjustRightInd w:val="0"/>
              <w:spacing w:after="0" w:line="240" w:lineRule="auto"/>
              <w:jc w:val="center"/>
              <w:rPr>
                <w:rFonts w:eastAsiaTheme="minorEastAsia" w:cstheme="minorHAnsi"/>
                <w:b/>
                <w:sz w:val="20"/>
                <w:szCs w:val="20"/>
                <w:lang w:eastAsia="zh-CN"/>
              </w:rPr>
            </w:pPr>
          </w:p>
        </w:tc>
      </w:tr>
      <w:tr w:rsidR="00B34208" w:rsidRPr="00142B42" w14:paraId="42A58669" w14:textId="77777777" w:rsidTr="003909B5">
        <w:trPr>
          <w:trHeight w:val="503"/>
        </w:trPr>
        <w:tc>
          <w:tcPr>
            <w:tcW w:w="3251" w:type="dxa"/>
            <w:tcBorders>
              <w:top w:val="single" w:sz="4" w:space="0" w:color="auto"/>
              <w:left w:val="single" w:sz="8" w:space="0" w:color="auto"/>
              <w:bottom w:val="single" w:sz="4" w:space="0" w:color="auto"/>
              <w:right w:val="single" w:sz="8" w:space="0" w:color="auto"/>
            </w:tcBorders>
            <w:vAlign w:val="center"/>
          </w:tcPr>
          <w:p w14:paraId="5574F515" w14:textId="77777777" w:rsidR="00B34208" w:rsidRPr="00142B42" w:rsidRDefault="00B34208" w:rsidP="00B34208">
            <w:pPr>
              <w:autoSpaceDE w:val="0"/>
              <w:autoSpaceDN w:val="0"/>
              <w:adjustRightInd w:val="0"/>
              <w:spacing w:after="0" w:line="240" w:lineRule="auto"/>
              <w:ind w:left="120"/>
              <w:rPr>
                <w:rFonts w:eastAsiaTheme="minorEastAsia" w:cstheme="minorHAnsi"/>
                <w:sz w:val="20"/>
                <w:szCs w:val="20"/>
                <w:lang w:eastAsia="zh-CN"/>
              </w:rPr>
            </w:pPr>
            <w:r w:rsidRPr="00142B42">
              <w:rPr>
                <w:rFonts w:eastAsiaTheme="minorEastAsia" w:cstheme="minorHAnsi"/>
                <w:sz w:val="20"/>
                <w:szCs w:val="20"/>
                <w:lang w:eastAsia="zh-CN"/>
              </w:rPr>
              <w:t>Baze podataka</w:t>
            </w:r>
          </w:p>
        </w:tc>
        <w:tc>
          <w:tcPr>
            <w:tcW w:w="1559" w:type="dxa"/>
            <w:tcBorders>
              <w:top w:val="single" w:sz="4" w:space="0" w:color="auto"/>
              <w:left w:val="nil"/>
              <w:bottom w:val="single" w:sz="4" w:space="0" w:color="auto"/>
              <w:right w:val="single" w:sz="8" w:space="0" w:color="auto"/>
            </w:tcBorders>
            <w:vAlign w:val="center"/>
          </w:tcPr>
          <w:p w14:paraId="02EAF9A7" w14:textId="77777777" w:rsidR="00B34208" w:rsidRPr="00142B42" w:rsidRDefault="00B34208" w:rsidP="00B34208">
            <w:pPr>
              <w:autoSpaceDE w:val="0"/>
              <w:autoSpaceDN w:val="0"/>
              <w:adjustRightInd w:val="0"/>
              <w:spacing w:after="0" w:line="240" w:lineRule="auto"/>
              <w:jc w:val="center"/>
              <w:rPr>
                <w:rFonts w:eastAsiaTheme="minorEastAsia" w:cstheme="minorHAnsi"/>
                <w:b/>
                <w:sz w:val="20"/>
                <w:szCs w:val="20"/>
                <w:lang w:eastAsia="zh-CN"/>
              </w:rPr>
            </w:pPr>
          </w:p>
        </w:tc>
        <w:tc>
          <w:tcPr>
            <w:tcW w:w="1276" w:type="dxa"/>
            <w:tcBorders>
              <w:top w:val="single" w:sz="4" w:space="0" w:color="auto"/>
              <w:left w:val="nil"/>
              <w:bottom w:val="single" w:sz="4" w:space="0" w:color="auto"/>
              <w:right w:val="single" w:sz="8" w:space="0" w:color="auto"/>
            </w:tcBorders>
            <w:vAlign w:val="center"/>
          </w:tcPr>
          <w:p w14:paraId="0B78390A" w14:textId="76B19060" w:rsidR="00B34208" w:rsidRPr="00142B42" w:rsidRDefault="00B34208" w:rsidP="00B34208">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sz w:val="20"/>
                <w:szCs w:val="20"/>
                <w:lang w:eastAsia="zh-CN"/>
              </w:rPr>
              <w:t>X</w:t>
            </w:r>
          </w:p>
        </w:tc>
        <w:tc>
          <w:tcPr>
            <w:tcW w:w="1559" w:type="dxa"/>
            <w:tcBorders>
              <w:top w:val="single" w:sz="4" w:space="0" w:color="auto"/>
              <w:left w:val="nil"/>
              <w:bottom w:val="single" w:sz="4" w:space="0" w:color="auto"/>
              <w:right w:val="single" w:sz="8" w:space="0" w:color="auto"/>
            </w:tcBorders>
            <w:vAlign w:val="center"/>
          </w:tcPr>
          <w:p w14:paraId="1E30DF0C" w14:textId="02B1B676" w:rsidR="00B34208" w:rsidRPr="00142B42" w:rsidRDefault="00B34208" w:rsidP="00B34208">
            <w:pPr>
              <w:autoSpaceDE w:val="0"/>
              <w:autoSpaceDN w:val="0"/>
              <w:adjustRightInd w:val="0"/>
              <w:spacing w:after="0" w:line="240" w:lineRule="auto"/>
              <w:jc w:val="center"/>
              <w:rPr>
                <w:rFonts w:eastAsiaTheme="minorEastAsia" w:cstheme="minorHAnsi"/>
                <w:b/>
                <w:sz w:val="20"/>
                <w:szCs w:val="20"/>
                <w:lang w:eastAsia="zh-CN"/>
              </w:rPr>
            </w:pPr>
          </w:p>
        </w:tc>
        <w:tc>
          <w:tcPr>
            <w:tcW w:w="1417" w:type="dxa"/>
            <w:tcBorders>
              <w:top w:val="single" w:sz="4" w:space="0" w:color="auto"/>
              <w:left w:val="nil"/>
              <w:bottom w:val="single" w:sz="4" w:space="0" w:color="auto"/>
              <w:right w:val="single" w:sz="8" w:space="0" w:color="auto"/>
            </w:tcBorders>
            <w:vAlign w:val="center"/>
          </w:tcPr>
          <w:p w14:paraId="53E9927C" w14:textId="77777777" w:rsidR="00B34208" w:rsidRPr="00142B42" w:rsidRDefault="00B34208" w:rsidP="00B34208">
            <w:pPr>
              <w:autoSpaceDE w:val="0"/>
              <w:autoSpaceDN w:val="0"/>
              <w:adjustRightInd w:val="0"/>
              <w:spacing w:after="0" w:line="240" w:lineRule="auto"/>
              <w:jc w:val="center"/>
              <w:rPr>
                <w:rFonts w:eastAsiaTheme="minorEastAsia" w:cstheme="minorHAnsi"/>
                <w:b/>
                <w:sz w:val="20"/>
                <w:szCs w:val="20"/>
                <w:lang w:eastAsia="zh-CN"/>
              </w:rPr>
            </w:pPr>
          </w:p>
        </w:tc>
      </w:tr>
      <w:tr w:rsidR="00B34208" w:rsidRPr="00142B42" w14:paraId="7611A0D6" w14:textId="77777777" w:rsidTr="003909B5">
        <w:trPr>
          <w:trHeight w:val="503"/>
        </w:trPr>
        <w:tc>
          <w:tcPr>
            <w:tcW w:w="3251" w:type="dxa"/>
            <w:tcBorders>
              <w:top w:val="single" w:sz="4" w:space="0" w:color="auto"/>
              <w:left w:val="single" w:sz="8" w:space="0" w:color="auto"/>
              <w:bottom w:val="single" w:sz="4" w:space="0" w:color="auto"/>
              <w:right w:val="single" w:sz="8" w:space="0" w:color="auto"/>
            </w:tcBorders>
            <w:shd w:val="clear" w:color="auto" w:fill="FFFF00"/>
            <w:vAlign w:val="center"/>
          </w:tcPr>
          <w:p w14:paraId="632246C1" w14:textId="77777777" w:rsidR="00B34208" w:rsidRPr="00142B42" w:rsidRDefault="00B34208" w:rsidP="00B34208">
            <w:pPr>
              <w:autoSpaceDE w:val="0"/>
              <w:autoSpaceDN w:val="0"/>
              <w:adjustRightInd w:val="0"/>
              <w:spacing w:after="0" w:line="240" w:lineRule="auto"/>
              <w:ind w:left="120"/>
              <w:jc w:val="center"/>
              <w:rPr>
                <w:rFonts w:eastAsiaTheme="minorEastAsia" w:cstheme="minorHAnsi"/>
                <w:sz w:val="20"/>
                <w:szCs w:val="20"/>
                <w:lang w:eastAsia="zh-CN"/>
              </w:rPr>
            </w:pPr>
            <w:r w:rsidRPr="00142B42">
              <w:rPr>
                <w:rFonts w:eastAsiaTheme="minorEastAsia" w:cstheme="minorHAnsi"/>
                <w:b/>
                <w:bCs/>
                <w:sz w:val="20"/>
                <w:szCs w:val="20"/>
                <w:lang w:eastAsia="zh-CN"/>
              </w:rPr>
              <w:t>ZBIRNO</w:t>
            </w:r>
          </w:p>
        </w:tc>
        <w:tc>
          <w:tcPr>
            <w:tcW w:w="1559" w:type="dxa"/>
            <w:tcBorders>
              <w:top w:val="single" w:sz="4" w:space="0" w:color="auto"/>
              <w:left w:val="nil"/>
              <w:bottom w:val="single" w:sz="4" w:space="0" w:color="auto"/>
              <w:right w:val="single" w:sz="8" w:space="0" w:color="auto"/>
            </w:tcBorders>
            <w:shd w:val="clear" w:color="auto" w:fill="FFFF00"/>
            <w:vAlign w:val="center"/>
          </w:tcPr>
          <w:p w14:paraId="3501476F" w14:textId="77777777" w:rsidR="00B34208" w:rsidRPr="00142B42" w:rsidRDefault="00B34208" w:rsidP="00B34208">
            <w:pPr>
              <w:autoSpaceDE w:val="0"/>
              <w:autoSpaceDN w:val="0"/>
              <w:adjustRightInd w:val="0"/>
              <w:spacing w:after="0" w:line="240" w:lineRule="auto"/>
              <w:jc w:val="center"/>
              <w:rPr>
                <w:rFonts w:eastAsiaTheme="minorEastAsia" w:cstheme="minorHAnsi"/>
                <w:sz w:val="20"/>
                <w:szCs w:val="20"/>
                <w:lang w:eastAsia="zh-CN"/>
              </w:rPr>
            </w:pPr>
          </w:p>
        </w:tc>
        <w:tc>
          <w:tcPr>
            <w:tcW w:w="1276" w:type="dxa"/>
            <w:tcBorders>
              <w:top w:val="single" w:sz="4" w:space="0" w:color="auto"/>
              <w:left w:val="nil"/>
              <w:bottom w:val="single" w:sz="4" w:space="0" w:color="auto"/>
              <w:right w:val="single" w:sz="8" w:space="0" w:color="auto"/>
            </w:tcBorders>
            <w:shd w:val="clear" w:color="auto" w:fill="FFFF00"/>
            <w:vAlign w:val="center"/>
          </w:tcPr>
          <w:p w14:paraId="0D1E47B1" w14:textId="77777777" w:rsidR="00B34208" w:rsidRPr="00142B42" w:rsidRDefault="00B34208" w:rsidP="00B34208">
            <w:pPr>
              <w:autoSpaceDE w:val="0"/>
              <w:autoSpaceDN w:val="0"/>
              <w:adjustRightInd w:val="0"/>
              <w:spacing w:after="0" w:line="240" w:lineRule="auto"/>
              <w:jc w:val="center"/>
              <w:rPr>
                <w:rFonts w:eastAsiaTheme="minorEastAsia" w:cstheme="minorHAnsi"/>
                <w:sz w:val="20"/>
                <w:szCs w:val="20"/>
                <w:lang w:eastAsia="zh-CN"/>
              </w:rPr>
            </w:pPr>
          </w:p>
        </w:tc>
        <w:tc>
          <w:tcPr>
            <w:tcW w:w="1559" w:type="dxa"/>
            <w:tcBorders>
              <w:top w:val="single" w:sz="4" w:space="0" w:color="auto"/>
              <w:left w:val="nil"/>
              <w:bottom w:val="single" w:sz="4" w:space="0" w:color="auto"/>
              <w:right w:val="single" w:sz="8" w:space="0" w:color="auto"/>
            </w:tcBorders>
            <w:shd w:val="clear" w:color="auto" w:fill="FFFF00"/>
            <w:vAlign w:val="center"/>
          </w:tcPr>
          <w:p w14:paraId="5DB10706" w14:textId="77777777" w:rsidR="00B34208" w:rsidRPr="00142B42" w:rsidRDefault="00B34208" w:rsidP="00B34208">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sz w:val="20"/>
                <w:szCs w:val="20"/>
                <w:lang w:eastAsia="zh-CN"/>
              </w:rPr>
              <w:t>X</w:t>
            </w:r>
          </w:p>
        </w:tc>
        <w:tc>
          <w:tcPr>
            <w:tcW w:w="1417" w:type="dxa"/>
            <w:tcBorders>
              <w:top w:val="single" w:sz="4" w:space="0" w:color="auto"/>
              <w:left w:val="nil"/>
              <w:bottom w:val="single" w:sz="4" w:space="0" w:color="auto"/>
              <w:right w:val="single" w:sz="8" w:space="0" w:color="auto"/>
            </w:tcBorders>
            <w:shd w:val="clear" w:color="auto" w:fill="FFFF00"/>
            <w:vAlign w:val="center"/>
          </w:tcPr>
          <w:p w14:paraId="6B675415" w14:textId="77777777" w:rsidR="00B34208" w:rsidRPr="00142B42" w:rsidRDefault="00B34208" w:rsidP="00B34208">
            <w:pPr>
              <w:autoSpaceDE w:val="0"/>
              <w:autoSpaceDN w:val="0"/>
              <w:adjustRightInd w:val="0"/>
              <w:spacing w:after="0" w:line="240" w:lineRule="auto"/>
              <w:jc w:val="center"/>
              <w:rPr>
                <w:rFonts w:eastAsiaTheme="minorEastAsia" w:cstheme="minorHAnsi"/>
                <w:sz w:val="20"/>
                <w:szCs w:val="20"/>
                <w:lang w:eastAsia="zh-CN"/>
              </w:rPr>
            </w:pPr>
          </w:p>
        </w:tc>
      </w:tr>
    </w:tbl>
    <w:p w14:paraId="2440D83B" w14:textId="66B4089A" w:rsidR="00B12D22" w:rsidRDefault="00B12D22" w:rsidP="00B12D22">
      <w:pPr>
        <w:spacing w:line="240" w:lineRule="auto"/>
      </w:pPr>
    </w:p>
    <w:p w14:paraId="23BAEC7D" w14:textId="550F4A81" w:rsidR="00B12D22" w:rsidRDefault="00B12D22" w:rsidP="00B12D22">
      <w:pPr>
        <w:spacing w:line="240" w:lineRule="auto"/>
      </w:pPr>
    </w:p>
    <w:p w14:paraId="2B66B4AD" w14:textId="77777777" w:rsidR="00B12D22" w:rsidRDefault="00B12D22" w:rsidP="00B12D22">
      <w:pPr>
        <w:spacing w:line="240" w:lineRule="auto"/>
        <w:sectPr w:rsidR="00B12D22" w:rsidSect="00731F0F">
          <w:pgSz w:w="11906" w:h="16838"/>
          <w:pgMar w:top="1418" w:right="1418" w:bottom="1418" w:left="1701" w:header="709" w:footer="709" w:gutter="0"/>
          <w:cols w:space="708"/>
          <w:docGrid w:linePitch="360"/>
        </w:sectPr>
      </w:pPr>
    </w:p>
    <w:p w14:paraId="7C267781" w14:textId="0785B95E" w:rsidR="00B12D22" w:rsidRDefault="00B12D22" w:rsidP="00B12D22">
      <w:pPr>
        <w:pStyle w:val="Heading2"/>
      </w:pPr>
      <w:bookmarkStart w:id="1244" w:name="_Toc19619377"/>
      <w:bookmarkStart w:id="1245" w:name="_Toc72322167"/>
      <w:bookmarkStart w:id="1246" w:name="_Toc97640852"/>
      <w:bookmarkStart w:id="1247" w:name="_Toc224034018"/>
      <w:r>
        <w:lastRenderedPageBreak/>
        <w:t>ANALIZA NA PODRUČJU REAGIRANJA</w:t>
      </w:r>
      <w:bookmarkEnd w:id="1244"/>
      <w:bookmarkEnd w:id="1245"/>
      <w:bookmarkEnd w:id="1246"/>
      <w:bookmarkEnd w:id="1247"/>
    </w:p>
    <w:p w14:paraId="6AC38067" w14:textId="2D158175" w:rsidR="00B12D22" w:rsidRDefault="00B12D22" w:rsidP="00B12D22">
      <w:pPr>
        <w:pStyle w:val="Heading3"/>
      </w:pPr>
      <w:bookmarkStart w:id="1248" w:name="_Toc19619378"/>
      <w:bookmarkStart w:id="1249" w:name="_Toc72322168"/>
      <w:bookmarkStart w:id="1250" w:name="_Toc97640853"/>
      <w:bookmarkStart w:id="1251" w:name="_Toc224034019"/>
      <w:r>
        <w:t>Spremnost odgovornih i upravljačkih kapaciteta</w:t>
      </w:r>
      <w:bookmarkEnd w:id="1248"/>
      <w:bookmarkEnd w:id="1249"/>
      <w:bookmarkEnd w:id="1250"/>
      <w:r>
        <w:t xml:space="preserve"> </w:t>
      </w:r>
      <w:r w:rsidR="00F60786">
        <w:t>Grada</w:t>
      </w:r>
      <w:bookmarkEnd w:id="1251"/>
    </w:p>
    <w:p w14:paraId="6921E906" w14:textId="7A3B9DFB" w:rsidR="00B12D22" w:rsidRDefault="00B12D22" w:rsidP="00B12D22">
      <w:pPr>
        <w:pStyle w:val="Odlomakpopisa11"/>
      </w:pPr>
      <w:r>
        <w:t>Procjena spremnosti sustava civilne zaštite provedena je na temelju spremnosti odgovornih i upravljačkih kapaciteta sustava civilne zaštite, analizom podataka o razini odgovornosti, osposobljenosti i uvježbanosti: čelnih osoba</w:t>
      </w:r>
      <w:r w:rsidR="0067282E">
        <w:t xml:space="preserve"> </w:t>
      </w:r>
      <w:r w:rsidR="00143242">
        <w:t>Grada</w:t>
      </w:r>
      <w:r w:rsidR="001B1FE2">
        <w:t xml:space="preserve"> </w:t>
      </w:r>
      <w:r w:rsidR="00B34208">
        <w:t>Svete Nedelje</w:t>
      </w:r>
      <w:r w:rsidR="0046221E">
        <w:t xml:space="preserve"> </w:t>
      </w:r>
      <w:r>
        <w:t xml:space="preserve">koji su nadležni za provođenje zakonom utvrđenih operativnih obaveza u fazi reagiranja sustava civilne zaštite, spremnost Stožera civilne zaštite te spremnost koordinatora na mjestu izvanrednog događaja. </w:t>
      </w:r>
    </w:p>
    <w:p w14:paraId="54F583D0" w14:textId="3D8B143C" w:rsidR="00B12D22" w:rsidRDefault="00B12D22" w:rsidP="00B12D22">
      <w:pPr>
        <w:pStyle w:val="Odlomakpopisa11"/>
      </w:pPr>
      <w:r>
        <w:t xml:space="preserve">Razina odgovornosti je procijenjena obzirom na analizu provođenja formalnih obaveza propisanih </w:t>
      </w:r>
      <w:r w:rsidRPr="001B1FE2">
        <w:rPr>
          <w:i/>
          <w:iCs/>
        </w:rPr>
        <w:t>Zakonom</w:t>
      </w:r>
      <w:r>
        <w:t xml:space="preserve"> i provedbenih propisa, izrade i usvojenosti procjena, planova i drugih dokumenata na području civilne zaštite, stanja svijesti tih sustava te analize rezultata njihovog rada i doprinosa u provođenju mjera i aktivnosti sustava civilne zaštite na njihovim razinama u stvarnim situacijama. </w:t>
      </w:r>
    </w:p>
    <w:p w14:paraId="69CEAD55" w14:textId="5215577C" w:rsidR="00B12D22" w:rsidRDefault="00B12D22" w:rsidP="00B12D22">
      <w:pPr>
        <w:pStyle w:val="Odlomakpopisa11"/>
      </w:pPr>
      <w:r>
        <w:t xml:space="preserve">Razina osposobljenosti je procijenjena na temelju podataka o polaženju formalnih programa </w:t>
      </w:r>
      <w:r w:rsidR="00A67BFC">
        <w:t xml:space="preserve">i </w:t>
      </w:r>
      <w:r>
        <w:t>neformalnog obrazovanj</w:t>
      </w:r>
      <w:r w:rsidR="00A67BFC">
        <w:t>a</w:t>
      </w:r>
      <w:r>
        <w:t xml:space="preserve"> za izvršavanje zakonskih obaveza u sustavu civilne zaštite te stvarnog rada u realnim situacijama. </w:t>
      </w:r>
    </w:p>
    <w:p w14:paraId="38DC8FDD" w14:textId="2045C983" w:rsidR="00B12D22" w:rsidRDefault="00B12D22" w:rsidP="00B12D22">
      <w:pPr>
        <w:pStyle w:val="Odlomakpopisa11"/>
      </w:pPr>
      <w:r>
        <w:t>Razina uvježbanosti je procijenjena na temelju podataka o sudjelovanju u organizaciji i provođenju svih vrsta vježbi civilne zaštite u određenim vremenskim razdobljima.</w:t>
      </w:r>
      <w:r w:rsidR="00BF6636" w:rsidRPr="00BF6636">
        <w:t xml:space="preserve"> Potrebno je napomenuti da s obzirom na epidemiološku situaciju u 2020. i 2021. godini uzrokovanu pandemijom virusa COVID 19, vježbe civilne zaštite nisu održane radi očuvanja zdravlja i sigurnosti mještana, sudionika i posjetitelja.</w:t>
      </w:r>
    </w:p>
    <w:p w14:paraId="53C0E004" w14:textId="2DDD9962" w:rsidR="00170FE2" w:rsidRPr="00F548CB" w:rsidRDefault="00170FE2" w:rsidP="00B12D22">
      <w:pPr>
        <w:pStyle w:val="Odlomakpopisa11"/>
        <w:rPr>
          <w:b/>
          <w:bCs/>
        </w:rPr>
      </w:pPr>
      <w:r w:rsidRPr="00F548CB">
        <w:rPr>
          <w:b/>
          <w:bCs/>
        </w:rPr>
        <w:t>Čeone osobe</w:t>
      </w:r>
    </w:p>
    <w:p w14:paraId="0C238AEC" w14:textId="71579F7A" w:rsidR="00BF6636" w:rsidRDefault="00BF6636" w:rsidP="00BF6636">
      <w:pPr>
        <w:pStyle w:val="Odlomakpopisa11"/>
      </w:pPr>
      <w:r>
        <w:t xml:space="preserve">Gradonačelnik Grada </w:t>
      </w:r>
      <w:r w:rsidR="00B34208">
        <w:t>Svete Nedelje</w:t>
      </w:r>
      <w:r>
        <w:t xml:space="preserve"> koordinira djelovanje operativnih snaga sustava civilne zaštite osnovanih u velikim nesrećama i katastrofama uz stručnu potporu Stožera civilne zaštite.</w:t>
      </w:r>
      <w:r w:rsidR="00A422D0">
        <w:t xml:space="preserve"> </w:t>
      </w:r>
      <w:r>
        <w:t xml:space="preserve">Gradonačelnik Grada </w:t>
      </w:r>
      <w:r w:rsidR="00B34208">
        <w:t>Svete Nedelje</w:t>
      </w:r>
      <w:r>
        <w:t xml:space="preserve"> je osposobljen za obavljanje poslova civilne prema programu osposobljavanja koji provodi Ministarstvo unutarnjih poslova.</w:t>
      </w:r>
    </w:p>
    <w:p w14:paraId="4C8F3BEE" w14:textId="2DA24450" w:rsidR="00170FE2" w:rsidRPr="00F548CB" w:rsidRDefault="00170FE2" w:rsidP="00B34208">
      <w:pPr>
        <w:pStyle w:val="Odlomakpopisa12"/>
        <w:rPr>
          <w:b/>
          <w:bCs/>
        </w:rPr>
      </w:pPr>
      <w:r w:rsidRPr="00F548CB">
        <w:rPr>
          <w:b/>
          <w:bCs/>
        </w:rPr>
        <w:t>Stožer civilne zaštite</w:t>
      </w:r>
    </w:p>
    <w:p w14:paraId="5008DC42" w14:textId="29521227" w:rsidR="00B34208" w:rsidRDefault="00B34208" w:rsidP="00B34208">
      <w:pPr>
        <w:pStyle w:val="Odlomakpopisa12"/>
      </w:pPr>
      <w:r>
        <w:t xml:space="preserve">Stožer civilne zaštite Grada Svete Nedelje osnovan je </w:t>
      </w:r>
      <w:r w:rsidR="00C13557" w:rsidRPr="00A72AA2">
        <w:t>Odluka o osnivanju i imenovanju načelnika, zamjenika načelnika i članova Stožera civilne zaštite Grada Svete Nedelje, KLASA: 240-01/25-01/01 URBROJ: 238-29-02/11-25-44, od 27.08.2025.</w:t>
      </w:r>
    </w:p>
    <w:p w14:paraId="4157812B" w14:textId="1A7C930B" w:rsidR="00C13557" w:rsidRDefault="00C13557" w:rsidP="00B34208">
      <w:pPr>
        <w:pStyle w:val="Odlomakpopisa12"/>
      </w:pPr>
      <w:r w:rsidRPr="00C13557">
        <w:t xml:space="preserve">Stožer civilne zaštite je stručno, operativno i koordinativno tijelo za provođenje mjera i aktivnosti civilne zaštite u velikim nesrećama i katastrofama. Stožer civilne zaštite obavlja zadaće koje se odnose na prikupljanje i obradu informacija ranog upozoravanja o mogućnosti nastanka velike nesreće i katastrofe, razvija plan djelovanja sustava civilne zaštite na svom području, upravlja reagiranjem sustava civilne zaštite, obavlja poslove informiranja javnosti i predlaže donošenje odluke o prestanku provođenja mjera i aktivnosti u sustavu civilne zaštite. Radom Stožera civilne zaštite Grada rukovodi načelnik </w:t>
      </w:r>
      <w:r w:rsidRPr="00C13557">
        <w:lastRenderedPageBreak/>
        <w:t>Stožera, a kada se proglasi velika nesreća, rukovođenje preuzima gradonačelnik. Stožer civilne zaštite Grada upoznat je sa Zakonom o sustavu civilne zaštite („Narodne Novine“ broj 82/15, 118/18, 31/20, 20/21, 114/22) te drugim zakonskim aktima, načinom djelovanja sustava civilne zaštite, načelima sustava civilne zaštite te sl. Većina članova Stožera civilne zaštite Grada osposobljena je za provođenja mjera i aktivnosti u sustavu civilne zaštite. Temeljem članka 6. st.2 Pravilnika o mobilizaciji, uvjetima i načinu rada operativnih snaga sustava civilne zaštite („Narodne Novine“ broj 69/16), u slučaju velike nesreće, Stožer civilne zaštite Grada može predložiti organiziranje volontera i način njihovog uključivanja u provođenje određenih mjera i aktivnosti u velikim nesrećama i katastrofama, u suradnji sa središnjim tijelom državne uprave nadležnim za organiziranje volontera. Način rada Stožera uređuje se Poslovnikom o radu Stožera koji donosi gradonačelnik.</w:t>
      </w:r>
    </w:p>
    <w:p w14:paraId="7B3663E5" w14:textId="147FD624" w:rsidR="00170FE2" w:rsidRPr="00F548CB" w:rsidRDefault="00170FE2" w:rsidP="00BF6636">
      <w:pPr>
        <w:pStyle w:val="Odlomakpopisa12"/>
        <w:rPr>
          <w:rFonts w:cstheme="minorHAnsi"/>
          <w:b/>
          <w:bCs/>
          <w:szCs w:val="24"/>
        </w:rPr>
      </w:pPr>
      <w:bookmarkStart w:id="1252" w:name="_Hlk25041948"/>
      <w:r w:rsidRPr="00F548CB">
        <w:rPr>
          <w:rFonts w:cstheme="minorHAnsi"/>
          <w:b/>
          <w:bCs/>
          <w:szCs w:val="24"/>
        </w:rPr>
        <w:t>Koordinatori na lokaciji</w:t>
      </w:r>
    </w:p>
    <w:p w14:paraId="7FC56C0B" w14:textId="45236DC1" w:rsidR="00BF6636" w:rsidRDefault="00D95F7C" w:rsidP="00BF6636">
      <w:pPr>
        <w:pStyle w:val="Odlomakpopisa12"/>
      </w:pPr>
      <w:r w:rsidRPr="00170FE2">
        <w:rPr>
          <w:rFonts w:cstheme="minorHAnsi"/>
          <w:szCs w:val="24"/>
        </w:rPr>
        <w:t>Sukladno specifičnostima izvanrednog događaja, načelnik Stožera civilne zaštite određuje koordinatora na lokaciji. Koordinator na lokaciji procjenjuje nastalu situaciju i njezine posljedice na terenu te u suradnji s nadležnim Stožerom civilne zaštite usklađuje djelovanje operativnih snaga sustava civilne zaštite, poradi poduzimanja mjera i aktivnosti za otklanjanje posljedice izvanrednog događaja, temeljem čl. 26. st. 2. Pravilnika o mobilizaciji, uvjetima i načinu rada operativnih snaga sustava civilne zaštite („Narodne Novine“ br. 69/16)</w:t>
      </w:r>
      <w:r w:rsidRPr="00A72AA2">
        <w:rPr>
          <w:rFonts w:cstheme="minorHAnsi"/>
          <w:szCs w:val="24"/>
        </w:rPr>
        <w:t>. Načelnik Stožera Odlukom će imenovati koordinatore na lokaciji za svaki od rizika obrađenih u Procjeni rizika od velikih nesreća za Grad Svetu Nedelju</w:t>
      </w:r>
      <w:r w:rsidR="00BF6636" w:rsidRPr="00A72AA2">
        <w:t>.</w:t>
      </w:r>
      <w:r w:rsidR="00BF6636" w:rsidRPr="00AA5091">
        <w:t xml:space="preserve"> </w:t>
      </w:r>
    </w:p>
    <w:p w14:paraId="7626FD6A" w14:textId="65AF5142" w:rsidR="00B12D22" w:rsidRDefault="00B12D22" w:rsidP="003E5EEC">
      <w:pPr>
        <w:pStyle w:val="Heading3"/>
      </w:pPr>
      <w:bookmarkStart w:id="1253" w:name="_Toc19619379"/>
      <w:bookmarkStart w:id="1254" w:name="_Toc72322172"/>
      <w:bookmarkStart w:id="1255" w:name="_Toc97640857"/>
      <w:bookmarkStart w:id="1256" w:name="_Toc224034020"/>
      <w:bookmarkEnd w:id="1252"/>
      <w:r>
        <w:t>Spremnost operativnih kapaciteta</w:t>
      </w:r>
      <w:bookmarkEnd w:id="1253"/>
      <w:bookmarkEnd w:id="1254"/>
      <w:bookmarkEnd w:id="1255"/>
      <w:bookmarkEnd w:id="1256"/>
    </w:p>
    <w:p w14:paraId="66D76658" w14:textId="5CA8AEC7" w:rsidR="00E00D6F" w:rsidRPr="00C52877" w:rsidRDefault="00E00D6F" w:rsidP="00E00D6F">
      <w:pPr>
        <w:pStyle w:val="Odlomakpopisa11"/>
      </w:pPr>
      <w:r w:rsidRPr="00C52877">
        <w:t>Procjena spremnosti sustava civilne zaštite provedena je na temelju operativnih kapaciteta sustava civilne zaštite za provođenje svih mjera i aktivnosti sustava civilne zaštite. Spremnost operativnih kapaciteta analizirana je po sljedećim parametrima: popunjenost ljudstvom, spremnost zapovjedništva, osposobljenosti i uvježbanosti ljudstva i zapovjednog osoblja, opremljenosti materijalno</w:t>
      </w:r>
      <w:r w:rsidR="00BF6636">
        <w:t>-</w:t>
      </w:r>
      <w:r w:rsidRPr="00C52877">
        <w:t>tehničkim sredstvima, vremenu mobilizacijske spremnosti, samodostatnosti te logističkoj potpori.</w:t>
      </w:r>
    </w:p>
    <w:p w14:paraId="707E304F" w14:textId="40E8F7F3" w:rsidR="00E00D6F" w:rsidRDefault="00E00D6F" w:rsidP="00E00D6F">
      <w:pPr>
        <w:pStyle w:val="Odlomakpopisa11"/>
      </w:pPr>
      <w:r w:rsidRPr="00C52877">
        <w:t xml:space="preserve">Prema načelu samodostatnosti operativni kapaciteti sustava civilne zaštite na području </w:t>
      </w:r>
      <w:r w:rsidR="00BF6636">
        <w:t xml:space="preserve">Grada </w:t>
      </w:r>
      <w:r w:rsidR="00B34208">
        <w:t>Svete Nedelje</w:t>
      </w:r>
      <w:r>
        <w:t>,</w:t>
      </w:r>
      <w:r w:rsidRPr="00C52877">
        <w:t xml:space="preserve"> odnosno operativne snage Crvenog križa, operativne snage Hrvatske gorske službe za spašavanje, operativne snage vatrogastva, </w:t>
      </w:r>
      <w:r w:rsidR="00F86DAB">
        <w:t xml:space="preserve">postrojba civilne zaštite opće namjene, </w:t>
      </w:r>
      <w:r w:rsidRPr="00C52877">
        <w:t>povjerenici civilne zaštite te pravne osobe od interesa za sustav civilne zaštite u mogućnosti su intervenirati, provesti aktivnosti unutar sustava civilne zaštite te provesti sanaciju štete.</w:t>
      </w:r>
    </w:p>
    <w:p w14:paraId="09A9D46A" w14:textId="3897593B" w:rsidR="00571D26" w:rsidRPr="0026401A" w:rsidRDefault="00571D26" w:rsidP="00571D26">
      <w:pPr>
        <w:pStyle w:val="Heading4"/>
        <w:rPr>
          <w:color w:val="000000" w:themeColor="text1"/>
        </w:rPr>
      </w:pPr>
      <w:bookmarkStart w:id="1257" w:name="_Toc72322173"/>
      <w:bookmarkStart w:id="1258" w:name="_Toc97640858"/>
      <w:bookmarkStart w:id="1259" w:name="_Toc224034021"/>
      <w:r w:rsidRPr="0026401A">
        <w:rPr>
          <w:color w:val="000000" w:themeColor="text1"/>
        </w:rPr>
        <w:t>Operativne snage Hrvatskog crvenog križa</w:t>
      </w:r>
      <w:bookmarkEnd w:id="1257"/>
      <w:bookmarkEnd w:id="1258"/>
      <w:bookmarkEnd w:id="1259"/>
    </w:p>
    <w:p w14:paraId="53469AF5" w14:textId="110C76DD" w:rsidR="00571D26" w:rsidRPr="0026401A" w:rsidRDefault="00571D26" w:rsidP="00D44E97">
      <w:pPr>
        <w:pStyle w:val="Odlomakpopisa11"/>
        <w:rPr>
          <w:color w:val="000000" w:themeColor="text1"/>
        </w:rPr>
      </w:pPr>
      <w:r w:rsidRPr="0026401A">
        <w:rPr>
          <w:color w:val="000000" w:themeColor="text1"/>
        </w:rPr>
        <w:t xml:space="preserve">Sukladno Zakonu o Hrvatskom Crvenom križu („Narodne novine“, broj 71/10), a u dijelu poslova zaštite i spašavanja, Hrvatski Crveni križ </w:t>
      </w:r>
      <w:r w:rsidR="00C627AB" w:rsidRPr="0026401A">
        <w:rPr>
          <w:color w:val="000000" w:themeColor="text1"/>
        </w:rPr>
        <w:t xml:space="preserve">ima sljedeće javne ovlasti: </w:t>
      </w:r>
    </w:p>
    <w:p w14:paraId="56B38889" w14:textId="0C29A5A2" w:rsidR="00571D26" w:rsidRPr="0026401A" w:rsidRDefault="00571D26">
      <w:pPr>
        <w:pStyle w:val="Odlomakpopisa11"/>
        <w:numPr>
          <w:ilvl w:val="0"/>
          <w:numId w:val="17"/>
        </w:numPr>
        <w:spacing w:after="0"/>
        <w:rPr>
          <w:color w:val="000000" w:themeColor="text1"/>
        </w:rPr>
      </w:pPr>
      <w:r w:rsidRPr="0026401A">
        <w:rPr>
          <w:color w:val="000000" w:themeColor="text1"/>
        </w:rPr>
        <w:lastRenderedPageBreak/>
        <w:t>organizira i vodi Službu traženja, te aktivnosti obnavljanja obiteljskih veza članova obitelji razdvojenih uslijed katastrofa, migracija i drugih situacija koje zahtijevaju humanitarno djelovanje;</w:t>
      </w:r>
    </w:p>
    <w:p w14:paraId="4089E050" w14:textId="5E32C423" w:rsidR="00571D26" w:rsidRPr="0026401A" w:rsidRDefault="00571D26">
      <w:pPr>
        <w:pStyle w:val="Odlomakpopisa11"/>
        <w:numPr>
          <w:ilvl w:val="0"/>
          <w:numId w:val="17"/>
        </w:numPr>
        <w:spacing w:after="0"/>
        <w:rPr>
          <w:color w:val="000000" w:themeColor="text1"/>
        </w:rPr>
      </w:pPr>
      <w:r w:rsidRPr="0026401A">
        <w:rPr>
          <w:color w:val="000000" w:themeColor="text1"/>
        </w:rPr>
        <w:t>traži, prima i raspoređuje humanitarnu pomoć u izvanrednim situacijama;</w:t>
      </w:r>
    </w:p>
    <w:p w14:paraId="61511E23" w14:textId="51DF5B31" w:rsidR="00B12D22" w:rsidRPr="0026401A" w:rsidRDefault="00571D26">
      <w:pPr>
        <w:pStyle w:val="Odlomakpopisa11"/>
        <w:numPr>
          <w:ilvl w:val="0"/>
          <w:numId w:val="17"/>
        </w:numPr>
        <w:rPr>
          <w:color w:val="000000" w:themeColor="text1"/>
        </w:rPr>
      </w:pPr>
      <w:r w:rsidRPr="0026401A">
        <w:rPr>
          <w:color w:val="000000" w:themeColor="text1"/>
        </w:rPr>
        <w:t>ustrojava, obučava i oprema ekipe za akcije pomoći u zemlji i inozemstvu u slučaju nesreća, sukoba, situacija nasilja itd.</w:t>
      </w:r>
    </w:p>
    <w:p w14:paraId="09E942DD" w14:textId="75F52BC6" w:rsidR="00F86DAB" w:rsidRPr="001A5A8F" w:rsidRDefault="00F86DAB" w:rsidP="00F86DAB">
      <w:pPr>
        <w:pStyle w:val="ListParagraph"/>
        <w:rPr>
          <w:color w:val="000000" w:themeColor="text1"/>
          <w:lang w:val="hr-HR" w:eastAsia="ar-SA"/>
        </w:rPr>
      </w:pPr>
      <w:r w:rsidRPr="001A5A8F">
        <w:rPr>
          <w:color w:val="000000" w:themeColor="text1"/>
          <w:lang w:val="hr-HR" w:eastAsia="ar-SA"/>
        </w:rPr>
        <w:t xml:space="preserve">Gradsko društvo Crvenog križa Samobor ima zaposleno ukupno </w:t>
      </w:r>
      <w:r w:rsidR="00B87FD0" w:rsidRPr="001A5A8F">
        <w:rPr>
          <w:color w:val="000000" w:themeColor="text1"/>
          <w:lang w:val="hr-HR" w:eastAsia="ar-SA"/>
        </w:rPr>
        <w:t>27</w:t>
      </w:r>
      <w:r w:rsidRPr="001A5A8F">
        <w:rPr>
          <w:color w:val="000000" w:themeColor="text1"/>
          <w:lang w:val="hr-HR" w:eastAsia="ar-SA"/>
        </w:rPr>
        <w:t xml:space="preserve"> djelatnika.</w:t>
      </w:r>
    </w:p>
    <w:p w14:paraId="54B6D38D" w14:textId="2E8B62B0" w:rsidR="00F86DAB" w:rsidRPr="001A5A8F" w:rsidRDefault="00F86DAB" w:rsidP="00F86DAB">
      <w:pPr>
        <w:pStyle w:val="ListParagraph"/>
        <w:rPr>
          <w:color w:val="000000" w:themeColor="text1"/>
          <w:lang w:val="hr-HR" w:eastAsia="ar-SA"/>
        </w:rPr>
      </w:pPr>
      <w:r w:rsidRPr="001A5A8F">
        <w:rPr>
          <w:color w:val="000000" w:themeColor="text1"/>
          <w:lang w:val="hr-HR" w:eastAsia="ar-SA"/>
        </w:rPr>
        <w:t xml:space="preserve">Interventni tim Gradskog društva Crvenog križa Samobor sastoji se od </w:t>
      </w:r>
      <w:r w:rsidR="00B87FD0" w:rsidRPr="001A5A8F">
        <w:rPr>
          <w:color w:val="000000" w:themeColor="text1"/>
          <w:lang w:val="hr-HR" w:eastAsia="ar-SA"/>
        </w:rPr>
        <w:t>21</w:t>
      </w:r>
      <w:r w:rsidRPr="001A5A8F">
        <w:rPr>
          <w:color w:val="000000" w:themeColor="text1"/>
          <w:lang w:val="hr-HR" w:eastAsia="ar-SA"/>
        </w:rPr>
        <w:t xml:space="preserve"> članova.</w:t>
      </w:r>
    </w:p>
    <w:p w14:paraId="04DEBC11" w14:textId="02FFFA0D" w:rsidR="00F86DAB" w:rsidRPr="001A5A8F" w:rsidRDefault="00F86DAB" w:rsidP="00F86DAB">
      <w:pPr>
        <w:pStyle w:val="ListParagraph"/>
        <w:rPr>
          <w:color w:val="000000" w:themeColor="text1"/>
          <w:lang w:val="hr-HR" w:eastAsia="ar-SA"/>
        </w:rPr>
      </w:pPr>
      <w:r w:rsidRPr="001A5A8F">
        <w:rPr>
          <w:rFonts w:eastAsia="Lucida Sans Unicode"/>
          <w:color w:val="000000" w:themeColor="text1"/>
          <w:lang w:val="hr-HR"/>
        </w:rPr>
        <w:t>Gradsko društvo Crvenog križa Samobor u slučaju velikih nesreća i katastrofa raspolaže sljedećim materijalno – tehničkim sredstvima:</w:t>
      </w:r>
    </w:p>
    <w:p w14:paraId="6FE1849B" w14:textId="77777777" w:rsidR="00F86DAB" w:rsidRPr="0026401A" w:rsidRDefault="00F86DAB">
      <w:pPr>
        <w:widowControl w:val="0"/>
        <w:numPr>
          <w:ilvl w:val="0"/>
          <w:numId w:val="44"/>
        </w:numPr>
        <w:suppressAutoHyphens/>
        <w:autoSpaceDE w:val="0"/>
        <w:autoSpaceDN w:val="0"/>
        <w:adjustRightInd w:val="0"/>
        <w:spacing w:after="0" w:line="276" w:lineRule="auto"/>
        <w:rPr>
          <w:rFonts w:eastAsia="Lucida Sans Unicode" w:cstheme="minorHAnsi"/>
          <w:color w:val="000000" w:themeColor="text1"/>
          <w:sz w:val="24"/>
          <w:szCs w:val="24"/>
        </w:rPr>
      </w:pPr>
      <w:r w:rsidRPr="0026401A">
        <w:rPr>
          <w:rFonts w:eastAsia="Lucida Sans Unicode" w:cstheme="minorHAnsi"/>
          <w:color w:val="000000" w:themeColor="text1"/>
          <w:sz w:val="24"/>
          <w:szCs w:val="24"/>
        </w:rPr>
        <w:t>šatori,</w:t>
      </w:r>
    </w:p>
    <w:p w14:paraId="39A9237F" w14:textId="77777777" w:rsidR="00F86DAB" w:rsidRPr="0026401A" w:rsidRDefault="00F86DAB">
      <w:pPr>
        <w:widowControl w:val="0"/>
        <w:numPr>
          <w:ilvl w:val="0"/>
          <w:numId w:val="44"/>
        </w:numPr>
        <w:suppressAutoHyphens/>
        <w:autoSpaceDE w:val="0"/>
        <w:autoSpaceDN w:val="0"/>
        <w:adjustRightInd w:val="0"/>
        <w:spacing w:after="0" w:line="276" w:lineRule="auto"/>
        <w:rPr>
          <w:rFonts w:eastAsia="Lucida Sans Unicode" w:cstheme="minorHAnsi"/>
          <w:color w:val="000000" w:themeColor="text1"/>
          <w:sz w:val="24"/>
          <w:szCs w:val="24"/>
        </w:rPr>
      </w:pPr>
      <w:r w:rsidRPr="0026401A">
        <w:rPr>
          <w:rFonts w:eastAsia="Lucida Sans Unicode" w:cstheme="minorHAnsi"/>
          <w:color w:val="000000" w:themeColor="text1"/>
          <w:sz w:val="24"/>
          <w:szCs w:val="24"/>
        </w:rPr>
        <w:t>prijenosni kreveti,</w:t>
      </w:r>
    </w:p>
    <w:p w14:paraId="28C39C46" w14:textId="77777777" w:rsidR="00F86DAB" w:rsidRPr="0026401A" w:rsidRDefault="00F86DAB">
      <w:pPr>
        <w:widowControl w:val="0"/>
        <w:numPr>
          <w:ilvl w:val="0"/>
          <w:numId w:val="44"/>
        </w:numPr>
        <w:suppressAutoHyphens/>
        <w:autoSpaceDE w:val="0"/>
        <w:autoSpaceDN w:val="0"/>
        <w:adjustRightInd w:val="0"/>
        <w:spacing w:after="0" w:line="276" w:lineRule="auto"/>
        <w:rPr>
          <w:rFonts w:eastAsia="Lucida Sans Unicode" w:cstheme="minorHAnsi"/>
          <w:color w:val="000000" w:themeColor="text1"/>
          <w:sz w:val="24"/>
          <w:szCs w:val="24"/>
        </w:rPr>
      </w:pPr>
      <w:r w:rsidRPr="0026401A">
        <w:rPr>
          <w:rFonts w:eastAsia="Lucida Sans Unicode" w:cstheme="minorHAnsi"/>
          <w:color w:val="000000" w:themeColor="text1"/>
          <w:sz w:val="24"/>
          <w:szCs w:val="24"/>
        </w:rPr>
        <w:t>transportna nosila,</w:t>
      </w:r>
    </w:p>
    <w:p w14:paraId="734EFACD" w14:textId="77777777" w:rsidR="00F86DAB" w:rsidRPr="0026401A" w:rsidRDefault="00F86DAB">
      <w:pPr>
        <w:widowControl w:val="0"/>
        <w:numPr>
          <w:ilvl w:val="0"/>
          <w:numId w:val="44"/>
        </w:numPr>
        <w:suppressAutoHyphens/>
        <w:autoSpaceDE w:val="0"/>
        <w:autoSpaceDN w:val="0"/>
        <w:adjustRightInd w:val="0"/>
        <w:spacing w:after="0" w:line="276" w:lineRule="auto"/>
        <w:rPr>
          <w:rFonts w:eastAsia="Lucida Sans Unicode" w:cstheme="minorHAnsi"/>
          <w:color w:val="000000" w:themeColor="text1"/>
          <w:sz w:val="24"/>
          <w:szCs w:val="24"/>
        </w:rPr>
      </w:pPr>
      <w:r w:rsidRPr="0026401A">
        <w:rPr>
          <w:rFonts w:eastAsia="Lucida Sans Unicode" w:cstheme="minorHAnsi"/>
          <w:color w:val="000000" w:themeColor="text1"/>
          <w:sz w:val="24"/>
          <w:szCs w:val="24"/>
        </w:rPr>
        <w:t>isušivači prostora,</w:t>
      </w:r>
    </w:p>
    <w:p w14:paraId="37F86E5A" w14:textId="77777777" w:rsidR="00F86DAB" w:rsidRPr="0026401A" w:rsidRDefault="00F86DAB">
      <w:pPr>
        <w:widowControl w:val="0"/>
        <w:numPr>
          <w:ilvl w:val="0"/>
          <w:numId w:val="44"/>
        </w:numPr>
        <w:suppressAutoHyphens/>
        <w:autoSpaceDE w:val="0"/>
        <w:autoSpaceDN w:val="0"/>
        <w:adjustRightInd w:val="0"/>
        <w:spacing w:after="120" w:line="276" w:lineRule="auto"/>
        <w:rPr>
          <w:rFonts w:eastAsia="Lucida Sans Unicode" w:cstheme="minorHAnsi"/>
          <w:color w:val="000000" w:themeColor="text1"/>
          <w:sz w:val="24"/>
          <w:szCs w:val="24"/>
        </w:rPr>
      </w:pPr>
      <w:r w:rsidRPr="0026401A">
        <w:rPr>
          <w:rFonts w:eastAsia="Lucida Sans Unicode" w:cstheme="minorHAnsi"/>
          <w:color w:val="000000" w:themeColor="text1"/>
          <w:sz w:val="24"/>
          <w:szCs w:val="24"/>
        </w:rPr>
        <w:t>oprema za prvu pomoć i sanitetski materijal.</w:t>
      </w:r>
    </w:p>
    <w:p w14:paraId="50AE517B" w14:textId="3769544A" w:rsidR="00F86DAB" w:rsidRPr="001A5A8F" w:rsidRDefault="00F86DAB" w:rsidP="00F86DAB">
      <w:pPr>
        <w:pStyle w:val="ListParagraph"/>
        <w:rPr>
          <w:color w:val="000000" w:themeColor="text1"/>
          <w:lang w:val="pl-PL"/>
        </w:rPr>
      </w:pPr>
      <w:r w:rsidRPr="001A5A8F">
        <w:rPr>
          <w:color w:val="000000" w:themeColor="text1"/>
          <w:lang w:val="hr-HR"/>
        </w:rPr>
        <w:t>Gradsko društvo Crvenog križa Samobor tijekom 202</w:t>
      </w:r>
      <w:r w:rsidR="0026401A" w:rsidRPr="001A5A8F">
        <w:rPr>
          <w:color w:val="000000" w:themeColor="text1"/>
          <w:lang w:val="hr-HR"/>
        </w:rPr>
        <w:t>5</w:t>
      </w:r>
      <w:r w:rsidRPr="001A5A8F">
        <w:rPr>
          <w:color w:val="000000" w:themeColor="text1"/>
          <w:lang w:val="hr-HR"/>
        </w:rPr>
        <w:t xml:space="preserve">. godine, kontinuirano je provodilo tečajeve iz osnova prve pomoći i tečajeva o korištenju automatskog vanjskog defibrilatora (AVD). </w:t>
      </w:r>
      <w:r w:rsidRPr="001A5A8F">
        <w:rPr>
          <w:color w:val="000000" w:themeColor="text1"/>
          <w:lang w:val="pl-PL"/>
        </w:rPr>
        <w:t>Od opreme nabavljeni su kreveti, šator za prihvat unesrećenih, dodatna oprema za prvu pomoć te deke i jastuci. Od aktivnosti može se još izdvojiti sudjelovanje Gradskog društvo Crvenog križa Samobor u potresom pogođenom području Banovine, zatim sudjelovanje u provođenju zaštite kod pandemije COVID-19 te kod masovnog cijepljenja građana.</w:t>
      </w:r>
    </w:p>
    <w:p w14:paraId="78617422" w14:textId="4DB1435F" w:rsidR="00695C72" w:rsidRPr="00047723" w:rsidRDefault="00695C72" w:rsidP="00047723">
      <w:pPr>
        <w:pStyle w:val="Heading4"/>
        <w:rPr>
          <w:rFonts w:asciiTheme="minorHAnsi" w:hAnsiTheme="minorHAnsi" w:cstheme="minorHAnsi"/>
          <w:color w:val="000000" w:themeColor="text1"/>
        </w:rPr>
      </w:pPr>
      <w:bookmarkStart w:id="1260" w:name="_Toc72322174"/>
      <w:bookmarkStart w:id="1261" w:name="_Toc97640859"/>
      <w:bookmarkStart w:id="1262" w:name="_Toc224034022"/>
      <w:r w:rsidRPr="00047723">
        <w:rPr>
          <w:rFonts w:asciiTheme="minorHAnsi" w:hAnsiTheme="minorHAnsi" w:cstheme="minorHAnsi"/>
          <w:color w:val="000000" w:themeColor="text1"/>
        </w:rPr>
        <w:t>Operativne snage Hrvatske gorske službe za spašavanje</w:t>
      </w:r>
      <w:bookmarkEnd w:id="1260"/>
      <w:bookmarkEnd w:id="1261"/>
      <w:bookmarkEnd w:id="1262"/>
      <w:r w:rsidRPr="00047723">
        <w:rPr>
          <w:rFonts w:asciiTheme="minorHAnsi" w:hAnsiTheme="minorHAnsi" w:cstheme="minorHAnsi"/>
          <w:color w:val="000000" w:themeColor="text1"/>
        </w:rPr>
        <w:t xml:space="preserve"> </w:t>
      </w:r>
    </w:p>
    <w:p w14:paraId="5C8F8455" w14:textId="148AE67A" w:rsidR="00695C72" w:rsidRPr="00047723" w:rsidRDefault="00695C72" w:rsidP="00047723">
      <w:pPr>
        <w:pStyle w:val="Odlomakpopisa11"/>
        <w:rPr>
          <w:rFonts w:asciiTheme="minorHAnsi" w:hAnsiTheme="minorHAnsi" w:cstheme="minorHAnsi"/>
          <w:color w:val="000000" w:themeColor="text1"/>
        </w:rPr>
      </w:pPr>
      <w:r w:rsidRPr="00047723">
        <w:rPr>
          <w:rFonts w:asciiTheme="minorHAnsi" w:hAnsiTheme="minorHAnsi" w:cstheme="minorHAnsi"/>
          <w:color w:val="000000" w:themeColor="text1"/>
        </w:rPr>
        <w:t>Hrvatska gorska služba spašavanja je dobrovoljna i neprofitna humanitarna služba javnog karaktera. Specijalizirana je za spašavanje na planinama, stijenama, speleološkim objektima i drugim nepristupačnim mjestima kada pri spašavanju treba primijeniti posebno stručno znanje i upotrijebiti opremu za spašavanje u planinama. Rad HGSS-a definiran je Zakonom o Hrvatskoj gorskoj službi spašavanja („Narodne novine“, broj 79/06, 110/15).</w:t>
      </w:r>
    </w:p>
    <w:p w14:paraId="21FCC6C7" w14:textId="77777777" w:rsidR="00F86DAB" w:rsidRPr="00047723" w:rsidRDefault="00F86DAB" w:rsidP="00047723">
      <w:pPr>
        <w:pStyle w:val="Odlomakpopisa11"/>
        <w:rPr>
          <w:rFonts w:asciiTheme="minorHAnsi" w:hAnsiTheme="minorHAnsi" w:cstheme="minorHAnsi"/>
          <w:color w:val="000000" w:themeColor="text1"/>
        </w:rPr>
      </w:pPr>
      <w:r w:rsidRPr="00047723">
        <w:rPr>
          <w:rFonts w:asciiTheme="minorHAnsi" w:hAnsiTheme="minorHAnsi" w:cstheme="minorHAnsi"/>
          <w:color w:val="000000" w:themeColor="text1"/>
        </w:rPr>
        <w:t xml:space="preserve">Hrvatska gorska služba spašavanja je dobrovoljna i neprofitna humanitarna služba javnog karaktera. Specijalizirana je za spašavanje na planinama, stijenama, speleološkim objektima i drugim nepristupačnim mjestima kada pri spašavanju treba primijeniti posebno stručno znanje i upotrijebiti opremu za spašavanje u planinama. </w:t>
      </w:r>
    </w:p>
    <w:p w14:paraId="79627E8E" w14:textId="3A03D210" w:rsidR="00F86DAB" w:rsidRPr="00047723" w:rsidRDefault="00F86DAB" w:rsidP="00047723">
      <w:pPr>
        <w:pStyle w:val="Odlomakpopisa11"/>
        <w:rPr>
          <w:rFonts w:asciiTheme="minorHAnsi" w:hAnsiTheme="minorHAnsi" w:cstheme="minorHAnsi"/>
          <w:color w:val="000000" w:themeColor="text1"/>
        </w:rPr>
      </w:pPr>
      <w:r w:rsidRPr="00047723">
        <w:rPr>
          <w:rFonts w:asciiTheme="minorHAnsi" w:hAnsiTheme="minorHAnsi" w:cstheme="minorHAnsi"/>
          <w:color w:val="000000" w:themeColor="text1"/>
        </w:rPr>
        <w:t xml:space="preserve">HGSS – Stanica Samobor ima ukupno </w:t>
      </w:r>
      <w:r w:rsidR="00464121" w:rsidRPr="00047723">
        <w:rPr>
          <w:rFonts w:asciiTheme="minorHAnsi" w:hAnsiTheme="minorHAnsi" w:cstheme="minorHAnsi"/>
          <w:color w:val="000000" w:themeColor="text1"/>
        </w:rPr>
        <w:t>85</w:t>
      </w:r>
      <w:r w:rsidRPr="00047723">
        <w:rPr>
          <w:rFonts w:asciiTheme="minorHAnsi" w:hAnsiTheme="minorHAnsi" w:cstheme="minorHAnsi"/>
          <w:color w:val="000000" w:themeColor="text1"/>
        </w:rPr>
        <w:t xml:space="preserve"> članova od kojih je </w:t>
      </w:r>
      <w:r w:rsidR="00464121" w:rsidRPr="00047723">
        <w:rPr>
          <w:rFonts w:asciiTheme="minorHAnsi" w:hAnsiTheme="minorHAnsi" w:cstheme="minorHAnsi"/>
          <w:color w:val="000000" w:themeColor="text1"/>
        </w:rPr>
        <w:t>48 članova volontera</w:t>
      </w:r>
      <w:r w:rsidRPr="00047723">
        <w:rPr>
          <w:rFonts w:asciiTheme="minorHAnsi" w:hAnsiTheme="minorHAnsi" w:cstheme="minorHAnsi"/>
          <w:color w:val="000000" w:themeColor="text1"/>
        </w:rPr>
        <w:t xml:space="preserve">, </w:t>
      </w:r>
      <w:r w:rsidR="00464121" w:rsidRPr="00047723">
        <w:rPr>
          <w:rFonts w:asciiTheme="minorHAnsi" w:hAnsiTheme="minorHAnsi" w:cstheme="minorHAnsi"/>
          <w:color w:val="000000" w:themeColor="text1"/>
        </w:rPr>
        <w:t>36 operativnih članova i 1 zaposleni</w:t>
      </w:r>
      <w:r w:rsidRPr="00047723">
        <w:rPr>
          <w:rFonts w:asciiTheme="minorHAnsi" w:hAnsiTheme="minorHAnsi" w:cstheme="minorHAnsi"/>
          <w:color w:val="000000" w:themeColor="text1"/>
        </w:rPr>
        <w:t xml:space="preserve">. </w:t>
      </w:r>
    </w:p>
    <w:p w14:paraId="6EC72B76" w14:textId="77777777" w:rsidR="00F86DAB" w:rsidRPr="00047723" w:rsidRDefault="00F86DAB" w:rsidP="00047723">
      <w:pPr>
        <w:pStyle w:val="Odlomakpopisa11"/>
        <w:rPr>
          <w:rFonts w:asciiTheme="minorHAnsi" w:hAnsiTheme="minorHAnsi" w:cstheme="minorHAnsi"/>
          <w:color w:val="000000" w:themeColor="text1"/>
        </w:rPr>
      </w:pPr>
      <w:r w:rsidRPr="00047723">
        <w:rPr>
          <w:rFonts w:asciiTheme="minorHAnsi" w:hAnsiTheme="minorHAnsi" w:cstheme="minorHAnsi"/>
          <w:color w:val="000000" w:themeColor="text1"/>
        </w:rPr>
        <w:t>HGSS – Stanica Samobor raspolaže sa sljedećom opremom za djelovanje u slučaju velikih nesreća i katastrofa:</w:t>
      </w:r>
    </w:p>
    <w:p w14:paraId="0221836C" w14:textId="77777777" w:rsidR="001660FC" w:rsidRPr="001660FC" w:rsidRDefault="001660FC">
      <w:pPr>
        <w:pStyle w:val="Odlomakpopisa11"/>
        <w:numPr>
          <w:ilvl w:val="0"/>
          <w:numId w:val="116"/>
        </w:numPr>
        <w:rPr>
          <w:rFonts w:asciiTheme="minorHAnsi" w:hAnsiTheme="minorHAnsi" w:cstheme="minorHAnsi"/>
          <w:color w:val="000000" w:themeColor="text1"/>
        </w:rPr>
      </w:pPr>
      <w:r w:rsidRPr="001660FC">
        <w:rPr>
          <w:rFonts w:asciiTheme="minorHAnsi" w:hAnsiTheme="minorHAnsi" w:cstheme="minorHAnsi"/>
          <w:color w:val="000000" w:themeColor="text1"/>
        </w:rPr>
        <w:lastRenderedPageBreak/>
        <w:t>Medicinska oprema, AED, Kisik</w:t>
      </w:r>
    </w:p>
    <w:p w14:paraId="5ABB7AFC" w14:textId="77777777" w:rsidR="001660FC" w:rsidRPr="001660FC" w:rsidRDefault="001660FC">
      <w:pPr>
        <w:pStyle w:val="Odlomakpopisa11"/>
        <w:numPr>
          <w:ilvl w:val="0"/>
          <w:numId w:val="116"/>
        </w:numPr>
        <w:rPr>
          <w:rFonts w:asciiTheme="minorHAnsi" w:hAnsiTheme="minorHAnsi" w:cstheme="minorHAnsi"/>
          <w:color w:val="000000" w:themeColor="text1"/>
        </w:rPr>
      </w:pPr>
      <w:r w:rsidRPr="001660FC">
        <w:rPr>
          <w:rFonts w:asciiTheme="minorHAnsi" w:hAnsiTheme="minorHAnsi" w:cstheme="minorHAnsi"/>
          <w:color w:val="000000" w:themeColor="text1"/>
        </w:rPr>
        <w:t>Užad, nosila te ostala tehnička oprema za spašavanje iz nepristupačnih područja u ljetnim i zimskim uvjetima</w:t>
      </w:r>
    </w:p>
    <w:p w14:paraId="6569EA97" w14:textId="77777777" w:rsidR="001660FC" w:rsidRPr="001660FC" w:rsidRDefault="001660FC">
      <w:pPr>
        <w:pStyle w:val="Odlomakpopisa11"/>
        <w:numPr>
          <w:ilvl w:val="0"/>
          <w:numId w:val="116"/>
        </w:numPr>
        <w:rPr>
          <w:rFonts w:asciiTheme="minorHAnsi" w:hAnsiTheme="minorHAnsi" w:cstheme="minorHAnsi"/>
          <w:color w:val="000000" w:themeColor="text1"/>
        </w:rPr>
      </w:pPr>
      <w:r w:rsidRPr="001660FC">
        <w:rPr>
          <w:rFonts w:asciiTheme="minorHAnsi" w:hAnsiTheme="minorHAnsi" w:cstheme="minorHAnsi"/>
          <w:color w:val="000000" w:themeColor="text1"/>
        </w:rPr>
        <w:t>Tronožac tripod TM 13</w:t>
      </w:r>
    </w:p>
    <w:p w14:paraId="2B5999EB" w14:textId="77777777" w:rsidR="001660FC" w:rsidRPr="001660FC" w:rsidRDefault="001660FC">
      <w:pPr>
        <w:pStyle w:val="Odlomakpopisa11"/>
        <w:numPr>
          <w:ilvl w:val="0"/>
          <w:numId w:val="116"/>
        </w:numPr>
        <w:rPr>
          <w:rFonts w:asciiTheme="minorHAnsi" w:hAnsiTheme="minorHAnsi" w:cstheme="minorHAnsi"/>
          <w:color w:val="000000" w:themeColor="text1"/>
        </w:rPr>
      </w:pPr>
      <w:r w:rsidRPr="001660FC">
        <w:rPr>
          <w:rFonts w:asciiTheme="minorHAnsi" w:hAnsiTheme="minorHAnsi" w:cstheme="minorHAnsi"/>
          <w:color w:val="000000" w:themeColor="text1"/>
        </w:rPr>
        <w:t>Terenska vozila kom 3</w:t>
      </w:r>
    </w:p>
    <w:p w14:paraId="277297E7" w14:textId="77777777" w:rsidR="001660FC" w:rsidRPr="001660FC" w:rsidRDefault="001660FC">
      <w:pPr>
        <w:pStyle w:val="Odlomakpopisa11"/>
        <w:numPr>
          <w:ilvl w:val="0"/>
          <w:numId w:val="116"/>
        </w:numPr>
        <w:rPr>
          <w:rFonts w:asciiTheme="minorHAnsi" w:hAnsiTheme="minorHAnsi" w:cstheme="minorHAnsi"/>
          <w:color w:val="000000" w:themeColor="text1"/>
        </w:rPr>
      </w:pPr>
      <w:r w:rsidRPr="001660FC">
        <w:rPr>
          <w:rFonts w:asciiTheme="minorHAnsi" w:hAnsiTheme="minorHAnsi" w:cstheme="minorHAnsi"/>
          <w:color w:val="000000" w:themeColor="text1"/>
        </w:rPr>
        <w:t>ATV/Kvad</w:t>
      </w:r>
    </w:p>
    <w:p w14:paraId="723A2FFD" w14:textId="77777777" w:rsidR="001660FC" w:rsidRPr="001660FC" w:rsidRDefault="001660FC">
      <w:pPr>
        <w:pStyle w:val="Odlomakpopisa11"/>
        <w:numPr>
          <w:ilvl w:val="0"/>
          <w:numId w:val="116"/>
        </w:numPr>
        <w:rPr>
          <w:rFonts w:asciiTheme="minorHAnsi" w:hAnsiTheme="minorHAnsi" w:cstheme="minorHAnsi"/>
          <w:color w:val="000000" w:themeColor="text1"/>
        </w:rPr>
      </w:pPr>
      <w:r w:rsidRPr="001660FC">
        <w:rPr>
          <w:rFonts w:asciiTheme="minorHAnsi" w:hAnsiTheme="minorHAnsi" w:cstheme="minorHAnsi"/>
          <w:color w:val="000000" w:themeColor="text1"/>
        </w:rPr>
        <w:t>Radio-komunikacijski uređaji s pokretnim repetitorom</w:t>
      </w:r>
    </w:p>
    <w:p w14:paraId="3D4FEA28" w14:textId="77777777" w:rsidR="001660FC" w:rsidRPr="001660FC" w:rsidRDefault="001660FC">
      <w:pPr>
        <w:pStyle w:val="Odlomakpopisa11"/>
        <w:numPr>
          <w:ilvl w:val="0"/>
          <w:numId w:val="116"/>
        </w:numPr>
        <w:rPr>
          <w:rFonts w:asciiTheme="minorHAnsi" w:hAnsiTheme="minorHAnsi" w:cstheme="minorHAnsi"/>
          <w:color w:val="000000" w:themeColor="text1"/>
        </w:rPr>
      </w:pPr>
      <w:r w:rsidRPr="001660FC">
        <w:rPr>
          <w:rFonts w:asciiTheme="minorHAnsi" w:hAnsiTheme="minorHAnsi" w:cstheme="minorHAnsi"/>
          <w:color w:val="000000" w:themeColor="text1"/>
        </w:rPr>
        <w:t>Bespilotna letjelica s termo vizijom kom 1</w:t>
      </w:r>
    </w:p>
    <w:p w14:paraId="3DD6D414" w14:textId="77777777" w:rsidR="001660FC" w:rsidRPr="001660FC" w:rsidRDefault="001660FC">
      <w:pPr>
        <w:pStyle w:val="Odlomakpopisa11"/>
        <w:numPr>
          <w:ilvl w:val="0"/>
          <w:numId w:val="116"/>
        </w:numPr>
        <w:rPr>
          <w:rFonts w:asciiTheme="minorHAnsi" w:hAnsiTheme="minorHAnsi" w:cstheme="minorHAnsi"/>
          <w:color w:val="000000" w:themeColor="text1"/>
        </w:rPr>
      </w:pPr>
      <w:r w:rsidRPr="001660FC">
        <w:rPr>
          <w:rFonts w:asciiTheme="minorHAnsi" w:hAnsiTheme="minorHAnsi" w:cstheme="minorHAnsi"/>
          <w:color w:val="000000" w:themeColor="text1"/>
        </w:rPr>
        <w:t>Laki plastični čamac</w:t>
      </w:r>
    </w:p>
    <w:p w14:paraId="7592CB0B" w14:textId="77777777" w:rsidR="001660FC" w:rsidRPr="001660FC" w:rsidRDefault="001660FC">
      <w:pPr>
        <w:pStyle w:val="Odlomakpopisa11"/>
        <w:numPr>
          <w:ilvl w:val="0"/>
          <w:numId w:val="116"/>
        </w:numPr>
        <w:rPr>
          <w:rFonts w:asciiTheme="minorHAnsi" w:hAnsiTheme="minorHAnsi" w:cstheme="minorHAnsi"/>
          <w:color w:val="000000" w:themeColor="text1"/>
        </w:rPr>
      </w:pPr>
      <w:r w:rsidRPr="001660FC">
        <w:rPr>
          <w:rFonts w:asciiTheme="minorHAnsi" w:hAnsiTheme="minorHAnsi" w:cstheme="minorHAnsi"/>
          <w:color w:val="000000" w:themeColor="text1"/>
        </w:rPr>
        <w:t>Gumeni čamac</w:t>
      </w:r>
    </w:p>
    <w:p w14:paraId="1B8465A7" w14:textId="77777777" w:rsidR="001660FC" w:rsidRPr="001660FC" w:rsidRDefault="001660FC">
      <w:pPr>
        <w:pStyle w:val="Odlomakpopisa11"/>
        <w:numPr>
          <w:ilvl w:val="0"/>
          <w:numId w:val="116"/>
        </w:numPr>
        <w:rPr>
          <w:rFonts w:asciiTheme="minorHAnsi" w:hAnsiTheme="minorHAnsi" w:cstheme="minorHAnsi"/>
          <w:color w:val="000000" w:themeColor="text1"/>
        </w:rPr>
      </w:pPr>
      <w:r w:rsidRPr="001660FC">
        <w:rPr>
          <w:rFonts w:asciiTheme="minorHAnsi" w:hAnsiTheme="minorHAnsi" w:cstheme="minorHAnsi"/>
          <w:color w:val="000000" w:themeColor="text1"/>
        </w:rPr>
        <w:t>SUP</w:t>
      </w:r>
    </w:p>
    <w:p w14:paraId="413C6680" w14:textId="77777777" w:rsidR="001660FC" w:rsidRPr="001660FC" w:rsidRDefault="001660FC">
      <w:pPr>
        <w:pStyle w:val="Odlomakpopisa11"/>
        <w:numPr>
          <w:ilvl w:val="0"/>
          <w:numId w:val="116"/>
        </w:numPr>
        <w:rPr>
          <w:rFonts w:asciiTheme="minorHAnsi" w:hAnsiTheme="minorHAnsi" w:cstheme="minorHAnsi"/>
          <w:color w:val="000000" w:themeColor="text1"/>
        </w:rPr>
      </w:pPr>
      <w:r w:rsidRPr="001660FC">
        <w:rPr>
          <w:rFonts w:asciiTheme="minorHAnsi" w:hAnsiTheme="minorHAnsi" w:cstheme="minorHAnsi"/>
          <w:color w:val="000000" w:themeColor="text1"/>
        </w:rPr>
        <w:t>Prikolica za prijevoz potražnih pasa</w:t>
      </w:r>
    </w:p>
    <w:p w14:paraId="45350422" w14:textId="77777777" w:rsidR="001660FC" w:rsidRPr="001660FC" w:rsidRDefault="001660FC">
      <w:pPr>
        <w:pStyle w:val="Odlomakpopisa11"/>
        <w:numPr>
          <w:ilvl w:val="0"/>
          <w:numId w:val="116"/>
        </w:numPr>
        <w:rPr>
          <w:rFonts w:asciiTheme="minorHAnsi" w:hAnsiTheme="minorHAnsi" w:cstheme="minorHAnsi"/>
          <w:color w:val="000000" w:themeColor="text1"/>
        </w:rPr>
      </w:pPr>
      <w:r w:rsidRPr="001660FC">
        <w:rPr>
          <w:rFonts w:asciiTheme="minorHAnsi" w:hAnsiTheme="minorHAnsi" w:cstheme="minorHAnsi"/>
          <w:color w:val="000000" w:themeColor="text1"/>
        </w:rPr>
        <w:t>Prikolica za prijevoz opreme</w:t>
      </w:r>
    </w:p>
    <w:p w14:paraId="1DEC58B5" w14:textId="77777777" w:rsidR="001660FC" w:rsidRPr="001660FC" w:rsidRDefault="001660FC">
      <w:pPr>
        <w:pStyle w:val="Odlomakpopisa11"/>
        <w:numPr>
          <w:ilvl w:val="0"/>
          <w:numId w:val="116"/>
        </w:numPr>
        <w:rPr>
          <w:rFonts w:asciiTheme="minorHAnsi" w:hAnsiTheme="minorHAnsi" w:cstheme="minorHAnsi"/>
          <w:color w:val="000000" w:themeColor="text1"/>
        </w:rPr>
      </w:pPr>
      <w:r w:rsidRPr="001660FC">
        <w:rPr>
          <w:rFonts w:asciiTheme="minorHAnsi" w:hAnsiTheme="minorHAnsi" w:cstheme="minorHAnsi"/>
          <w:color w:val="000000" w:themeColor="text1"/>
        </w:rPr>
        <w:t>Motorna pila</w:t>
      </w:r>
    </w:p>
    <w:p w14:paraId="0F13CEC1" w14:textId="77777777" w:rsidR="001660FC" w:rsidRPr="001660FC" w:rsidRDefault="001660FC">
      <w:pPr>
        <w:pStyle w:val="Odlomakpopisa11"/>
        <w:numPr>
          <w:ilvl w:val="0"/>
          <w:numId w:val="116"/>
        </w:numPr>
        <w:rPr>
          <w:rFonts w:asciiTheme="minorHAnsi" w:hAnsiTheme="minorHAnsi" w:cstheme="minorHAnsi"/>
          <w:color w:val="000000" w:themeColor="text1"/>
        </w:rPr>
      </w:pPr>
      <w:r w:rsidRPr="001660FC">
        <w:rPr>
          <w:rFonts w:asciiTheme="minorHAnsi" w:hAnsiTheme="minorHAnsi" w:cstheme="minorHAnsi"/>
          <w:color w:val="000000" w:themeColor="text1"/>
        </w:rPr>
        <w:t xml:space="preserve">Agregat </w:t>
      </w:r>
    </w:p>
    <w:p w14:paraId="05EF8208" w14:textId="77777777" w:rsidR="001660FC" w:rsidRPr="001660FC" w:rsidRDefault="001660FC">
      <w:pPr>
        <w:pStyle w:val="Odlomakpopisa11"/>
        <w:numPr>
          <w:ilvl w:val="0"/>
          <w:numId w:val="116"/>
        </w:numPr>
        <w:rPr>
          <w:rFonts w:asciiTheme="minorHAnsi" w:hAnsiTheme="minorHAnsi" w:cstheme="minorHAnsi"/>
          <w:color w:val="000000" w:themeColor="text1"/>
        </w:rPr>
      </w:pPr>
      <w:r w:rsidRPr="001660FC">
        <w:rPr>
          <w:rFonts w:asciiTheme="minorHAnsi" w:hAnsiTheme="minorHAnsi" w:cstheme="minorHAnsi"/>
          <w:color w:val="000000" w:themeColor="text1"/>
        </w:rPr>
        <w:t>Bušilica</w:t>
      </w:r>
    </w:p>
    <w:p w14:paraId="505C1E0F" w14:textId="77777777" w:rsidR="001660FC" w:rsidRPr="001660FC" w:rsidRDefault="001660FC">
      <w:pPr>
        <w:pStyle w:val="Odlomakpopisa11"/>
        <w:numPr>
          <w:ilvl w:val="0"/>
          <w:numId w:val="116"/>
        </w:numPr>
        <w:rPr>
          <w:rFonts w:asciiTheme="minorHAnsi" w:hAnsiTheme="minorHAnsi" w:cstheme="minorHAnsi"/>
          <w:color w:val="000000" w:themeColor="text1"/>
        </w:rPr>
      </w:pPr>
      <w:r w:rsidRPr="001660FC">
        <w:rPr>
          <w:rFonts w:asciiTheme="minorHAnsi" w:hAnsiTheme="minorHAnsi" w:cstheme="minorHAnsi"/>
          <w:color w:val="000000" w:themeColor="text1"/>
        </w:rPr>
        <w:t>Drager X-am 5600 – uređaj za detekciju otrovnih plinova (CO, Ex, O2, NO, NO2)</w:t>
      </w:r>
    </w:p>
    <w:p w14:paraId="5B006358" w14:textId="78FA0548" w:rsidR="001660FC" w:rsidRPr="00047723" w:rsidRDefault="001660FC">
      <w:pPr>
        <w:pStyle w:val="Odlomakpopisa11"/>
        <w:numPr>
          <w:ilvl w:val="0"/>
          <w:numId w:val="116"/>
        </w:numPr>
        <w:rPr>
          <w:rFonts w:asciiTheme="minorHAnsi" w:hAnsiTheme="minorHAnsi" w:cstheme="minorHAnsi"/>
          <w:color w:val="000000" w:themeColor="text1"/>
        </w:rPr>
      </w:pPr>
      <w:r w:rsidRPr="00047723">
        <w:rPr>
          <w:rFonts w:asciiTheme="minorHAnsi" w:hAnsiTheme="minorHAnsi" w:cstheme="minorHAnsi"/>
          <w:color w:val="000000" w:themeColor="text1"/>
        </w:rPr>
        <w:t>Šator paviljon sklopivi 4x4 m</w:t>
      </w:r>
    </w:p>
    <w:p w14:paraId="7D043CD5" w14:textId="5B6EBFC9" w:rsidR="00F86DAB" w:rsidRPr="00047723" w:rsidRDefault="00F86DAB" w:rsidP="00047723">
      <w:pPr>
        <w:pStyle w:val="Odlomakpopisa11"/>
        <w:spacing w:before="120"/>
        <w:rPr>
          <w:rFonts w:asciiTheme="minorHAnsi" w:hAnsiTheme="minorHAnsi" w:cstheme="minorHAnsi"/>
          <w:color w:val="000000" w:themeColor="text1"/>
        </w:rPr>
      </w:pPr>
      <w:r w:rsidRPr="00047723">
        <w:rPr>
          <w:rFonts w:asciiTheme="minorHAnsi" w:hAnsiTheme="minorHAnsi" w:cstheme="minorHAnsi"/>
          <w:color w:val="000000" w:themeColor="text1"/>
        </w:rPr>
        <w:t>HGSS – Stanica Samobor u 202</w:t>
      </w:r>
      <w:r w:rsidR="00047723" w:rsidRPr="00047723">
        <w:rPr>
          <w:rFonts w:asciiTheme="minorHAnsi" w:hAnsiTheme="minorHAnsi" w:cstheme="minorHAnsi"/>
          <w:color w:val="000000" w:themeColor="text1"/>
        </w:rPr>
        <w:t>5</w:t>
      </w:r>
      <w:r w:rsidRPr="00047723">
        <w:rPr>
          <w:rFonts w:asciiTheme="minorHAnsi" w:hAnsiTheme="minorHAnsi" w:cstheme="minorHAnsi"/>
          <w:color w:val="000000" w:themeColor="text1"/>
        </w:rPr>
        <w:t>. godini sudjelovala je u sljedećim aktivnostima:</w:t>
      </w:r>
    </w:p>
    <w:p w14:paraId="3977BF41" w14:textId="77777777" w:rsidR="00047723" w:rsidRPr="00047723" w:rsidRDefault="00047723">
      <w:pPr>
        <w:pStyle w:val="Odlomakpopisa11"/>
        <w:numPr>
          <w:ilvl w:val="0"/>
          <w:numId w:val="117"/>
        </w:numPr>
        <w:spacing w:before="120"/>
        <w:rPr>
          <w:rFonts w:asciiTheme="minorHAnsi" w:hAnsiTheme="minorHAnsi" w:cstheme="minorHAnsi"/>
          <w:color w:val="000000" w:themeColor="text1"/>
        </w:rPr>
      </w:pPr>
      <w:r w:rsidRPr="00047723">
        <w:rPr>
          <w:rFonts w:asciiTheme="minorHAnsi" w:hAnsiTheme="minorHAnsi" w:cstheme="minorHAnsi"/>
          <w:color w:val="000000" w:themeColor="text1"/>
        </w:rPr>
        <w:t>Potražne akcije 6</w:t>
      </w:r>
    </w:p>
    <w:p w14:paraId="41F0E386" w14:textId="77777777" w:rsidR="00047723" w:rsidRPr="00047723" w:rsidRDefault="00047723">
      <w:pPr>
        <w:pStyle w:val="Odlomakpopisa11"/>
        <w:numPr>
          <w:ilvl w:val="0"/>
          <w:numId w:val="117"/>
        </w:numPr>
        <w:spacing w:before="120"/>
        <w:rPr>
          <w:rFonts w:asciiTheme="minorHAnsi" w:hAnsiTheme="minorHAnsi" w:cstheme="minorHAnsi"/>
          <w:color w:val="000000" w:themeColor="text1"/>
        </w:rPr>
      </w:pPr>
      <w:r w:rsidRPr="00047723">
        <w:rPr>
          <w:rFonts w:asciiTheme="minorHAnsi" w:hAnsiTheme="minorHAnsi" w:cstheme="minorHAnsi"/>
          <w:color w:val="000000" w:themeColor="text1"/>
        </w:rPr>
        <w:t>Akcije spašavanja 8</w:t>
      </w:r>
    </w:p>
    <w:p w14:paraId="51556D63" w14:textId="77777777" w:rsidR="00047723" w:rsidRPr="00047723" w:rsidRDefault="00047723">
      <w:pPr>
        <w:pStyle w:val="Odlomakpopisa11"/>
        <w:numPr>
          <w:ilvl w:val="0"/>
          <w:numId w:val="117"/>
        </w:numPr>
        <w:spacing w:before="120"/>
        <w:rPr>
          <w:rFonts w:asciiTheme="minorHAnsi" w:hAnsiTheme="minorHAnsi" w:cstheme="minorHAnsi"/>
          <w:color w:val="000000" w:themeColor="text1"/>
        </w:rPr>
      </w:pPr>
      <w:r w:rsidRPr="00047723">
        <w:rPr>
          <w:rFonts w:asciiTheme="minorHAnsi" w:hAnsiTheme="minorHAnsi" w:cstheme="minorHAnsi"/>
          <w:color w:val="000000" w:themeColor="text1"/>
        </w:rPr>
        <w:t>Intervencije 4</w:t>
      </w:r>
    </w:p>
    <w:p w14:paraId="55524368" w14:textId="77777777" w:rsidR="00047723" w:rsidRPr="00047723" w:rsidRDefault="00047723" w:rsidP="00CF42C0">
      <w:pPr>
        <w:pStyle w:val="Odlomakpopisa11"/>
        <w:spacing w:before="120"/>
        <w:ind w:left="360"/>
        <w:rPr>
          <w:rFonts w:asciiTheme="minorHAnsi" w:hAnsiTheme="minorHAnsi" w:cstheme="minorHAnsi"/>
          <w:color w:val="000000" w:themeColor="text1"/>
        </w:rPr>
      </w:pPr>
      <w:r w:rsidRPr="00047723">
        <w:rPr>
          <w:rFonts w:asciiTheme="minorHAnsi" w:hAnsiTheme="minorHAnsi" w:cstheme="minorHAnsi"/>
          <w:color w:val="000000" w:themeColor="text1"/>
        </w:rPr>
        <w:t xml:space="preserve">Preventiva: </w:t>
      </w:r>
    </w:p>
    <w:p w14:paraId="4FF0E1D2" w14:textId="77777777" w:rsidR="00047723" w:rsidRPr="00047723" w:rsidRDefault="00047723">
      <w:pPr>
        <w:pStyle w:val="Odlomakpopisa11"/>
        <w:numPr>
          <w:ilvl w:val="0"/>
          <w:numId w:val="117"/>
        </w:numPr>
        <w:spacing w:before="120"/>
        <w:rPr>
          <w:rFonts w:asciiTheme="minorHAnsi" w:hAnsiTheme="minorHAnsi" w:cstheme="minorHAnsi"/>
          <w:color w:val="000000" w:themeColor="text1"/>
        </w:rPr>
      </w:pPr>
      <w:r w:rsidRPr="00047723">
        <w:rPr>
          <w:rFonts w:asciiTheme="minorHAnsi" w:hAnsiTheme="minorHAnsi" w:cstheme="minorHAnsi"/>
          <w:color w:val="000000" w:themeColor="text1"/>
        </w:rPr>
        <w:t>Osiguranje natjecanja, pohoda i sl. sportskih manifestacija 20</w:t>
      </w:r>
    </w:p>
    <w:p w14:paraId="6714047C" w14:textId="77777777" w:rsidR="00047723" w:rsidRPr="00047723" w:rsidRDefault="00047723">
      <w:pPr>
        <w:pStyle w:val="Odlomakpopisa11"/>
        <w:numPr>
          <w:ilvl w:val="0"/>
          <w:numId w:val="117"/>
        </w:numPr>
        <w:spacing w:before="120"/>
        <w:rPr>
          <w:rFonts w:asciiTheme="minorHAnsi" w:hAnsiTheme="minorHAnsi" w:cstheme="minorHAnsi"/>
          <w:color w:val="000000" w:themeColor="text1"/>
        </w:rPr>
      </w:pPr>
      <w:r w:rsidRPr="00047723">
        <w:rPr>
          <w:rFonts w:asciiTheme="minorHAnsi" w:hAnsiTheme="minorHAnsi" w:cstheme="minorHAnsi"/>
          <w:color w:val="000000" w:themeColor="text1"/>
        </w:rPr>
        <w:t>Dežurstva u nacionalnim parkovima Hrvatske 6</w:t>
      </w:r>
    </w:p>
    <w:p w14:paraId="05FD0907" w14:textId="77777777" w:rsidR="00047723" w:rsidRPr="00047723" w:rsidRDefault="00047723">
      <w:pPr>
        <w:pStyle w:val="Odlomakpopisa11"/>
        <w:numPr>
          <w:ilvl w:val="0"/>
          <w:numId w:val="117"/>
        </w:numPr>
        <w:spacing w:before="120"/>
        <w:rPr>
          <w:rFonts w:asciiTheme="minorHAnsi" w:hAnsiTheme="minorHAnsi" w:cstheme="minorHAnsi"/>
          <w:color w:val="000000" w:themeColor="text1"/>
        </w:rPr>
      </w:pPr>
      <w:r w:rsidRPr="00047723">
        <w:rPr>
          <w:rFonts w:asciiTheme="minorHAnsi" w:hAnsiTheme="minorHAnsi" w:cstheme="minorHAnsi"/>
          <w:color w:val="000000" w:themeColor="text1"/>
        </w:rPr>
        <w:t>Predavanja o sigurnom kretanju u planini i HGSS-u 26</w:t>
      </w:r>
    </w:p>
    <w:p w14:paraId="57500E4F" w14:textId="77777777" w:rsidR="00047723" w:rsidRPr="00047723" w:rsidRDefault="00047723" w:rsidP="00CF42C0">
      <w:pPr>
        <w:pStyle w:val="Odlomakpopisa11"/>
        <w:spacing w:before="120"/>
        <w:ind w:left="360"/>
        <w:rPr>
          <w:rFonts w:asciiTheme="minorHAnsi" w:hAnsiTheme="minorHAnsi" w:cstheme="minorHAnsi"/>
          <w:color w:val="000000" w:themeColor="text1"/>
        </w:rPr>
      </w:pPr>
      <w:r w:rsidRPr="00047723">
        <w:rPr>
          <w:rFonts w:asciiTheme="minorHAnsi" w:hAnsiTheme="minorHAnsi" w:cstheme="minorHAnsi"/>
          <w:color w:val="000000" w:themeColor="text1"/>
        </w:rPr>
        <w:t xml:space="preserve">Obuka članova: </w:t>
      </w:r>
    </w:p>
    <w:p w14:paraId="3541D274" w14:textId="77777777" w:rsidR="00047723" w:rsidRPr="00047723" w:rsidRDefault="00047723">
      <w:pPr>
        <w:pStyle w:val="Odlomakpopisa11"/>
        <w:numPr>
          <w:ilvl w:val="0"/>
          <w:numId w:val="117"/>
        </w:numPr>
        <w:spacing w:before="120"/>
        <w:rPr>
          <w:rFonts w:asciiTheme="minorHAnsi" w:hAnsiTheme="minorHAnsi" w:cstheme="minorHAnsi"/>
          <w:color w:val="000000" w:themeColor="text1"/>
        </w:rPr>
      </w:pPr>
      <w:r w:rsidRPr="00047723">
        <w:rPr>
          <w:rFonts w:asciiTheme="minorHAnsi" w:hAnsiTheme="minorHAnsi" w:cstheme="minorHAnsi"/>
          <w:color w:val="000000" w:themeColor="text1"/>
        </w:rPr>
        <w:t>položeno 19 tečajeva u sustavu školovanja HGSS-a (tečaj skijanja, tečaj prve pomoći, osnovni tečaj, tečaj speleospašavanja, tečaj stijenskog spašavanja, tečaj zimskog spašavanja)</w:t>
      </w:r>
    </w:p>
    <w:p w14:paraId="2612801F" w14:textId="3933793E" w:rsidR="00047723" w:rsidRPr="00047723" w:rsidRDefault="00047723">
      <w:pPr>
        <w:pStyle w:val="Odlomakpopisa11"/>
        <w:numPr>
          <w:ilvl w:val="0"/>
          <w:numId w:val="117"/>
        </w:numPr>
        <w:spacing w:before="120"/>
        <w:rPr>
          <w:rFonts w:asciiTheme="minorHAnsi" w:hAnsiTheme="minorHAnsi" w:cstheme="minorHAnsi"/>
          <w:color w:val="000000" w:themeColor="text1"/>
        </w:rPr>
      </w:pPr>
      <w:r w:rsidRPr="00047723">
        <w:rPr>
          <w:rFonts w:asciiTheme="minorHAnsi" w:hAnsiTheme="minorHAnsi" w:cstheme="minorHAnsi"/>
          <w:color w:val="000000" w:themeColor="text1"/>
        </w:rPr>
        <w:t>položen ispit za gorskog spašavatelja (2 člana)</w:t>
      </w:r>
    </w:p>
    <w:p w14:paraId="57899CE3" w14:textId="7AD48FB9" w:rsidR="00B12D22" w:rsidRPr="00EB1998" w:rsidRDefault="008938E4" w:rsidP="008938E4">
      <w:pPr>
        <w:pStyle w:val="Heading4"/>
      </w:pPr>
      <w:bookmarkStart w:id="1263" w:name="_Toc72322175"/>
      <w:bookmarkStart w:id="1264" w:name="_Toc97640867"/>
      <w:bookmarkStart w:id="1265" w:name="_Toc224034023"/>
      <w:r w:rsidRPr="00EB1998">
        <w:lastRenderedPageBreak/>
        <w:t>Operativne snage vatrogastva</w:t>
      </w:r>
      <w:bookmarkEnd w:id="1263"/>
      <w:bookmarkEnd w:id="1264"/>
      <w:bookmarkEnd w:id="1265"/>
    </w:p>
    <w:p w14:paraId="6FAFD7E2" w14:textId="77777777" w:rsidR="00F86DAB" w:rsidRPr="00F86DAB" w:rsidRDefault="00F86DAB" w:rsidP="00F86DAB">
      <w:pPr>
        <w:pStyle w:val="Odlomakpopisa11"/>
      </w:pPr>
      <w:r w:rsidRPr="00F86DAB">
        <w:t>Operativne snage vatrogastva temeljna su operativna snaga sustava civilne zaštite koje djeluju u sustavu civilne zaštite u skladu s odredbama posebnih propisa kojima se uređuje područje vatrogastva.</w:t>
      </w:r>
    </w:p>
    <w:p w14:paraId="47F9EBAB" w14:textId="77777777" w:rsidR="00F86DAB" w:rsidRPr="00F86DAB" w:rsidRDefault="00F86DAB" w:rsidP="00F86DAB">
      <w:pPr>
        <w:pStyle w:val="Odlomakpopisa11"/>
      </w:pPr>
      <w:bookmarkStart w:id="1266" w:name="_Hlk57971277"/>
      <w:bookmarkStart w:id="1267" w:name="_Hlk57204761"/>
      <w:bookmarkStart w:id="1268" w:name="_Hlk56412119"/>
      <w:r w:rsidRPr="00F86DAB">
        <w:t>Na području Grada Svete Nedelje vatrogasnu djelatnost provodi Vatrogasna zajednica Grada Svete Nedelje u koju su udružena 4 dobrovoljna vatrogasna društva: DVD Sveta Nedelja, DVD Strmec, DVD Rakitje, DVD Kerestinec.</w:t>
      </w:r>
    </w:p>
    <w:bookmarkEnd w:id="1266"/>
    <w:p w14:paraId="52830AD3" w14:textId="77777777" w:rsidR="005206B1" w:rsidRPr="005206B1" w:rsidRDefault="005206B1" w:rsidP="005206B1">
      <w:pPr>
        <w:pStyle w:val="Odlomakpopisa11"/>
      </w:pPr>
      <w:r w:rsidRPr="005206B1">
        <w:t>Vatrogasna zajednica Grada Svete Nedelje obuhvaća ukupno 94 operativna vatrogasca, koji čine ključnu komponentu lokalnog sustava civilne zaštite. Od toga:</w:t>
      </w:r>
    </w:p>
    <w:p w14:paraId="08432E93" w14:textId="77777777" w:rsidR="005206B1" w:rsidRPr="005206B1" w:rsidRDefault="005206B1">
      <w:pPr>
        <w:pStyle w:val="Odlomakpopisa11"/>
        <w:numPr>
          <w:ilvl w:val="0"/>
          <w:numId w:val="118"/>
        </w:numPr>
      </w:pPr>
      <w:r w:rsidRPr="005206B1">
        <w:t>81 pripadnik pripada Dobrovoljnim vatrogasnim društvima (DVD) u okviru Grada,</w:t>
      </w:r>
    </w:p>
    <w:p w14:paraId="145E82CA" w14:textId="7930FEE2" w:rsidR="005206B1" w:rsidRPr="005206B1" w:rsidRDefault="005206B1">
      <w:pPr>
        <w:pStyle w:val="Odlomakpopisa11"/>
        <w:numPr>
          <w:ilvl w:val="0"/>
          <w:numId w:val="118"/>
        </w:numPr>
      </w:pPr>
      <w:r w:rsidRPr="005206B1">
        <w:t>13 pripadnika direktno je integrirano u Vatrogasnu zajednicu Grada Svete Nedelje kao operativna snaga.</w:t>
      </w:r>
    </w:p>
    <w:p w14:paraId="644B469C" w14:textId="7125BAF7" w:rsidR="005206B1" w:rsidRPr="00F86DAB" w:rsidRDefault="00F86DAB" w:rsidP="00F86DAB">
      <w:pPr>
        <w:pStyle w:val="Odlomakpopisa11"/>
      </w:pPr>
      <w:r w:rsidRPr="00F86DAB">
        <w:t>Vatrogasna zajednica Grada Svete Nedelje je tijekom 202</w:t>
      </w:r>
      <w:r w:rsidR="002B1F78">
        <w:t>4</w:t>
      </w:r>
      <w:r w:rsidRPr="00F86DAB">
        <w:t>. godine odradila ukupno 1</w:t>
      </w:r>
      <w:r w:rsidR="002B1F78">
        <w:t>81</w:t>
      </w:r>
      <w:r w:rsidRPr="00F86DAB">
        <w:t xml:space="preserve"> vatrogasnih intervencija</w:t>
      </w:r>
      <w:r w:rsidR="002B1F78">
        <w:t xml:space="preserve"> i 433 ostalih operativnih aktivnosti</w:t>
      </w:r>
      <w:r w:rsidR="005206B1">
        <w:t>.</w:t>
      </w:r>
    </w:p>
    <w:p w14:paraId="47E15A83" w14:textId="30D9025F" w:rsidR="00F86DAB" w:rsidRDefault="00F86DAB" w:rsidP="00177C37">
      <w:pPr>
        <w:pStyle w:val="Heading4"/>
      </w:pPr>
      <w:bookmarkStart w:id="1269" w:name="_Toc224034024"/>
      <w:bookmarkStart w:id="1270" w:name="_Toc72322176"/>
      <w:bookmarkStart w:id="1271" w:name="_Toc97640868"/>
      <w:bookmarkEnd w:id="1267"/>
      <w:bookmarkEnd w:id="1268"/>
      <w:r>
        <w:t>Postrojba civilne zaštite opće namjene</w:t>
      </w:r>
      <w:bookmarkEnd w:id="1269"/>
    </w:p>
    <w:p w14:paraId="54F545B9" w14:textId="77777777" w:rsidR="00F86DAB" w:rsidRPr="001A5A8F" w:rsidRDefault="00F86DAB" w:rsidP="00F86DAB">
      <w:pPr>
        <w:pStyle w:val="ListParagraph"/>
        <w:rPr>
          <w:lang w:val="hr-HR" w:eastAsia="zh-CN"/>
        </w:rPr>
      </w:pPr>
      <w:r w:rsidRPr="001A5A8F">
        <w:rPr>
          <w:lang w:val="hr-HR" w:eastAsia="zh-CN"/>
        </w:rPr>
        <w:t>Postrojba civilne zaštite osnova je Odlukom Gradskog vijeća o osnivanju Postrojbe civilne zaštite opće namjene Grada Svete Nedelje („Glasnik Grada Svete Nedelje“, broj 17/18).</w:t>
      </w:r>
    </w:p>
    <w:p w14:paraId="103CBEBF" w14:textId="6080AC96" w:rsidR="00F86DAB" w:rsidRPr="001A5A8F" w:rsidRDefault="00F86DAB" w:rsidP="00F86DAB">
      <w:pPr>
        <w:pStyle w:val="ListParagraph"/>
        <w:rPr>
          <w:lang w:val="hr-HR" w:eastAsia="zh-CN"/>
        </w:rPr>
      </w:pPr>
      <w:r w:rsidRPr="001A5A8F">
        <w:rPr>
          <w:lang w:val="hr-HR" w:eastAsia="zh-CN"/>
        </w:rPr>
        <w:t>Postrojba civilne zaštite opće namjene Grada Svete Nedelje sastoji se od upravljačke skupine s 2 pripadnika koju čine voditelj i zamjenik voditelja te od 6 operativnih skupina s 49 pripadnika. Postrojba civilne zaštite opće namjene Grada Svete Nedelje u svom sastavu ima ukupno 51 pripadnika.</w:t>
      </w:r>
    </w:p>
    <w:p w14:paraId="5D8BCA26" w14:textId="23171730" w:rsidR="00177C37" w:rsidRDefault="00177C37" w:rsidP="00177C37">
      <w:pPr>
        <w:pStyle w:val="Heading4"/>
      </w:pPr>
      <w:bookmarkStart w:id="1272" w:name="_Toc224034025"/>
      <w:r>
        <w:t>Povjerenici civilne zaštite i njihovi zamjenici</w:t>
      </w:r>
      <w:bookmarkEnd w:id="1270"/>
      <w:bookmarkEnd w:id="1271"/>
      <w:bookmarkEnd w:id="1272"/>
    </w:p>
    <w:p w14:paraId="7448932E" w14:textId="4D05DA1B" w:rsidR="00F86DAB" w:rsidRDefault="00F86DAB" w:rsidP="005434A0">
      <w:pPr>
        <w:pStyle w:val="Odlomakpopisa12"/>
      </w:pPr>
      <w:bookmarkStart w:id="1273" w:name="_Hlk57205074"/>
      <w:bookmarkStart w:id="1274" w:name="_Hlk56412244"/>
      <w:r w:rsidRPr="00581419">
        <w:rPr>
          <w:highlight w:val="yellow"/>
        </w:rPr>
        <w:t xml:space="preserve">Gradonačelnik Grada Svete Nedelje je dana </w:t>
      </w:r>
      <w:r w:rsidR="000A3005">
        <w:rPr>
          <w:highlight w:val="yellow"/>
        </w:rPr>
        <w:t>25.7.</w:t>
      </w:r>
      <w:r w:rsidRPr="00581419">
        <w:rPr>
          <w:highlight w:val="yellow"/>
        </w:rPr>
        <w:t>20</w:t>
      </w:r>
      <w:r w:rsidR="000A3005">
        <w:rPr>
          <w:highlight w:val="yellow"/>
        </w:rPr>
        <w:t>22</w:t>
      </w:r>
      <w:r w:rsidRPr="00581419">
        <w:rPr>
          <w:highlight w:val="yellow"/>
        </w:rPr>
        <w:t xml:space="preserve">. godine donio Odluku o imenovanju povjerenika civilne zaštite i njihovih zamjenika na području Grada Svete Nedelje („Glasnik Grada Svete Nedelje“, </w:t>
      </w:r>
      <w:r w:rsidR="000A3005">
        <w:rPr>
          <w:highlight w:val="yellow"/>
        </w:rPr>
        <w:t>KLASA: 042-01/22-01/01, URBROJ: 238-29-02/3-22-03</w:t>
      </w:r>
      <w:r w:rsidRPr="00581419">
        <w:rPr>
          <w:highlight w:val="yellow"/>
        </w:rPr>
        <w:t>),</w:t>
      </w:r>
      <w:r w:rsidRPr="00F82C32">
        <w:t xml:space="preserve"> sukladno kriteriju 1 povjerenik i 1 zamjenik povjerenika za maksimalno 300 stanovnika.</w:t>
      </w:r>
      <w:r w:rsidRPr="00F86DAB">
        <w:t xml:space="preserve">   </w:t>
      </w:r>
    </w:p>
    <w:bookmarkEnd w:id="1273"/>
    <w:bookmarkEnd w:id="1274"/>
    <w:p w14:paraId="4BC7CFC6" w14:textId="77777777" w:rsidR="00177C37" w:rsidRPr="00177C37" w:rsidRDefault="00177C37" w:rsidP="00177C37">
      <w:pPr>
        <w:widowControl w:val="0"/>
        <w:suppressAutoHyphens/>
        <w:spacing w:before="120" w:after="120" w:line="276" w:lineRule="auto"/>
        <w:jc w:val="both"/>
        <w:rPr>
          <w:rFonts w:eastAsia="Lucida Sans Unicode" w:cstheme="minorHAnsi"/>
          <w:sz w:val="24"/>
          <w:szCs w:val="24"/>
        </w:rPr>
      </w:pPr>
      <w:r w:rsidRPr="00177C37">
        <w:rPr>
          <w:rFonts w:eastAsia="Lucida Sans Unicode" w:cstheme="minorHAnsi"/>
          <w:sz w:val="24"/>
          <w:szCs w:val="24"/>
        </w:rPr>
        <w:t xml:space="preserve">Povjerenici civilne zaštite i njihovi zamjenici: </w:t>
      </w:r>
    </w:p>
    <w:p w14:paraId="4B7AB9D1" w14:textId="77777777" w:rsidR="00177C37" w:rsidRPr="00177C37" w:rsidRDefault="00177C37">
      <w:pPr>
        <w:widowControl w:val="0"/>
        <w:numPr>
          <w:ilvl w:val="0"/>
          <w:numId w:val="27"/>
        </w:numPr>
        <w:suppressAutoHyphens/>
        <w:spacing w:beforeLines="30" w:before="72" w:afterLines="30" w:after="72" w:line="276" w:lineRule="auto"/>
        <w:ind w:left="714" w:hanging="357"/>
        <w:contextualSpacing/>
        <w:jc w:val="both"/>
        <w:rPr>
          <w:rFonts w:eastAsia="Times New Roman" w:cstheme="minorHAnsi"/>
          <w:color w:val="000000"/>
          <w:sz w:val="24"/>
          <w:szCs w:val="24"/>
          <w:lang w:eastAsia="hr-HR"/>
        </w:rPr>
      </w:pPr>
      <w:r w:rsidRPr="00177C37">
        <w:rPr>
          <w:rFonts w:eastAsia="Times New Roman" w:cstheme="minorHAnsi"/>
          <w:color w:val="000000"/>
          <w:sz w:val="24"/>
          <w:szCs w:val="24"/>
          <w:lang w:eastAsia="hr-HR"/>
        </w:rPr>
        <w:t>sudjeluju u pripremanju građana za osobnu i uzajamnu zaštitu te usklađuju provođenje  mjera osobne i uzajamne zaštite,</w:t>
      </w:r>
    </w:p>
    <w:p w14:paraId="3E376D6E" w14:textId="77777777" w:rsidR="00177C37" w:rsidRPr="00177C37" w:rsidRDefault="00177C37">
      <w:pPr>
        <w:widowControl w:val="0"/>
        <w:numPr>
          <w:ilvl w:val="0"/>
          <w:numId w:val="27"/>
        </w:numPr>
        <w:suppressAutoHyphens/>
        <w:spacing w:beforeLines="30" w:before="72" w:afterLines="30" w:after="72" w:line="276" w:lineRule="auto"/>
        <w:ind w:left="714" w:hanging="357"/>
        <w:contextualSpacing/>
        <w:jc w:val="both"/>
        <w:rPr>
          <w:rFonts w:eastAsia="Times New Roman" w:cstheme="minorHAnsi"/>
          <w:color w:val="000000"/>
          <w:sz w:val="24"/>
          <w:szCs w:val="24"/>
          <w:lang w:eastAsia="hr-HR"/>
        </w:rPr>
      </w:pPr>
      <w:r w:rsidRPr="00177C37">
        <w:rPr>
          <w:rFonts w:eastAsia="Times New Roman" w:cstheme="minorHAnsi"/>
          <w:color w:val="000000"/>
          <w:sz w:val="24"/>
          <w:szCs w:val="24"/>
          <w:lang w:eastAsia="hr-HR"/>
        </w:rPr>
        <w:t>daju obavijesti građanima o pravodobnom poduzimanju mjera civilne zaštite te javne mobilizacije radi sudjelovanja u sustavu civilne zaštite,</w:t>
      </w:r>
    </w:p>
    <w:p w14:paraId="6F6DDB04" w14:textId="77777777" w:rsidR="00177C37" w:rsidRPr="00177C37" w:rsidRDefault="00177C37">
      <w:pPr>
        <w:widowControl w:val="0"/>
        <w:numPr>
          <w:ilvl w:val="0"/>
          <w:numId w:val="27"/>
        </w:numPr>
        <w:suppressAutoHyphens/>
        <w:spacing w:beforeLines="30" w:before="72" w:afterLines="30" w:after="72" w:line="276" w:lineRule="auto"/>
        <w:ind w:left="714" w:hanging="357"/>
        <w:contextualSpacing/>
        <w:jc w:val="both"/>
        <w:rPr>
          <w:rFonts w:eastAsia="Times New Roman" w:cstheme="minorHAnsi"/>
          <w:color w:val="000000"/>
          <w:sz w:val="24"/>
          <w:szCs w:val="24"/>
          <w:lang w:eastAsia="hr-HR"/>
        </w:rPr>
      </w:pPr>
      <w:r w:rsidRPr="00177C37">
        <w:rPr>
          <w:rFonts w:eastAsia="Times New Roman" w:cstheme="minorHAnsi"/>
          <w:color w:val="000000"/>
          <w:sz w:val="24"/>
          <w:szCs w:val="24"/>
          <w:lang w:eastAsia="hr-HR"/>
        </w:rPr>
        <w:t>sudjeluju u organiziranju i provođenju evakuacije, sklanjanja, zbrinjavanja i drugih mjera civilne zaštite,</w:t>
      </w:r>
    </w:p>
    <w:p w14:paraId="64782249" w14:textId="77777777" w:rsidR="00177C37" w:rsidRPr="00177C37" w:rsidRDefault="00177C37">
      <w:pPr>
        <w:widowControl w:val="0"/>
        <w:numPr>
          <w:ilvl w:val="0"/>
          <w:numId w:val="27"/>
        </w:numPr>
        <w:suppressAutoHyphens/>
        <w:spacing w:beforeLines="30" w:before="72" w:afterLines="30" w:after="72" w:line="276" w:lineRule="auto"/>
        <w:ind w:left="714" w:hanging="357"/>
        <w:contextualSpacing/>
        <w:jc w:val="both"/>
        <w:rPr>
          <w:rFonts w:eastAsia="Times New Roman" w:cstheme="minorHAnsi"/>
          <w:color w:val="000000"/>
          <w:sz w:val="24"/>
          <w:szCs w:val="24"/>
          <w:lang w:eastAsia="hr-HR"/>
        </w:rPr>
      </w:pPr>
      <w:r w:rsidRPr="00177C37">
        <w:rPr>
          <w:rFonts w:eastAsia="Times New Roman" w:cstheme="minorHAnsi"/>
          <w:color w:val="000000"/>
          <w:sz w:val="24"/>
          <w:szCs w:val="24"/>
          <w:lang w:eastAsia="hr-HR"/>
        </w:rPr>
        <w:t>organiziraju zaštitu i spašavanje pripadnika ranjivih skupina,</w:t>
      </w:r>
    </w:p>
    <w:p w14:paraId="6FC831D8" w14:textId="77777777" w:rsidR="00177C37" w:rsidRPr="00177C37" w:rsidRDefault="00177C37">
      <w:pPr>
        <w:widowControl w:val="0"/>
        <w:numPr>
          <w:ilvl w:val="0"/>
          <w:numId w:val="27"/>
        </w:numPr>
        <w:suppressAutoHyphens/>
        <w:spacing w:after="120" w:line="276" w:lineRule="auto"/>
        <w:ind w:left="714" w:hanging="357"/>
        <w:jc w:val="both"/>
        <w:rPr>
          <w:rFonts w:eastAsia="Times New Roman" w:cstheme="minorHAnsi"/>
          <w:color w:val="000000"/>
          <w:sz w:val="24"/>
          <w:szCs w:val="24"/>
          <w:lang w:eastAsia="hr-HR"/>
        </w:rPr>
      </w:pPr>
      <w:r w:rsidRPr="00177C37">
        <w:rPr>
          <w:rFonts w:eastAsia="Times New Roman" w:cstheme="minorHAnsi"/>
          <w:color w:val="000000"/>
          <w:sz w:val="24"/>
          <w:szCs w:val="24"/>
          <w:lang w:eastAsia="hr-HR"/>
        </w:rPr>
        <w:t xml:space="preserve">provjeravaju postavljanje obavijesti o znakovima za uzbunjivanje u stambenim </w:t>
      </w:r>
      <w:r w:rsidRPr="00177C37">
        <w:rPr>
          <w:rFonts w:eastAsia="Times New Roman" w:cstheme="minorHAnsi"/>
          <w:color w:val="000000"/>
          <w:sz w:val="24"/>
          <w:szCs w:val="24"/>
          <w:lang w:eastAsia="hr-HR"/>
        </w:rPr>
        <w:lastRenderedPageBreak/>
        <w:t>zgradama na području svoje nadležnosti i o propustima obavješćuju inspekciju civilne zaštite.</w:t>
      </w:r>
    </w:p>
    <w:p w14:paraId="1606C7F7" w14:textId="70573B53" w:rsidR="00177C37" w:rsidRPr="00177C37" w:rsidRDefault="00177C37" w:rsidP="00177C37">
      <w:pPr>
        <w:pStyle w:val="Heading4"/>
      </w:pPr>
      <w:bookmarkStart w:id="1275" w:name="_Toc72322177"/>
      <w:bookmarkStart w:id="1276" w:name="_Toc97640869"/>
      <w:bookmarkStart w:id="1277" w:name="_Toc224034026"/>
      <w:r w:rsidRPr="00177C37">
        <w:t>Pravne osobe u sustavu civilne zaštite</w:t>
      </w:r>
      <w:bookmarkEnd w:id="1275"/>
      <w:bookmarkEnd w:id="1276"/>
      <w:bookmarkEnd w:id="1277"/>
    </w:p>
    <w:p w14:paraId="58455E80" w14:textId="783D4404" w:rsidR="00FD2DB2" w:rsidRPr="00005442" w:rsidRDefault="00FD2DB2" w:rsidP="00FD2DB2">
      <w:pPr>
        <w:pStyle w:val="ListParagraph"/>
        <w:rPr>
          <w:lang w:val="hr-HR" w:eastAsia="ar-SA"/>
        </w:rPr>
      </w:pPr>
      <w:bookmarkStart w:id="1278" w:name="_Hlk58582644"/>
      <w:bookmarkStart w:id="1279" w:name="_Hlk56163874"/>
      <w:bookmarkStart w:id="1280" w:name="_Hlk57205732"/>
      <w:bookmarkStart w:id="1281" w:name="_Hlk56413965"/>
      <w:r w:rsidRPr="00005442">
        <w:rPr>
          <w:lang w:val="hr-HR" w:eastAsia="ar-SA"/>
        </w:rPr>
        <w:t>Gradsko vijeće Grada Svete Nedelje je na</w:t>
      </w:r>
      <w:r w:rsidR="00005442" w:rsidRPr="00005442">
        <w:rPr>
          <w:lang w:val="hr-HR" w:eastAsia="ar-SA"/>
        </w:rPr>
        <w:t xml:space="preserve"> 20. redovnoj</w:t>
      </w:r>
      <w:r w:rsidRPr="00005442">
        <w:rPr>
          <w:lang w:val="hr-HR" w:eastAsia="ar-SA"/>
        </w:rPr>
        <w:t xml:space="preserve"> sjednici održanoj </w:t>
      </w:r>
      <w:r w:rsidR="00005442" w:rsidRPr="00005442">
        <w:rPr>
          <w:lang w:val="hr-HR" w:eastAsia="ar-SA"/>
        </w:rPr>
        <w:t>16. studenog 2023</w:t>
      </w:r>
      <w:r w:rsidRPr="00005442">
        <w:rPr>
          <w:lang w:val="hr-HR" w:eastAsia="ar-SA"/>
        </w:rPr>
        <w:t>. godine, donijelo Odluku o određivanju pravnih osoba od interesa za sustav civilne zaštite Grada Svete Nedelje</w:t>
      </w:r>
      <w:r w:rsidR="00005442" w:rsidRPr="00005442">
        <w:rPr>
          <w:lang w:val="hr-HR" w:eastAsia="ar-SA"/>
        </w:rPr>
        <w:t xml:space="preserve"> </w:t>
      </w:r>
      <w:r w:rsidRPr="00005442">
        <w:rPr>
          <w:lang w:val="hr-HR" w:eastAsia="ar-SA"/>
        </w:rPr>
        <w:t xml:space="preserve">određene su sljedeće pravne osobe s ciljem priprema i sudjelovanja u otklanjanju posljedica katastrofa i velikih nesreća:  </w:t>
      </w:r>
    </w:p>
    <w:p w14:paraId="531DD793" w14:textId="058A243A" w:rsidR="00005442" w:rsidRPr="00005442" w:rsidRDefault="00005442" w:rsidP="00005442">
      <w:pPr>
        <w:rPr>
          <w:lang w:eastAsia="ar-SA"/>
        </w:rPr>
      </w:pPr>
    </w:p>
    <w:p w14:paraId="3861371F" w14:textId="77777777" w:rsidR="00005442" w:rsidRPr="00005442" w:rsidRDefault="00005442" w:rsidP="00005442">
      <w:pPr>
        <w:widowControl w:val="0"/>
        <w:numPr>
          <w:ilvl w:val="0"/>
          <w:numId w:val="45"/>
        </w:numPr>
        <w:suppressAutoHyphens/>
        <w:autoSpaceDE w:val="0"/>
        <w:autoSpaceDN w:val="0"/>
        <w:spacing w:after="0" w:line="240" w:lineRule="auto"/>
        <w:textAlignment w:val="baseline"/>
        <w:rPr>
          <w:rFonts w:eastAsia="Calibri" w:cstheme="minorHAnsi"/>
          <w:color w:val="000000"/>
          <w:sz w:val="24"/>
          <w:szCs w:val="24"/>
        </w:rPr>
      </w:pPr>
      <w:r w:rsidRPr="00005442">
        <w:rPr>
          <w:rFonts w:eastAsia="Calibri" w:cstheme="minorHAnsi"/>
          <w:color w:val="000000"/>
          <w:sz w:val="24"/>
          <w:szCs w:val="24"/>
        </w:rPr>
        <w:t>Montcogim Plinara d.o.o., Trg Ante Starčevića 3a, Sveta Nedelja,</w:t>
      </w:r>
    </w:p>
    <w:p w14:paraId="1DAAB84F" w14:textId="77777777" w:rsidR="00005442" w:rsidRPr="00005442" w:rsidRDefault="00005442" w:rsidP="00005442">
      <w:pPr>
        <w:widowControl w:val="0"/>
        <w:numPr>
          <w:ilvl w:val="0"/>
          <w:numId w:val="45"/>
        </w:numPr>
        <w:suppressAutoHyphens/>
        <w:autoSpaceDE w:val="0"/>
        <w:autoSpaceDN w:val="0"/>
        <w:spacing w:after="0" w:line="240" w:lineRule="auto"/>
        <w:textAlignment w:val="baseline"/>
        <w:rPr>
          <w:rFonts w:eastAsia="Calibri" w:cstheme="minorHAnsi"/>
          <w:color w:val="000000"/>
          <w:sz w:val="24"/>
          <w:szCs w:val="24"/>
        </w:rPr>
      </w:pPr>
      <w:r w:rsidRPr="00005442">
        <w:rPr>
          <w:rFonts w:eastAsia="Calibri" w:cstheme="minorHAnsi"/>
          <w:color w:val="000000"/>
          <w:sz w:val="24"/>
          <w:szCs w:val="24"/>
        </w:rPr>
        <w:t>Pastor – TVA d.d. Novačka cesta 2, Rakitje,</w:t>
      </w:r>
    </w:p>
    <w:p w14:paraId="24B361F6" w14:textId="2BA90869" w:rsidR="00005442" w:rsidRPr="00005442" w:rsidRDefault="00005442" w:rsidP="00005442">
      <w:pPr>
        <w:widowControl w:val="0"/>
        <w:numPr>
          <w:ilvl w:val="0"/>
          <w:numId w:val="45"/>
        </w:numPr>
        <w:suppressAutoHyphens/>
        <w:autoSpaceDE w:val="0"/>
        <w:autoSpaceDN w:val="0"/>
        <w:spacing w:after="0" w:line="240" w:lineRule="auto"/>
        <w:textAlignment w:val="baseline"/>
        <w:rPr>
          <w:rFonts w:eastAsia="Calibri" w:cstheme="minorHAnsi"/>
          <w:color w:val="000000"/>
          <w:sz w:val="24"/>
          <w:szCs w:val="24"/>
        </w:rPr>
      </w:pPr>
      <w:r w:rsidRPr="00005442">
        <w:rPr>
          <w:rFonts w:eastAsia="Calibri" w:cstheme="minorHAnsi"/>
          <w:color w:val="000000"/>
          <w:sz w:val="24"/>
          <w:szCs w:val="24"/>
        </w:rPr>
        <w:t>Medical Intertrade d.o.o., Dr. Franje Tuđmana 3, Sveta Nedelja,</w:t>
      </w:r>
    </w:p>
    <w:p w14:paraId="18AE10EA" w14:textId="77777777" w:rsidR="00005442" w:rsidRPr="00005442" w:rsidRDefault="00005442" w:rsidP="00005442">
      <w:pPr>
        <w:widowControl w:val="0"/>
        <w:numPr>
          <w:ilvl w:val="0"/>
          <w:numId w:val="45"/>
        </w:numPr>
        <w:suppressAutoHyphens/>
        <w:autoSpaceDE w:val="0"/>
        <w:autoSpaceDN w:val="0"/>
        <w:spacing w:after="0" w:line="240" w:lineRule="auto"/>
        <w:textAlignment w:val="baseline"/>
        <w:rPr>
          <w:rFonts w:eastAsia="Calibri" w:cstheme="minorHAnsi"/>
          <w:color w:val="000000"/>
          <w:sz w:val="24"/>
          <w:szCs w:val="24"/>
        </w:rPr>
      </w:pPr>
      <w:r w:rsidRPr="00005442">
        <w:rPr>
          <w:rFonts w:eastAsia="Calibri" w:cstheme="minorHAnsi"/>
          <w:color w:val="000000"/>
          <w:sz w:val="24"/>
          <w:szCs w:val="24"/>
        </w:rPr>
        <w:t>Radin – Grafika d.o.o., Gospodarska 9, Sveta Nedelja,</w:t>
      </w:r>
    </w:p>
    <w:p w14:paraId="681A078A" w14:textId="77777777" w:rsidR="00005442" w:rsidRPr="00005442" w:rsidRDefault="00005442" w:rsidP="00005442">
      <w:pPr>
        <w:widowControl w:val="0"/>
        <w:numPr>
          <w:ilvl w:val="0"/>
          <w:numId w:val="45"/>
        </w:numPr>
        <w:suppressAutoHyphens/>
        <w:autoSpaceDE w:val="0"/>
        <w:autoSpaceDN w:val="0"/>
        <w:spacing w:after="0" w:line="240" w:lineRule="auto"/>
        <w:textAlignment w:val="baseline"/>
        <w:rPr>
          <w:rFonts w:eastAsia="Calibri" w:cstheme="minorHAnsi"/>
          <w:color w:val="000000"/>
          <w:sz w:val="24"/>
          <w:szCs w:val="24"/>
        </w:rPr>
      </w:pPr>
      <w:r w:rsidRPr="00005442">
        <w:rPr>
          <w:rFonts w:eastAsia="Calibri" w:cstheme="minorHAnsi"/>
          <w:color w:val="000000"/>
          <w:sz w:val="24"/>
          <w:szCs w:val="24"/>
        </w:rPr>
        <w:t>Svenkom d.o.o. – Trg Ante Starčevića 5, Sveta Nedelja,</w:t>
      </w:r>
    </w:p>
    <w:p w14:paraId="7A11D1E4" w14:textId="0E0EB2AD" w:rsidR="00005442" w:rsidRPr="00005442" w:rsidRDefault="00005442" w:rsidP="00005442">
      <w:pPr>
        <w:widowControl w:val="0"/>
        <w:numPr>
          <w:ilvl w:val="0"/>
          <w:numId w:val="45"/>
        </w:numPr>
        <w:suppressAutoHyphens/>
        <w:autoSpaceDE w:val="0"/>
        <w:autoSpaceDN w:val="0"/>
        <w:spacing w:after="0" w:line="240" w:lineRule="auto"/>
        <w:textAlignment w:val="baseline"/>
        <w:rPr>
          <w:rFonts w:eastAsia="Calibri" w:cstheme="minorHAnsi"/>
          <w:color w:val="000000"/>
          <w:sz w:val="24"/>
          <w:szCs w:val="24"/>
        </w:rPr>
      </w:pPr>
      <w:r w:rsidRPr="00005442">
        <w:rPr>
          <w:rFonts w:eastAsia="Calibri" w:cstheme="minorHAnsi"/>
          <w:color w:val="000000"/>
          <w:sz w:val="24"/>
          <w:szCs w:val="24"/>
        </w:rPr>
        <w:t>Premifab d.o.o., Poduzetnička 8, Kerestinec</w:t>
      </w:r>
    </w:p>
    <w:p w14:paraId="7096C0DA" w14:textId="77777777" w:rsidR="00005442" w:rsidRPr="00005442" w:rsidRDefault="00005442" w:rsidP="00005442">
      <w:pPr>
        <w:widowControl w:val="0"/>
        <w:numPr>
          <w:ilvl w:val="0"/>
          <w:numId w:val="45"/>
        </w:numPr>
        <w:suppressAutoHyphens/>
        <w:autoSpaceDE w:val="0"/>
        <w:autoSpaceDN w:val="0"/>
        <w:spacing w:after="0" w:line="240" w:lineRule="auto"/>
        <w:textAlignment w:val="baseline"/>
        <w:rPr>
          <w:rFonts w:eastAsia="Calibri" w:cstheme="minorHAnsi"/>
          <w:color w:val="000000"/>
          <w:sz w:val="24"/>
          <w:szCs w:val="24"/>
        </w:rPr>
      </w:pPr>
      <w:r w:rsidRPr="00005442">
        <w:rPr>
          <w:rFonts w:eastAsia="Calibri" w:cstheme="minorHAnsi"/>
          <w:color w:val="000000"/>
          <w:sz w:val="24"/>
          <w:szCs w:val="24"/>
        </w:rPr>
        <w:t>Facies d.o.o., Samoborska 26, Strmec.</w:t>
      </w:r>
    </w:p>
    <w:p w14:paraId="7A074194" w14:textId="66842488" w:rsidR="00005442" w:rsidRPr="00005442" w:rsidRDefault="00005442" w:rsidP="00005442">
      <w:pPr>
        <w:widowControl w:val="0"/>
        <w:numPr>
          <w:ilvl w:val="0"/>
          <w:numId w:val="45"/>
        </w:numPr>
        <w:suppressAutoHyphens/>
        <w:autoSpaceDE w:val="0"/>
        <w:autoSpaceDN w:val="0"/>
        <w:spacing w:after="0" w:line="240" w:lineRule="auto"/>
        <w:textAlignment w:val="baseline"/>
        <w:rPr>
          <w:rFonts w:eastAsia="Calibri" w:cstheme="minorHAnsi"/>
          <w:color w:val="000000"/>
          <w:sz w:val="24"/>
          <w:szCs w:val="24"/>
        </w:rPr>
      </w:pPr>
      <w:r w:rsidRPr="00005442">
        <w:rPr>
          <w:rFonts w:eastAsia="Calibri" w:cstheme="minorHAnsi"/>
          <w:color w:val="000000"/>
          <w:sz w:val="24"/>
          <w:szCs w:val="24"/>
        </w:rPr>
        <w:t>Vrančić, obrt za građevinarstvi i prijevoz, Plješivićka 2, Sveta Nedelja</w:t>
      </w:r>
    </w:p>
    <w:p w14:paraId="4FE836E8" w14:textId="6D99B04D" w:rsidR="00005442" w:rsidRPr="00005442" w:rsidRDefault="00005442" w:rsidP="00005442">
      <w:pPr>
        <w:widowControl w:val="0"/>
        <w:numPr>
          <w:ilvl w:val="0"/>
          <w:numId w:val="45"/>
        </w:numPr>
        <w:suppressAutoHyphens/>
        <w:autoSpaceDE w:val="0"/>
        <w:autoSpaceDN w:val="0"/>
        <w:spacing w:after="0" w:line="240" w:lineRule="auto"/>
        <w:textAlignment w:val="baseline"/>
        <w:rPr>
          <w:rFonts w:eastAsia="Calibri" w:cstheme="minorHAnsi"/>
          <w:color w:val="000000"/>
          <w:sz w:val="24"/>
          <w:szCs w:val="24"/>
        </w:rPr>
      </w:pPr>
      <w:r w:rsidRPr="00005442">
        <w:rPr>
          <w:rFonts w:eastAsia="Calibri" w:cstheme="minorHAnsi"/>
          <w:color w:val="000000"/>
          <w:sz w:val="24"/>
          <w:szCs w:val="24"/>
        </w:rPr>
        <w:t>Mlakar viličari d.o.o., Savska 1a, Bestovje</w:t>
      </w:r>
    </w:p>
    <w:p w14:paraId="69E45B3C" w14:textId="7CD6EB85" w:rsidR="00005442" w:rsidRPr="00005442" w:rsidRDefault="00005442" w:rsidP="00005442">
      <w:pPr>
        <w:widowControl w:val="0"/>
        <w:numPr>
          <w:ilvl w:val="0"/>
          <w:numId w:val="45"/>
        </w:numPr>
        <w:suppressAutoHyphens/>
        <w:autoSpaceDE w:val="0"/>
        <w:autoSpaceDN w:val="0"/>
        <w:spacing w:after="0" w:line="240" w:lineRule="auto"/>
        <w:textAlignment w:val="baseline"/>
        <w:rPr>
          <w:rFonts w:eastAsia="Calibri" w:cstheme="minorHAnsi"/>
          <w:color w:val="000000"/>
          <w:sz w:val="24"/>
          <w:szCs w:val="24"/>
        </w:rPr>
      </w:pPr>
      <w:r w:rsidRPr="00005442">
        <w:rPr>
          <w:rFonts w:eastAsia="Calibri" w:cstheme="minorHAnsi"/>
          <w:color w:val="000000"/>
          <w:sz w:val="24"/>
          <w:szCs w:val="24"/>
        </w:rPr>
        <w:t>Drezga d.o.o., Obrtnička 2, Rakitje</w:t>
      </w:r>
    </w:p>
    <w:p w14:paraId="5EC297D3" w14:textId="7C441DA4" w:rsidR="00005442" w:rsidRPr="00005442" w:rsidRDefault="00005442" w:rsidP="00005442">
      <w:pPr>
        <w:widowControl w:val="0"/>
        <w:numPr>
          <w:ilvl w:val="0"/>
          <w:numId w:val="45"/>
        </w:numPr>
        <w:suppressAutoHyphens/>
        <w:autoSpaceDE w:val="0"/>
        <w:autoSpaceDN w:val="0"/>
        <w:spacing w:after="0" w:line="240" w:lineRule="auto"/>
        <w:textAlignment w:val="baseline"/>
        <w:rPr>
          <w:rFonts w:eastAsia="Calibri" w:cstheme="minorHAnsi"/>
          <w:color w:val="000000"/>
          <w:sz w:val="24"/>
          <w:szCs w:val="24"/>
        </w:rPr>
      </w:pPr>
      <w:r w:rsidRPr="00005442">
        <w:rPr>
          <w:rFonts w:eastAsia="Calibri" w:cstheme="minorHAnsi"/>
          <w:color w:val="000000"/>
          <w:sz w:val="24"/>
          <w:szCs w:val="24"/>
        </w:rPr>
        <w:t>Autotrans d.d., - Arriva Hrvatska, Šetalište 20 travnja 18, Cres</w:t>
      </w:r>
    </w:p>
    <w:p w14:paraId="0728719F" w14:textId="06B79D9F" w:rsidR="00005442" w:rsidRPr="00005442" w:rsidRDefault="00005442" w:rsidP="00005442">
      <w:pPr>
        <w:widowControl w:val="0"/>
        <w:numPr>
          <w:ilvl w:val="0"/>
          <w:numId w:val="45"/>
        </w:numPr>
        <w:suppressAutoHyphens/>
        <w:autoSpaceDE w:val="0"/>
        <w:autoSpaceDN w:val="0"/>
        <w:spacing w:after="0" w:line="240" w:lineRule="auto"/>
        <w:textAlignment w:val="baseline"/>
        <w:rPr>
          <w:rFonts w:eastAsia="Calibri" w:cstheme="minorHAnsi"/>
          <w:color w:val="000000"/>
          <w:sz w:val="24"/>
          <w:szCs w:val="24"/>
        </w:rPr>
      </w:pPr>
      <w:r w:rsidRPr="00005442">
        <w:rPr>
          <w:rFonts w:eastAsia="Calibri" w:cstheme="minorHAnsi"/>
          <w:color w:val="000000"/>
          <w:sz w:val="24"/>
          <w:szCs w:val="24"/>
        </w:rPr>
        <w:t>Pentek Quick d.o.o., Samoborska ulica 46, Strmec</w:t>
      </w:r>
    </w:p>
    <w:p w14:paraId="1C709F96" w14:textId="746D7417" w:rsidR="00005442" w:rsidRPr="00005442" w:rsidRDefault="00005442" w:rsidP="00005442">
      <w:pPr>
        <w:widowControl w:val="0"/>
        <w:suppressAutoHyphens/>
        <w:autoSpaceDE w:val="0"/>
        <w:autoSpaceDN w:val="0"/>
        <w:spacing w:after="0" w:line="240" w:lineRule="auto"/>
        <w:ind w:left="720"/>
        <w:textAlignment w:val="baseline"/>
        <w:rPr>
          <w:rFonts w:eastAsia="Calibri" w:cstheme="minorHAnsi"/>
          <w:color w:val="000000"/>
          <w:sz w:val="24"/>
          <w:szCs w:val="24"/>
          <w:highlight w:val="yellow"/>
        </w:rPr>
      </w:pPr>
    </w:p>
    <w:p w14:paraId="5A602DC6" w14:textId="77777777" w:rsidR="00FD2DB2" w:rsidRPr="001A5A8F" w:rsidRDefault="00FD2DB2" w:rsidP="00FD2DB2">
      <w:pPr>
        <w:pStyle w:val="ListParagraph"/>
        <w:rPr>
          <w:lang w:val="hr-HR" w:eastAsia="ar-SA"/>
        </w:rPr>
      </w:pPr>
      <w:r w:rsidRPr="001A5A8F">
        <w:rPr>
          <w:lang w:val="hr-HR" w:eastAsia="ar-SA"/>
        </w:rPr>
        <w:t>Pravne osobe od interesa za sustav civilne zaštite, dužne su u operativnim planovima izraditi plan o načinu organiziranja provedbe mjera i aktivnosti u sustavu civilne zaštite.</w:t>
      </w:r>
    </w:p>
    <w:p w14:paraId="1E34736D" w14:textId="007BB533" w:rsidR="001A1FDE" w:rsidRDefault="00177C37" w:rsidP="001A1FDE">
      <w:pPr>
        <w:pStyle w:val="Heading4"/>
      </w:pPr>
      <w:bookmarkStart w:id="1282" w:name="_Toc72322178"/>
      <w:bookmarkStart w:id="1283" w:name="_Toc97640870"/>
      <w:bookmarkStart w:id="1284" w:name="_Toc224034027"/>
      <w:bookmarkEnd w:id="1278"/>
      <w:bookmarkEnd w:id="1279"/>
      <w:bookmarkEnd w:id="1280"/>
      <w:bookmarkEnd w:id="1281"/>
      <w:r>
        <w:t>Udruge</w:t>
      </w:r>
      <w:bookmarkEnd w:id="1282"/>
      <w:bookmarkEnd w:id="1283"/>
      <w:bookmarkEnd w:id="1284"/>
    </w:p>
    <w:p w14:paraId="5885ACDC" w14:textId="77777777" w:rsidR="005434A0" w:rsidRPr="00AA5091" w:rsidRDefault="005434A0" w:rsidP="005434A0">
      <w:pPr>
        <w:pStyle w:val="Odlomakpopisa12"/>
      </w:pPr>
      <w:bookmarkStart w:id="1285" w:name="_Toc19619380"/>
      <w:r w:rsidRPr="00AA5091">
        <w:t xml:space="preserve">Udruge koje nemaju javne ovlasti, a od interesa su za sustav civilne zaštite (npr. kinološke djelatnosti, podvodne djelatnosti, radio-komunikacijske, zrakoplovne i druge tehničke djelatnosti), pričuvni su dio operativnih snaga sustava civilne zaštite koji je osposobljen za provođenje pojedinih mjera i aktivnosti sustava civilne zaštite, svojim sposobnostima nadopunjuju sposobnosti temeljnih operativnih snaga te se uključuju u provođenje mjera i aktivnosti sustava civilne zaštite sukladno odredbama </w:t>
      </w:r>
      <w:r w:rsidRPr="00AA5091">
        <w:rPr>
          <w:i/>
          <w:iCs/>
        </w:rPr>
        <w:t>Zakona</w:t>
      </w:r>
      <w:r w:rsidRPr="00AA5091">
        <w:t xml:space="preserve"> i Planu djelovanja civilne zaštite jedinice lokalne samouprave.</w:t>
      </w:r>
    </w:p>
    <w:p w14:paraId="1A05BDE5" w14:textId="77777777" w:rsidR="00FD2DB2" w:rsidRDefault="00FD2DB2" w:rsidP="005434A0">
      <w:pPr>
        <w:pStyle w:val="Odlomakpopisa12"/>
        <w:rPr>
          <w:bCs/>
          <w:iCs/>
          <w:lang w:eastAsia="ar-SA"/>
        </w:rPr>
      </w:pPr>
      <w:r w:rsidRPr="00FD2DB2">
        <w:rPr>
          <w:bCs/>
          <w:iCs/>
          <w:lang w:eastAsia="ar-SA"/>
        </w:rPr>
        <w:t xml:space="preserve">Na području Grada Svete Nedelje djeluju udruge građana koje su sa svojim snagama i opremom  kojom raspolažu od značaja za sustav civilne zaštite Popis udruga sadržan je u Planu djelovanja civilne zaštite Grada Svete Nedelje. </w:t>
      </w:r>
    </w:p>
    <w:p w14:paraId="4FD8A013" w14:textId="42FC1097" w:rsidR="005434A0" w:rsidRPr="00AA5091" w:rsidRDefault="005434A0" w:rsidP="005434A0">
      <w:pPr>
        <w:pStyle w:val="Odlomakpopisa12"/>
        <w:rPr>
          <w:bCs/>
          <w:iCs/>
          <w:lang w:eastAsia="ar-SA"/>
        </w:rPr>
      </w:pPr>
      <w:r w:rsidRPr="00AA5091">
        <w:rPr>
          <w:bCs/>
          <w:iCs/>
          <w:lang w:eastAsia="ar-SA"/>
        </w:rPr>
        <w:t>Udruge samostalno provode osposobljavanje svojih članova i sudjeluju u osposobljavanju i vježbama s drugim operativnim snagama sustava civilne zaštite.</w:t>
      </w:r>
    </w:p>
    <w:p w14:paraId="15679F37" w14:textId="3E47A5D8" w:rsidR="000664DA" w:rsidRDefault="000664DA" w:rsidP="000664DA">
      <w:pPr>
        <w:pStyle w:val="Heading3"/>
        <w:ind w:left="510" w:hanging="510"/>
      </w:pPr>
      <w:bookmarkStart w:id="1286" w:name="_Toc72322179"/>
      <w:bookmarkStart w:id="1287" w:name="_Toc97640871"/>
      <w:bookmarkStart w:id="1288" w:name="_Toc224034028"/>
      <w:r>
        <w:lastRenderedPageBreak/>
        <w:t>Stanje mobilnosti operativnih kapaciteta sustava civilne zaštite i stanja  komunikacijskih kapaciteta</w:t>
      </w:r>
      <w:bookmarkEnd w:id="1285"/>
      <w:bookmarkEnd w:id="1286"/>
      <w:bookmarkEnd w:id="1287"/>
      <w:bookmarkEnd w:id="1288"/>
      <w:r>
        <w:t xml:space="preserve"> </w:t>
      </w:r>
    </w:p>
    <w:p w14:paraId="4353BECC" w14:textId="2DF88073" w:rsidR="000664DA" w:rsidRDefault="000664DA" w:rsidP="000664DA">
      <w:pPr>
        <w:pStyle w:val="Odlomakpopisa11"/>
      </w:pPr>
      <w:r>
        <w:t>Procjena stanja mobilnosti operativnih kapaciteta sustava civilne zaštite i stanje komunikacijskih kapaciteta procijenjeno je na temelju postojećeg stanja transportne potpore operativnih snaga te komunikacijskih kapaciteta pripadnika, odnosno članova operativnih kapaciteta sustava civilne zaštite</w:t>
      </w:r>
      <w:r w:rsidR="00DA6EFE">
        <w:t xml:space="preserve"> </w:t>
      </w:r>
      <w:r w:rsidR="00177C37">
        <w:t>Grada</w:t>
      </w:r>
      <w:r w:rsidR="005434A0">
        <w:t xml:space="preserve"> </w:t>
      </w:r>
      <w:r w:rsidR="00ED7529">
        <w:t>Svete Nedelje</w:t>
      </w:r>
      <w:r w:rsidR="00DA6EFE">
        <w:t>.</w:t>
      </w:r>
      <w:r w:rsidRPr="00D73FAC">
        <w:rPr>
          <w:color w:val="FF0000"/>
        </w:rPr>
        <w:t xml:space="preserve"> </w:t>
      </w:r>
    </w:p>
    <w:p w14:paraId="7ECB6C53" w14:textId="77777777" w:rsidR="000664DA" w:rsidRDefault="000664DA" w:rsidP="000664DA">
      <w:pPr>
        <w:pStyle w:val="Odlomakpopisa11"/>
      </w:pPr>
      <w:r>
        <w:t>Procjena stanja mobilnosti operativnih kapaciteta sustava civilne zaštite i stanje komunikacijskih kapaciteta procijenjena je visokom i to posebno zbog spremnosti najvažnijih operativnih kapaciteta od značaja za sustav civilne zaštite u cjelini.</w:t>
      </w:r>
    </w:p>
    <w:p w14:paraId="5D07B2A6" w14:textId="32FEA435" w:rsidR="000664DA" w:rsidRPr="00F56647" w:rsidRDefault="000664DA" w:rsidP="000664DA">
      <w:pPr>
        <w:pStyle w:val="Heading3"/>
      </w:pPr>
      <w:bookmarkStart w:id="1289" w:name="_Toc19619381"/>
      <w:bookmarkStart w:id="1290" w:name="_Toc72322180"/>
      <w:bookmarkStart w:id="1291" w:name="_Toc97640872"/>
      <w:bookmarkStart w:id="1292" w:name="_Toc224034029"/>
      <w:r w:rsidRPr="00F56647">
        <w:t>Analiza sustava na području reagiranja</w:t>
      </w:r>
      <w:bookmarkEnd w:id="1289"/>
      <w:bookmarkEnd w:id="1290"/>
      <w:bookmarkEnd w:id="1291"/>
      <w:bookmarkEnd w:id="1292"/>
    </w:p>
    <w:p w14:paraId="63F5EBFD" w14:textId="2D53AF08" w:rsidR="00177C37" w:rsidRDefault="000664DA" w:rsidP="000664DA">
      <w:pPr>
        <w:pStyle w:val="Odlomakpopisa11"/>
      </w:pPr>
      <w:r w:rsidRPr="00F56647">
        <w:t>Analiza sustava na području reagiranja izradit će se za svaki rizik obrađen u Procjeni rizika od velikih nesreća za područje</w:t>
      </w:r>
      <w:r w:rsidR="00DA6EFE" w:rsidRPr="00F56647">
        <w:t xml:space="preserve"> </w:t>
      </w:r>
      <w:r w:rsidR="00177C37" w:rsidRPr="00F56647">
        <w:t>Grada</w:t>
      </w:r>
      <w:r w:rsidR="0093226E" w:rsidRPr="00F56647">
        <w:t xml:space="preserve"> </w:t>
      </w:r>
      <w:r w:rsidR="00FD2DB2">
        <w:t>Svete Nedelje</w:t>
      </w:r>
      <w:r w:rsidR="00DA6EFE" w:rsidRPr="00F56647">
        <w:t>.</w:t>
      </w:r>
    </w:p>
    <w:p w14:paraId="191CAE03" w14:textId="7DED5312" w:rsidR="000664DA" w:rsidRDefault="000664DA" w:rsidP="000664DA">
      <w:pPr>
        <w:pStyle w:val="Heading4"/>
      </w:pPr>
      <w:bookmarkStart w:id="1293" w:name="_Toc72322181"/>
      <w:bookmarkStart w:id="1294" w:name="_Toc97640873"/>
      <w:bookmarkStart w:id="1295" w:name="_Toc224034030"/>
      <w:r>
        <w:t>Analiza stanja sustava civilne zaštite – potres</w:t>
      </w:r>
      <w:bookmarkEnd w:id="1293"/>
      <w:bookmarkEnd w:id="1294"/>
      <w:bookmarkEnd w:id="1295"/>
      <w:r>
        <w:t xml:space="preserve"> </w:t>
      </w:r>
    </w:p>
    <w:p w14:paraId="05BCE830" w14:textId="0E758E09" w:rsidR="000664DA" w:rsidRDefault="000664DA" w:rsidP="000664DA">
      <w:pPr>
        <w:pStyle w:val="Odlomakpopisa11"/>
      </w:pPr>
      <w:r>
        <w:t>Ukupna spremnost sustava civilne zaštite</w:t>
      </w:r>
      <w:r w:rsidR="00DA6EFE">
        <w:t xml:space="preserve"> </w:t>
      </w:r>
      <w:r w:rsidR="00177C37">
        <w:t>Grada</w:t>
      </w:r>
      <w:r w:rsidR="003F5CB7">
        <w:t xml:space="preserve"> </w:t>
      </w:r>
      <w:r w:rsidR="00FD2DB2">
        <w:t>Svete Nedelje</w:t>
      </w:r>
      <w:r w:rsidR="00DA6EFE">
        <w:t xml:space="preserve"> </w:t>
      </w:r>
      <w:r>
        <w:t>u području reagiranja u slučaju potresa prikazana je u sljedećoj tablici.</w:t>
      </w:r>
    </w:p>
    <w:p w14:paraId="2D319F08" w14:textId="0830ECF6" w:rsidR="00DF0EBE" w:rsidRDefault="00DF0EBE" w:rsidP="00AF6396">
      <w:pPr>
        <w:pStyle w:val="Caption"/>
        <w:keepNext/>
        <w:spacing w:line="276" w:lineRule="auto"/>
        <w:jc w:val="center"/>
      </w:pPr>
      <w:bookmarkStart w:id="1296" w:name="_Toc14434393"/>
      <w:bookmarkStart w:id="1297" w:name="_Toc72322476"/>
      <w:bookmarkStart w:id="1298" w:name="_Toc97640957"/>
      <w:bookmarkStart w:id="1299" w:name="_Toc224033044"/>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AF6396">
        <w:rPr>
          <w:noProof/>
        </w:rPr>
        <w:t>77</w:t>
      </w:r>
      <w:r w:rsidR="007A65BC">
        <w:rPr>
          <w:noProof/>
        </w:rPr>
        <w:fldChar w:fldCharType="end"/>
      </w:r>
      <w:r>
        <w:t xml:space="preserve">. </w:t>
      </w:r>
      <w:bookmarkStart w:id="1300" w:name="_Hlk532300067"/>
      <w:r w:rsidRPr="00DF0EBE">
        <w:t>Analiza sustava civilne zaštite – potres</w:t>
      </w:r>
      <w:bookmarkEnd w:id="1296"/>
      <w:bookmarkEnd w:id="1297"/>
      <w:bookmarkEnd w:id="1298"/>
      <w:bookmarkEnd w:id="1299"/>
      <w:bookmarkEnd w:id="1300"/>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1"/>
        <w:gridCol w:w="1105"/>
        <w:gridCol w:w="1242"/>
        <w:gridCol w:w="1242"/>
        <w:gridCol w:w="1186"/>
      </w:tblGrid>
      <w:tr w:rsidR="00FD2DB2" w:rsidRPr="00FD2DB2" w14:paraId="1E486466" w14:textId="77777777" w:rsidTr="006157E7">
        <w:trPr>
          <w:trHeight w:val="357"/>
          <w:tblHeader/>
          <w:jc w:val="center"/>
        </w:trPr>
        <w:tc>
          <w:tcPr>
            <w:tcW w:w="3971" w:type="dxa"/>
            <w:vMerge w:val="restart"/>
          </w:tcPr>
          <w:p w14:paraId="7B069B2B" w14:textId="77777777" w:rsidR="00FD2DB2" w:rsidRPr="00FD2DB2" w:rsidRDefault="00FD2DB2" w:rsidP="00FD2DB2">
            <w:pPr>
              <w:spacing w:after="0" w:line="240" w:lineRule="auto"/>
              <w:jc w:val="center"/>
              <w:rPr>
                <w:rFonts w:eastAsia="Calibri" w:cstheme="minorHAnsi"/>
                <w:b/>
                <w:sz w:val="20"/>
                <w:szCs w:val="20"/>
                <w:lang w:eastAsia="zh-CN"/>
              </w:rPr>
            </w:pPr>
          </w:p>
          <w:p w14:paraId="477BBF06" w14:textId="77777777" w:rsidR="00FD2DB2" w:rsidRPr="00FD2DB2" w:rsidRDefault="00FD2DB2" w:rsidP="00FD2DB2">
            <w:pPr>
              <w:spacing w:after="0" w:line="240" w:lineRule="auto"/>
              <w:jc w:val="both"/>
              <w:rPr>
                <w:rFonts w:eastAsia="Calibri" w:cstheme="minorHAnsi"/>
                <w:b/>
                <w:sz w:val="20"/>
                <w:szCs w:val="20"/>
                <w:lang w:eastAsia="zh-CN"/>
              </w:rPr>
            </w:pPr>
            <w:r w:rsidRPr="00FD2DB2">
              <w:rPr>
                <w:rFonts w:eastAsia="Calibri" w:cstheme="minorHAnsi"/>
                <w:b/>
                <w:sz w:val="20"/>
                <w:szCs w:val="20"/>
                <w:lang w:eastAsia="zh-CN"/>
              </w:rPr>
              <w:t>PODRUČJE REAGIRANJA</w:t>
            </w:r>
          </w:p>
        </w:tc>
        <w:tc>
          <w:tcPr>
            <w:tcW w:w="1105" w:type="dxa"/>
            <w:shd w:val="clear" w:color="auto" w:fill="FF0000"/>
            <w:vAlign w:val="center"/>
          </w:tcPr>
          <w:p w14:paraId="715C3380"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Vrlo niska spremnost</w:t>
            </w:r>
          </w:p>
        </w:tc>
        <w:tc>
          <w:tcPr>
            <w:tcW w:w="1242" w:type="dxa"/>
            <w:shd w:val="clear" w:color="auto" w:fill="FFC000"/>
            <w:vAlign w:val="center"/>
          </w:tcPr>
          <w:p w14:paraId="7930AC09"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 xml:space="preserve">Niska </w:t>
            </w:r>
          </w:p>
          <w:p w14:paraId="5B44BCE5"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spremnost</w:t>
            </w:r>
          </w:p>
        </w:tc>
        <w:tc>
          <w:tcPr>
            <w:tcW w:w="1242" w:type="dxa"/>
            <w:shd w:val="clear" w:color="auto" w:fill="FFFF00"/>
            <w:vAlign w:val="center"/>
          </w:tcPr>
          <w:p w14:paraId="770F7F1F"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 xml:space="preserve">Visoka </w:t>
            </w:r>
          </w:p>
          <w:p w14:paraId="288CB19D"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spremnost</w:t>
            </w:r>
          </w:p>
        </w:tc>
        <w:tc>
          <w:tcPr>
            <w:tcW w:w="1186" w:type="dxa"/>
            <w:shd w:val="clear" w:color="auto" w:fill="92D050"/>
            <w:vAlign w:val="center"/>
          </w:tcPr>
          <w:p w14:paraId="3886967F"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Vrlo visoka spremnost</w:t>
            </w:r>
          </w:p>
        </w:tc>
      </w:tr>
      <w:tr w:rsidR="00FD2DB2" w:rsidRPr="00FD2DB2" w14:paraId="4FD03AD0" w14:textId="77777777" w:rsidTr="006157E7">
        <w:trPr>
          <w:trHeight w:val="282"/>
          <w:tblHeader/>
          <w:jc w:val="center"/>
        </w:trPr>
        <w:tc>
          <w:tcPr>
            <w:tcW w:w="3971" w:type="dxa"/>
            <w:vMerge/>
          </w:tcPr>
          <w:p w14:paraId="5A4063DC" w14:textId="77777777" w:rsidR="00FD2DB2" w:rsidRPr="00FD2DB2" w:rsidRDefault="00FD2DB2" w:rsidP="00FD2DB2">
            <w:pPr>
              <w:spacing w:after="0" w:line="240" w:lineRule="auto"/>
              <w:jc w:val="both"/>
              <w:rPr>
                <w:rFonts w:eastAsia="Calibri" w:cstheme="minorHAnsi"/>
                <w:b/>
                <w:sz w:val="20"/>
                <w:szCs w:val="20"/>
                <w:lang w:eastAsia="zh-CN"/>
              </w:rPr>
            </w:pPr>
          </w:p>
        </w:tc>
        <w:tc>
          <w:tcPr>
            <w:tcW w:w="1105" w:type="dxa"/>
          </w:tcPr>
          <w:p w14:paraId="7343E1B6"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4</w:t>
            </w:r>
          </w:p>
        </w:tc>
        <w:tc>
          <w:tcPr>
            <w:tcW w:w="1242" w:type="dxa"/>
          </w:tcPr>
          <w:p w14:paraId="0E36E773"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3</w:t>
            </w:r>
          </w:p>
        </w:tc>
        <w:tc>
          <w:tcPr>
            <w:tcW w:w="1242" w:type="dxa"/>
          </w:tcPr>
          <w:p w14:paraId="6B59E2A5"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2</w:t>
            </w:r>
          </w:p>
        </w:tc>
        <w:tc>
          <w:tcPr>
            <w:tcW w:w="1186" w:type="dxa"/>
          </w:tcPr>
          <w:p w14:paraId="7258B2CC"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1</w:t>
            </w:r>
          </w:p>
        </w:tc>
      </w:tr>
      <w:tr w:rsidR="00FD2DB2" w:rsidRPr="00FD2DB2" w14:paraId="2F0D91BF" w14:textId="77777777" w:rsidTr="006157E7">
        <w:trPr>
          <w:trHeight w:val="585"/>
          <w:jc w:val="center"/>
        </w:trPr>
        <w:tc>
          <w:tcPr>
            <w:tcW w:w="8746" w:type="dxa"/>
            <w:gridSpan w:val="5"/>
            <w:vAlign w:val="center"/>
          </w:tcPr>
          <w:p w14:paraId="026D1D66" w14:textId="77777777" w:rsidR="00FD2DB2" w:rsidRPr="00FD2DB2" w:rsidRDefault="00FD2DB2" w:rsidP="00FD2DB2">
            <w:pPr>
              <w:spacing w:after="0" w:line="240" w:lineRule="auto"/>
              <w:rPr>
                <w:rFonts w:eastAsia="Calibri" w:cstheme="minorHAnsi"/>
                <w:b/>
                <w:sz w:val="20"/>
                <w:szCs w:val="20"/>
                <w:lang w:eastAsia="zh-CN"/>
              </w:rPr>
            </w:pPr>
            <w:r w:rsidRPr="00FD2DB2">
              <w:rPr>
                <w:rFonts w:eastAsia="Calibri" w:cstheme="minorHAnsi"/>
                <w:b/>
                <w:i/>
                <w:sz w:val="20"/>
                <w:szCs w:val="20"/>
                <w:lang w:eastAsia="zh-CN"/>
              </w:rPr>
              <w:t>Spremnost odgovornih i upravljačkih kapaciteta</w:t>
            </w:r>
          </w:p>
        </w:tc>
      </w:tr>
      <w:tr w:rsidR="00FD2DB2" w:rsidRPr="00FD2DB2" w14:paraId="42554FD6" w14:textId="77777777" w:rsidTr="006157E7">
        <w:trPr>
          <w:trHeight w:val="450"/>
          <w:jc w:val="center"/>
        </w:trPr>
        <w:tc>
          <w:tcPr>
            <w:tcW w:w="8746" w:type="dxa"/>
            <w:gridSpan w:val="5"/>
            <w:vAlign w:val="center"/>
          </w:tcPr>
          <w:p w14:paraId="369D0F00" w14:textId="77777777" w:rsidR="00FD2DB2" w:rsidRPr="00FD2DB2" w:rsidRDefault="00FD2DB2" w:rsidP="00FD2DB2">
            <w:pPr>
              <w:spacing w:after="0" w:line="240" w:lineRule="auto"/>
              <w:rPr>
                <w:rFonts w:eastAsia="Calibri" w:cstheme="minorHAnsi"/>
                <w:b/>
                <w:sz w:val="20"/>
                <w:szCs w:val="20"/>
                <w:lang w:eastAsia="zh-CN"/>
              </w:rPr>
            </w:pPr>
            <w:r w:rsidRPr="00FD2DB2">
              <w:rPr>
                <w:rFonts w:eastAsia="Calibri" w:cstheme="minorHAnsi"/>
                <w:b/>
                <w:sz w:val="20"/>
                <w:szCs w:val="20"/>
                <w:lang w:eastAsia="zh-CN"/>
              </w:rPr>
              <w:t>ČELNE OSOBE</w:t>
            </w:r>
          </w:p>
        </w:tc>
      </w:tr>
      <w:tr w:rsidR="00FD2DB2" w:rsidRPr="00FD2DB2" w14:paraId="6F873F6B" w14:textId="77777777" w:rsidTr="006157E7">
        <w:trPr>
          <w:trHeight w:val="357"/>
          <w:jc w:val="center"/>
        </w:trPr>
        <w:tc>
          <w:tcPr>
            <w:tcW w:w="3971" w:type="dxa"/>
            <w:vAlign w:val="center"/>
          </w:tcPr>
          <w:p w14:paraId="5DE4A09A"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odgovornosti</w:t>
            </w:r>
          </w:p>
        </w:tc>
        <w:tc>
          <w:tcPr>
            <w:tcW w:w="1105" w:type="dxa"/>
            <w:vAlign w:val="center"/>
          </w:tcPr>
          <w:p w14:paraId="26F22850"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33013BE9"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516431FC"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0BDE704F"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2C59D174" w14:textId="77777777" w:rsidTr="006157E7">
        <w:trPr>
          <w:trHeight w:val="357"/>
          <w:jc w:val="center"/>
        </w:trPr>
        <w:tc>
          <w:tcPr>
            <w:tcW w:w="3971" w:type="dxa"/>
            <w:vAlign w:val="center"/>
          </w:tcPr>
          <w:p w14:paraId="3298D8F8"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 xml:space="preserve">Stupanj osposobljenosti </w:t>
            </w:r>
          </w:p>
        </w:tc>
        <w:tc>
          <w:tcPr>
            <w:tcW w:w="1105" w:type="dxa"/>
            <w:vAlign w:val="center"/>
          </w:tcPr>
          <w:p w14:paraId="2CC8678E"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1F3974AD"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7A3DCC43"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2FD2281E"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52933768" w14:textId="77777777" w:rsidTr="006157E7">
        <w:trPr>
          <w:trHeight w:val="357"/>
          <w:jc w:val="center"/>
        </w:trPr>
        <w:tc>
          <w:tcPr>
            <w:tcW w:w="3971" w:type="dxa"/>
            <w:vAlign w:val="center"/>
          </w:tcPr>
          <w:p w14:paraId="0CC51EB8"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uvježbanosti</w:t>
            </w:r>
          </w:p>
        </w:tc>
        <w:tc>
          <w:tcPr>
            <w:tcW w:w="1105" w:type="dxa"/>
            <w:vAlign w:val="center"/>
          </w:tcPr>
          <w:p w14:paraId="01382894"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62795DED"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242" w:type="dxa"/>
            <w:vAlign w:val="center"/>
          </w:tcPr>
          <w:p w14:paraId="651534B9"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79948A86"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3B80234C" w14:textId="77777777" w:rsidTr="006157E7">
        <w:trPr>
          <w:trHeight w:val="282"/>
          <w:jc w:val="center"/>
        </w:trPr>
        <w:tc>
          <w:tcPr>
            <w:tcW w:w="8746" w:type="dxa"/>
            <w:gridSpan w:val="5"/>
          </w:tcPr>
          <w:p w14:paraId="74C16D04" w14:textId="77777777" w:rsidR="00FD2DB2" w:rsidRPr="00FD2DB2" w:rsidRDefault="00FD2DB2" w:rsidP="00FD2DB2">
            <w:pPr>
              <w:spacing w:after="0" w:line="240" w:lineRule="auto"/>
              <w:jc w:val="both"/>
              <w:rPr>
                <w:rFonts w:eastAsia="Calibri" w:cstheme="minorHAnsi"/>
                <w:b/>
                <w:sz w:val="20"/>
                <w:szCs w:val="20"/>
                <w:lang w:eastAsia="zh-CN"/>
              </w:rPr>
            </w:pPr>
            <w:r w:rsidRPr="00FD2DB2">
              <w:rPr>
                <w:rFonts w:eastAsia="Calibri" w:cstheme="minorHAnsi"/>
                <w:b/>
                <w:sz w:val="20"/>
                <w:szCs w:val="20"/>
                <w:lang w:eastAsia="zh-CN"/>
              </w:rPr>
              <w:t>STOŽER</w:t>
            </w:r>
          </w:p>
        </w:tc>
      </w:tr>
      <w:tr w:rsidR="00FD2DB2" w:rsidRPr="00FD2DB2" w14:paraId="453D9914" w14:textId="77777777" w:rsidTr="006157E7">
        <w:trPr>
          <w:trHeight w:val="357"/>
          <w:jc w:val="center"/>
        </w:trPr>
        <w:tc>
          <w:tcPr>
            <w:tcW w:w="3971" w:type="dxa"/>
            <w:vAlign w:val="center"/>
          </w:tcPr>
          <w:p w14:paraId="3DD6E35D" w14:textId="77777777" w:rsidR="00FD2DB2" w:rsidRPr="00FD2DB2" w:rsidRDefault="00FD2DB2" w:rsidP="00FD2DB2">
            <w:pPr>
              <w:spacing w:after="0" w:line="240" w:lineRule="auto"/>
              <w:jc w:val="both"/>
              <w:rPr>
                <w:rFonts w:eastAsia="Calibri" w:cstheme="minorHAnsi"/>
                <w:sz w:val="20"/>
                <w:szCs w:val="20"/>
                <w:lang w:eastAsia="zh-CN"/>
              </w:rPr>
            </w:pPr>
            <w:r w:rsidRPr="00FD2DB2">
              <w:rPr>
                <w:rFonts w:eastAsia="Calibri" w:cstheme="minorHAnsi"/>
                <w:sz w:val="20"/>
                <w:szCs w:val="20"/>
                <w:lang w:eastAsia="zh-CN"/>
              </w:rPr>
              <w:t>Stupanj odgovornosti</w:t>
            </w:r>
          </w:p>
        </w:tc>
        <w:tc>
          <w:tcPr>
            <w:tcW w:w="1105" w:type="dxa"/>
            <w:vAlign w:val="center"/>
          </w:tcPr>
          <w:p w14:paraId="77DD4EEF"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002A131A"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692B6BB0"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41CF3553"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70F7183C" w14:textId="77777777" w:rsidTr="006157E7">
        <w:trPr>
          <w:trHeight w:val="357"/>
          <w:jc w:val="center"/>
        </w:trPr>
        <w:tc>
          <w:tcPr>
            <w:tcW w:w="3971" w:type="dxa"/>
            <w:vAlign w:val="center"/>
          </w:tcPr>
          <w:p w14:paraId="67266BA1" w14:textId="77777777" w:rsidR="00FD2DB2" w:rsidRPr="00FD2DB2" w:rsidRDefault="00FD2DB2" w:rsidP="00FD2DB2">
            <w:pPr>
              <w:spacing w:after="0" w:line="240" w:lineRule="auto"/>
              <w:jc w:val="both"/>
              <w:rPr>
                <w:rFonts w:eastAsia="Calibri" w:cstheme="minorHAnsi"/>
                <w:sz w:val="20"/>
                <w:szCs w:val="20"/>
                <w:lang w:eastAsia="zh-CN"/>
              </w:rPr>
            </w:pPr>
            <w:r w:rsidRPr="00FD2DB2">
              <w:rPr>
                <w:rFonts w:eastAsia="Calibri" w:cstheme="minorHAnsi"/>
                <w:sz w:val="20"/>
                <w:szCs w:val="20"/>
                <w:lang w:eastAsia="zh-CN"/>
              </w:rPr>
              <w:t xml:space="preserve">Stupanj osposobljenosti </w:t>
            </w:r>
          </w:p>
        </w:tc>
        <w:tc>
          <w:tcPr>
            <w:tcW w:w="1105" w:type="dxa"/>
            <w:vAlign w:val="center"/>
          </w:tcPr>
          <w:p w14:paraId="47FBF7BF"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285C48AF"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775D236F"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4B254C90"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36F481D5" w14:textId="77777777" w:rsidTr="006157E7">
        <w:trPr>
          <w:trHeight w:val="357"/>
          <w:jc w:val="center"/>
        </w:trPr>
        <w:tc>
          <w:tcPr>
            <w:tcW w:w="3971" w:type="dxa"/>
            <w:vAlign w:val="center"/>
          </w:tcPr>
          <w:p w14:paraId="5269B387" w14:textId="77777777" w:rsidR="00FD2DB2" w:rsidRPr="00FD2DB2" w:rsidRDefault="00FD2DB2" w:rsidP="00FD2DB2">
            <w:pPr>
              <w:spacing w:after="0" w:line="240" w:lineRule="auto"/>
              <w:jc w:val="both"/>
              <w:rPr>
                <w:rFonts w:eastAsia="Calibri" w:cstheme="minorHAnsi"/>
                <w:sz w:val="20"/>
                <w:szCs w:val="20"/>
                <w:lang w:eastAsia="zh-CN"/>
              </w:rPr>
            </w:pPr>
            <w:r w:rsidRPr="00FD2DB2">
              <w:rPr>
                <w:rFonts w:eastAsia="Calibri" w:cstheme="minorHAnsi"/>
                <w:sz w:val="20"/>
                <w:szCs w:val="20"/>
                <w:lang w:eastAsia="zh-CN"/>
              </w:rPr>
              <w:t>Stupanj uvježbanosti</w:t>
            </w:r>
          </w:p>
        </w:tc>
        <w:tc>
          <w:tcPr>
            <w:tcW w:w="1105" w:type="dxa"/>
            <w:vAlign w:val="center"/>
          </w:tcPr>
          <w:p w14:paraId="3C191417"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29248C3A"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7A2446B0"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5CB8C1ED"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04EA5142" w14:textId="77777777" w:rsidTr="006157E7">
        <w:trPr>
          <w:trHeight w:val="367"/>
          <w:jc w:val="center"/>
        </w:trPr>
        <w:tc>
          <w:tcPr>
            <w:tcW w:w="8746" w:type="dxa"/>
            <w:gridSpan w:val="5"/>
            <w:vAlign w:val="center"/>
          </w:tcPr>
          <w:p w14:paraId="5D258EF6" w14:textId="77777777" w:rsidR="00FD2DB2" w:rsidRPr="00FD2DB2" w:rsidRDefault="00FD2DB2" w:rsidP="00FD2DB2">
            <w:pPr>
              <w:spacing w:after="0" w:line="240" w:lineRule="auto"/>
              <w:jc w:val="both"/>
              <w:rPr>
                <w:rFonts w:eastAsia="Calibri" w:cstheme="minorHAnsi"/>
                <w:b/>
                <w:sz w:val="20"/>
                <w:szCs w:val="20"/>
                <w:lang w:eastAsia="zh-CN"/>
              </w:rPr>
            </w:pPr>
            <w:r w:rsidRPr="00FD2DB2">
              <w:rPr>
                <w:rFonts w:eastAsia="Calibri" w:cstheme="minorHAnsi"/>
                <w:b/>
                <w:sz w:val="20"/>
                <w:szCs w:val="20"/>
                <w:lang w:eastAsia="zh-CN"/>
              </w:rPr>
              <w:t>KOORDINATORI NA LOKACIJI</w:t>
            </w:r>
          </w:p>
        </w:tc>
      </w:tr>
      <w:tr w:rsidR="00FD2DB2" w:rsidRPr="00FD2DB2" w14:paraId="54592AC3" w14:textId="77777777" w:rsidTr="006157E7">
        <w:trPr>
          <w:trHeight w:val="367"/>
          <w:jc w:val="center"/>
        </w:trPr>
        <w:tc>
          <w:tcPr>
            <w:tcW w:w="3971" w:type="dxa"/>
            <w:vAlign w:val="center"/>
          </w:tcPr>
          <w:p w14:paraId="2C3BF4F2" w14:textId="77777777" w:rsidR="00FD2DB2" w:rsidRPr="00FD2DB2" w:rsidRDefault="00FD2DB2" w:rsidP="00FD2DB2">
            <w:pPr>
              <w:spacing w:after="0" w:line="240" w:lineRule="auto"/>
              <w:jc w:val="both"/>
              <w:rPr>
                <w:rFonts w:eastAsia="Calibri" w:cstheme="minorHAnsi"/>
                <w:sz w:val="20"/>
                <w:szCs w:val="20"/>
                <w:lang w:eastAsia="zh-CN"/>
              </w:rPr>
            </w:pPr>
            <w:r w:rsidRPr="00FD2DB2">
              <w:rPr>
                <w:rFonts w:eastAsia="Calibri" w:cstheme="minorHAnsi"/>
                <w:sz w:val="20"/>
                <w:szCs w:val="20"/>
                <w:lang w:eastAsia="zh-CN"/>
              </w:rPr>
              <w:t>Stupanj odgovornosti</w:t>
            </w:r>
          </w:p>
        </w:tc>
        <w:tc>
          <w:tcPr>
            <w:tcW w:w="1105" w:type="dxa"/>
            <w:vAlign w:val="center"/>
          </w:tcPr>
          <w:p w14:paraId="1330A296" w14:textId="77777777" w:rsidR="00FD2DB2" w:rsidRPr="00FD2DB2" w:rsidRDefault="00FD2DB2" w:rsidP="00FD2DB2">
            <w:pPr>
              <w:spacing w:after="0" w:line="240" w:lineRule="auto"/>
              <w:jc w:val="center"/>
              <w:rPr>
                <w:rFonts w:eastAsia="Calibri" w:cstheme="minorHAnsi"/>
                <w:sz w:val="20"/>
                <w:szCs w:val="20"/>
                <w:lang w:eastAsia="zh-CN"/>
              </w:rPr>
            </w:pPr>
          </w:p>
        </w:tc>
        <w:tc>
          <w:tcPr>
            <w:tcW w:w="1242" w:type="dxa"/>
            <w:vAlign w:val="center"/>
          </w:tcPr>
          <w:p w14:paraId="4BDA1096"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07BB17E6"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2F907805"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5500A3A5" w14:textId="77777777" w:rsidTr="006157E7">
        <w:trPr>
          <w:trHeight w:val="367"/>
          <w:jc w:val="center"/>
        </w:trPr>
        <w:tc>
          <w:tcPr>
            <w:tcW w:w="3971" w:type="dxa"/>
            <w:vAlign w:val="center"/>
          </w:tcPr>
          <w:p w14:paraId="7BCA5799" w14:textId="77777777" w:rsidR="00FD2DB2" w:rsidRPr="00FD2DB2" w:rsidRDefault="00FD2DB2" w:rsidP="00FD2DB2">
            <w:pPr>
              <w:spacing w:after="0" w:line="240" w:lineRule="auto"/>
              <w:jc w:val="both"/>
              <w:rPr>
                <w:rFonts w:eastAsia="Calibri" w:cstheme="minorHAnsi"/>
                <w:sz w:val="20"/>
                <w:szCs w:val="20"/>
                <w:lang w:eastAsia="zh-CN"/>
              </w:rPr>
            </w:pPr>
            <w:r w:rsidRPr="00FD2DB2">
              <w:rPr>
                <w:rFonts w:eastAsia="Calibri" w:cstheme="minorHAnsi"/>
                <w:sz w:val="20"/>
                <w:szCs w:val="20"/>
                <w:lang w:eastAsia="zh-CN"/>
              </w:rPr>
              <w:t xml:space="preserve">Stupanj osposobljenosti </w:t>
            </w:r>
          </w:p>
        </w:tc>
        <w:tc>
          <w:tcPr>
            <w:tcW w:w="1105" w:type="dxa"/>
            <w:vAlign w:val="center"/>
          </w:tcPr>
          <w:p w14:paraId="1C8F83D7" w14:textId="77777777" w:rsidR="00FD2DB2" w:rsidRPr="00FD2DB2" w:rsidRDefault="00FD2DB2" w:rsidP="00FD2DB2">
            <w:pPr>
              <w:spacing w:after="0" w:line="240" w:lineRule="auto"/>
              <w:jc w:val="center"/>
              <w:rPr>
                <w:rFonts w:eastAsia="Calibri" w:cstheme="minorHAnsi"/>
                <w:sz w:val="20"/>
                <w:szCs w:val="20"/>
                <w:lang w:eastAsia="zh-CN"/>
              </w:rPr>
            </w:pPr>
          </w:p>
        </w:tc>
        <w:tc>
          <w:tcPr>
            <w:tcW w:w="1242" w:type="dxa"/>
            <w:vAlign w:val="center"/>
          </w:tcPr>
          <w:p w14:paraId="48C1A14D"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4755EAC7"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461CAC09"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41500A59" w14:textId="77777777" w:rsidTr="006157E7">
        <w:trPr>
          <w:trHeight w:val="367"/>
          <w:jc w:val="center"/>
        </w:trPr>
        <w:tc>
          <w:tcPr>
            <w:tcW w:w="3971" w:type="dxa"/>
            <w:vAlign w:val="center"/>
          </w:tcPr>
          <w:p w14:paraId="1492CAA2" w14:textId="77777777" w:rsidR="00FD2DB2" w:rsidRPr="00FD2DB2" w:rsidRDefault="00FD2DB2" w:rsidP="00FD2DB2">
            <w:pPr>
              <w:spacing w:after="0" w:line="240" w:lineRule="auto"/>
              <w:jc w:val="both"/>
              <w:rPr>
                <w:rFonts w:eastAsia="Calibri" w:cstheme="minorHAnsi"/>
                <w:sz w:val="20"/>
                <w:szCs w:val="20"/>
                <w:lang w:eastAsia="zh-CN"/>
              </w:rPr>
            </w:pPr>
            <w:r w:rsidRPr="00FD2DB2">
              <w:rPr>
                <w:rFonts w:eastAsia="Calibri" w:cstheme="minorHAnsi"/>
                <w:sz w:val="20"/>
                <w:szCs w:val="20"/>
                <w:lang w:eastAsia="zh-CN"/>
              </w:rPr>
              <w:t>Stupanj uvježbanosti</w:t>
            </w:r>
          </w:p>
        </w:tc>
        <w:tc>
          <w:tcPr>
            <w:tcW w:w="1105" w:type="dxa"/>
            <w:vAlign w:val="center"/>
          </w:tcPr>
          <w:p w14:paraId="5E746C96" w14:textId="77777777" w:rsidR="00FD2DB2" w:rsidRPr="00FD2DB2" w:rsidRDefault="00FD2DB2" w:rsidP="00FD2DB2">
            <w:pPr>
              <w:spacing w:after="0" w:line="240" w:lineRule="auto"/>
              <w:jc w:val="center"/>
              <w:rPr>
                <w:rFonts w:eastAsia="Calibri" w:cstheme="minorHAnsi"/>
                <w:sz w:val="20"/>
                <w:szCs w:val="20"/>
                <w:lang w:eastAsia="zh-CN"/>
              </w:rPr>
            </w:pPr>
          </w:p>
        </w:tc>
        <w:tc>
          <w:tcPr>
            <w:tcW w:w="1242" w:type="dxa"/>
            <w:vAlign w:val="center"/>
          </w:tcPr>
          <w:p w14:paraId="33769820"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67B6D119"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6B80A53D"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2C6F2DF8" w14:textId="77777777" w:rsidTr="006157E7">
        <w:trPr>
          <w:trHeight w:val="600"/>
          <w:jc w:val="center"/>
        </w:trPr>
        <w:tc>
          <w:tcPr>
            <w:tcW w:w="8746" w:type="dxa"/>
            <w:gridSpan w:val="5"/>
            <w:vAlign w:val="center"/>
          </w:tcPr>
          <w:p w14:paraId="36A9D578" w14:textId="77777777" w:rsidR="00FD2DB2" w:rsidRPr="00FD2DB2" w:rsidRDefault="00FD2DB2" w:rsidP="00FD2DB2">
            <w:pPr>
              <w:spacing w:after="0" w:line="240" w:lineRule="auto"/>
              <w:rPr>
                <w:rFonts w:eastAsia="Calibri" w:cstheme="minorHAnsi"/>
                <w:b/>
                <w:sz w:val="20"/>
                <w:szCs w:val="20"/>
                <w:lang w:eastAsia="zh-CN"/>
              </w:rPr>
            </w:pPr>
            <w:r w:rsidRPr="00FD2DB2">
              <w:rPr>
                <w:rFonts w:eastAsia="Calibri" w:cstheme="minorHAnsi"/>
                <w:b/>
                <w:i/>
                <w:sz w:val="20"/>
                <w:szCs w:val="20"/>
                <w:lang w:eastAsia="zh-CN"/>
              </w:rPr>
              <w:t>Spremnost operativnih kapaciteta</w:t>
            </w:r>
          </w:p>
        </w:tc>
      </w:tr>
      <w:tr w:rsidR="00FD2DB2" w:rsidRPr="00FD2DB2" w14:paraId="6F127F61" w14:textId="77777777" w:rsidTr="006157E7">
        <w:trPr>
          <w:trHeight w:val="330"/>
          <w:jc w:val="center"/>
        </w:trPr>
        <w:tc>
          <w:tcPr>
            <w:tcW w:w="8746" w:type="dxa"/>
            <w:gridSpan w:val="5"/>
            <w:vAlign w:val="center"/>
          </w:tcPr>
          <w:p w14:paraId="4043409C" w14:textId="77777777" w:rsidR="00FD2DB2" w:rsidRPr="00FD2DB2" w:rsidRDefault="00FD2DB2" w:rsidP="00FD2DB2">
            <w:pPr>
              <w:spacing w:after="0" w:line="240" w:lineRule="auto"/>
              <w:rPr>
                <w:rFonts w:eastAsia="Calibri" w:cstheme="minorHAnsi"/>
                <w:b/>
                <w:sz w:val="20"/>
                <w:szCs w:val="20"/>
                <w:lang w:eastAsia="zh-CN"/>
              </w:rPr>
            </w:pPr>
            <w:r w:rsidRPr="00FD2DB2">
              <w:rPr>
                <w:rFonts w:eastAsia="Calibri" w:cstheme="minorHAnsi"/>
                <w:b/>
                <w:sz w:val="20"/>
                <w:szCs w:val="20"/>
                <w:lang w:eastAsia="zh-CN"/>
              </w:rPr>
              <w:t>OPERATIVNE SNAGE CRVENOG KRIŽA</w:t>
            </w:r>
          </w:p>
        </w:tc>
      </w:tr>
      <w:tr w:rsidR="00FD2DB2" w:rsidRPr="00FD2DB2" w14:paraId="59201072" w14:textId="77777777" w:rsidTr="006157E7">
        <w:trPr>
          <w:trHeight w:val="428"/>
          <w:jc w:val="center"/>
        </w:trPr>
        <w:tc>
          <w:tcPr>
            <w:tcW w:w="3971" w:type="dxa"/>
            <w:vAlign w:val="center"/>
          </w:tcPr>
          <w:p w14:paraId="33AD9CDB"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popunjenosti ljudstvom</w:t>
            </w:r>
          </w:p>
        </w:tc>
        <w:tc>
          <w:tcPr>
            <w:tcW w:w="1105" w:type="dxa"/>
            <w:vAlign w:val="center"/>
          </w:tcPr>
          <w:p w14:paraId="266757B3"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659C3535"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34B22186"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30BCE168"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205959B3" w14:textId="77777777" w:rsidTr="006157E7">
        <w:trPr>
          <w:trHeight w:val="352"/>
          <w:jc w:val="center"/>
        </w:trPr>
        <w:tc>
          <w:tcPr>
            <w:tcW w:w="3971" w:type="dxa"/>
            <w:vAlign w:val="center"/>
          </w:tcPr>
          <w:p w14:paraId="3E23D20F"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lastRenderedPageBreak/>
              <w:t>Stupanj spremnosti zapovjednog osoblja</w:t>
            </w:r>
          </w:p>
        </w:tc>
        <w:tc>
          <w:tcPr>
            <w:tcW w:w="1105" w:type="dxa"/>
            <w:vAlign w:val="center"/>
          </w:tcPr>
          <w:p w14:paraId="7F3E71D2"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19A18678"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64B062C3"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5DC9C361"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54559540" w14:textId="77777777" w:rsidTr="006157E7">
        <w:trPr>
          <w:trHeight w:val="352"/>
          <w:jc w:val="center"/>
        </w:trPr>
        <w:tc>
          <w:tcPr>
            <w:tcW w:w="3971" w:type="dxa"/>
            <w:vAlign w:val="center"/>
          </w:tcPr>
          <w:p w14:paraId="1ED2EC5D"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osposobljenosti ljudstva i zapovjednog osoblja</w:t>
            </w:r>
          </w:p>
        </w:tc>
        <w:tc>
          <w:tcPr>
            <w:tcW w:w="1105" w:type="dxa"/>
            <w:vAlign w:val="center"/>
          </w:tcPr>
          <w:p w14:paraId="1CC27870"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6B93338E"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092DCABF"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3CC7B41D"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629E15B6" w14:textId="77777777" w:rsidTr="006157E7">
        <w:trPr>
          <w:trHeight w:val="362"/>
          <w:jc w:val="center"/>
        </w:trPr>
        <w:tc>
          <w:tcPr>
            <w:tcW w:w="3971" w:type="dxa"/>
            <w:vAlign w:val="center"/>
          </w:tcPr>
          <w:p w14:paraId="724B947C" w14:textId="77777777" w:rsidR="00FD2DB2" w:rsidRPr="00FD2DB2" w:rsidRDefault="00FD2DB2" w:rsidP="00FD2DB2">
            <w:pPr>
              <w:spacing w:after="0" w:line="240" w:lineRule="auto"/>
              <w:rPr>
                <w:rFonts w:eastAsia="Calibri" w:cstheme="minorHAnsi"/>
                <w:b/>
                <w:sz w:val="20"/>
                <w:szCs w:val="20"/>
                <w:lang w:eastAsia="zh-CN"/>
              </w:rPr>
            </w:pPr>
            <w:r w:rsidRPr="00FD2DB2">
              <w:rPr>
                <w:rFonts w:eastAsia="Calibri" w:cstheme="minorHAnsi"/>
                <w:sz w:val="20"/>
                <w:szCs w:val="20"/>
                <w:lang w:eastAsia="zh-CN"/>
              </w:rPr>
              <w:t>Stupanj uvježbanosti</w:t>
            </w:r>
          </w:p>
        </w:tc>
        <w:tc>
          <w:tcPr>
            <w:tcW w:w="1105" w:type="dxa"/>
            <w:vAlign w:val="center"/>
          </w:tcPr>
          <w:p w14:paraId="588C49E3"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18FB7896"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024DD449"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7ED59410"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238D77F7" w14:textId="77777777" w:rsidTr="006157E7">
        <w:trPr>
          <w:trHeight w:val="362"/>
          <w:jc w:val="center"/>
        </w:trPr>
        <w:tc>
          <w:tcPr>
            <w:tcW w:w="3971" w:type="dxa"/>
            <w:vAlign w:val="center"/>
          </w:tcPr>
          <w:p w14:paraId="65B3C740" w14:textId="77777777" w:rsidR="00FD2DB2" w:rsidRPr="00FD2DB2" w:rsidRDefault="00FD2DB2" w:rsidP="00FD2DB2">
            <w:pPr>
              <w:spacing w:after="0" w:line="240" w:lineRule="auto"/>
              <w:rPr>
                <w:rFonts w:eastAsia="Calibri" w:cstheme="minorHAnsi"/>
                <w:sz w:val="20"/>
                <w:szCs w:val="20"/>
                <w:u w:val="single"/>
                <w:lang w:eastAsia="zh-CN"/>
              </w:rPr>
            </w:pPr>
            <w:r w:rsidRPr="00FD2DB2">
              <w:rPr>
                <w:rFonts w:eastAsia="Calibri" w:cstheme="minorHAnsi"/>
                <w:sz w:val="20"/>
                <w:szCs w:val="20"/>
                <w:lang w:eastAsia="zh-CN"/>
              </w:rPr>
              <w:t>Stupanj opremljenosti materijalnim sredstvima i opremom</w:t>
            </w:r>
          </w:p>
        </w:tc>
        <w:tc>
          <w:tcPr>
            <w:tcW w:w="1105" w:type="dxa"/>
            <w:vAlign w:val="center"/>
          </w:tcPr>
          <w:p w14:paraId="3CEFBDD0"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5451AD0D"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5C68B96B"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389E14B7"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1238BCB6" w14:textId="77777777" w:rsidTr="006157E7">
        <w:trPr>
          <w:trHeight w:val="362"/>
          <w:jc w:val="center"/>
        </w:trPr>
        <w:tc>
          <w:tcPr>
            <w:tcW w:w="3971" w:type="dxa"/>
            <w:vAlign w:val="center"/>
          </w:tcPr>
          <w:p w14:paraId="053FFD26" w14:textId="77777777" w:rsidR="00FD2DB2" w:rsidRPr="00FD2DB2" w:rsidRDefault="00FD2DB2" w:rsidP="00FD2DB2">
            <w:pPr>
              <w:spacing w:after="0" w:line="240" w:lineRule="auto"/>
              <w:rPr>
                <w:rFonts w:eastAsia="Calibri" w:cstheme="minorHAnsi"/>
                <w:sz w:val="20"/>
                <w:szCs w:val="20"/>
                <w:u w:val="single"/>
                <w:lang w:eastAsia="zh-CN"/>
              </w:rPr>
            </w:pPr>
            <w:r w:rsidRPr="00FD2DB2">
              <w:rPr>
                <w:rFonts w:eastAsia="Calibri" w:cstheme="minorHAnsi"/>
                <w:sz w:val="20"/>
                <w:szCs w:val="20"/>
                <w:lang w:eastAsia="zh-CN"/>
              </w:rPr>
              <w:t>Vrijeme mobilizacijske spremnosti/operativne gotovosti</w:t>
            </w:r>
          </w:p>
        </w:tc>
        <w:tc>
          <w:tcPr>
            <w:tcW w:w="1105" w:type="dxa"/>
            <w:vAlign w:val="center"/>
          </w:tcPr>
          <w:p w14:paraId="02DF5A0C"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4D8E3D86"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64DB1C3D"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44D749D8"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0292B3BB" w14:textId="77777777" w:rsidTr="006157E7">
        <w:trPr>
          <w:trHeight w:val="390"/>
          <w:jc w:val="center"/>
        </w:trPr>
        <w:tc>
          <w:tcPr>
            <w:tcW w:w="3971" w:type="dxa"/>
            <w:vAlign w:val="center"/>
          </w:tcPr>
          <w:p w14:paraId="25AC5268" w14:textId="77777777" w:rsidR="00FD2DB2" w:rsidRPr="00FD2DB2" w:rsidRDefault="00FD2DB2" w:rsidP="00FD2DB2">
            <w:pPr>
              <w:spacing w:after="0" w:line="240" w:lineRule="auto"/>
              <w:rPr>
                <w:rFonts w:eastAsia="Calibri" w:cstheme="minorHAnsi"/>
                <w:sz w:val="20"/>
                <w:szCs w:val="20"/>
                <w:u w:val="single"/>
                <w:lang w:eastAsia="zh-CN"/>
              </w:rPr>
            </w:pPr>
            <w:r w:rsidRPr="00FD2DB2">
              <w:rPr>
                <w:rFonts w:eastAsia="Calibri" w:cstheme="minorHAnsi"/>
                <w:sz w:val="20"/>
                <w:szCs w:val="20"/>
                <w:lang w:eastAsia="zh-CN"/>
              </w:rPr>
              <w:t>Samodostatnost i logistička potpora</w:t>
            </w:r>
          </w:p>
        </w:tc>
        <w:tc>
          <w:tcPr>
            <w:tcW w:w="1105" w:type="dxa"/>
            <w:vAlign w:val="center"/>
          </w:tcPr>
          <w:p w14:paraId="5EE233C6"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26E92486"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242" w:type="dxa"/>
            <w:vAlign w:val="center"/>
          </w:tcPr>
          <w:p w14:paraId="592AEA3E"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5E6923E3"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62044CBA" w14:textId="77777777" w:rsidTr="006157E7">
        <w:trPr>
          <w:trHeight w:val="443"/>
          <w:jc w:val="center"/>
        </w:trPr>
        <w:tc>
          <w:tcPr>
            <w:tcW w:w="8746" w:type="dxa"/>
            <w:gridSpan w:val="5"/>
            <w:vAlign w:val="center"/>
          </w:tcPr>
          <w:p w14:paraId="5105AE80" w14:textId="77777777" w:rsidR="00FD2DB2" w:rsidRPr="00FD2DB2" w:rsidRDefault="00FD2DB2" w:rsidP="00FD2DB2">
            <w:pPr>
              <w:spacing w:after="0" w:line="240" w:lineRule="auto"/>
              <w:rPr>
                <w:rFonts w:eastAsia="Calibri" w:cstheme="minorHAnsi"/>
                <w:b/>
                <w:sz w:val="20"/>
                <w:szCs w:val="20"/>
                <w:lang w:eastAsia="zh-CN"/>
              </w:rPr>
            </w:pPr>
            <w:r w:rsidRPr="00FD2DB2">
              <w:rPr>
                <w:rFonts w:eastAsia="Calibri" w:cstheme="minorHAnsi"/>
                <w:b/>
                <w:sz w:val="20"/>
                <w:szCs w:val="20"/>
                <w:lang w:eastAsia="zh-CN"/>
              </w:rPr>
              <w:t>OPERATIVNE SNAGE HRVATSKE GORSKE SLUŽBE ZA SPAŠAVANJE</w:t>
            </w:r>
          </w:p>
        </w:tc>
      </w:tr>
      <w:tr w:rsidR="00FD2DB2" w:rsidRPr="00FD2DB2" w14:paraId="0A4928AE" w14:textId="77777777" w:rsidTr="006157E7">
        <w:trPr>
          <w:trHeight w:val="357"/>
          <w:jc w:val="center"/>
        </w:trPr>
        <w:tc>
          <w:tcPr>
            <w:tcW w:w="3971" w:type="dxa"/>
            <w:vAlign w:val="center"/>
          </w:tcPr>
          <w:p w14:paraId="5A005F73"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popunjenosti ljudstvom</w:t>
            </w:r>
          </w:p>
        </w:tc>
        <w:tc>
          <w:tcPr>
            <w:tcW w:w="1105" w:type="dxa"/>
            <w:vAlign w:val="center"/>
          </w:tcPr>
          <w:p w14:paraId="5B5A9D7C"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3E588EAA"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6665E9D2"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6EC803DD"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5783770A" w14:textId="77777777" w:rsidTr="006157E7">
        <w:trPr>
          <w:trHeight w:val="357"/>
          <w:jc w:val="center"/>
        </w:trPr>
        <w:tc>
          <w:tcPr>
            <w:tcW w:w="3971" w:type="dxa"/>
            <w:vAlign w:val="center"/>
          </w:tcPr>
          <w:p w14:paraId="33AA4433"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spremnosti zapovjednog osoblja</w:t>
            </w:r>
          </w:p>
        </w:tc>
        <w:tc>
          <w:tcPr>
            <w:tcW w:w="1105" w:type="dxa"/>
            <w:vAlign w:val="center"/>
          </w:tcPr>
          <w:p w14:paraId="260719B8"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79725C5E"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334E68A7"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621194B9"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033E8A1E" w14:textId="77777777" w:rsidTr="006157E7">
        <w:trPr>
          <w:trHeight w:val="357"/>
          <w:jc w:val="center"/>
        </w:trPr>
        <w:tc>
          <w:tcPr>
            <w:tcW w:w="3971" w:type="dxa"/>
            <w:vAlign w:val="center"/>
          </w:tcPr>
          <w:p w14:paraId="697AA1CF"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osposobljenosti ljudstva i zapovjednog osoblja</w:t>
            </w:r>
          </w:p>
        </w:tc>
        <w:tc>
          <w:tcPr>
            <w:tcW w:w="1105" w:type="dxa"/>
            <w:vAlign w:val="center"/>
          </w:tcPr>
          <w:p w14:paraId="209E609C"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76ED156A"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005B6E0F"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4E99F450"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09767473" w14:textId="77777777" w:rsidTr="006157E7">
        <w:trPr>
          <w:trHeight w:val="349"/>
          <w:jc w:val="center"/>
        </w:trPr>
        <w:tc>
          <w:tcPr>
            <w:tcW w:w="3971" w:type="dxa"/>
            <w:vAlign w:val="center"/>
          </w:tcPr>
          <w:p w14:paraId="114555BA" w14:textId="77777777" w:rsidR="00FD2DB2" w:rsidRPr="00FD2DB2" w:rsidRDefault="00FD2DB2" w:rsidP="00FD2DB2">
            <w:pPr>
              <w:spacing w:after="0" w:line="240" w:lineRule="auto"/>
              <w:rPr>
                <w:rFonts w:eastAsia="Calibri" w:cstheme="minorHAnsi"/>
                <w:b/>
                <w:sz w:val="20"/>
                <w:szCs w:val="20"/>
                <w:lang w:eastAsia="zh-CN"/>
              </w:rPr>
            </w:pPr>
            <w:r w:rsidRPr="00FD2DB2">
              <w:rPr>
                <w:rFonts w:eastAsia="Calibri" w:cstheme="minorHAnsi"/>
                <w:sz w:val="20"/>
                <w:szCs w:val="20"/>
                <w:lang w:eastAsia="zh-CN"/>
              </w:rPr>
              <w:t>Stupanj uvježbanosti</w:t>
            </w:r>
          </w:p>
        </w:tc>
        <w:tc>
          <w:tcPr>
            <w:tcW w:w="1105" w:type="dxa"/>
            <w:vAlign w:val="center"/>
          </w:tcPr>
          <w:p w14:paraId="2BF67639"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29223549"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2062FD6D"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10A0F227"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416792E3" w14:textId="77777777" w:rsidTr="006157E7">
        <w:trPr>
          <w:trHeight w:val="357"/>
          <w:jc w:val="center"/>
        </w:trPr>
        <w:tc>
          <w:tcPr>
            <w:tcW w:w="3971" w:type="dxa"/>
            <w:vAlign w:val="center"/>
          </w:tcPr>
          <w:p w14:paraId="205E0EAF" w14:textId="77777777" w:rsidR="00FD2DB2" w:rsidRPr="00FD2DB2" w:rsidRDefault="00FD2DB2" w:rsidP="00FD2DB2">
            <w:pPr>
              <w:spacing w:after="0" w:line="240" w:lineRule="auto"/>
              <w:rPr>
                <w:rFonts w:eastAsia="Calibri" w:cstheme="minorHAnsi"/>
                <w:sz w:val="20"/>
                <w:szCs w:val="20"/>
                <w:u w:val="single"/>
                <w:lang w:eastAsia="zh-CN"/>
              </w:rPr>
            </w:pPr>
            <w:r w:rsidRPr="00FD2DB2">
              <w:rPr>
                <w:rFonts w:eastAsia="Calibri" w:cstheme="minorHAnsi"/>
                <w:sz w:val="20"/>
                <w:szCs w:val="20"/>
                <w:lang w:eastAsia="zh-CN"/>
              </w:rPr>
              <w:t>Stupanj opremljenosti materijalnim sredstvima i opremom</w:t>
            </w:r>
          </w:p>
        </w:tc>
        <w:tc>
          <w:tcPr>
            <w:tcW w:w="1105" w:type="dxa"/>
            <w:vAlign w:val="center"/>
          </w:tcPr>
          <w:p w14:paraId="53661E2C"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0FA06C95"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18724781"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732DDC41"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381A014D" w14:textId="77777777" w:rsidTr="006157E7">
        <w:trPr>
          <w:trHeight w:val="357"/>
          <w:jc w:val="center"/>
        </w:trPr>
        <w:tc>
          <w:tcPr>
            <w:tcW w:w="3971" w:type="dxa"/>
            <w:vAlign w:val="center"/>
          </w:tcPr>
          <w:p w14:paraId="3D7AF03F" w14:textId="77777777" w:rsidR="00FD2DB2" w:rsidRPr="00FD2DB2" w:rsidRDefault="00FD2DB2" w:rsidP="00FD2DB2">
            <w:pPr>
              <w:spacing w:after="0" w:line="240" w:lineRule="auto"/>
              <w:rPr>
                <w:rFonts w:eastAsia="Calibri" w:cstheme="minorHAnsi"/>
                <w:sz w:val="20"/>
                <w:szCs w:val="20"/>
                <w:u w:val="single"/>
                <w:lang w:eastAsia="zh-CN"/>
              </w:rPr>
            </w:pPr>
            <w:r w:rsidRPr="00FD2DB2">
              <w:rPr>
                <w:rFonts w:eastAsia="Calibri" w:cstheme="minorHAnsi"/>
                <w:sz w:val="20"/>
                <w:szCs w:val="20"/>
                <w:lang w:eastAsia="zh-CN"/>
              </w:rPr>
              <w:t>Vrijeme mobilizacijske spremnosti/operativne gotovosti</w:t>
            </w:r>
          </w:p>
        </w:tc>
        <w:tc>
          <w:tcPr>
            <w:tcW w:w="1105" w:type="dxa"/>
            <w:vAlign w:val="center"/>
          </w:tcPr>
          <w:p w14:paraId="305F7C4D"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5A306086"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0CF3EA9F"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047C857F"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60F17C41" w14:textId="77777777" w:rsidTr="006157E7">
        <w:trPr>
          <w:trHeight w:val="357"/>
          <w:jc w:val="center"/>
        </w:trPr>
        <w:tc>
          <w:tcPr>
            <w:tcW w:w="3971" w:type="dxa"/>
            <w:vAlign w:val="center"/>
          </w:tcPr>
          <w:p w14:paraId="58B0A83C" w14:textId="77777777" w:rsidR="00FD2DB2" w:rsidRPr="00FD2DB2" w:rsidRDefault="00FD2DB2" w:rsidP="00FD2DB2">
            <w:pPr>
              <w:spacing w:after="0" w:line="240" w:lineRule="auto"/>
              <w:rPr>
                <w:rFonts w:eastAsia="Calibri" w:cstheme="minorHAnsi"/>
                <w:sz w:val="20"/>
                <w:szCs w:val="20"/>
                <w:u w:val="single"/>
                <w:lang w:eastAsia="zh-CN"/>
              </w:rPr>
            </w:pPr>
            <w:r w:rsidRPr="00FD2DB2">
              <w:rPr>
                <w:rFonts w:eastAsia="Calibri" w:cstheme="minorHAnsi"/>
                <w:sz w:val="20"/>
                <w:szCs w:val="20"/>
                <w:lang w:eastAsia="zh-CN"/>
              </w:rPr>
              <w:t>Samodostatnost i logistička potpora</w:t>
            </w:r>
          </w:p>
        </w:tc>
        <w:tc>
          <w:tcPr>
            <w:tcW w:w="1105" w:type="dxa"/>
            <w:vAlign w:val="center"/>
          </w:tcPr>
          <w:p w14:paraId="0C32E7A8"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17EDD40D"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19ECBD28"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2A21777B"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37DA9FB1" w14:textId="77777777" w:rsidTr="006157E7">
        <w:trPr>
          <w:trHeight w:val="367"/>
          <w:jc w:val="center"/>
        </w:trPr>
        <w:tc>
          <w:tcPr>
            <w:tcW w:w="8746" w:type="dxa"/>
            <w:gridSpan w:val="5"/>
            <w:vAlign w:val="center"/>
          </w:tcPr>
          <w:p w14:paraId="2B38A9E6" w14:textId="77777777" w:rsidR="00FD2DB2" w:rsidRPr="00FD2DB2" w:rsidRDefault="00FD2DB2" w:rsidP="00FD2DB2">
            <w:pPr>
              <w:spacing w:after="0" w:line="240" w:lineRule="auto"/>
              <w:jc w:val="both"/>
              <w:rPr>
                <w:rFonts w:eastAsia="Calibri" w:cstheme="minorHAnsi"/>
                <w:b/>
                <w:sz w:val="20"/>
                <w:szCs w:val="20"/>
                <w:lang w:eastAsia="zh-CN"/>
              </w:rPr>
            </w:pPr>
            <w:r w:rsidRPr="00FD2DB2">
              <w:rPr>
                <w:rFonts w:eastAsia="Calibri" w:cstheme="minorHAnsi"/>
                <w:b/>
                <w:sz w:val="20"/>
                <w:szCs w:val="20"/>
                <w:lang w:eastAsia="zh-CN"/>
              </w:rPr>
              <w:t>OPERATIVNE SNAGE VATROGASTVA</w:t>
            </w:r>
          </w:p>
        </w:tc>
      </w:tr>
      <w:tr w:rsidR="00FD2DB2" w:rsidRPr="00FD2DB2" w14:paraId="654A794E" w14:textId="77777777" w:rsidTr="006157E7">
        <w:trPr>
          <w:trHeight w:val="367"/>
          <w:jc w:val="center"/>
        </w:trPr>
        <w:tc>
          <w:tcPr>
            <w:tcW w:w="3971" w:type="dxa"/>
            <w:vAlign w:val="center"/>
          </w:tcPr>
          <w:p w14:paraId="592D198C"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popunjenosti ljudstvom</w:t>
            </w:r>
          </w:p>
        </w:tc>
        <w:tc>
          <w:tcPr>
            <w:tcW w:w="1105" w:type="dxa"/>
            <w:vAlign w:val="center"/>
          </w:tcPr>
          <w:p w14:paraId="3239FE4E"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75DDC622"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5806F159"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1D65CBDC"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42AF6AC3" w14:textId="77777777" w:rsidTr="006157E7">
        <w:trPr>
          <w:trHeight w:val="367"/>
          <w:jc w:val="center"/>
        </w:trPr>
        <w:tc>
          <w:tcPr>
            <w:tcW w:w="3971" w:type="dxa"/>
            <w:vAlign w:val="center"/>
          </w:tcPr>
          <w:p w14:paraId="751CA2FD"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spremnosti zapovjednog osoblja</w:t>
            </w:r>
          </w:p>
        </w:tc>
        <w:tc>
          <w:tcPr>
            <w:tcW w:w="1105" w:type="dxa"/>
            <w:vAlign w:val="center"/>
          </w:tcPr>
          <w:p w14:paraId="66A5B533"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7E2557F0"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79ABA066"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48355FF7"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144A2B83" w14:textId="77777777" w:rsidTr="006157E7">
        <w:trPr>
          <w:trHeight w:val="367"/>
          <w:jc w:val="center"/>
        </w:trPr>
        <w:tc>
          <w:tcPr>
            <w:tcW w:w="3971" w:type="dxa"/>
            <w:vAlign w:val="center"/>
          </w:tcPr>
          <w:p w14:paraId="5E9F811F"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osposobljenosti ljudstva i zapovjednog osoblja</w:t>
            </w:r>
          </w:p>
        </w:tc>
        <w:tc>
          <w:tcPr>
            <w:tcW w:w="1105" w:type="dxa"/>
            <w:vAlign w:val="center"/>
          </w:tcPr>
          <w:p w14:paraId="28296AA3"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57ECCA07"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320F4E14"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10331F73"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15AC8E5D" w14:textId="77777777" w:rsidTr="006157E7">
        <w:trPr>
          <w:trHeight w:val="367"/>
          <w:jc w:val="center"/>
        </w:trPr>
        <w:tc>
          <w:tcPr>
            <w:tcW w:w="3971" w:type="dxa"/>
            <w:vAlign w:val="center"/>
          </w:tcPr>
          <w:p w14:paraId="7C7404EC"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uvježbanosti</w:t>
            </w:r>
          </w:p>
        </w:tc>
        <w:tc>
          <w:tcPr>
            <w:tcW w:w="1105" w:type="dxa"/>
            <w:vAlign w:val="center"/>
          </w:tcPr>
          <w:p w14:paraId="09EDC4C1"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01A1CCB3"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3736A56D"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46751B7E"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23EAA94D" w14:textId="77777777" w:rsidTr="006157E7">
        <w:trPr>
          <w:trHeight w:val="352"/>
          <w:jc w:val="center"/>
        </w:trPr>
        <w:tc>
          <w:tcPr>
            <w:tcW w:w="3971" w:type="dxa"/>
            <w:vAlign w:val="center"/>
          </w:tcPr>
          <w:p w14:paraId="17DE343E"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opremljenosti materijalnim sredstvima i opremom</w:t>
            </w:r>
          </w:p>
        </w:tc>
        <w:tc>
          <w:tcPr>
            <w:tcW w:w="1105" w:type="dxa"/>
            <w:vAlign w:val="center"/>
          </w:tcPr>
          <w:p w14:paraId="4286F9AD"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4F2542CE"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6380B452"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5B92A5AC"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452A2AFB" w14:textId="77777777" w:rsidTr="006157E7">
        <w:trPr>
          <w:trHeight w:val="352"/>
          <w:jc w:val="center"/>
        </w:trPr>
        <w:tc>
          <w:tcPr>
            <w:tcW w:w="3971" w:type="dxa"/>
            <w:vAlign w:val="center"/>
          </w:tcPr>
          <w:p w14:paraId="7C6DC570"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Vrijeme mobilizacijske spremnosti/operativne gotovosti</w:t>
            </w:r>
          </w:p>
        </w:tc>
        <w:tc>
          <w:tcPr>
            <w:tcW w:w="1105" w:type="dxa"/>
            <w:vAlign w:val="center"/>
          </w:tcPr>
          <w:p w14:paraId="1A3C4B0F"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16182B2F"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383D6E69"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27C17ECC"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163C8A9D" w14:textId="77777777" w:rsidTr="006157E7">
        <w:trPr>
          <w:trHeight w:val="352"/>
          <w:jc w:val="center"/>
        </w:trPr>
        <w:tc>
          <w:tcPr>
            <w:tcW w:w="3971" w:type="dxa"/>
            <w:vAlign w:val="center"/>
          </w:tcPr>
          <w:p w14:paraId="7DBFB4F9"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Samodostatnost i logistička potpora</w:t>
            </w:r>
          </w:p>
        </w:tc>
        <w:tc>
          <w:tcPr>
            <w:tcW w:w="1105" w:type="dxa"/>
            <w:vAlign w:val="center"/>
          </w:tcPr>
          <w:p w14:paraId="3E8EB3D6"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0395EA7E"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29519DC5"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3B1E58AC"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7874BB0C" w14:textId="77777777" w:rsidTr="006157E7">
        <w:trPr>
          <w:trHeight w:val="352"/>
          <w:jc w:val="center"/>
        </w:trPr>
        <w:tc>
          <w:tcPr>
            <w:tcW w:w="8746" w:type="dxa"/>
            <w:gridSpan w:val="5"/>
            <w:vAlign w:val="center"/>
          </w:tcPr>
          <w:p w14:paraId="2B9E717E" w14:textId="77777777" w:rsidR="00FD2DB2" w:rsidRPr="00FD2DB2" w:rsidRDefault="00FD2DB2" w:rsidP="00FD2DB2">
            <w:pPr>
              <w:spacing w:after="0" w:line="240" w:lineRule="auto"/>
              <w:rPr>
                <w:rFonts w:eastAsia="Calibri" w:cstheme="minorHAnsi"/>
                <w:b/>
                <w:sz w:val="20"/>
                <w:szCs w:val="20"/>
                <w:lang w:eastAsia="zh-CN"/>
              </w:rPr>
            </w:pPr>
            <w:r w:rsidRPr="00FD2DB2">
              <w:rPr>
                <w:rFonts w:eastAsia="Calibri" w:cstheme="minorHAnsi"/>
                <w:b/>
                <w:sz w:val="20"/>
                <w:szCs w:val="20"/>
                <w:lang w:eastAsia="zh-CN"/>
              </w:rPr>
              <w:t>PRAVNE OSOBE OD INTERESA ZA SUSTAV CIVILNE ZAŠTITE</w:t>
            </w:r>
          </w:p>
        </w:tc>
      </w:tr>
      <w:tr w:rsidR="00FD2DB2" w:rsidRPr="00FD2DB2" w14:paraId="28C02AFE" w14:textId="77777777" w:rsidTr="006157E7">
        <w:trPr>
          <w:trHeight w:val="352"/>
          <w:jc w:val="center"/>
        </w:trPr>
        <w:tc>
          <w:tcPr>
            <w:tcW w:w="3971" w:type="dxa"/>
            <w:vAlign w:val="center"/>
          </w:tcPr>
          <w:p w14:paraId="3138B81E"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popunjenosti ljudstvom</w:t>
            </w:r>
          </w:p>
        </w:tc>
        <w:tc>
          <w:tcPr>
            <w:tcW w:w="1105" w:type="dxa"/>
            <w:vAlign w:val="center"/>
          </w:tcPr>
          <w:p w14:paraId="67FC1B02"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4DA4F9D6"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4D1165FA"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2F81FC7E"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0BB02BC8" w14:textId="77777777" w:rsidTr="006157E7">
        <w:trPr>
          <w:trHeight w:val="352"/>
          <w:jc w:val="center"/>
        </w:trPr>
        <w:tc>
          <w:tcPr>
            <w:tcW w:w="3971" w:type="dxa"/>
            <w:vAlign w:val="center"/>
          </w:tcPr>
          <w:p w14:paraId="6F3E151B"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spremnosti zapovjednog osoblja</w:t>
            </w:r>
          </w:p>
        </w:tc>
        <w:tc>
          <w:tcPr>
            <w:tcW w:w="1105" w:type="dxa"/>
            <w:vAlign w:val="center"/>
          </w:tcPr>
          <w:p w14:paraId="3BBCADE9"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50689C49"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584071C9"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3B5A20FC"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6D8600C4" w14:textId="77777777" w:rsidTr="006157E7">
        <w:trPr>
          <w:trHeight w:val="352"/>
          <w:jc w:val="center"/>
        </w:trPr>
        <w:tc>
          <w:tcPr>
            <w:tcW w:w="3971" w:type="dxa"/>
            <w:vAlign w:val="center"/>
          </w:tcPr>
          <w:p w14:paraId="008C4F08"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osposobljenosti ljudstva i zapovjednog osoblja</w:t>
            </w:r>
          </w:p>
        </w:tc>
        <w:tc>
          <w:tcPr>
            <w:tcW w:w="1105" w:type="dxa"/>
            <w:vAlign w:val="center"/>
          </w:tcPr>
          <w:p w14:paraId="21C0A24D"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761F26E2"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24239950"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04BD4ED5"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6725118F" w14:textId="77777777" w:rsidTr="006157E7">
        <w:trPr>
          <w:trHeight w:val="352"/>
          <w:jc w:val="center"/>
        </w:trPr>
        <w:tc>
          <w:tcPr>
            <w:tcW w:w="3971" w:type="dxa"/>
            <w:vAlign w:val="center"/>
          </w:tcPr>
          <w:p w14:paraId="48D852AB"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uvježbanosti</w:t>
            </w:r>
          </w:p>
        </w:tc>
        <w:tc>
          <w:tcPr>
            <w:tcW w:w="1105" w:type="dxa"/>
            <w:vAlign w:val="center"/>
          </w:tcPr>
          <w:p w14:paraId="2DE84084"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41FFCBFD"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0D41800E"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24DA5614"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523FAE74" w14:textId="77777777" w:rsidTr="006157E7">
        <w:trPr>
          <w:trHeight w:val="352"/>
          <w:jc w:val="center"/>
        </w:trPr>
        <w:tc>
          <w:tcPr>
            <w:tcW w:w="3971" w:type="dxa"/>
            <w:vAlign w:val="center"/>
          </w:tcPr>
          <w:p w14:paraId="141F820E"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opremljenosti materijalnim sredstvima i opremom</w:t>
            </w:r>
          </w:p>
        </w:tc>
        <w:tc>
          <w:tcPr>
            <w:tcW w:w="1105" w:type="dxa"/>
            <w:vAlign w:val="center"/>
          </w:tcPr>
          <w:p w14:paraId="17CD042B"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2F259820"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5049C76F"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3974D5ED"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2F56DBE8" w14:textId="77777777" w:rsidTr="006157E7">
        <w:trPr>
          <w:trHeight w:val="352"/>
          <w:jc w:val="center"/>
        </w:trPr>
        <w:tc>
          <w:tcPr>
            <w:tcW w:w="3971" w:type="dxa"/>
            <w:vAlign w:val="center"/>
          </w:tcPr>
          <w:p w14:paraId="70146B4F"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Vrijeme mobilizacijske spremnosti/operativne gotovosti</w:t>
            </w:r>
          </w:p>
        </w:tc>
        <w:tc>
          <w:tcPr>
            <w:tcW w:w="1105" w:type="dxa"/>
            <w:vAlign w:val="center"/>
          </w:tcPr>
          <w:p w14:paraId="5A65A75D"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08D289C2"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0FFB8B55"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401CE3AB"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0D1F84DF" w14:textId="77777777" w:rsidTr="006157E7">
        <w:trPr>
          <w:trHeight w:val="352"/>
          <w:jc w:val="center"/>
        </w:trPr>
        <w:tc>
          <w:tcPr>
            <w:tcW w:w="3971" w:type="dxa"/>
            <w:vAlign w:val="center"/>
          </w:tcPr>
          <w:p w14:paraId="323F2361"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Samodostatnost i logistička potpora</w:t>
            </w:r>
          </w:p>
        </w:tc>
        <w:tc>
          <w:tcPr>
            <w:tcW w:w="1105" w:type="dxa"/>
            <w:vAlign w:val="center"/>
          </w:tcPr>
          <w:p w14:paraId="3B3D20BF"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331E176E"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24759AD9"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4EC24009"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6095A1F2" w14:textId="77777777" w:rsidTr="006157E7">
        <w:trPr>
          <w:trHeight w:val="367"/>
          <w:jc w:val="center"/>
        </w:trPr>
        <w:tc>
          <w:tcPr>
            <w:tcW w:w="8746" w:type="dxa"/>
            <w:gridSpan w:val="5"/>
            <w:vAlign w:val="center"/>
          </w:tcPr>
          <w:p w14:paraId="0D390C32" w14:textId="77777777" w:rsidR="00FD2DB2" w:rsidRPr="00FD2DB2" w:rsidRDefault="00FD2DB2" w:rsidP="00FD2DB2">
            <w:pPr>
              <w:spacing w:after="0" w:line="240" w:lineRule="auto"/>
              <w:jc w:val="both"/>
              <w:rPr>
                <w:rFonts w:eastAsia="Calibri" w:cstheme="minorHAnsi"/>
                <w:b/>
                <w:sz w:val="20"/>
                <w:szCs w:val="20"/>
                <w:lang w:eastAsia="zh-CN"/>
              </w:rPr>
            </w:pPr>
            <w:r w:rsidRPr="00FD2DB2">
              <w:rPr>
                <w:rFonts w:eastAsia="Calibri" w:cstheme="minorHAnsi"/>
                <w:b/>
                <w:sz w:val="20"/>
                <w:szCs w:val="20"/>
                <w:lang w:eastAsia="zh-CN"/>
              </w:rPr>
              <w:t>POSTROJBA CIVILNE ZAŠTITE OPĆE NAMJENE</w:t>
            </w:r>
          </w:p>
        </w:tc>
      </w:tr>
      <w:tr w:rsidR="00FD2DB2" w:rsidRPr="00FD2DB2" w14:paraId="2EB446DD" w14:textId="77777777" w:rsidTr="006157E7">
        <w:trPr>
          <w:trHeight w:val="367"/>
          <w:jc w:val="center"/>
        </w:trPr>
        <w:tc>
          <w:tcPr>
            <w:tcW w:w="3971" w:type="dxa"/>
            <w:vAlign w:val="center"/>
          </w:tcPr>
          <w:p w14:paraId="67729B33"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lastRenderedPageBreak/>
              <w:t>Stupanj popunjenosti ljudstvom</w:t>
            </w:r>
          </w:p>
        </w:tc>
        <w:tc>
          <w:tcPr>
            <w:tcW w:w="1105" w:type="dxa"/>
            <w:vAlign w:val="center"/>
          </w:tcPr>
          <w:p w14:paraId="32B8EF03"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7BB606C0"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112DEA97"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298D59A1"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0E63F5BD" w14:textId="77777777" w:rsidTr="006157E7">
        <w:trPr>
          <w:trHeight w:val="367"/>
          <w:jc w:val="center"/>
        </w:trPr>
        <w:tc>
          <w:tcPr>
            <w:tcW w:w="3971" w:type="dxa"/>
            <w:vAlign w:val="center"/>
          </w:tcPr>
          <w:p w14:paraId="550F49CD"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spremnosti zapovjednog osoblja</w:t>
            </w:r>
          </w:p>
        </w:tc>
        <w:tc>
          <w:tcPr>
            <w:tcW w:w="1105" w:type="dxa"/>
            <w:vAlign w:val="center"/>
          </w:tcPr>
          <w:p w14:paraId="468F1C2F"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7B390153"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54F4CD94"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4E7F8D7E"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206427CA" w14:textId="77777777" w:rsidTr="006157E7">
        <w:trPr>
          <w:trHeight w:val="367"/>
          <w:jc w:val="center"/>
        </w:trPr>
        <w:tc>
          <w:tcPr>
            <w:tcW w:w="3971" w:type="dxa"/>
            <w:vAlign w:val="center"/>
          </w:tcPr>
          <w:p w14:paraId="2BD71AC5"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osposobljenosti ljudstva i zapovjednog osoblja</w:t>
            </w:r>
          </w:p>
        </w:tc>
        <w:tc>
          <w:tcPr>
            <w:tcW w:w="1105" w:type="dxa"/>
            <w:vAlign w:val="center"/>
          </w:tcPr>
          <w:p w14:paraId="762AB980"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601B5DB5"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242" w:type="dxa"/>
            <w:vAlign w:val="center"/>
          </w:tcPr>
          <w:p w14:paraId="14E6CC7D"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753F81D1"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2E80263D" w14:textId="77777777" w:rsidTr="006157E7">
        <w:trPr>
          <w:trHeight w:val="367"/>
          <w:jc w:val="center"/>
        </w:trPr>
        <w:tc>
          <w:tcPr>
            <w:tcW w:w="3971" w:type="dxa"/>
            <w:vAlign w:val="center"/>
          </w:tcPr>
          <w:p w14:paraId="3D572369"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uvježbanosti</w:t>
            </w:r>
          </w:p>
        </w:tc>
        <w:tc>
          <w:tcPr>
            <w:tcW w:w="1105" w:type="dxa"/>
            <w:vAlign w:val="center"/>
          </w:tcPr>
          <w:p w14:paraId="52F6415E"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4C36A544"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242" w:type="dxa"/>
            <w:vAlign w:val="center"/>
          </w:tcPr>
          <w:p w14:paraId="676EEDAE"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25A10D18"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4C452E52" w14:textId="77777777" w:rsidTr="006157E7">
        <w:trPr>
          <w:trHeight w:val="352"/>
          <w:jc w:val="center"/>
        </w:trPr>
        <w:tc>
          <w:tcPr>
            <w:tcW w:w="3971" w:type="dxa"/>
            <w:vAlign w:val="center"/>
          </w:tcPr>
          <w:p w14:paraId="0547C7CF"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opremljenosti materijalnim sredstvima i opremom</w:t>
            </w:r>
          </w:p>
        </w:tc>
        <w:tc>
          <w:tcPr>
            <w:tcW w:w="1105" w:type="dxa"/>
            <w:vAlign w:val="center"/>
          </w:tcPr>
          <w:p w14:paraId="2DC8F4EA"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11688F00"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242" w:type="dxa"/>
            <w:vAlign w:val="center"/>
          </w:tcPr>
          <w:p w14:paraId="7342AC3E"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5FD6BE08"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1CDF259C" w14:textId="77777777" w:rsidTr="006157E7">
        <w:trPr>
          <w:trHeight w:val="352"/>
          <w:jc w:val="center"/>
        </w:trPr>
        <w:tc>
          <w:tcPr>
            <w:tcW w:w="3971" w:type="dxa"/>
            <w:vAlign w:val="center"/>
          </w:tcPr>
          <w:p w14:paraId="150ECB78"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Vrijeme mobilizacijske spremnosti/operativne gotovosti</w:t>
            </w:r>
          </w:p>
        </w:tc>
        <w:tc>
          <w:tcPr>
            <w:tcW w:w="1105" w:type="dxa"/>
            <w:vAlign w:val="center"/>
          </w:tcPr>
          <w:p w14:paraId="73A07F9A"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6F4C1BF2"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55D90D6C"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02E4C17A"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5D7CD4DC" w14:textId="77777777" w:rsidTr="006157E7">
        <w:trPr>
          <w:trHeight w:val="352"/>
          <w:jc w:val="center"/>
        </w:trPr>
        <w:tc>
          <w:tcPr>
            <w:tcW w:w="3971" w:type="dxa"/>
            <w:vAlign w:val="center"/>
          </w:tcPr>
          <w:p w14:paraId="37B2A5AB"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Samodostatnost i logistička potpora</w:t>
            </w:r>
          </w:p>
        </w:tc>
        <w:tc>
          <w:tcPr>
            <w:tcW w:w="1105" w:type="dxa"/>
            <w:vAlign w:val="center"/>
          </w:tcPr>
          <w:p w14:paraId="5B8A735A"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6978228D"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40D279C7"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6596991D"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06216B92" w14:textId="77777777" w:rsidTr="006157E7">
        <w:trPr>
          <w:trHeight w:val="352"/>
          <w:jc w:val="center"/>
        </w:trPr>
        <w:tc>
          <w:tcPr>
            <w:tcW w:w="8746" w:type="dxa"/>
            <w:gridSpan w:val="5"/>
            <w:vAlign w:val="center"/>
          </w:tcPr>
          <w:p w14:paraId="18FEE845" w14:textId="77777777" w:rsidR="00FD2DB2" w:rsidRPr="00FD2DB2" w:rsidRDefault="00FD2DB2" w:rsidP="00FD2DB2">
            <w:pPr>
              <w:spacing w:after="0" w:line="240" w:lineRule="auto"/>
              <w:rPr>
                <w:rFonts w:eastAsia="Calibri" w:cstheme="minorHAnsi"/>
                <w:b/>
                <w:sz w:val="20"/>
                <w:szCs w:val="20"/>
                <w:lang w:eastAsia="zh-CN"/>
              </w:rPr>
            </w:pPr>
            <w:r w:rsidRPr="00FD2DB2">
              <w:rPr>
                <w:rFonts w:eastAsia="Calibri" w:cstheme="minorHAnsi"/>
                <w:b/>
                <w:sz w:val="20"/>
                <w:szCs w:val="20"/>
                <w:lang w:eastAsia="zh-CN"/>
              </w:rPr>
              <w:t>POVJERENICI CIVILNE ZAŠTITE I NJIHOVI ZAMJENICI</w:t>
            </w:r>
          </w:p>
        </w:tc>
      </w:tr>
      <w:tr w:rsidR="00FD2DB2" w:rsidRPr="00FD2DB2" w14:paraId="6FFB8F30" w14:textId="77777777" w:rsidTr="006157E7">
        <w:trPr>
          <w:trHeight w:val="352"/>
          <w:jc w:val="center"/>
        </w:trPr>
        <w:tc>
          <w:tcPr>
            <w:tcW w:w="3971" w:type="dxa"/>
            <w:vAlign w:val="center"/>
          </w:tcPr>
          <w:p w14:paraId="4B2884F9"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popunjenosti ljudstvom</w:t>
            </w:r>
          </w:p>
        </w:tc>
        <w:tc>
          <w:tcPr>
            <w:tcW w:w="1105" w:type="dxa"/>
            <w:vAlign w:val="center"/>
          </w:tcPr>
          <w:p w14:paraId="6C82227D"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5772140A"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4E779C92"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5DBE7E2E"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75D91FF2" w14:textId="77777777" w:rsidTr="006157E7">
        <w:trPr>
          <w:trHeight w:val="352"/>
          <w:jc w:val="center"/>
        </w:trPr>
        <w:tc>
          <w:tcPr>
            <w:tcW w:w="3971" w:type="dxa"/>
            <w:vAlign w:val="center"/>
          </w:tcPr>
          <w:p w14:paraId="20B11488"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spremnosti zapovjednog osoblja</w:t>
            </w:r>
          </w:p>
        </w:tc>
        <w:tc>
          <w:tcPr>
            <w:tcW w:w="1105" w:type="dxa"/>
            <w:vAlign w:val="center"/>
          </w:tcPr>
          <w:p w14:paraId="446D750E"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36307726"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7C57B735"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4C1C5441"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2DB7AE95" w14:textId="77777777" w:rsidTr="006157E7">
        <w:trPr>
          <w:trHeight w:val="352"/>
          <w:jc w:val="center"/>
        </w:trPr>
        <w:tc>
          <w:tcPr>
            <w:tcW w:w="3971" w:type="dxa"/>
            <w:vAlign w:val="center"/>
          </w:tcPr>
          <w:p w14:paraId="25AB7B0E"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osposobljenosti ljudstva i zapovjednog osoblja</w:t>
            </w:r>
          </w:p>
        </w:tc>
        <w:tc>
          <w:tcPr>
            <w:tcW w:w="1105" w:type="dxa"/>
            <w:vAlign w:val="center"/>
          </w:tcPr>
          <w:p w14:paraId="3E9C908B"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1761F0C7"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235EB253"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02EBDE31"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22EDB2CB" w14:textId="77777777" w:rsidTr="006157E7">
        <w:trPr>
          <w:trHeight w:val="352"/>
          <w:jc w:val="center"/>
        </w:trPr>
        <w:tc>
          <w:tcPr>
            <w:tcW w:w="3971" w:type="dxa"/>
            <w:vAlign w:val="center"/>
          </w:tcPr>
          <w:p w14:paraId="7AB1471F"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uvježbanosti</w:t>
            </w:r>
          </w:p>
        </w:tc>
        <w:tc>
          <w:tcPr>
            <w:tcW w:w="1105" w:type="dxa"/>
            <w:vAlign w:val="center"/>
          </w:tcPr>
          <w:p w14:paraId="7E025B8E"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3B7F5AFC"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242" w:type="dxa"/>
            <w:vAlign w:val="center"/>
          </w:tcPr>
          <w:p w14:paraId="1FD24DE4"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6202DD39"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137345BC" w14:textId="77777777" w:rsidTr="006157E7">
        <w:trPr>
          <w:trHeight w:val="352"/>
          <w:jc w:val="center"/>
        </w:trPr>
        <w:tc>
          <w:tcPr>
            <w:tcW w:w="3971" w:type="dxa"/>
            <w:vAlign w:val="center"/>
          </w:tcPr>
          <w:p w14:paraId="13F0DC7B"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opremljenosti materijalnim sredstvima i opremom</w:t>
            </w:r>
          </w:p>
        </w:tc>
        <w:tc>
          <w:tcPr>
            <w:tcW w:w="1105" w:type="dxa"/>
            <w:vAlign w:val="center"/>
          </w:tcPr>
          <w:p w14:paraId="1A472025"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35A8ED87"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242" w:type="dxa"/>
            <w:vAlign w:val="center"/>
          </w:tcPr>
          <w:p w14:paraId="2CAD35D3"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0BF6BB12"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0DB75600" w14:textId="77777777" w:rsidTr="006157E7">
        <w:trPr>
          <w:trHeight w:val="352"/>
          <w:jc w:val="center"/>
        </w:trPr>
        <w:tc>
          <w:tcPr>
            <w:tcW w:w="3971" w:type="dxa"/>
            <w:vAlign w:val="center"/>
          </w:tcPr>
          <w:p w14:paraId="4846E682"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Vrijeme mobilizacijske spremnosti/operativne gotovosti</w:t>
            </w:r>
          </w:p>
        </w:tc>
        <w:tc>
          <w:tcPr>
            <w:tcW w:w="1105" w:type="dxa"/>
            <w:vAlign w:val="center"/>
          </w:tcPr>
          <w:p w14:paraId="6305DF51"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73551B50"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2305B3B1"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2CCB48DF"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2CB6DA6D" w14:textId="77777777" w:rsidTr="006157E7">
        <w:trPr>
          <w:trHeight w:val="352"/>
          <w:jc w:val="center"/>
        </w:trPr>
        <w:tc>
          <w:tcPr>
            <w:tcW w:w="3971" w:type="dxa"/>
            <w:vAlign w:val="center"/>
          </w:tcPr>
          <w:p w14:paraId="4D6B0050"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Samodostatnost i logistička potpora</w:t>
            </w:r>
          </w:p>
        </w:tc>
        <w:tc>
          <w:tcPr>
            <w:tcW w:w="1105" w:type="dxa"/>
            <w:vAlign w:val="center"/>
          </w:tcPr>
          <w:p w14:paraId="1CF7CD63"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698F1E03"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327F4B22"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58721C5C"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095A6131" w14:textId="77777777" w:rsidTr="006157E7">
        <w:trPr>
          <w:trHeight w:val="352"/>
          <w:jc w:val="center"/>
        </w:trPr>
        <w:tc>
          <w:tcPr>
            <w:tcW w:w="8746" w:type="dxa"/>
            <w:gridSpan w:val="5"/>
            <w:vAlign w:val="center"/>
          </w:tcPr>
          <w:p w14:paraId="7DE65BBD" w14:textId="77777777" w:rsidR="00FD2DB2" w:rsidRPr="00FD2DB2" w:rsidRDefault="00FD2DB2" w:rsidP="00FD2DB2">
            <w:pPr>
              <w:spacing w:after="0" w:line="240" w:lineRule="auto"/>
              <w:rPr>
                <w:rFonts w:eastAsia="Calibri" w:cstheme="minorHAnsi"/>
                <w:b/>
                <w:bCs/>
                <w:sz w:val="20"/>
                <w:szCs w:val="20"/>
                <w:lang w:eastAsia="zh-CN"/>
              </w:rPr>
            </w:pPr>
            <w:r w:rsidRPr="00FD2DB2">
              <w:rPr>
                <w:rFonts w:eastAsia="Calibri" w:cstheme="minorHAnsi"/>
                <w:b/>
                <w:bCs/>
                <w:sz w:val="20"/>
                <w:szCs w:val="20"/>
                <w:lang w:eastAsia="zh-CN"/>
              </w:rPr>
              <w:t>UDRUGE</w:t>
            </w:r>
          </w:p>
        </w:tc>
      </w:tr>
      <w:tr w:rsidR="00FD2DB2" w:rsidRPr="00FD2DB2" w14:paraId="3CA58BA8" w14:textId="77777777" w:rsidTr="006157E7">
        <w:trPr>
          <w:trHeight w:val="352"/>
          <w:jc w:val="center"/>
        </w:trPr>
        <w:tc>
          <w:tcPr>
            <w:tcW w:w="3971" w:type="dxa"/>
            <w:vAlign w:val="center"/>
          </w:tcPr>
          <w:p w14:paraId="6B4F4E45"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popunjenosti ljudstvom</w:t>
            </w:r>
          </w:p>
        </w:tc>
        <w:tc>
          <w:tcPr>
            <w:tcW w:w="1105" w:type="dxa"/>
            <w:vAlign w:val="center"/>
          </w:tcPr>
          <w:p w14:paraId="5C7A931E"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656ACF05"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4D94ECF3"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655302F6"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481C1CF2" w14:textId="77777777" w:rsidTr="006157E7">
        <w:trPr>
          <w:trHeight w:val="352"/>
          <w:jc w:val="center"/>
        </w:trPr>
        <w:tc>
          <w:tcPr>
            <w:tcW w:w="3971" w:type="dxa"/>
            <w:vAlign w:val="center"/>
          </w:tcPr>
          <w:p w14:paraId="35EB8246"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spremnosti zapovjednog osoblja</w:t>
            </w:r>
          </w:p>
        </w:tc>
        <w:tc>
          <w:tcPr>
            <w:tcW w:w="1105" w:type="dxa"/>
            <w:vAlign w:val="center"/>
          </w:tcPr>
          <w:p w14:paraId="26F193E5"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1CC37137"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10DB073A"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3DB0F10C"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12998A6E" w14:textId="77777777" w:rsidTr="006157E7">
        <w:trPr>
          <w:trHeight w:val="352"/>
          <w:jc w:val="center"/>
        </w:trPr>
        <w:tc>
          <w:tcPr>
            <w:tcW w:w="3971" w:type="dxa"/>
            <w:vAlign w:val="center"/>
          </w:tcPr>
          <w:p w14:paraId="798F439B"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osposobljenosti ljudstva i zapovjednog osoblja</w:t>
            </w:r>
          </w:p>
        </w:tc>
        <w:tc>
          <w:tcPr>
            <w:tcW w:w="1105" w:type="dxa"/>
            <w:vAlign w:val="center"/>
          </w:tcPr>
          <w:p w14:paraId="08218D65"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0A3A0761"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6F39C3BE"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16173002"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295C0106" w14:textId="77777777" w:rsidTr="006157E7">
        <w:trPr>
          <w:trHeight w:val="352"/>
          <w:jc w:val="center"/>
        </w:trPr>
        <w:tc>
          <w:tcPr>
            <w:tcW w:w="3971" w:type="dxa"/>
            <w:vAlign w:val="center"/>
          </w:tcPr>
          <w:p w14:paraId="27605F4D"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uvježbanosti</w:t>
            </w:r>
          </w:p>
        </w:tc>
        <w:tc>
          <w:tcPr>
            <w:tcW w:w="1105" w:type="dxa"/>
            <w:vAlign w:val="center"/>
          </w:tcPr>
          <w:p w14:paraId="3734CF6F"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0006B397"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1C24484D"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36F67E67"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2E198858" w14:textId="77777777" w:rsidTr="006157E7">
        <w:trPr>
          <w:trHeight w:val="352"/>
          <w:jc w:val="center"/>
        </w:trPr>
        <w:tc>
          <w:tcPr>
            <w:tcW w:w="3971" w:type="dxa"/>
            <w:vAlign w:val="center"/>
          </w:tcPr>
          <w:p w14:paraId="49A00138"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Stupanj opremljenosti materijalnim sredstvima i opremom</w:t>
            </w:r>
          </w:p>
        </w:tc>
        <w:tc>
          <w:tcPr>
            <w:tcW w:w="1105" w:type="dxa"/>
            <w:vAlign w:val="center"/>
          </w:tcPr>
          <w:p w14:paraId="1A5BAA79"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49A7915D"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242" w:type="dxa"/>
            <w:vAlign w:val="center"/>
          </w:tcPr>
          <w:p w14:paraId="3C807979"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27C0E4E2"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1A567B5F" w14:textId="77777777" w:rsidTr="006157E7">
        <w:trPr>
          <w:trHeight w:val="352"/>
          <w:jc w:val="center"/>
        </w:trPr>
        <w:tc>
          <w:tcPr>
            <w:tcW w:w="3971" w:type="dxa"/>
            <w:vAlign w:val="center"/>
          </w:tcPr>
          <w:p w14:paraId="2490746F"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Vrijeme mobilizacijske spremnosti/operativne gotovosti</w:t>
            </w:r>
          </w:p>
        </w:tc>
        <w:tc>
          <w:tcPr>
            <w:tcW w:w="1105" w:type="dxa"/>
            <w:vAlign w:val="center"/>
          </w:tcPr>
          <w:p w14:paraId="54CF7F58"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37553593"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242" w:type="dxa"/>
            <w:vAlign w:val="center"/>
          </w:tcPr>
          <w:p w14:paraId="5AF523BD"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0968F39D"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065A8DCF" w14:textId="77777777" w:rsidTr="006157E7">
        <w:trPr>
          <w:trHeight w:val="352"/>
          <w:jc w:val="center"/>
        </w:trPr>
        <w:tc>
          <w:tcPr>
            <w:tcW w:w="3971" w:type="dxa"/>
            <w:vAlign w:val="center"/>
          </w:tcPr>
          <w:p w14:paraId="02C79ADF" w14:textId="77777777" w:rsidR="00FD2DB2" w:rsidRPr="00FD2DB2" w:rsidRDefault="00FD2DB2" w:rsidP="00FD2DB2">
            <w:pPr>
              <w:spacing w:after="0" w:line="240" w:lineRule="auto"/>
              <w:rPr>
                <w:rFonts w:eastAsia="Calibri" w:cstheme="minorHAnsi"/>
                <w:sz w:val="20"/>
                <w:szCs w:val="20"/>
                <w:lang w:eastAsia="zh-CN"/>
              </w:rPr>
            </w:pPr>
            <w:r w:rsidRPr="00FD2DB2">
              <w:rPr>
                <w:rFonts w:eastAsia="Calibri" w:cstheme="minorHAnsi"/>
                <w:sz w:val="20"/>
                <w:szCs w:val="20"/>
                <w:lang w:eastAsia="zh-CN"/>
              </w:rPr>
              <w:t>Samodostatnost i logistička potpora</w:t>
            </w:r>
          </w:p>
        </w:tc>
        <w:tc>
          <w:tcPr>
            <w:tcW w:w="1105" w:type="dxa"/>
            <w:vAlign w:val="center"/>
          </w:tcPr>
          <w:p w14:paraId="3E8D08B2"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43936A89"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096ADA65"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63491940"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04646AAD" w14:textId="77777777" w:rsidTr="006157E7">
        <w:trPr>
          <w:trHeight w:val="362"/>
          <w:jc w:val="center"/>
        </w:trPr>
        <w:tc>
          <w:tcPr>
            <w:tcW w:w="8746" w:type="dxa"/>
            <w:gridSpan w:val="5"/>
            <w:vAlign w:val="center"/>
          </w:tcPr>
          <w:p w14:paraId="5AFF04B5" w14:textId="77777777" w:rsidR="00FD2DB2" w:rsidRPr="00FD2DB2" w:rsidRDefault="00FD2DB2" w:rsidP="00FD2DB2">
            <w:pPr>
              <w:spacing w:after="0" w:line="240" w:lineRule="auto"/>
              <w:rPr>
                <w:rFonts w:eastAsia="Calibri" w:cstheme="minorHAnsi"/>
                <w:b/>
                <w:sz w:val="20"/>
                <w:szCs w:val="20"/>
                <w:lang w:eastAsia="zh-CN"/>
              </w:rPr>
            </w:pPr>
            <w:r w:rsidRPr="00FD2DB2">
              <w:rPr>
                <w:rFonts w:eastAsia="Calibri" w:cstheme="minorHAnsi"/>
                <w:b/>
                <w:i/>
                <w:sz w:val="20"/>
                <w:szCs w:val="20"/>
                <w:lang w:eastAsia="zh-CN"/>
              </w:rPr>
              <w:t>Stanje mobilnosti operativnih kapaciteta sustava civilne zaštite i stanja komunikacijskih kapaciteta</w:t>
            </w:r>
          </w:p>
        </w:tc>
      </w:tr>
      <w:tr w:rsidR="00FD2DB2" w:rsidRPr="00FD2DB2" w14:paraId="5D45AF7B" w14:textId="77777777" w:rsidTr="006157E7">
        <w:trPr>
          <w:trHeight w:val="362"/>
          <w:jc w:val="center"/>
        </w:trPr>
        <w:tc>
          <w:tcPr>
            <w:tcW w:w="8746" w:type="dxa"/>
            <w:gridSpan w:val="5"/>
            <w:vAlign w:val="center"/>
          </w:tcPr>
          <w:p w14:paraId="1B5D16F0" w14:textId="77777777" w:rsidR="00FD2DB2" w:rsidRPr="00FD2DB2" w:rsidRDefault="00FD2DB2" w:rsidP="00FD2DB2">
            <w:pPr>
              <w:spacing w:after="0" w:line="240" w:lineRule="auto"/>
              <w:rPr>
                <w:rFonts w:eastAsia="Calibri" w:cstheme="minorHAnsi"/>
                <w:b/>
                <w:sz w:val="20"/>
                <w:szCs w:val="20"/>
                <w:lang w:eastAsia="zh-CN"/>
              </w:rPr>
            </w:pPr>
            <w:r w:rsidRPr="00FD2DB2">
              <w:rPr>
                <w:rFonts w:eastAsia="Calibri" w:cstheme="minorHAnsi"/>
                <w:b/>
                <w:sz w:val="20"/>
                <w:szCs w:val="20"/>
                <w:lang w:eastAsia="zh-CN"/>
              </w:rPr>
              <w:t>OPERATIVNE SNAGE CRVENOG KRIŽA</w:t>
            </w:r>
          </w:p>
        </w:tc>
      </w:tr>
      <w:tr w:rsidR="00FD2DB2" w:rsidRPr="00FD2DB2" w14:paraId="395CEEE8" w14:textId="77777777" w:rsidTr="006157E7">
        <w:trPr>
          <w:trHeight w:val="352"/>
          <w:jc w:val="center"/>
        </w:trPr>
        <w:tc>
          <w:tcPr>
            <w:tcW w:w="3971" w:type="dxa"/>
            <w:vAlign w:val="center"/>
          </w:tcPr>
          <w:p w14:paraId="5569E7A9" w14:textId="77777777" w:rsidR="00FD2DB2" w:rsidRPr="00FD2DB2" w:rsidRDefault="00FD2DB2" w:rsidP="00FD2DB2">
            <w:pPr>
              <w:spacing w:after="0" w:line="240" w:lineRule="auto"/>
              <w:jc w:val="both"/>
              <w:rPr>
                <w:rFonts w:eastAsia="Calibri" w:cstheme="minorHAnsi"/>
                <w:sz w:val="20"/>
                <w:szCs w:val="20"/>
                <w:lang w:eastAsia="zh-CN"/>
              </w:rPr>
            </w:pPr>
            <w:r w:rsidRPr="00FD2DB2">
              <w:rPr>
                <w:rFonts w:eastAsia="Calibri" w:cstheme="minorHAnsi"/>
                <w:sz w:val="20"/>
                <w:szCs w:val="20"/>
                <w:lang w:eastAsia="zh-CN"/>
              </w:rPr>
              <w:t>Transportna potpora</w:t>
            </w:r>
          </w:p>
        </w:tc>
        <w:tc>
          <w:tcPr>
            <w:tcW w:w="1105" w:type="dxa"/>
            <w:vAlign w:val="center"/>
          </w:tcPr>
          <w:p w14:paraId="5AE92066"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3C8CD95F"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027BF612"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689BBADF"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335E5165" w14:textId="77777777" w:rsidTr="006157E7">
        <w:trPr>
          <w:trHeight w:val="352"/>
          <w:jc w:val="center"/>
        </w:trPr>
        <w:tc>
          <w:tcPr>
            <w:tcW w:w="3971" w:type="dxa"/>
            <w:vAlign w:val="center"/>
          </w:tcPr>
          <w:p w14:paraId="3D46085B" w14:textId="77777777" w:rsidR="00FD2DB2" w:rsidRPr="00FD2DB2" w:rsidRDefault="00FD2DB2" w:rsidP="00FD2DB2">
            <w:pPr>
              <w:spacing w:after="0" w:line="240" w:lineRule="auto"/>
              <w:jc w:val="both"/>
              <w:rPr>
                <w:rFonts w:eastAsia="Calibri" w:cstheme="minorHAnsi"/>
                <w:sz w:val="20"/>
                <w:szCs w:val="20"/>
                <w:lang w:eastAsia="zh-CN"/>
              </w:rPr>
            </w:pPr>
            <w:r w:rsidRPr="00FD2DB2">
              <w:rPr>
                <w:rFonts w:eastAsia="Calibri" w:cstheme="minorHAnsi"/>
                <w:sz w:val="20"/>
                <w:szCs w:val="20"/>
                <w:lang w:eastAsia="zh-CN"/>
              </w:rPr>
              <w:t>Komunikacijski kapaciteti</w:t>
            </w:r>
          </w:p>
        </w:tc>
        <w:tc>
          <w:tcPr>
            <w:tcW w:w="1105" w:type="dxa"/>
            <w:vAlign w:val="center"/>
          </w:tcPr>
          <w:p w14:paraId="42BB6F3D"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2BA74B62"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4C03A85F"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435F2013"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7EC85805" w14:textId="77777777" w:rsidTr="006157E7">
        <w:trPr>
          <w:trHeight w:val="282"/>
          <w:jc w:val="center"/>
        </w:trPr>
        <w:tc>
          <w:tcPr>
            <w:tcW w:w="8746" w:type="dxa"/>
            <w:gridSpan w:val="5"/>
          </w:tcPr>
          <w:p w14:paraId="44655706" w14:textId="77777777" w:rsidR="00FD2DB2" w:rsidRPr="00FD2DB2" w:rsidRDefault="00FD2DB2" w:rsidP="00FD2DB2">
            <w:pPr>
              <w:spacing w:after="0" w:line="240" w:lineRule="auto"/>
              <w:jc w:val="both"/>
              <w:rPr>
                <w:rFonts w:eastAsia="Calibri" w:cstheme="minorHAnsi"/>
                <w:b/>
                <w:sz w:val="20"/>
                <w:szCs w:val="20"/>
                <w:lang w:eastAsia="zh-CN"/>
              </w:rPr>
            </w:pPr>
            <w:r w:rsidRPr="00FD2DB2">
              <w:rPr>
                <w:rFonts w:eastAsia="Calibri" w:cstheme="minorHAnsi"/>
                <w:b/>
                <w:sz w:val="20"/>
                <w:szCs w:val="20"/>
                <w:lang w:eastAsia="zh-CN"/>
              </w:rPr>
              <w:t>OPERATIVNE SNAGE HRVATSKE GORSKE SLUŽBE ZA SPAŠAVANJE</w:t>
            </w:r>
          </w:p>
        </w:tc>
      </w:tr>
      <w:tr w:rsidR="00FD2DB2" w:rsidRPr="00FD2DB2" w14:paraId="6EF4A44A" w14:textId="77777777" w:rsidTr="006157E7">
        <w:trPr>
          <w:trHeight w:val="357"/>
          <w:jc w:val="center"/>
        </w:trPr>
        <w:tc>
          <w:tcPr>
            <w:tcW w:w="3971" w:type="dxa"/>
            <w:vAlign w:val="center"/>
          </w:tcPr>
          <w:p w14:paraId="66E5A5A9" w14:textId="77777777" w:rsidR="00FD2DB2" w:rsidRPr="00FD2DB2" w:rsidRDefault="00FD2DB2" w:rsidP="00FD2DB2">
            <w:pPr>
              <w:spacing w:after="0" w:line="240" w:lineRule="auto"/>
              <w:jc w:val="both"/>
              <w:rPr>
                <w:rFonts w:eastAsia="Calibri" w:cstheme="minorHAnsi"/>
                <w:sz w:val="20"/>
                <w:szCs w:val="20"/>
                <w:lang w:eastAsia="zh-CN"/>
              </w:rPr>
            </w:pPr>
            <w:r w:rsidRPr="00FD2DB2">
              <w:rPr>
                <w:rFonts w:eastAsia="Calibri" w:cstheme="minorHAnsi"/>
                <w:sz w:val="20"/>
                <w:szCs w:val="20"/>
                <w:lang w:eastAsia="zh-CN"/>
              </w:rPr>
              <w:t>Transportna potpora</w:t>
            </w:r>
          </w:p>
        </w:tc>
        <w:tc>
          <w:tcPr>
            <w:tcW w:w="1105" w:type="dxa"/>
            <w:vAlign w:val="center"/>
          </w:tcPr>
          <w:p w14:paraId="13112953"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146B2255"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6D10CDCD"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38B410C8"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7CECC917" w14:textId="77777777" w:rsidTr="006157E7">
        <w:trPr>
          <w:trHeight w:val="357"/>
          <w:jc w:val="center"/>
        </w:trPr>
        <w:tc>
          <w:tcPr>
            <w:tcW w:w="3971" w:type="dxa"/>
            <w:vAlign w:val="center"/>
          </w:tcPr>
          <w:p w14:paraId="3A4FB0B5" w14:textId="77777777" w:rsidR="00FD2DB2" w:rsidRPr="00FD2DB2" w:rsidRDefault="00FD2DB2" w:rsidP="00FD2DB2">
            <w:pPr>
              <w:spacing w:after="0" w:line="240" w:lineRule="auto"/>
              <w:jc w:val="both"/>
              <w:rPr>
                <w:rFonts w:eastAsia="Calibri" w:cstheme="minorHAnsi"/>
                <w:sz w:val="20"/>
                <w:szCs w:val="20"/>
                <w:lang w:eastAsia="zh-CN"/>
              </w:rPr>
            </w:pPr>
            <w:r w:rsidRPr="00FD2DB2">
              <w:rPr>
                <w:rFonts w:eastAsia="Calibri" w:cstheme="minorHAnsi"/>
                <w:sz w:val="20"/>
                <w:szCs w:val="20"/>
                <w:lang w:eastAsia="zh-CN"/>
              </w:rPr>
              <w:t>Komunikacijski kapaciteti</w:t>
            </w:r>
          </w:p>
        </w:tc>
        <w:tc>
          <w:tcPr>
            <w:tcW w:w="1105" w:type="dxa"/>
            <w:vAlign w:val="center"/>
          </w:tcPr>
          <w:p w14:paraId="1E3AD31E"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51C1E4B0"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166F1606"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3EAC8EBD"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3D0629E7" w14:textId="77777777" w:rsidTr="006157E7">
        <w:trPr>
          <w:trHeight w:val="390"/>
          <w:jc w:val="center"/>
        </w:trPr>
        <w:tc>
          <w:tcPr>
            <w:tcW w:w="8746" w:type="dxa"/>
            <w:gridSpan w:val="5"/>
            <w:vAlign w:val="center"/>
          </w:tcPr>
          <w:p w14:paraId="22EB6ECB" w14:textId="77777777" w:rsidR="00FD2DB2" w:rsidRPr="00FD2DB2" w:rsidRDefault="00FD2DB2" w:rsidP="00FD2DB2">
            <w:pPr>
              <w:spacing w:after="0" w:line="240" w:lineRule="auto"/>
              <w:rPr>
                <w:rFonts w:eastAsia="Calibri" w:cstheme="minorHAnsi"/>
                <w:b/>
                <w:sz w:val="20"/>
                <w:szCs w:val="20"/>
                <w:lang w:eastAsia="zh-CN"/>
              </w:rPr>
            </w:pPr>
            <w:r w:rsidRPr="00FD2DB2">
              <w:rPr>
                <w:rFonts w:eastAsia="Calibri" w:cstheme="minorHAnsi"/>
                <w:b/>
                <w:sz w:val="20"/>
                <w:szCs w:val="20"/>
                <w:lang w:eastAsia="zh-CN"/>
              </w:rPr>
              <w:t>OPERATIVNE SNAGE VATROGASTVA</w:t>
            </w:r>
          </w:p>
        </w:tc>
      </w:tr>
      <w:tr w:rsidR="00FD2DB2" w:rsidRPr="00FD2DB2" w14:paraId="37A5A3D4" w14:textId="77777777" w:rsidTr="006157E7">
        <w:trPr>
          <w:trHeight w:val="349"/>
          <w:jc w:val="center"/>
        </w:trPr>
        <w:tc>
          <w:tcPr>
            <w:tcW w:w="3971" w:type="dxa"/>
            <w:vAlign w:val="center"/>
          </w:tcPr>
          <w:p w14:paraId="308259B0" w14:textId="77777777" w:rsidR="00FD2DB2" w:rsidRPr="00FD2DB2" w:rsidRDefault="00FD2DB2" w:rsidP="00FD2DB2">
            <w:pPr>
              <w:spacing w:after="0" w:line="240" w:lineRule="auto"/>
              <w:jc w:val="both"/>
              <w:rPr>
                <w:rFonts w:eastAsia="Calibri" w:cstheme="minorHAnsi"/>
                <w:sz w:val="20"/>
                <w:szCs w:val="20"/>
                <w:lang w:eastAsia="zh-CN"/>
              </w:rPr>
            </w:pPr>
            <w:r w:rsidRPr="00FD2DB2">
              <w:rPr>
                <w:rFonts w:eastAsia="Calibri" w:cstheme="minorHAnsi"/>
                <w:sz w:val="20"/>
                <w:szCs w:val="20"/>
                <w:lang w:eastAsia="zh-CN"/>
              </w:rPr>
              <w:t>Transportna potpora</w:t>
            </w:r>
          </w:p>
        </w:tc>
        <w:tc>
          <w:tcPr>
            <w:tcW w:w="1105" w:type="dxa"/>
            <w:vAlign w:val="center"/>
          </w:tcPr>
          <w:p w14:paraId="13B77574"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0021A5AE"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25DDC314"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479198F4"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4460590A" w14:textId="77777777" w:rsidTr="006157E7">
        <w:trPr>
          <w:trHeight w:val="357"/>
          <w:jc w:val="center"/>
        </w:trPr>
        <w:tc>
          <w:tcPr>
            <w:tcW w:w="3971" w:type="dxa"/>
            <w:vAlign w:val="center"/>
          </w:tcPr>
          <w:p w14:paraId="688AD807" w14:textId="77777777" w:rsidR="00FD2DB2" w:rsidRPr="00FD2DB2" w:rsidRDefault="00FD2DB2" w:rsidP="00FD2DB2">
            <w:pPr>
              <w:spacing w:after="0" w:line="240" w:lineRule="auto"/>
              <w:jc w:val="both"/>
              <w:rPr>
                <w:rFonts w:eastAsia="Calibri" w:cstheme="minorHAnsi"/>
                <w:sz w:val="20"/>
                <w:szCs w:val="20"/>
                <w:lang w:eastAsia="zh-CN"/>
              </w:rPr>
            </w:pPr>
            <w:r w:rsidRPr="00FD2DB2">
              <w:rPr>
                <w:rFonts w:eastAsia="Calibri" w:cstheme="minorHAnsi"/>
                <w:sz w:val="20"/>
                <w:szCs w:val="20"/>
                <w:lang w:eastAsia="zh-CN"/>
              </w:rPr>
              <w:lastRenderedPageBreak/>
              <w:t>Komunikacijski kapaciteti</w:t>
            </w:r>
          </w:p>
        </w:tc>
        <w:tc>
          <w:tcPr>
            <w:tcW w:w="1105" w:type="dxa"/>
            <w:vAlign w:val="center"/>
          </w:tcPr>
          <w:p w14:paraId="318E607B"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3E1823A7"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3F1C96C2"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46D06931"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4698E424" w14:textId="77777777" w:rsidTr="006157E7">
        <w:trPr>
          <w:trHeight w:val="406"/>
          <w:jc w:val="center"/>
        </w:trPr>
        <w:tc>
          <w:tcPr>
            <w:tcW w:w="8746" w:type="dxa"/>
            <w:gridSpan w:val="5"/>
            <w:vAlign w:val="center"/>
          </w:tcPr>
          <w:p w14:paraId="3F449F1D" w14:textId="77777777" w:rsidR="00FD2DB2" w:rsidRPr="00FD2DB2" w:rsidRDefault="00FD2DB2" w:rsidP="00FD2DB2">
            <w:pPr>
              <w:spacing w:after="0" w:line="240" w:lineRule="auto"/>
              <w:jc w:val="both"/>
              <w:rPr>
                <w:rFonts w:eastAsia="Calibri" w:cstheme="minorHAnsi"/>
                <w:b/>
                <w:sz w:val="20"/>
                <w:szCs w:val="20"/>
                <w:lang w:eastAsia="zh-CN"/>
              </w:rPr>
            </w:pPr>
            <w:r w:rsidRPr="00FD2DB2">
              <w:rPr>
                <w:rFonts w:eastAsia="Calibri" w:cstheme="minorHAnsi"/>
                <w:b/>
                <w:sz w:val="20"/>
                <w:szCs w:val="20"/>
                <w:lang w:eastAsia="zh-CN"/>
              </w:rPr>
              <w:t>PRAVNE OSOBE OD INTERESA ZA SUSTAV CIVILNE ZAŠTITE</w:t>
            </w:r>
          </w:p>
        </w:tc>
      </w:tr>
      <w:tr w:rsidR="00FD2DB2" w:rsidRPr="00FD2DB2" w14:paraId="41AE6B0A" w14:textId="77777777" w:rsidTr="006157E7">
        <w:trPr>
          <w:trHeight w:val="367"/>
          <w:jc w:val="center"/>
        </w:trPr>
        <w:tc>
          <w:tcPr>
            <w:tcW w:w="3971" w:type="dxa"/>
            <w:vAlign w:val="center"/>
          </w:tcPr>
          <w:p w14:paraId="7275134A" w14:textId="77777777" w:rsidR="00FD2DB2" w:rsidRPr="00FD2DB2" w:rsidRDefault="00FD2DB2" w:rsidP="00FD2DB2">
            <w:pPr>
              <w:spacing w:after="0" w:line="240" w:lineRule="auto"/>
              <w:jc w:val="both"/>
              <w:rPr>
                <w:rFonts w:eastAsia="Calibri" w:cstheme="minorHAnsi"/>
                <w:sz w:val="20"/>
                <w:szCs w:val="20"/>
                <w:lang w:eastAsia="zh-CN"/>
              </w:rPr>
            </w:pPr>
            <w:r w:rsidRPr="00FD2DB2">
              <w:rPr>
                <w:rFonts w:eastAsia="Calibri" w:cstheme="minorHAnsi"/>
                <w:sz w:val="20"/>
                <w:szCs w:val="20"/>
                <w:lang w:eastAsia="zh-CN"/>
              </w:rPr>
              <w:t>Transportna potpora</w:t>
            </w:r>
          </w:p>
        </w:tc>
        <w:tc>
          <w:tcPr>
            <w:tcW w:w="1105" w:type="dxa"/>
            <w:vAlign w:val="center"/>
          </w:tcPr>
          <w:p w14:paraId="1071F266"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7E6CF7E9"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356FA313"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16CFEC71"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3D544D4D" w14:textId="77777777" w:rsidTr="006157E7">
        <w:trPr>
          <w:trHeight w:val="367"/>
          <w:jc w:val="center"/>
        </w:trPr>
        <w:tc>
          <w:tcPr>
            <w:tcW w:w="3971" w:type="dxa"/>
            <w:vAlign w:val="center"/>
          </w:tcPr>
          <w:p w14:paraId="5B4D3D1E" w14:textId="77777777" w:rsidR="00FD2DB2" w:rsidRPr="00FD2DB2" w:rsidRDefault="00FD2DB2" w:rsidP="00FD2DB2">
            <w:pPr>
              <w:spacing w:after="0" w:line="240" w:lineRule="auto"/>
              <w:jc w:val="both"/>
              <w:rPr>
                <w:rFonts w:eastAsia="Calibri" w:cstheme="minorHAnsi"/>
                <w:sz w:val="20"/>
                <w:szCs w:val="20"/>
                <w:lang w:eastAsia="zh-CN"/>
              </w:rPr>
            </w:pPr>
            <w:r w:rsidRPr="00FD2DB2">
              <w:rPr>
                <w:rFonts w:eastAsia="Calibri" w:cstheme="minorHAnsi"/>
                <w:sz w:val="20"/>
                <w:szCs w:val="20"/>
                <w:lang w:eastAsia="zh-CN"/>
              </w:rPr>
              <w:t>Komunikacijski kapaciteti</w:t>
            </w:r>
          </w:p>
        </w:tc>
        <w:tc>
          <w:tcPr>
            <w:tcW w:w="1105" w:type="dxa"/>
            <w:vAlign w:val="center"/>
          </w:tcPr>
          <w:p w14:paraId="3D2E839C"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3C7BDE19"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77044A88" w14:textId="77777777" w:rsidR="00FD2DB2" w:rsidRPr="00FD2DB2" w:rsidRDefault="00FD2DB2" w:rsidP="00FD2DB2">
            <w:pPr>
              <w:spacing w:after="0" w:line="240" w:lineRule="auto"/>
              <w:jc w:val="center"/>
              <w:rPr>
                <w:rFonts w:eastAsia="Calibri" w:cstheme="minorHAnsi"/>
                <w:b/>
                <w:sz w:val="20"/>
                <w:szCs w:val="20"/>
                <w:lang w:eastAsia="zh-CN"/>
              </w:rPr>
            </w:pPr>
          </w:p>
        </w:tc>
        <w:tc>
          <w:tcPr>
            <w:tcW w:w="1186" w:type="dxa"/>
            <w:vAlign w:val="center"/>
          </w:tcPr>
          <w:p w14:paraId="7AAC415C"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r>
      <w:tr w:rsidR="00FD2DB2" w:rsidRPr="00FD2DB2" w14:paraId="65485153" w14:textId="77777777" w:rsidTr="006157E7">
        <w:trPr>
          <w:trHeight w:val="367"/>
          <w:jc w:val="center"/>
        </w:trPr>
        <w:tc>
          <w:tcPr>
            <w:tcW w:w="8746" w:type="dxa"/>
            <w:gridSpan w:val="5"/>
            <w:vAlign w:val="center"/>
          </w:tcPr>
          <w:p w14:paraId="66264595" w14:textId="77777777" w:rsidR="00FD2DB2" w:rsidRPr="00FD2DB2" w:rsidRDefault="00FD2DB2" w:rsidP="00FD2DB2">
            <w:pPr>
              <w:spacing w:after="0" w:line="240" w:lineRule="auto"/>
              <w:jc w:val="both"/>
              <w:rPr>
                <w:rFonts w:eastAsia="Calibri" w:cstheme="minorHAnsi"/>
                <w:b/>
                <w:sz w:val="20"/>
                <w:szCs w:val="20"/>
                <w:lang w:eastAsia="zh-CN"/>
              </w:rPr>
            </w:pPr>
            <w:r w:rsidRPr="00FD2DB2">
              <w:rPr>
                <w:rFonts w:eastAsia="Calibri" w:cstheme="minorHAnsi"/>
                <w:b/>
                <w:sz w:val="20"/>
                <w:szCs w:val="20"/>
                <w:lang w:eastAsia="zh-CN"/>
              </w:rPr>
              <w:t>POSTROJBA CIVILNE ZAŠTITE OPĆE NAMJENE</w:t>
            </w:r>
          </w:p>
        </w:tc>
      </w:tr>
      <w:tr w:rsidR="00FD2DB2" w:rsidRPr="00FD2DB2" w14:paraId="64BE944E" w14:textId="77777777" w:rsidTr="006157E7">
        <w:trPr>
          <w:trHeight w:val="367"/>
          <w:jc w:val="center"/>
        </w:trPr>
        <w:tc>
          <w:tcPr>
            <w:tcW w:w="3971" w:type="dxa"/>
            <w:vAlign w:val="center"/>
          </w:tcPr>
          <w:p w14:paraId="2264C215" w14:textId="77777777" w:rsidR="00FD2DB2" w:rsidRPr="00FD2DB2" w:rsidRDefault="00FD2DB2" w:rsidP="00FD2DB2">
            <w:pPr>
              <w:spacing w:after="0" w:line="240" w:lineRule="auto"/>
              <w:jc w:val="both"/>
              <w:rPr>
                <w:rFonts w:eastAsia="Calibri" w:cstheme="minorHAnsi"/>
                <w:sz w:val="20"/>
                <w:szCs w:val="20"/>
                <w:lang w:eastAsia="zh-CN"/>
              </w:rPr>
            </w:pPr>
            <w:r w:rsidRPr="00FD2DB2">
              <w:rPr>
                <w:rFonts w:eastAsia="Calibri" w:cstheme="minorHAnsi"/>
                <w:sz w:val="20"/>
                <w:szCs w:val="20"/>
                <w:lang w:eastAsia="zh-CN"/>
              </w:rPr>
              <w:t>Transportna potpora</w:t>
            </w:r>
          </w:p>
        </w:tc>
        <w:tc>
          <w:tcPr>
            <w:tcW w:w="1105" w:type="dxa"/>
            <w:vAlign w:val="center"/>
          </w:tcPr>
          <w:p w14:paraId="0E766CCF"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7038F81E"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54939C92"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3DEA68AD"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46E802C2" w14:textId="77777777" w:rsidTr="006157E7">
        <w:trPr>
          <w:trHeight w:val="367"/>
          <w:jc w:val="center"/>
        </w:trPr>
        <w:tc>
          <w:tcPr>
            <w:tcW w:w="3971" w:type="dxa"/>
            <w:vAlign w:val="center"/>
          </w:tcPr>
          <w:p w14:paraId="7E4C5DE8" w14:textId="77777777" w:rsidR="00FD2DB2" w:rsidRPr="00FD2DB2" w:rsidRDefault="00FD2DB2" w:rsidP="00FD2DB2">
            <w:pPr>
              <w:spacing w:after="0" w:line="240" w:lineRule="auto"/>
              <w:jc w:val="both"/>
              <w:rPr>
                <w:rFonts w:eastAsia="Calibri" w:cstheme="minorHAnsi"/>
                <w:sz w:val="20"/>
                <w:szCs w:val="20"/>
                <w:lang w:eastAsia="zh-CN"/>
              </w:rPr>
            </w:pPr>
            <w:r w:rsidRPr="00FD2DB2">
              <w:rPr>
                <w:rFonts w:eastAsia="Calibri" w:cstheme="minorHAnsi"/>
                <w:sz w:val="20"/>
                <w:szCs w:val="20"/>
                <w:lang w:eastAsia="zh-CN"/>
              </w:rPr>
              <w:t>Komunikacijski kapaciteti</w:t>
            </w:r>
          </w:p>
        </w:tc>
        <w:tc>
          <w:tcPr>
            <w:tcW w:w="1105" w:type="dxa"/>
            <w:vAlign w:val="center"/>
          </w:tcPr>
          <w:p w14:paraId="52BB8ADC"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7FCB043E"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2A6EB510"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7424E812"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274CB419" w14:textId="77777777" w:rsidTr="006157E7">
        <w:trPr>
          <w:trHeight w:val="367"/>
          <w:jc w:val="center"/>
        </w:trPr>
        <w:tc>
          <w:tcPr>
            <w:tcW w:w="8746" w:type="dxa"/>
            <w:gridSpan w:val="5"/>
            <w:vAlign w:val="center"/>
          </w:tcPr>
          <w:p w14:paraId="4DBEAF02" w14:textId="77777777" w:rsidR="00FD2DB2" w:rsidRPr="00FD2DB2" w:rsidRDefault="00FD2DB2" w:rsidP="00FD2DB2">
            <w:pPr>
              <w:spacing w:after="0" w:line="240" w:lineRule="auto"/>
              <w:rPr>
                <w:rFonts w:eastAsia="Calibri" w:cstheme="minorHAnsi"/>
                <w:b/>
                <w:sz w:val="20"/>
                <w:szCs w:val="20"/>
                <w:lang w:eastAsia="zh-CN"/>
              </w:rPr>
            </w:pPr>
            <w:r w:rsidRPr="00FD2DB2">
              <w:rPr>
                <w:rFonts w:eastAsia="Calibri" w:cstheme="minorHAnsi"/>
                <w:b/>
                <w:sz w:val="20"/>
                <w:szCs w:val="20"/>
                <w:lang w:eastAsia="zh-CN"/>
              </w:rPr>
              <w:t>POVJERENICI CIVILNE ZAŠTITE I NJIHOVI ZAMJENICI</w:t>
            </w:r>
          </w:p>
        </w:tc>
      </w:tr>
      <w:tr w:rsidR="00FD2DB2" w:rsidRPr="00FD2DB2" w14:paraId="34812C22" w14:textId="77777777" w:rsidTr="006157E7">
        <w:trPr>
          <w:trHeight w:val="367"/>
          <w:jc w:val="center"/>
        </w:trPr>
        <w:tc>
          <w:tcPr>
            <w:tcW w:w="3971" w:type="dxa"/>
            <w:vAlign w:val="center"/>
          </w:tcPr>
          <w:p w14:paraId="44A5EACA" w14:textId="77777777" w:rsidR="00FD2DB2" w:rsidRPr="00FD2DB2" w:rsidRDefault="00FD2DB2" w:rsidP="00FD2DB2">
            <w:pPr>
              <w:spacing w:after="0" w:line="240" w:lineRule="auto"/>
              <w:jc w:val="both"/>
              <w:rPr>
                <w:rFonts w:eastAsia="Calibri" w:cstheme="minorHAnsi"/>
                <w:sz w:val="20"/>
                <w:szCs w:val="20"/>
                <w:lang w:eastAsia="zh-CN"/>
              </w:rPr>
            </w:pPr>
            <w:r w:rsidRPr="00FD2DB2">
              <w:rPr>
                <w:rFonts w:eastAsia="Calibri" w:cstheme="minorHAnsi"/>
                <w:sz w:val="20"/>
                <w:szCs w:val="20"/>
                <w:lang w:eastAsia="zh-CN"/>
              </w:rPr>
              <w:t>Transportna potpora</w:t>
            </w:r>
          </w:p>
        </w:tc>
        <w:tc>
          <w:tcPr>
            <w:tcW w:w="1105" w:type="dxa"/>
            <w:vAlign w:val="center"/>
          </w:tcPr>
          <w:p w14:paraId="2C2D1AB4"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596644A1"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4363BB24"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640F2812"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7B863F20" w14:textId="77777777" w:rsidTr="006157E7">
        <w:trPr>
          <w:trHeight w:val="367"/>
          <w:jc w:val="center"/>
        </w:trPr>
        <w:tc>
          <w:tcPr>
            <w:tcW w:w="3971" w:type="dxa"/>
            <w:vAlign w:val="center"/>
          </w:tcPr>
          <w:p w14:paraId="5A86D5EA" w14:textId="77777777" w:rsidR="00FD2DB2" w:rsidRPr="00FD2DB2" w:rsidRDefault="00FD2DB2" w:rsidP="00FD2DB2">
            <w:pPr>
              <w:spacing w:after="0" w:line="240" w:lineRule="auto"/>
              <w:jc w:val="both"/>
              <w:rPr>
                <w:rFonts w:eastAsia="Calibri" w:cstheme="minorHAnsi"/>
                <w:sz w:val="20"/>
                <w:szCs w:val="20"/>
                <w:lang w:eastAsia="zh-CN"/>
              </w:rPr>
            </w:pPr>
            <w:r w:rsidRPr="00FD2DB2">
              <w:rPr>
                <w:rFonts w:eastAsia="Calibri" w:cstheme="minorHAnsi"/>
                <w:sz w:val="20"/>
                <w:szCs w:val="20"/>
                <w:lang w:eastAsia="zh-CN"/>
              </w:rPr>
              <w:t>Komunikacijski kapaciteti</w:t>
            </w:r>
          </w:p>
        </w:tc>
        <w:tc>
          <w:tcPr>
            <w:tcW w:w="1105" w:type="dxa"/>
            <w:vAlign w:val="center"/>
          </w:tcPr>
          <w:p w14:paraId="01C94961"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2210B9C6"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76B3A8DC"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6561FF26"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2D3CFD86" w14:textId="77777777" w:rsidTr="006157E7">
        <w:trPr>
          <w:trHeight w:val="367"/>
          <w:jc w:val="center"/>
        </w:trPr>
        <w:tc>
          <w:tcPr>
            <w:tcW w:w="8746" w:type="dxa"/>
            <w:gridSpan w:val="5"/>
            <w:vAlign w:val="center"/>
          </w:tcPr>
          <w:p w14:paraId="6830A529" w14:textId="77777777" w:rsidR="00FD2DB2" w:rsidRPr="00FD2DB2" w:rsidRDefault="00FD2DB2" w:rsidP="00FD2DB2">
            <w:pPr>
              <w:spacing w:after="0" w:line="240" w:lineRule="auto"/>
              <w:jc w:val="both"/>
              <w:rPr>
                <w:rFonts w:eastAsia="Calibri" w:cstheme="minorHAnsi"/>
                <w:b/>
                <w:sz w:val="20"/>
                <w:szCs w:val="20"/>
                <w:lang w:eastAsia="zh-CN"/>
              </w:rPr>
            </w:pPr>
            <w:r w:rsidRPr="00FD2DB2">
              <w:rPr>
                <w:rFonts w:eastAsia="Calibri" w:cstheme="minorHAnsi"/>
                <w:b/>
                <w:sz w:val="20"/>
                <w:szCs w:val="20"/>
                <w:lang w:eastAsia="zh-CN"/>
              </w:rPr>
              <w:t>UDRUGE</w:t>
            </w:r>
          </w:p>
        </w:tc>
      </w:tr>
      <w:tr w:rsidR="00FD2DB2" w:rsidRPr="00FD2DB2" w14:paraId="6D254E06" w14:textId="77777777" w:rsidTr="006157E7">
        <w:trPr>
          <w:trHeight w:val="367"/>
          <w:jc w:val="center"/>
        </w:trPr>
        <w:tc>
          <w:tcPr>
            <w:tcW w:w="3971" w:type="dxa"/>
            <w:vAlign w:val="center"/>
          </w:tcPr>
          <w:p w14:paraId="17D6B92D" w14:textId="77777777" w:rsidR="00FD2DB2" w:rsidRPr="00FD2DB2" w:rsidRDefault="00FD2DB2" w:rsidP="00FD2DB2">
            <w:pPr>
              <w:spacing w:after="0" w:line="240" w:lineRule="auto"/>
              <w:jc w:val="both"/>
              <w:rPr>
                <w:rFonts w:eastAsia="Calibri" w:cstheme="minorHAnsi"/>
                <w:sz w:val="20"/>
                <w:szCs w:val="20"/>
                <w:lang w:eastAsia="zh-CN"/>
              </w:rPr>
            </w:pPr>
            <w:r w:rsidRPr="00FD2DB2">
              <w:rPr>
                <w:rFonts w:eastAsia="Calibri" w:cstheme="minorHAnsi"/>
                <w:sz w:val="20"/>
                <w:szCs w:val="20"/>
                <w:lang w:eastAsia="zh-CN"/>
              </w:rPr>
              <w:t>Transportna potpora</w:t>
            </w:r>
          </w:p>
        </w:tc>
        <w:tc>
          <w:tcPr>
            <w:tcW w:w="1105" w:type="dxa"/>
            <w:vAlign w:val="center"/>
          </w:tcPr>
          <w:p w14:paraId="238AAF5E"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1A766F95"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4CA37714"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361C0CD6"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408E76DC" w14:textId="77777777" w:rsidTr="006157E7">
        <w:trPr>
          <w:trHeight w:val="367"/>
          <w:jc w:val="center"/>
        </w:trPr>
        <w:tc>
          <w:tcPr>
            <w:tcW w:w="3971" w:type="dxa"/>
            <w:vAlign w:val="center"/>
          </w:tcPr>
          <w:p w14:paraId="4B2F25AE" w14:textId="77777777" w:rsidR="00FD2DB2" w:rsidRPr="00FD2DB2" w:rsidRDefault="00FD2DB2" w:rsidP="00FD2DB2">
            <w:pPr>
              <w:spacing w:after="0" w:line="240" w:lineRule="auto"/>
              <w:jc w:val="both"/>
              <w:rPr>
                <w:rFonts w:eastAsia="Calibri" w:cstheme="minorHAnsi"/>
                <w:sz w:val="20"/>
                <w:szCs w:val="20"/>
                <w:lang w:eastAsia="zh-CN"/>
              </w:rPr>
            </w:pPr>
            <w:r w:rsidRPr="00FD2DB2">
              <w:rPr>
                <w:rFonts w:eastAsia="Calibri" w:cstheme="minorHAnsi"/>
                <w:sz w:val="20"/>
                <w:szCs w:val="20"/>
                <w:lang w:eastAsia="zh-CN"/>
              </w:rPr>
              <w:t>Komunikacijski kapaciteti</w:t>
            </w:r>
          </w:p>
        </w:tc>
        <w:tc>
          <w:tcPr>
            <w:tcW w:w="1105" w:type="dxa"/>
            <w:vAlign w:val="center"/>
          </w:tcPr>
          <w:p w14:paraId="6AC55475"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2F45FAF3"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vAlign w:val="center"/>
          </w:tcPr>
          <w:p w14:paraId="2AB90C3A"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vAlign w:val="center"/>
          </w:tcPr>
          <w:p w14:paraId="1816DFA5" w14:textId="77777777" w:rsidR="00FD2DB2" w:rsidRPr="00FD2DB2" w:rsidRDefault="00FD2DB2" w:rsidP="00FD2DB2">
            <w:pPr>
              <w:spacing w:after="0" w:line="240" w:lineRule="auto"/>
              <w:jc w:val="center"/>
              <w:rPr>
                <w:rFonts w:eastAsia="Calibri" w:cstheme="minorHAnsi"/>
                <w:b/>
                <w:sz w:val="20"/>
                <w:szCs w:val="20"/>
                <w:lang w:eastAsia="zh-CN"/>
              </w:rPr>
            </w:pPr>
          </w:p>
        </w:tc>
      </w:tr>
      <w:tr w:rsidR="00FD2DB2" w:rsidRPr="00FD2DB2" w14:paraId="39A27FFB" w14:textId="77777777" w:rsidTr="006157E7">
        <w:trPr>
          <w:trHeight w:val="367"/>
          <w:jc w:val="center"/>
        </w:trPr>
        <w:tc>
          <w:tcPr>
            <w:tcW w:w="3971" w:type="dxa"/>
            <w:shd w:val="clear" w:color="auto" w:fill="FFFF00"/>
            <w:vAlign w:val="center"/>
          </w:tcPr>
          <w:p w14:paraId="3472BF6C" w14:textId="77777777" w:rsidR="00FD2DB2" w:rsidRPr="00FD2DB2" w:rsidRDefault="00FD2DB2" w:rsidP="00FD2DB2">
            <w:pPr>
              <w:spacing w:after="0" w:line="240" w:lineRule="auto"/>
              <w:jc w:val="both"/>
              <w:rPr>
                <w:rFonts w:eastAsia="Calibri" w:cstheme="minorHAnsi"/>
                <w:b/>
                <w:sz w:val="20"/>
                <w:szCs w:val="20"/>
                <w:lang w:eastAsia="zh-CN"/>
              </w:rPr>
            </w:pPr>
            <w:r w:rsidRPr="00FD2DB2">
              <w:rPr>
                <w:rFonts w:eastAsia="Calibri" w:cstheme="minorHAnsi"/>
                <w:b/>
                <w:sz w:val="20"/>
                <w:szCs w:val="20"/>
                <w:lang w:eastAsia="zh-CN"/>
              </w:rPr>
              <w:t>ZBIRNO</w:t>
            </w:r>
          </w:p>
        </w:tc>
        <w:tc>
          <w:tcPr>
            <w:tcW w:w="1105" w:type="dxa"/>
            <w:shd w:val="clear" w:color="auto" w:fill="FFFF00"/>
            <w:vAlign w:val="center"/>
          </w:tcPr>
          <w:p w14:paraId="3126627C"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289CF721" w14:textId="77777777" w:rsidR="00FD2DB2" w:rsidRPr="00FD2DB2" w:rsidRDefault="00FD2DB2" w:rsidP="00FD2DB2">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28C17CCA" w14:textId="77777777" w:rsidR="00FD2DB2" w:rsidRPr="00FD2DB2" w:rsidRDefault="00FD2DB2" w:rsidP="00FD2DB2">
            <w:pPr>
              <w:spacing w:after="0" w:line="240" w:lineRule="auto"/>
              <w:jc w:val="center"/>
              <w:rPr>
                <w:rFonts w:eastAsia="Calibri" w:cstheme="minorHAnsi"/>
                <w:b/>
                <w:sz w:val="20"/>
                <w:szCs w:val="20"/>
                <w:lang w:eastAsia="zh-CN"/>
              </w:rPr>
            </w:pPr>
            <w:r w:rsidRPr="00FD2DB2">
              <w:rPr>
                <w:rFonts w:eastAsia="Calibri" w:cstheme="minorHAnsi"/>
                <w:b/>
                <w:sz w:val="20"/>
                <w:szCs w:val="20"/>
                <w:lang w:eastAsia="zh-CN"/>
              </w:rPr>
              <w:t>x</w:t>
            </w:r>
          </w:p>
        </w:tc>
        <w:tc>
          <w:tcPr>
            <w:tcW w:w="1186" w:type="dxa"/>
            <w:shd w:val="clear" w:color="auto" w:fill="FFFF00"/>
            <w:vAlign w:val="center"/>
          </w:tcPr>
          <w:p w14:paraId="21DD1605" w14:textId="77777777" w:rsidR="00FD2DB2" w:rsidRPr="00FD2DB2" w:rsidRDefault="00FD2DB2" w:rsidP="00FD2DB2">
            <w:pPr>
              <w:spacing w:after="0" w:line="240" w:lineRule="auto"/>
              <w:jc w:val="center"/>
              <w:rPr>
                <w:rFonts w:eastAsia="Calibri" w:cstheme="minorHAnsi"/>
                <w:b/>
                <w:sz w:val="20"/>
                <w:szCs w:val="20"/>
                <w:lang w:eastAsia="zh-CN"/>
              </w:rPr>
            </w:pPr>
          </w:p>
        </w:tc>
      </w:tr>
    </w:tbl>
    <w:p w14:paraId="3719BB41" w14:textId="090A32BE" w:rsidR="00DF0EBE" w:rsidRDefault="00DF0EBE" w:rsidP="00DF0EBE">
      <w:pPr>
        <w:spacing w:before="240" w:after="120" w:line="276" w:lineRule="auto"/>
        <w:jc w:val="both"/>
        <w:rPr>
          <w:sz w:val="24"/>
          <w:szCs w:val="24"/>
        </w:rPr>
      </w:pPr>
      <w:r w:rsidRPr="00DF0EBE">
        <w:rPr>
          <w:sz w:val="24"/>
          <w:szCs w:val="24"/>
        </w:rPr>
        <w:t>Za djelotvorniju provedbu mjera civilne zaštite potrebno je: kontinuirano osposobljavanje snaga civilne zaštite, opremiti vatrogasne postrojbe sa</w:t>
      </w:r>
      <w:r w:rsidR="004527B6">
        <w:rPr>
          <w:sz w:val="24"/>
          <w:szCs w:val="24"/>
        </w:rPr>
        <w:t xml:space="preserve"> </w:t>
      </w:r>
      <w:r w:rsidRPr="00DF0EBE">
        <w:rPr>
          <w:sz w:val="24"/>
          <w:szCs w:val="24"/>
        </w:rPr>
        <w:t>potrebnim materijalno</w:t>
      </w:r>
      <w:r w:rsidRPr="00DF0EBE">
        <w:rPr>
          <w:sz w:val="24"/>
          <w:szCs w:val="24"/>
        </w:rPr>
        <w:sym w:font="Symbol" w:char="F02D"/>
      </w:r>
      <w:r w:rsidRPr="00DF0EBE">
        <w:rPr>
          <w:sz w:val="24"/>
          <w:szCs w:val="24"/>
        </w:rPr>
        <w:t>tehničkim sredstvima za spašavanje u slučaju potresa, educirati stanovništvo o mogućim opasnostima od potresa, prilikom izgradnje stambenih i poslovnih objekata poštivati mjere koje omogućavaju lokalizaciju i ograničavanje posljedica potresa (protupotresno projektiranje).</w:t>
      </w:r>
    </w:p>
    <w:p w14:paraId="7FF1C32E" w14:textId="77777777" w:rsidR="000531F6" w:rsidRDefault="000531F6" w:rsidP="00DF0EBE">
      <w:pPr>
        <w:spacing w:before="240" w:after="120" w:line="276" w:lineRule="auto"/>
        <w:jc w:val="both"/>
        <w:rPr>
          <w:sz w:val="24"/>
          <w:szCs w:val="24"/>
          <w:lang w:eastAsia="zh-CN"/>
        </w:rPr>
        <w:sectPr w:rsidR="000531F6" w:rsidSect="00731F0F">
          <w:pgSz w:w="11906" w:h="16838"/>
          <w:pgMar w:top="1418" w:right="1418" w:bottom="1418" w:left="1701" w:header="709" w:footer="709" w:gutter="0"/>
          <w:cols w:space="708"/>
          <w:docGrid w:linePitch="360"/>
        </w:sectPr>
      </w:pPr>
    </w:p>
    <w:p w14:paraId="799917C1" w14:textId="1BC505C7" w:rsidR="00DF0EBE" w:rsidRDefault="00DF0EBE" w:rsidP="00DF0EBE">
      <w:pPr>
        <w:pStyle w:val="Heading4"/>
        <w:ind w:left="794" w:hanging="794"/>
      </w:pPr>
      <w:bookmarkStart w:id="1301" w:name="_Toc97640874"/>
      <w:bookmarkStart w:id="1302" w:name="_Toc224034031"/>
      <w:bookmarkStart w:id="1303" w:name="_Toc72322182"/>
      <w:r>
        <w:lastRenderedPageBreak/>
        <w:t>Analiza sustava civilne zaštite – poplave</w:t>
      </w:r>
      <w:r w:rsidR="00723273">
        <w:t xml:space="preserve"> izazvane izlijevanjem kopnenih vodenih tijela</w:t>
      </w:r>
      <w:bookmarkEnd w:id="1301"/>
      <w:bookmarkEnd w:id="1302"/>
      <w:r>
        <w:t xml:space="preserve"> </w:t>
      </w:r>
      <w:bookmarkEnd w:id="1303"/>
    </w:p>
    <w:p w14:paraId="40B2ACE5" w14:textId="2916F71A" w:rsidR="00DF0EBE" w:rsidRDefault="00DF0EBE" w:rsidP="00DF0EBE">
      <w:pPr>
        <w:pStyle w:val="Odlomakpopisa11"/>
      </w:pPr>
      <w:r>
        <w:t>Ukupna spremnost sustava civilne zaštite</w:t>
      </w:r>
      <w:r w:rsidR="00DA6EFE">
        <w:t xml:space="preserve"> </w:t>
      </w:r>
      <w:r>
        <w:t xml:space="preserve">u području reagiranja u slučaju poplava izazvanih izlijevanjem kopnenih vodenih tijela </w:t>
      </w:r>
      <w:r w:rsidR="00DA6EFE">
        <w:t xml:space="preserve">na području </w:t>
      </w:r>
      <w:r w:rsidR="00F56647">
        <w:t xml:space="preserve">Grada </w:t>
      </w:r>
      <w:r>
        <w:t>prikazana je u sljedećoj tablici.</w:t>
      </w:r>
    </w:p>
    <w:p w14:paraId="2B196ECA" w14:textId="48EA5918" w:rsidR="00DA6EFE" w:rsidRDefault="00DA6EFE" w:rsidP="00CF3D04">
      <w:pPr>
        <w:pStyle w:val="Caption"/>
        <w:keepNext/>
        <w:spacing w:line="276" w:lineRule="auto"/>
        <w:jc w:val="center"/>
      </w:pPr>
      <w:bookmarkStart w:id="1304" w:name="_Toc14434394"/>
      <w:bookmarkStart w:id="1305" w:name="_Toc72322477"/>
      <w:bookmarkStart w:id="1306" w:name="_Toc97640958"/>
      <w:bookmarkStart w:id="1307" w:name="_Toc224033045"/>
      <w:r>
        <w:t xml:space="preserve">Tablica </w:t>
      </w:r>
      <w:fldSimple w:instr=" SEQ Tablica \* ARABIC ">
        <w:r w:rsidR="00CF3D04">
          <w:rPr>
            <w:noProof/>
          </w:rPr>
          <w:t>78</w:t>
        </w:r>
      </w:fldSimple>
      <w:r>
        <w:t xml:space="preserve">. </w:t>
      </w:r>
      <w:r w:rsidRPr="00DA6EFE">
        <w:t>Analiza sustava civilne zaštite – po</w:t>
      </w:r>
      <w:r>
        <w:t>plave izazvane izlijevanjem kopnenih vodenih tijela</w:t>
      </w:r>
      <w:bookmarkEnd w:id="1304"/>
      <w:bookmarkEnd w:id="1305"/>
      <w:bookmarkEnd w:id="1306"/>
      <w:bookmarkEnd w:id="1307"/>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1"/>
        <w:gridCol w:w="1105"/>
        <w:gridCol w:w="1242"/>
        <w:gridCol w:w="1242"/>
        <w:gridCol w:w="1186"/>
      </w:tblGrid>
      <w:tr w:rsidR="00890F2B" w:rsidRPr="00890F2B" w14:paraId="74F77332" w14:textId="77777777" w:rsidTr="006157E7">
        <w:trPr>
          <w:trHeight w:val="357"/>
          <w:tblHeader/>
          <w:jc w:val="center"/>
        </w:trPr>
        <w:tc>
          <w:tcPr>
            <w:tcW w:w="3971" w:type="dxa"/>
            <w:vMerge w:val="restart"/>
          </w:tcPr>
          <w:p w14:paraId="219B01F6" w14:textId="77777777" w:rsidR="00890F2B" w:rsidRPr="00890F2B" w:rsidRDefault="00890F2B" w:rsidP="00890F2B">
            <w:pPr>
              <w:spacing w:after="0" w:line="240" w:lineRule="auto"/>
              <w:jc w:val="center"/>
              <w:rPr>
                <w:rFonts w:eastAsia="Calibri" w:cstheme="minorHAnsi"/>
                <w:b/>
                <w:sz w:val="20"/>
                <w:szCs w:val="20"/>
                <w:lang w:eastAsia="zh-CN"/>
              </w:rPr>
            </w:pPr>
          </w:p>
          <w:p w14:paraId="52A70F43"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PODRUČJE REAGIRANJA</w:t>
            </w:r>
          </w:p>
        </w:tc>
        <w:tc>
          <w:tcPr>
            <w:tcW w:w="1105" w:type="dxa"/>
            <w:shd w:val="clear" w:color="auto" w:fill="FF0000"/>
            <w:vAlign w:val="center"/>
          </w:tcPr>
          <w:p w14:paraId="6E014F7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Vrlo niska spremnost</w:t>
            </w:r>
          </w:p>
        </w:tc>
        <w:tc>
          <w:tcPr>
            <w:tcW w:w="1242" w:type="dxa"/>
            <w:shd w:val="clear" w:color="auto" w:fill="FFC000"/>
            <w:vAlign w:val="center"/>
          </w:tcPr>
          <w:p w14:paraId="43523EB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 xml:space="preserve">Niska </w:t>
            </w:r>
          </w:p>
          <w:p w14:paraId="453C5B5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spremnost</w:t>
            </w:r>
          </w:p>
        </w:tc>
        <w:tc>
          <w:tcPr>
            <w:tcW w:w="1242" w:type="dxa"/>
            <w:shd w:val="clear" w:color="auto" w:fill="FFFF00"/>
            <w:vAlign w:val="center"/>
          </w:tcPr>
          <w:p w14:paraId="37887A7C"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 xml:space="preserve">Visoka </w:t>
            </w:r>
          </w:p>
          <w:p w14:paraId="09CFC02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spremnost</w:t>
            </w:r>
          </w:p>
        </w:tc>
        <w:tc>
          <w:tcPr>
            <w:tcW w:w="1186" w:type="dxa"/>
            <w:shd w:val="clear" w:color="auto" w:fill="92D050"/>
            <w:vAlign w:val="center"/>
          </w:tcPr>
          <w:p w14:paraId="020AD76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Vrlo visoka spremnost</w:t>
            </w:r>
          </w:p>
        </w:tc>
      </w:tr>
      <w:tr w:rsidR="00890F2B" w:rsidRPr="00890F2B" w14:paraId="76429EBA" w14:textId="77777777" w:rsidTr="006157E7">
        <w:trPr>
          <w:trHeight w:val="282"/>
          <w:tblHeader/>
          <w:jc w:val="center"/>
        </w:trPr>
        <w:tc>
          <w:tcPr>
            <w:tcW w:w="3971" w:type="dxa"/>
            <w:vMerge/>
          </w:tcPr>
          <w:p w14:paraId="540B3602" w14:textId="77777777" w:rsidR="00890F2B" w:rsidRPr="00890F2B" w:rsidRDefault="00890F2B" w:rsidP="00890F2B">
            <w:pPr>
              <w:spacing w:after="0" w:line="240" w:lineRule="auto"/>
              <w:jc w:val="both"/>
              <w:rPr>
                <w:rFonts w:eastAsia="Calibri" w:cstheme="minorHAnsi"/>
                <w:b/>
                <w:sz w:val="20"/>
                <w:szCs w:val="20"/>
                <w:lang w:eastAsia="zh-CN"/>
              </w:rPr>
            </w:pPr>
          </w:p>
        </w:tc>
        <w:tc>
          <w:tcPr>
            <w:tcW w:w="1105" w:type="dxa"/>
          </w:tcPr>
          <w:p w14:paraId="4D23CA6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4</w:t>
            </w:r>
          </w:p>
        </w:tc>
        <w:tc>
          <w:tcPr>
            <w:tcW w:w="1242" w:type="dxa"/>
          </w:tcPr>
          <w:p w14:paraId="7118F642"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3</w:t>
            </w:r>
          </w:p>
        </w:tc>
        <w:tc>
          <w:tcPr>
            <w:tcW w:w="1242" w:type="dxa"/>
          </w:tcPr>
          <w:p w14:paraId="65AC3331"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2</w:t>
            </w:r>
          </w:p>
        </w:tc>
        <w:tc>
          <w:tcPr>
            <w:tcW w:w="1186" w:type="dxa"/>
          </w:tcPr>
          <w:p w14:paraId="1A34CA5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1</w:t>
            </w:r>
          </w:p>
        </w:tc>
      </w:tr>
      <w:tr w:rsidR="00890F2B" w:rsidRPr="00890F2B" w14:paraId="72FAE6BA" w14:textId="77777777" w:rsidTr="006157E7">
        <w:trPr>
          <w:trHeight w:val="585"/>
          <w:jc w:val="center"/>
        </w:trPr>
        <w:tc>
          <w:tcPr>
            <w:tcW w:w="8746" w:type="dxa"/>
            <w:gridSpan w:val="5"/>
            <w:vAlign w:val="center"/>
          </w:tcPr>
          <w:p w14:paraId="74D037D5"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i/>
                <w:sz w:val="20"/>
                <w:szCs w:val="20"/>
                <w:lang w:eastAsia="zh-CN"/>
              </w:rPr>
              <w:t>Spremnost odgovornih i upravljačkih kapaciteta</w:t>
            </w:r>
          </w:p>
        </w:tc>
      </w:tr>
      <w:tr w:rsidR="00890F2B" w:rsidRPr="00890F2B" w14:paraId="27CA4C97" w14:textId="77777777" w:rsidTr="006157E7">
        <w:trPr>
          <w:trHeight w:val="450"/>
          <w:jc w:val="center"/>
        </w:trPr>
        <w:tc>
          <w:tcPr>
            <w:tcW w:w="8746" w:type="dxa"/>
            <w:gridSpan w:val="5"/>
            <w:vAlign w:val="center"/>
          </w:tcPr>
          <w:p w14:paraId="1E72739F"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ČELNE OSOBE</w:t>
            </w:r>
          </w:p>
        </w:tc>
      </w:tr>
      <w:tr w:rsidR="00890F2B" w:rsidRPr="00890F2B" w14:paraId="1C0EB8CF" w14:textId="77777777" w:rsidTr="006157E7">
        <w:trPr>
          <w:trHeight w:val="357"/>
          <w:jc w:val="center"/>
        </w:trPr>
        <w:tc>
          <w:tcPr>
            <w:tcW w:w="3971" w:type="dxa"/>
            <w:vAlign w:val="center"/>
          </w:tcPr>
          <w:p w14:paraId="16E90EAE"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odgovornosti</w:t>
            </w:r>
          </w:p>
        </w:tc>
        <w:tc>
          <w:tcPr>
            <w:tcW w:w="1105" w:type="dxa"/>
            <w:vAlign w:val="center"/>
          </w:tcPr>
          <w:p w14:paraId="05E4EA2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9F8865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E46376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36C76F8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0E3C454" w14:textId="77777777" w:rsidTr="006157E7">
        <w:trPr>
          <w:trHeight w:val="357"/>
          <w:jc w:val="center"/>
        </w:trPr>
        <w:tc>
          <w:tcPr>
            <w:tcW w:w="3971" w:type="dxa"/>
            <w:vAlign w:val="center"/>
          </w:tcPr>
          <w:p w14:paraId="7BD48F19"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 xml:space="preserve">Stupanj osposobljenosti </w:t>
            </w:r>
          </w:p>
        </w:tc>
        <w:tc>
          <w:tcPr>
            <w:tcW w:w="1105" w:type="dxa"/>
            <w:vAlign w:val="center"/>
          </w:tcPr>
          <w:p w14:paraId="2482B13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4D62E1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7B28297"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648C614"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78CBCBBC" w14:textId="77777777" w:rsidTr="006157E7">
        <w:trPr>
          <w:trHeight w:val="357"/>
          <w:jc w:val="center"/>
        </w:trPr>
        <w:tc>
          <w:tcPr>
            <w:tcW w:w="3971" w:type="dxa"/>
            <w:vAlign w:val="center"/>
          </w:tcPr>
          <w:p w14:paraId="6CEFCD43"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46A2823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3697F92"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614FE1D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50982B8E"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58BA9105" w14:textId="77777777" w:rsidTr="006157E7">
        <w:trPr>
          <w:trHeight w:val="282"/>
          <w:jc w:val="center"/>
        </w:trPr>
        <w:tc>
          <w:tcPr>
            <w:tcW w:w="8746" w:type="dxa"/>
            <w:gridSpan w:val="5"/>
          </w:tcPr>
          <w:p w14:paraId="3D53F3BE"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STOŽER</w:t>
            </w:r>
          </w:p>
        </w:tc>
      </w:tr>
      <w:tr w:rsidR="00890F2B" w:rsidRPr="00890F2B" w14:paraId="435023AE" w14:textId="77777777" w:rsidTr="006157E7">
        <w:trPr>
          <w:trHeight w:val="357"/>
          <w:jc w:val="center"/>
        </w:trPr>
        <w:tc>
          <w:tcPr>
            <w:tcW w:w="3971" w:type="dxa"/>
            <w:vAlign w:val="center"/>
          </w:tcPr>
          <w:p w14:paraId="085A5439"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odgovornosti</w:t>
            </w:r>
          </w:p>
        </w:tc>
        <w:tc>
          <w:tcPr>
            <w:tcW w:w="1105" w:type="dxa"/>
            <w:vAlign w:val="center"/>
          </w:tcPr>
          <w:p w14:paraId="0C5DB54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200ECF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890919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5D2DDBA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15163FD6" w14:textId="77777777" w:rsidTr="006157E7">
        <w:trPr>
          <w:trHeight w:val="357"/>
          <w:jc w:val="center"/>
        </w:trPr>
        <w:tc>
          <w:tcPr>
            <w:tcW w:w="3971" w:type="dxa"/>
            <w:vAlign w:val="center"/>
          </w:tcPr>
          <w:p w14:paraId="7475A2C6"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 xml:space="preserve">Stupanj osposobljenosti </w:t>
            </w:r>
          </w:p>
        </w:tc>
        <w:tc>
          <w:tcPr>
            <w:tcW w:w="1105" w:type="dxa"/>
            <w:vAlign w:val="center"/>
          </w:tcPr>
          <w:p w14:paraId="5FF27A9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455EC0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F4C2448"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71894EE"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6D96D64F" w14:textId="77777777" w:rsidTr="006157E7">
        <w:trPr>
          <w:trHeight w:val="357"/>
          <w:jc w:val="center"/>
        </w:trPr>
        <w:tc>
          <w:tcPr>
            <w:tcW w:w="3971" w:type="dxa"/>
            <w:vAlign w:val="center"/>
          </w:tcPr>
          <w:p w14:paraId="119BB243"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1D126CB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6E0663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9BD3FD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C47E7DC"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2D2C5C6" w14:textId="77777777" w:rsidTr="006157E7">
        <w:trPr>
          <w:trHeight w:val="367"/>
          <w:jc w:val="center"/>
        </w:trPr>
        <w:tc>
          <w:tcPr>
            <w:tcW w:w="8746" w:type="dxa"/>
            <w:gridSpan w:val="5"/>
            <w:vAlign w:val="center"/>
          </w:tcPr>
          <w:p w14:paraId="4EA88A69"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KOORDINATORI NA LOKACIJI</w:t>
            </w:r>
          </w:p>
        </w:tc>
      </w:tr>
      <w:tr w:rsidR="00890F2B" w:rsidRPr="00890F2B" w14:paraId="34B9DC47" w14:textId="77777777" w:rsidTr="006157E7">
        <w:trPr>
          <w:trHeight w:val="367"/>
          <w:jc w:val="center"/>
        </w:trPr>
        <w:tc>
          <w:tcPr>
            <w:tcW w:w="3971" w:type="dxa"/>
            <w:vAlign w:val="center"/>
          </w:tcPr>
          <w:p w14:paraId="5AF9F86C"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odgovornosti</w:t>
            </w:r>
          </w:p>
        </w:tc>
        <w:tc>
          <w:tcPr>
            <w:tcW w:w="1105" w:type="dxa"/>
            <w:vAlign w:val="center"/>
          </w:tcPr>
          <w:p w14:paraId="42BC299E" w14:textId="77777777" w:rsidR="00890F2B" w:rsidRPr="00890F2B" w:rsidRDefault="00890F2B" w:rsidP="00890F2B">
            <w:pPr>
              <w:spacing w:after="0" w:line="240" w:lineRule="auto"/>
              <w:jc w:val="center"/>
              <w:rPr>
                <w:rFonts w:eastAsia="Calibri" w:cstheme="minorHAnsi"/>
                <w:sz w:val="20"/>
                <w:szCs w:val="20"/>
                <w:lang w:eastAsia="zh-CN"/>
              </w:rPr>
            </w:pPr>
          </w:p>
        </w:tc>
        <w:tc>
          <w:tcPr>
            <w:tcW w:w="1242" w:type="dxa"/>
            <w:vAlign w:val="center"/>
          </w:tcPr>
          <w:p w14:paraId="479558D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77DB35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3C557016"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C578754" w14:textId="77777777" w:rsidTr="006157E7">
        <w:trPr>
          <w:trHeight w:val="367"/>
          <w:jc w:val="center"/>
        </w:trPr>
        <w:tc>
          <w:tcPr>
            <w:tcW w:w="3971" w:type="dxa"/>
            <w:vAlign w:val="center"/>
          </w:tcPr>
          <w:p w14:paraId="594452ED"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 xml:space="preserve">Stupanj osposobljenosti </w:t>
            </w:r>
          </w:p>
        </w:tc>
        <w:tc>
          <w:tcPr>
            <w:tcW w:w="1105" w:type="dxa"/>
            <w:vAlign w:val="center"/>
          </w:tcPr>
          <w:p w14:paraId="2D2E44B6" w14:textId="77777777" w:rsidR="00890F2B" w:rsidRPr="00890F2B" w:rsidRDefault="00890F2B" w:rsidP="00890F2B">
            <w:pPr>
              <w:spacing w:after="0" w:line="240" w:lineRule="auto"/>
              <w:jc w:val="center"/>
              <w:rPr>
                <w:rFonts w:eastAsia="Calibri" w:cstheme="minorHAnsi"/>
                <w:sz w:val="20"/>
                <w:szCs w:val="20"/>
                <w:lang w:eastAsia="zh-CN"/>
              </w:rPr>
            </w:pPr>
          </w:p>
        </w:tc>
        <w:tc>
          <w:tcPr>
            <w:tcW w:w="1242" w:type="dxa"/>
            <w:vAlign w:val="center"/>
          </w:tcPr>
          <w:p w14:paraId="630EC23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83CEE5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648FD126"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5541AD5F" w14:textId="77777777" w:rsidTr="006157E7">
        <w:trPr>
          <w:trHeight w:val="367"/>
          <w:jc w:val="center"/>
        </w:trPr>
        <w:tc>
          <w:tcPr>
            <w:tcW w:w="3971" w:type="dxa"/>
            <w:vAlign w:val="center"/>
          </w:tcPr>
          <w:p w14:paraId="44EF8A44"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34982A25" w14:textId="77777777" w:rsidR="00890F2B" w:rsidRPr="00890F2B" w:rsidRDefault="00890F2B" w:rsidP="00890F2B">
            <w:pPr>
              <w:spacing w:after="0" w:line="240" w:lineRule="auto"/>
              <w:jc w:val="center"/>
              <w:rPr>
                <w:rFonts w:eastAsia="Calibri" w:cstheme="minorHAnsi"/>
                <w:sz w:val="20"/>
                <w:szCs w:val="20"/>
                <w:lang w:eastAsia="zh-CN"/>
              </w:rPr>
            </w:pPr>
          </w:p>
        </w:tc>
        <w:tc>
          <w:tcPr>
            <w:tcW w:w="1242" w:type="dxa"/>
            <w:vAlign w:val="center"/>
          </w:tcPr>
          <w:p w14:paraId="4C95A64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419E88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10F9ABD4"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787F4CE0" w14:textId="77777777" w:rsidTr="006157E7">
        <w:trPr>
          <w:trHeight w:val="600"/>
          <w:jc w:val="center"/>
        </w:trPr>
        <w:tc>
          <w:tcPr>
            <w:tcW w:w="8746" w:type="dxa"/>
            <w:gridSpan w:val="5"/>
            <w:vAlign w:val="center"/>
          </w:tcPr>
          <w:p w14:paraId="53A4E8AE"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i/>
                <w:sz w:val="20"/>
                <w:szCs w:val="20"/>
                <w:lang w:eastAsia="zh-CN"/>
              </w:rPr>
              <w:t>Spremnost operativnih kapaciteta</w:t>
            </w:r>
          </w:p>
        </w:tc>
      </w:tr>
      <w:tr w:rsidR="00890F2B" w:rsidRPr="00890F2B" w14:paraId="2D0A5650" w14:textId="77777777" w:rsidTr="006157E7">
        <w:trPr>
          <w:trHeight w:val="330"/>
          <w:jc w:val="center"/>
        </w:trPr>
        <w:tc>
          <w:tcPr>
            <w:tcW w:w="8746" w:type="dxa"/>
            <w:gridSpan w:val="5"/>
            <w:vAlign w:val="center"/>
          </w:tcPr>
          <w:p w14:paraId="46B51C45"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CRVENOG KRIŽA</w:t>
            </w:r>
          </w:p>
        </w:tc>
      </w:tr>
      <w:tr w:rsidR="00890F2B" w:rsidRPr="00890F2B" w14:paraId="3ACDD695" w14:textId="77777777" w:rsidTr="006157E7">
        <w:trPr>
          <w:trHeight w:val="428"/>
          <w:jc w:val="center"/>
        </w:trPr>
        <w:tc>
          <w:tcPr>
            <w:tcW w:w="3971" w:type="dxa"/>
            <w:vAlign w:val="center"/>
          </w:tcPr>
          <w:p w14:paraId="009E0D57"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4A7260A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0F2BA4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AE1831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86F243B"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5D91F9A6" w14:textId="77777777" w:rsidTr="006157E7">
        <w:trPr>
          <w:trHeight w:val="352"/>
          <w:jc w:val="center"/>
        </w:trPr>
        <w:tc>
          <w:tcPr>
            <w:tcW w:w="3971" w:type="dxa"/>
            <w:vAlign w:val="center"/>
          </w:tcPr>
          <w:p w14:paraId="05ADE23B"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7ACCAB9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8DF24C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393DD2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1A983E12"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2DAAF0C0" w14:textId="77777777" w:rsidTr="006157E7">
        <w:trPr>
          <w:trHeight w:val="352"/>
          <w:jc w:val="center"/>
        </w:trPr>
        <w:tc>
          <w:tcPr>
            <w:tcW w:w="3971" w:type="dxa"/>
            <w:vAlign w:val="center"/>
          </w:tcPr>
          <w:p w14:paraId="44234F96"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19B1181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9F6FC9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344B71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0E31F5A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5A9ADD13" w14:textId="77777777" w:rsidTr="006157E7">
        <w:trPr>
          <w:trHeight w:val="362"/>
          <w:jc w:val="center"/>
        </w:trPr>
        <w:tc>
          <w:tcPr>
            <w:tcW w:w="3971" w:type="dxa"/>
            <w:vAlign w:val="center"/>
          </w:tcPr>
          <w:p w14:paraId="11E2B5BE"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sz w:val="20"/>
                <w:szCs w:val="20"/>
                <w:lang w:eastAsia="zh-CN"/>
              </w:rPr>
              <w:t>Stupanj uvježbanosti</w:t>
            </w:r>
          </w:p>
        </w:tc>
        <w:tc>
          <w:tcPr>
            <w:tcW w:w="1105" w:type="dxa"/>
            <w:vAlign w:val="center"/>
          </w:tcPr>
          <w:p w14:paraId="4162F22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BF0512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D662B9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73A34BAB"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1EEE0210" w14:textId="77777777" w:rsidTr="006157E7">
        <w:trPr>
          <w:trHeight w:val="362"/>
          <w:jc w:val="center"/>
        </w:trPr>
        <w:tc>
          <w:tcPr>
            <w:tcW w:w="3971" w:type="dxa"/>
            <w:vAlign w:val="center"/>
          </w:tcPr>
          <w:p w14:paraId="022008C8"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21FDA33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A6A740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0F2309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663F2151"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747C5A4" w14:textId="77777777" w:rsidTr="006157E7">
        <w:trPr>
          <w:trHeight w:val="362"/>
          <w:jc w:val="center"/>
        </w:trPr>
        <w:tc>
          <w:tcPr>
            <w:tcW w:w="3971" w:type="dxa"/>
            <w:vAlign w:val="center"/>
          </w:tcPr>
          <w:p w14:paraId="2BD1D264"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2B81111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17A1D4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4C2699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015A7BB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0D246648" w14:textId="77777777" w:rsidTr="006157E7">
        <w:trPr>
          <w:trHeight w:val="390"/>
          <w:jc w:val="center"/>
        </w:trPr>
        <w:tc>
          <w:tcPr>
            <w:tcW w:w="3971" w:type="dxa"/>
            <w:vAlign w:val="center"/>
          </w:tcPr>
          <w:p w14:paraId="6775C89E"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Samodostatnost i logistička potpora</w:t>
            </w:r>
          </w:p>
        </w:tc>
        <w:tc>
          <w:tcPr>
            <w:tcW w:w="1105" w:type="dxa"/>
            <w:vAlign w:val="center"/>
          </w:tcPr>
          <w:p w14:paraId="2C9E48E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F5F8C8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1F9DE86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07E8E84C"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B6828A7" w14:textId="77777777" w:rsidTr="006157E7">
        <w:trPr>
          <w:trHeight w:val="443"/>
          <w:jc w:val="center"/>
        </w:trPr>
        <w:tc>
          <w:tcPr>
            <w:tcW w:w="8746" w:type="dxa"/>
            <w:gridSpan w:val="5"/>
            <w:vAlign w:val="center"/>
          </w:tcPr>
          <w:p w14:paraId="48749440"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HRVATSKE GORSKE SLUŽBE ZA SPAŠAVANJE</w:t>
            </w:r>
          </w:p>
        </w:tc>
      </w:tr>
      <w:tr w:rsidR="00890F2B" w:rsidRPr="00890F2B" w14:paraId="1A2E21A3" w14:textId="77777777" w:rsidTr="006157E7">
        <w:trPr>
          <w:trHeight w:val="357"/>
          <w:jc w:val="center"/>
        </w:trPr>
        <w:tc>
          <w:tcPr>
            <w:tcW w:w="3971" w:type="dxa"/>
            <w:vAlign w:val="center"/>
          </w:tcPr>
          <w:p w14:paraId="25EC5A7F"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77588D1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B293B6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7D8406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E2A5C91"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470699D" w14:textId="77777777" w:rsidTr="006157E7">
        <w:trPr>
          <w:trHeight w:val="357"/>
          <w:jc w:val="center"/>
        </w:trPr>
        <w:tc>
          <w:tcPr>
            <w:tcW w:w="3971" w:type="dxa"/>
            <w:vAlign w:val="center"/>
          </w:tcPr>
          <w:p w14:paraId="76CD2076"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36633C3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808D7E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64E8F6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2EE14DB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4D6CFE26" w14:textId="77777777" w:rsidTr="006157E7">
        <w:trPr>
          <w:trHeight w:val="357"/>
          <w:jc w:val="center"/>
        </w:trPr>
        <w:tc>
          <w:tcPr>
            <w:tcW w:w="3971" w:type="dxa"/>
            <w:vAlign w:val="center"/>
          </w:tcPr>
          <w:p w14:paraId="37905B9E"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38177CF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822BF6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816269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34D43E76"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64D20FAD" w14:textId="77777777" w:rsidTr="006157E7">
        <w:trPr>
          <w:trHeight w:val="349"/>
          <w:jc w:val="center"/>
        </w:trPr>
        <w:tc>
          <w:tcPr>
            <w:tcW w:w="3971" w:type="dxa"/>
            <w:vAlign w:val="center"/>
          </w:tcPr>
          <w:p w14:paraId="695EC401"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sz w:val="20"/>
                <w:szCs w:val="20"/>
                <w:lang w:eastAsia="zh-CN"/>
              </w:rPr>
              <w:lastRenderedPageBreak/>
              <w:t>Stupanj uvježbanosti</w:t>
            </w:r>
          </w:p>
        </w:tc>
        <w:tc>
          <w:tcPr>
            <w:tcW w:w="1105" w:type="dxa"/>
            <w:vAlign w:val="center"/>
          </w:tcPr>
          <w:p w14:paraId="7392502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F19B05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78E36F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15E09C1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6C35A540" w14:textId="77777777" w:rsidTr="006157E7">
        <w:trPr>
          <w:trHeight w:val="357"/>
          <w:jc w:val="center"/>
        </w:trPr>
        <w:tc>
          <w:tcPr>
            <w:tcW w:w="3971" w:type="dxa"/>
            <w:vAlign w:val="center"/>
          </w:tcPr>
          <w:p w14:paraId="69B04573"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2A65324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747B8E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58D0BD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F0D4C51"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327646A8" w14:textId="77777777" w:rsidTr="006157E7">
        <w:trPr>
          <w:trHeight w:val="357"/>
          <w:jc w:val="center"/>
        </w:trPr>
        <w:tc>
          <w:tcPr>
            <w:tcW w:w="3971" w:type="dxa"/>
            <w:vAlign w:val="center"/>
          </w:tcPr>
          <w:p w14:paraId="611182C2"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77D225B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3FDC42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95A207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219D814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1DB738E3" w14:textId="77777777" w:rsidTr="006157E7">
        <w:trPr>
          <w:trHeight w:val="357"/>
          <w:jc w:val="center"/>
        </w:trPr>
        <w:tc>
          <w:tcPr>
            <w:tcW w:w="3971" w:type="dxa"/>
            <w:vAlign w:val="center"/>
          </w:tcPr>
          <w:p w14:paraId="7E817325"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Samodostatnost i logistička potpora</w:t>
            </w:r>
          </w:p>
        </w:tc>
        <w:tc>
          <w:tcPr>
            <w:tcW w:w="1105" w:type="dxa"/>
            <w:vAlign w:val="center"/>
          </w:tcPr>
          <w:p w14:paraId="472B43A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1CF6F8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DF7672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473D822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4C63B844" w14:textId="77777777" w:rsidTr="006157E7">
        <w:trPr>
          <w:trHeight w:val="367"/>
          <w:jc w:val="center"/>
        </w:trPr>
        <w:tc>
          <w:tcPr>
            <w:tcW w:w="8746" w:type="dxa"/>
            <w:gridSpan w:val="5"/>
            <w:vAlign w:val="center"/>
          </w:tcPr>
          <w:p w14:paraId="190E15B6"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OPERATIVNE SNAGE VATROGASTVA</w:t>
            </w:r>
          </w:p>
        </w:tc>
      </w:tr>
      <w:tr w:rsidR="00890F2B" w:rsidRPr="00890F2B" w14:paraId="6439DE41" w14:textId="77777777" w:rsidTr="006157E7">
        <w:trPr>
          <w:trHeight w:val="367"/>
          <w:jc w:val="center"/>
        </w:trPr>
        <w:tc>
          <w:tcPr>
            <w:tcW w:w="3971" w:type="dxa"/>
            <w:vAlign w:val="center"/>
          </w:tcPr>
          <w:p w14:paraId="28A0D7AE"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3D7EF2E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A3A10D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0A5D2EA"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649932AC"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E89E371" w14:textId="77777777" w:rsidTr="006157E7">
        <w:trPr>
          <w:trHeight w:val="367"/>
          <w:jc w:val="center"/>
        </w:trPr>
        <w:tc>
          <w:tcPr>
            <w:tcW w:w="3971" w:type="dxa"/>
            <w:vAlign w:val="center"/>
          </w:tcPr>
          <w:p w14:paraId="1B10416D"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59AAB5F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5135D2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2E9A99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91CBCF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461326EE" w14:textId="77777777" w:rsidTr="006157E7">
        <w:trPr>
          <w:trHeight w:val="367"/>
          <w:jc w:val="center"/>
        </w:trPr>
        <w:tc>
          <w:tcPr>
            <w:tcW w:w="3971" w:type="dxa"/>
            <w:vAlign w:val="center"/>
          </w:tcPr>
          <w:p w14:paraId="5AE710C2"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6D7AD0D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BAADDA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5068B8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72308B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0C8AEBD" w14:textId="77777777" w:rsidTr="006157E7">
        <w:trPr>
          <w:trHeight w:val="367"/>
          <w:jc w:val="center"/>
        </w:trPr>
        <w:tc>
          <w:tcPr>
            <w:tcW w:w="3971" w:type="dxa"/>
            <w:vAlign w:val="center"/>
          </w:tcPr>
          <w:p w14:paraId="67C9645B"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341BE67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D65B3F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1B67FF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41583A7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3CEEFBA0" w14:textId="77777777" w:rsidTr="006157E7">
        <w:trPr>
          <w:trHeight w:val="352"/>
          <w:jc w:val="center"/>
        </w:trPr>
        <w:tc>
          <w:tcPr>
            <w:tcW w:w="3971" w:type="dxa"/>
            <w:vAlign w:val="center"/>
          </w:tcPr>
          <w:p w14:paraId="5DE486FD"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231B7B5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05793D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AD08EA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5DFC8E61"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563BF461" w14:textId="77777777" w:rsidTr="006157E7">
        <w:trPr>
          <w:trHeight w:val="352"/>
          <w:jc w:val="center"/>
        </w:trPr>
        <w:tc>
          <w:tcPr>
            <w:tcW w:w="3971" w:type="dxa"/>
            <w:vAlign w:val="center"/>
          </w:tcPr>
          <w:p w14:paraId="3738018B"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7A9FF1D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50E5FE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3814EB8"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2B5DF15"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5ECBA8ED" w14:textId="77777777" w:rsidTr="006157E7">
        <w:trPr>
          <w:trHeight w:val="352"/>
          <w:jc w:val="center"/>
        </w:trPr>
        <w:tc>
          <w:tcPr>
            <w:tcW w:w="3971" w:type="dxa"/>
            <w:vAlign w:val="center"/>
          </w:tcPr>
          <w:p w14:paraId="551B1F94"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0C9751A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42421D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932714C"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3F313BB0"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4B5CCFE7" w14:textId="77777777" w:rsidTr="006157E7">
        <w:trPr>
          <w:trHeight w:val="352"/>
          <w:jc w:val="center"/>
        </w:trPr>
        <w:tc>
          <w:tcPr>
            <w:tcW w:w="8746" w:type="dxa"/>
            <w:gridSpan w:val="5"/>
            <w:vAlign w:val="center"/>
          </w:tcPr>
          <w:p w14:paraId="461C6BB5"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PRAVNE OSOBE OD INTERESA ZA SUSTAV CIVILNE ZAŠTITE</w:t>
            </w:r>
          </w:p>
        </w:tc>
      </w:tr>
      <w:tr w:rsidR="00890F2B" w:rsidRPr="00890F2B" w14:paraId="59737D0B" w14:textId="77777777" w:rsidTr="006157E7">
        <w:trPr>
          <w:trHeight w:val="352"/>
          <w:jc w:val="center"/>
        </w:trPr>
        <w:tc>
          <w:tcPr>
            <w:tcW w:w="3971" w:type="dxa"/>
            <w:vAlign w:val="center"/>
          </w:tcPr>
          <w:p w14:paraId="42A09FE4"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2722D8E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EE7DF0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064B3F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259C8A7"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B2DE50D" w14:textId="77777777" w:rsidTr="006157E7">
        <w:trPr>
          <w:trHeight w:val="352"/>
          <w:jc w:val="center"/>
        </w:trPr>
        <w:tc>
          <w:tcPr>
            <w:tcW w:w="3971" w:type="dxa"/>
            <w:vAlign w:val="center"/>
          </w:tcPr>
          <w:p w14:paraId="3E90E8B0"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583B6BA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A9E871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EB2576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ACED0D3"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4257337E" w14:textId="77777777" w:rsidTr="006157E7">
        <w:trPr>
          <w:trHeight w:val="352"/>
          <w:jc w:val="center"/>
        </w:trPr>
        <w:tc>
          <w:tcPr>
            <w:tcW w:w="3971" w:type="dxa"/>
            <w:vAlign w:val="center"/>
          </w:tcPr>
          <w:p w14:paraId="6AB8F89D"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5526978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48FA62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5E60207"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3E8BAE7"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5430B239" w14:textId="77777777" w:rsidTr="006157E7">
        <w:trPr>
          <w:trHeight w:val="352"/>
          <w:jc w:val="center"/>
        </w:trPr>
        <w:tc>
          <w:tcPr>
            <w:tcW w:w="3971" w:type="dxa"/>
            <w:vAlign w:val="center"/>
          </w:tcPr>
          <w:p w14:paraId="265F411E"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2F51D54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1707D5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384EC9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1D76087F"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5285ABD" w14:textId="77777777" w:rsidTr="006157E7">
        <w:trPr>
          <w:trHeight w:val="352"/>
          <w:jc w:val="center"/>
        </w:trPr>
        <w:tc>
          <w:tcPr>
            <w:tcW w:w="3971" w:type="dxa"/>
            <w:vAlign w:val="center"/>
          </w:tcPr>
          <w:p w14:paraId="6B32167C"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7B9594D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47B2D3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48219E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3E288FFB"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B820331" w14:textId="77777777" w:rsidTr="006157E7">
        <w:trPr>
          <w:trHeight w:val="352"/>
          <w:jc w:val="center"/>
        </w:trPr>
        <w:tc>
          <w:tcPr>
            <w:tcW w:w="3971" w:type="dxa"/>
            <w:vAlign w:val="center"/>
          </w:tcPr>
          <w:p w14:paraId="682DD43B"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4133D7E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CEE145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48FA852"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263933B9"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6BD81B8C" w14:textId="77777777" w:rsidTr="006157E7">
        <w:trPr>
          <w:trHeight w:val="352"/>
          <w:jc w:val="center"/>
        </w:trPr>
        <w:tc>
          <w:tcPr>
            <w:tcW w:w="3971" w:type="dxa"/>
            <w:vAlign w:val="center"/>
          </w:tcPr>
          <w:p w14:paraId="45C1577A"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2545B3B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E0C6FD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E2C38D8"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18D7BED"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5AB68E10" w14:textId="77777777" w:rsidTr="006157E7">
        <w:trPr>
          <w:trHeight w:val="367"/>
          <w:jc w:val="center"/>
        </w:trPr>
        <w:tc>
          <w:tcPr>
            <w:tcW w:w="8746" w:type="dxa"/>
            <w:gridSpan w:val="5"/>
            <w:vAlign w:val="center"/>
          </w:tcPr>
          <w:p w14:paraId="5CA5ABA4"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POSTROJBA CIVILNE ZAŠTITE OPĆE NAMJENE</w:t>
            </w:r>
          </w:p>
        </w:tc>
      </w:tr>
      <w:tr w:rsidR="00890F2B" w:rsidRPr="00890F2B" w14:paraId="251D3218" w14:textId="77777777" w:rsidTr="006157E7">
        <w:trPr>
          <w:trHeight w:val="367"/>
          <w:jc w:val="center"/>
        </w:trPr>
        <w:tc>
          <w:tcPr>
            <w:tcW w:w="3971" w:type="dxa"/>
            <w:vAlign w:val="center"/>
          </w:tcPr>
          <w:p w14:paraId="2874F3B3"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29B5E57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231762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E8E812B"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3BFE4801"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495999EA" w14:textId="77777777" w:rsidTr="006157E7">
        <w:trPr>
          <w:trHeight w:val="367"/>
          <w:jc w:val="center"/>
        </w:trPr>
        <w:tc>
          <w:tcPr>
            <w:tcW w:w="3971" w:type="dxa"/>
            <w:vAlign w:val="center"/>
          </w:tcPr>
          <w:p w14:paraId="6C17937D"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5F821B4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D5CFF7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3C0F9BB"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6D3946AF"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795D2DCE" w14:textId="77777777" w:rsidTr="006157E7">
        <w:trPr>
          <w:trHeight w:val="367"/>
          <w:jc w:val="center"/>
        </w:trPr>
        <w:tc>
          <w:tcPr>
            <w:tcW w:w="3971" w:type="dxa"/>
            <w:vAlign w:val="center"/>
          </w:tcPr>
          <w:p w14:paraId="0D72870B"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7DB36D1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76CD8C1"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55C4566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832A126"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C1DEBB6" w14:textId="77777777" w:rsidTr="006157E7">
        <w:trPr>
          <w:trHeight w:val="367"/>
          <w:jc w:val="center"/>
        </w:trPr>
        <w:tc>
          <w:tcPr>
            <w:tcW w:w="3971" w:type="dxa"/>
            <w:vAlign w:val="center"/>
          </w:tcPr>
          <w:p w14:paraId="06B33379"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23CA515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39F732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3710DB3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1CB663C3"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1991C75" w14:textId="77777777" w:rsidTr="006157E7">
        <w:trPr>
          <w:trHeight w:val="352"/>
          <w:jc w:val="center"/>
        </w:trPr>
        <w:tc>
          <w:tcPr>
            <w:tcW w:w="3971" w:type="dxa"/>
            <w:vAlign w:val="center"/>
          </w:tcPr>
          <w:p w14:paraId="42E85D9D"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675C283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5800AE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2C2EB42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16C22884"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5BC67193" w14:textId="77777777" w:rsidTr="006157E7">
        <w:trPr>
          <w:trHeight w:val="352"/>
          <w:jc w:val="center"/>
        </w:trPr>
        <w:tc>
          <w:tcPr>
            <w:tcW w:w="3971" w:type="dxa"/>
            <w:vAlign w:val="center"/>
          </w:tcPr>
          <w:p w14:paraId="59E57970"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53709BB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212E07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93A5AB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EB83497"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20A0E8E" w14:textId="77777777" w:rsidTr="006157E7">
        <w:trPr>
          <w:trHeight w:val="352"/>
          <w:jc w:val="center"/>
        </w:trPr>
        <w:tc>
          <w:tcPr>
            <w:tcW w:w="3971" w:type="dxa"/>
            <w:vAlign w:val="center"/>
          </w:tcPr>
          <w:p w14:paraId="670003BE"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069C8D1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EDD182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2F53D01"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5323437"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7B06B76C" w14:textId="77777777" w:rsidTr="006157E7">
        <w:trPr>
          <w:trHeight w:val="352"/>
          <w:jc w:val="center"/>
        </w:trPr>
        <w:tc>
          <w:tcPr>
            <w:tcW w:w="8746" w:type="dxa"/>
            <w:gridSpan w:val="5"/>
            <w:vAlign w:val="center"/>
          </w:tcPr>
          <w:p w14:paraId="56DD18A1"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POVJERENICI CIVILNE ZAŠTITE I NJIHOVI ZAMJENICI</w:t>
            </w:r>
          </w:p>
        </w:tc>
      </w:tr>
      <w:tr w:rsidR="00890F2B" w:rsidRPr="00890F2B" w14:paraId="40C8E79A" w14:textId="77777777" w:rsidTr="006157E7">
        <w:trPr>
          <w:trHeight w:val="352"/>
          <w:jc w:val="center"/>
        </w:trPr>
        <w:tc>
          <w:tcPr>
            <w:tcW w:w="3971" w:type="dxa"/>
            <w:vAlign w:val="center"/>
          </w:tcPr>
          <w:p w14:paraId="4BB7A065"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5E912DC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295815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C8F7E8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7F518E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659A1DDA" w14:textId="77777777" w:rsidTr="006157E7">
        <w:trPr>
          <w:trHeight w:val="352"/>
          <w:jc w:val="center"/>
        </w:trPr>
        <w:tc>
          <w:tcPr>
            <w:tcW w:w="3971" w:type="dxa"/>
            <w:vAlign w:val="center"/>
          </w:tcPr>
          <w:p w14:paraId="7669D3B0"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54EAF17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43F074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106F17B"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26AC87C"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736ECAB" w14:textId="77777777" w:rsidTr="006157E7">
        <w:trPr>
          <w:trHeight w:val="352"/>
          <w:jc w:val="center"/>
        </w:trPr>
        <w:tc>
          <w:tcPr>
            <w:tcW w:w="3971" w:type="dxa"/>
            <w:vAlign w:val="center"/>
          </w:tcPr>
          <w:p w14:paraId="6478281C"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lastRenderedPageBreak/>
              <w:t>Stupanj osposobljenosti ljudstva i zapovjednog osoblja</w:t>
            </w:r>
          </w:p>
        </w:tc>
        <w:tc>
          <w:tcPr>
            <w:tcW w:w="1105" w:type="dxa"/>
            <w:vAlign w:val="center"/>
          </w:tcPr>
          <w:p w14:paraId="70A793E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7E328E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0A4906B"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14450754"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ACF65DC" w14:textId="77777777" w:rsidTr="006157E7">
        <w:trPr>
          <w:trHeight w:val="352"/>
          <w:jc w:val="center"/>
        </w:trPr>
        <w:tc>
          <w:tcPr>
            <w:tcW w:w="3971" w:type="dxa"/>
            <w:vAlign w:val="center"/>
          </w:tcPr>
          <w:p w14:paraId="51223D14"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298E03C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832D4A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61143CA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0684296"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F536F0C" w14:textId="77777777" w:rsidTr="006157E7">
        <w:trPr>
          <w:trHeight w:val="352"/>
          <w:jc w:val="center"/>
        </w:trPr>
        <w:tc>
          <w:tcPr>
            <w:tcW w:w="3971" w:type="dxa"/>
            <w:vAlign w:val="center"/>
          </w:tcPr>
          <w:p w14:paraId="21837BF2"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4C36B04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9158AE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7A7F9EF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0D01F652"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7CD85ACF" w14:textId="77777777" w:rsidTr="006157E7">
        <w:trPr>
          <w:trHeight w:val="352"/>
          <w:jc w:val="center"/>
        </w:trPr>
        <w:tc>
          <w:tcPr>
            <w:tcW w:w="3971" w:type="dxa"/>
            <w:vAlign w:val="center"/>
          </w:tcPr>
          <w:p w14:paraId="5ED7EF3B"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1D019C6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1D9D97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D7846A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A3A6243"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8650085" w14:textId="77777777" w:rsidTr="006157E7">
        <w:trPr>
          <w:trHeight w:val="352"/>
          <w:jc w:val="center"/>
        </w:trPr>
        <w:tc>
          <w:tcPr>
            <w:tcW w:w="3971" w:type="dxa"/>
            <w:vAlign w:val="center"/>
          </w:tcPr>
          <w:p w14:paraId="1320B96D"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697658B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C37828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89791D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69C3D23B"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91B792F" w14:textId="77777777" w:rsidTr="006157E7">
        <w:trPr>
          <w:trHeight w:val="352"/>
          <w:jc w:val="center"/>
        </w:trPr>
        <w:tc>
          <w:tcPr>
            <w:tcW w:w="8746" w:type="dxa"/>
            <w:gridSpan w:val="5"/>
            <w:vAlign w:val="center"/>
          </w:tcPr>
          <w:p w14:paraId="75D1B50C" w14:textId="77777777" w:rsidR="00890F2B" w:rsidRPr="00890F2B" w:rsidRDefault="00890F2B" w:rsidP="00890F2B">
            <w:pPr>
              <w:spacing w:after="0" w:line="240" w:lineRule="auto"/>
              <w:rPr>
                <w:rFonts w:eastAsia="Calibri" w:cstheme="minorHAnsi"/>
                <w:b/>
                <w:bCs/>
                <w:sz w:val="20"/>
                <w:szCs w:val="20"/>
                <w:lang w:eastAsia="zh-CN"/>
              </w:rPr>
            </w:pPr>
            <w:r w:rsidRPr="00890F2B">
              <w:rPr>
                <w:rFonts w:eastAsia="Calibri" w:cstheme="minorHAnsi"/>
                <w:b/>
                <w:bCs/>
                <w:sz w:val="20"/>
                <w:szCs w:val="20"/>
                <w:lang w:eastAsia="zh-CN"/>
              </w:rPr>
              <w:t>UDRUGE</w:t>
            </w:r>
          </w:p>
        </w:tc>
      </w:tr>
      <w:tr w:rsidR="00890F2B" w:rsidRPr="00890F2B" w14:paraId="474B949C" w14:textId="77777777" w:rsidTr="006157E7">
        <w:trPr>
          <w:trHeight w:val="352"/>
          <w:jc w:val="center"/>
        </w:trPr>
        <w:tc>
          <w:tcPr>
            <w:tcW w:w="3971" w:type="dxa"/>
            <w:vAlign w:val="center"/>
          </w:tcPr>
          <w:p w14:paraId="7E04C23C"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179C608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530B24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8350CD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463A57EA"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2BA848DE" w14:textId="77777777" w:rsidTr="006157E7">
        <w:trPr>
          <w:trHeight w:val="352"/>
          <w:jc w:val="center"/>
        </w:trPr>
        <w:tc>
          <w:tcPr>
            <w:tcW w:w="3971" w:type="dxa"/>
            <w:vAlign w:val="center"/>
          </w:tcPr>
          <w:p w14:paraId="3990EE07"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080855B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2CD18C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13C9F8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1DC1B778"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5F18437C" w14:textId="77777777" w:rsidTr="006157E7">
        <w:trPr>
          <w:trHeight w:val="352"/>
          <w:jc w:val="center"/>
        </w:trPr>
        <w:tc>
          <w:tcPr>
            <w:tcW w:w="3971" w:type="dxa"/>
            <w:vAlign w:val="center"/>
          </w:tcPr>
          <w:p w14:paraId="7200310E"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0C66E01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1AEE14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D05AA0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2D598A38"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BBA21AF" w14:textId="77777777" w:rsidTr="006157E7">
        <w:trPr>
          <w:trHeight w:val="352"/>
          <w:jc w:val="center"/>
        </w:trPr>
        <w:tc>
          <w:tcPr>
            <w:tcW w:w="3971" w:type="dxa"/>
            <w:vAlign w:val="center"/>
          </w:tcPr>
          <w:p w14:paraId="40E1CE47"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31B358A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85CD6D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CAB87B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B836B59"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E7A1396" w14:textId="77777777" w:rsidTr="006157E7">
        <w:trPr>
          <w:trHeight w:val="352"/>
          <w:jc w:val="center"/>
        </w:trPr>
        <w:tc>
          <w:tcPr>
            <w:tcW w:w="3971" w:type="dxa"/>
            <w:vAlign w:val="center"/>
          </w:tcPr>
          <w:p w14:paraId="7EAADCB6"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7BE21D6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C8F498B"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100531D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3255BE80"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CD17D56" w14:textId="77777777" w:rsidTr="006157E7">
        <w:trPr>
          <w:trHeight w:val="352"/>
          <w:jc w:val="center"/>
        </w:trPr>
        <w:tc>
          <w:tcPr>
            <w:tcW w:w="3971" w:type="dxa"/>
            <w:vAlign w:val="center"/>
          </w:tcPr>
          <w:p w14:paraId="4C4E2839"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6D69FE8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656697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0C19E8B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59012ABD"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409B7154" w14:textId="77777777" w:rsidTr="006157E7">
        <w:trPr>
          <w:trHeight w:val="352"/>
          <w:jc w:val="center"/>
        </w:trPr>
        <w:tc>
          <w:tcPr>
            <w:tcW w:w="3971" w:type="dxa"/>
            <w:vAlign w:val="center"/>
          </w:tcPr>
          <w:p w14:paraId="2BC21C91"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50CEB5B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51E6C4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B2B984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27D00FA"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559DEC5" w14:textId="77777777" w:rsidTr="006157E7">
        <w:trPr>
          <w:trHeight w:val="362"/>
          <w:jc w:val="center"/>
        </w:trPr>
        <w:tc>
          <w:tcPr>
            <w:tcW w:w="8746" w:type="dxa"/>
            <w:gridSpan w:val="5"/>
            <w:vAlign w:val="center"/>
          </w:tcPr>
          <w:p w14:paraId="26577CC2"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i/>
                <w:sz w:val="20"/>
                <w:szCs w:val="20"/>
                <w:lang w:eastAsia="zh-CN"/>
              </w:rPr>
              <w:t>Stanje mobilnosti operativnih kapaciteta sustava civilne zaštite i stanja komunikacijskih kapaciteta</w:t>
            </w:r>
          </w:p>
        </w:tc>
      </w:tr>
      <w:tr w:rsidR="00890F2B" w:rsidRPr="00890F2B" w14:paraId="6B7044C1" w14:textId="77777777" w:rsidTr="006157E7">
        <w:trPr>
          <w:trHeight w:val="362"/>
          <w:jc w:val="center"/>
        </w:trPr>
        <w:tc>
          <w:tcPr>
            <w:tcW w:w="8746" w:type="dxa"/>
            <w:gridSpan w:val="5"/>
            <w:vAlign w:val="center"/>
          </w:tcPr>
          <w:p w14:paraId="63C3D932"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CRVENOG KRIŽA</w:t>
            </w:r>
          </w:p>
        </w:tc>
      </w:tr>
      <w:tr w:rsidR="00890F2B" w:rsidRPr="00890F2B" w14:paraId="6B3005AC" w14:textId="77777777" w:rsidTr="006157E7">
        <w:trPr>
          <w:trHeight w:val="352"/>
          <w:jc w:val="center"/>
        </w:trPr>
        <w:tc>
          <w:tcPr>
            <w:tcW w:w="3971" w:type="dxa"/>
            <w:vAlign w:val="center"/>
          </w:tcPr>
          <w:p w14:paraId="4D0A880A"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2811BF1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BDC14C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5158D6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36DD847A"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2C400F02" w14:textId="77777777" w:rsidTr="006157E7">
        <w:trPr>
          <w:trHeight w:val="352"/>
          <w:jc w:val="center"/>
        </w:trPr>
        <w:tc>
          <w:tcPr>
            <w:tcW w:w="3971" w:type="dxa"/>
            <w:vAlign w:val="center"/>
          </w:tcPr>
          <w:p w14:paraId="2C569105"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1006384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9A9858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774A3C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30BBB5F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1B905100" w14:textId="77777777" w:rsidTr="006157E7">
        <w:trPr>
          <w:trHeight w:val="282"/>
          <w:jc w:val="center"/>
        </w:trPr>
        <w:tc>
          <w:tcPr>
            <w:tcW w:w="8746" w:type="dxa"/>
            <w:gridSpan w:val="5"/>
          </w:tcPr>
          <w:p w14:paraId="308C9080"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OPERATIVNE SNAGE HRVATSKE GORSKE SLUŽBE ZA SPAŠAVANJE</w:t>
            </w:r>
          </w:p>
        </w:tc>
      </w:tr>
      <w:tr w:rsidR="00890F2B" w:rsidRPr="00890F2B" w14:paraId="1C809D64" w14:textId="77777777" w:rsidTr="006157E7">
        <w:trPr>
          <w:trHeight w:val="357"/>
          <w:jc w:val="center"/>
        </w:trPr>
        <w:tc>
          <w:tcPr>
            <w:tcW w:w="3971" w:type="dxa"/>
            <w:vAlign w:val="center"/>
          </w:tcPr>
          <w:p w14:paraId="0A801FF4"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70569AE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581396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984FCB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4DDFC47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5BDFC55B" w14:textId="77777777" w:rsidTr="006157E7">
        <w:trPr>
          <w:trHeight w:val="357"/>
          <w:jc w:val="center"/>
        </w:trPr>
        <w:tc>
          <w:tcPr>
            <w:tcW w:w="3971" w:type="dxa"/>
            <w:vAlign w:val="center"/>
          </w:tcPr>
          <w:p w14:paraId="0D22B37D"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074C71B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AB25E6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7DB893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4C2C55A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3877F2C4" w14:textId="77777777" w:rsidTr="006157E7">
        <w:trPr>
          <w:trHeight w:val="390"/>
          <w:jc w:val="center"/>
        </w:trPr>
        <w:tc>
          <w:tcPr>
            <w:tcW w:w="8746" w:type="dxa"/>
            <w:gridSpan w:val="5"/>
            <w:vAlign w:val="center"/>
          </w:tcPr>
          <w:p w14:paraId="32A32966"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VATROGASTVA</w:t>
            </w:r>
          </w:p>
        </w:tc>
      </w:tr>
      <w:tr w:rsidR="00890F2B" w:rsidRPr="00890F2B" w14:paraId="3A5F8241" w14:textId="77777777" w:rsidTr="006157E7">
        <w:trPr>
          <w:trHeight w:val="349"/>
          <w:jc w:val="center"/>
        </w:trPr>
        <w:tc>
          <w:tcPr>
            <w:tcW w:w="3971" w:type="dxa"/>
            <w:vAlign w:val="center"/>
          </w:tcPr>
          <w:p w14:paraId="6CA91255"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2D312B8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25EF1F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F75857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7A8E2648"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346EDC26" w14:textId="77777777" w:rsidTr="006157E7">
        <w:trPr>
          <w:trHeight w:val="357"/>
          <w:jc w:val="center"/>
        </w:trPr>
        <w:tc>
          <w:tcPr>
            <w:tcW w:w="3971" w:type="dxa"/>
            <w:vAlign w:val="center"/>
          </w:tcPr>
          <w:p w14:paraId="7D14D93E"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23DF135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FF6A9B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4DA47B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74FD4C8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54BC377F" w14:textId="77777777" w:rsidTr="006157E7">
        <w:trPr>
          <w:trHeight w:val="406"/>
          <w:jc w:val="center"/>
        </w:trPr>
        <w:tc>
          <w:tcPr>
            <w:tcW w:w="8746" w:type="dxa"/>
            <w:gridSpan w:val="5"/>
            <w:vAlign w:val="center"/>
          </w:tcPr>
          <w:p w14:paraId="1C005B53"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PRAVNE OSOBE OD INTERESA ZA SUSTAV CIVILNE ZAŠTITE</w:t>
            </w:r>
          </w:p>
        </w:tc>
      </w:tr>
      <w:tr w:rsidR="00890F2B" w:rsidRPr="00890F2B" w14:paraId="35409415" w14:textId="77777777" w:rsidTr="006157E7">
        <w:trPr>
          <w:trHeight w:val="367"/>
          <w:jc w:val="center"/>
        </w:trPr>
        <w:tc>
          <w:tcPr>
            <w:tcW w:w="3971" w:type="dxa"/>
            <w:vAlign w:val="center"/>
          </w:tcPr>
          <w:p w14:paraId="53A9F3C1"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39F90D2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27B5DE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1CF1A1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312A0CFA"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18A40217" w14:textId="77777777" w:rsidTr="006157E7">
        <w:trPr>
          <w:trHeight w:val="367"/>
          <w:jc w:val="center"/>
        </w:trPr>
        <w:tc>
          <w:tcPr>
            <w:tcW w:w="3971" w:type="dxa"/>
            <w:vAlign w:val="center"/>
          </w:tcPr>
          <w:p w14:paraId="097DCB7D"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39F4366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8D8E06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32552A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29E03027"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44208506" w14:textId="77777777" w:rsidTr="006157E7">
        <w:trPr>
          <w:trHeight w:val="367"/>
          <w:jc w:val="center"/>
        </w:trPr>
        <w:tc>
          <w:tcPr>
            <w:tcW w:w="8746" w:type="dxa"/>
            <w:gridSpan w:val="5"/>
            <w:vAlign w:val="center"/>
          </w:tcPr>
          <w:p w14:paraId="66F0EF7D"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POSTROJBA CIVILNE ZAŠTITE OPĆE NAMJENE</w:t>
            </w:r>
          </w:p>
        </w:tc>
      </w:tr>
      <w:tr w:rsidR="00890F2B" w:rsidRPr="00890F2B" w14:paraId="701171CE" w14:textId="77777777" w:rsidTr="006157E7">
        <w:trPr>
          <w:trHeight w:val="367"/>
          <w:jc w:val="center"/>
        </w:trPr>
        <w:tc>
          <w:tcPr>
            <w:tcW w:w="3971" w:type="dxa"/>
            <w:vAlign w:val="center"/>
          </w:tcPr>
          <w:p w14:paraId="2E9BFF43"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319C7D2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B7992B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1FE38A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0CFD453"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99DEA4F" w14:textId="77777777" w:rsidTr="006157E7">
        <w:trPr>
          <w:trHeight w:val="367"/>
          <w:jc w:val="center"/>
        </w:trPr>
        <w:tc>
          <w:tcPr>
            <w:tcW w:w="3971" w:type="dxa"/>
            <w:vAlign w:val="center"/>
          </w:tcPr>
          <w:p w14:paraId="6847DD33"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27FDE6F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2933C3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57B098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C29C602"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22F7564" w14:textId="77777777" w:rsidTr="006157E7">
        <w:trPr>
          <w:trHeight w:val="367"/>
          <w:jc w:val="center"/>
        </w:trPr>
        <w:tc>
          <w:tcPr>
            <w:tcW w:w="8746" w:type="dxa"/>
            <w:gridSpan w:val="5"/>
            <w:vAlign w:val="center"/>
          </w:tcPr>
          <w:p w14:paraId="7A329949"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POVJERENICI CIVILNE ZAŠTITE I NJIHOVI ZAMJENICI</w:t>
            </w:r>
          </w:p>
        </w:tc>
      </w:tr>
      <w:tr w:rsidR="00890F2B" w:rsidRPr="00890F2B" w14:paraId="54C586FF" w14:textId="77777777" w:rsidTr="006157E7">
        <w:trPr>
          <w:trHeight w:val="367"/>
          <w:jc w:val="center"/>
        </w:trPr>
        <w:tc>
          <w:tcPr>
            <w:tcW w:w="3971" w:type="dxa"/>
            <w:vAlign w:val="center"/>
          </w:tcPr>
          <w:p w14:paraId="71B73825"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1CF1D3D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45894F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5582BA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328FE15D"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74D5889" w14:textId="77777777" w:rsidTr="006157E7">
        <w:trPr>
          <w:trHeight w:val="367"/>
          <w:jc w:val="center"/>
        </w:trPr>
        <w:tc>
          <w:tcPr>
            <w:tcW w:w="3971" w:type="dxa"/>
            <w:vAlign w:val="center"/>
          </w:tcPr>
          <w:p w14:paraId="38D8D927"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720F71F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5936DB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3E5CC3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1D94588"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5EFA348" w14:textId="77777777" w:rsidTr="006157E7">
        <w:trPr>
          <w:trHeight w:val="367"/>
          <w:jc w:val="center"/>
        </w:trPr>
        <w:tc>
          <w:tcPr>
            <w:tcW w:w="8746" w:type="dxa"/>
            <w:gridSpan w:val="5"/>
            <w:vAlign w:val="center"/>
          </w:tcPr>
          <w:p w14:paraId="2D4A496D"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UDRUGE</w:t>
            </w:r>
          </w:p>
        </w:tc>
      </w:tr>
      <w:tr w:rsidR="00890F2B" w:rsidRPr="00890F2B" w14:paraId="7776C3CF" w14:textId="77777777" w:rsidTr="006157E7">
        <w:trPr>
          <w:trHeight w:val="367"/>
          <w:jc w:val="center"/>
        </w:trPr>
        <w:tc>
          <w:tcPr>
            <w:tcW w:w="3971" w:type="dxa"/>
            <w:vAlign w:val="center"/>
          </w:tcPr>
          <w:p w14:paraId="2557BBFA"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lastRenderedPageBreak/>
              <w:t>Transportna potpora</w:t>
            </w:r>
          </w:p>
        </w:tc>
        <w:tc>
          <w:tcPr>
            <w:tcW w:w="1105" w:type="dxa"/>
            <w:vAlign w:val="center"/>
          </w:tcPr>
          <w:p w14:paraId="31D32FD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DDF835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2BF06A2"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56E671F"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0E92129" w14:textId="77777777" w:rsidTr="006157E7">
        <w:trPr>
          <w:trHeight w:val="367"/>
          <w:jc w:val="center"/>
        </w:trPr>
        <w:tc>
          <w:tcPr>
            <w:tcW w:w="3971" w:type="dxa"/>
            <w:vAlign w:val="center"/>
          </w:tcPr>
          <w:p w14:paraId="2242DB34"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79E02F3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880E65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4126868"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13C49D5"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4D2324C0" w14:textId="77777777" w:rsidTr="006157E7">
        <w:trPr>
          <w:trHeight w:val="367"/>
          <w:jc w:val="center"/>
        </w:trPr>
        <w:tc>
          <w:tcPr>
            <w:tcW w:w="3971" w:type="dxa"/>
            <w:shd w:val="clear" w:color="auto" w:fill="FFFF00"/>
            <w:vAlign w:val="center"/>
          </w:tcPr>
          <w:p w14:paraId="0AA9DEE4"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ZBIRNO</w:t>
            </w:r>
          </w:p>
        </w:tc>
        <w:tc>
          <w:tcPr>
            <w:tcW w:w="1105" w:type="dxa"/>
            <w:shd w:val="clear" w:color="auto" w:fill="FFFF00"/>
            <w:vAlign w:val="center"/>
          </w:tcPr>
          <w:p w14:paraId="31D88A4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5B3CE4B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4A1FCA1A"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shd w:val="clear" w:color="auto" w:fill="FFFF00"/>
            <w:vAlign w:val="center"/>
          </w:tcPr>
          <w:p w14:paraId="40991E10" w14:textId="77777777" w:rsidR="00890F2B" w:rsidRPr="00890F2B" w:rsidRDefault="00890F2B" w:rsidP="00890F2B">
            <w:pPr>
              <w:spacing w:after="0" w:line="240" w:lineRule="auto"/>
              <w:jc w:val="center"/>
              <w:rPr>
                <w:rFonts w:eastAsia="Calibri" w:cstheme="minorHAnsi"/>
                <w:b/>
                <w:sz w:val="20"/>
                <w:szCs w:val="20"/>
                <w:lang w:eastAsia="zh-CN"/>
              </w:rPr>
            </w:pPr>
          </w:p>
        </w:tc>
      </w:tr>
    </w:tbl>
    <w:p w14:paraId="06957F8F" w14:textId="4CCB2111" w:rsidR="00DF0EBE" w:rsidRPr="00DF0EBE" w:rsidRDefault="00DF0EBE" w:rsidP="000531F6">
      <w:pPr>
        <w:pStyle w:val="Odlomakpopisa11"/>
        <w:spacing w:before="240"/>
      </w:pPr>
      <w:r w:rsidRPr="00DF0EBE">
        <w:t>Za djelotvornije provođenje mjera civilne zaštite u slučaju poplave izazvane izlijevanjem kopnenih vodenih tijela potrebno je: osigurati pravovremeno uzbunjivanje stanovništva, provoditi edukaciju stanovništva u provođenju samozaštite i uzajamne zaštite, opremati kadrovski i materijalno dobrovoljna vatrogasna društva, snage civilne zaštite upoznati sa njihovim zadaćama u provođenju mjera zaštite i spašavanja, redovito ažurirati snage civilne zaštite s podacima o ljudskim i materijalnim sredstvima.</w:t>
      </w:r>
    </w:p>
    <w:p w14:paraId="21ECBED3" w14:textId="77777777" w:rsidR="009B109B" w:rsidRDefault="009B109B" w:rsidP="000664DA">
      <w:pPr>
        <w:pStyle w:val="Odlomakpopisa11"/>
        <w:sectPr w:rsidR="009B109B" w:rsidSect="00731F0F">
          <w:pgSz w:w="11906" w:h="16838"/>
          <w:pgMar w:top="1418" w:right="1418" w:bottom="1418" w:left="1701" w:header="709" w:footer="709" w:gutter="0"/>
          <w:cols w:space="708"/>
          <w:docGrid w:linePitch="360"/>
        </w:sectPr>
      </w:pPr>
    </w:p>
    <w:p w14:paraId="5B683C4B" w14:textId="5DAD07AA" w:rsidR="009B109B" w:rsidRDefault="009B109B" w:rsidP="009B109B">
      <w:pPr>
        <w:pStyle w:val="Heading4"/>
      </w:pPr>
      <w:bookmarkStart w:id="1308" w:name="_Toc72322183"/>
      <w:bookmarkStart w:id="1309" w:name="_Toc97640875"/>
      <w:bookmarkStart w:id="1310" w:name="_Toc224034032"/>
      <w:r>
        <w:lastRenderedPageBreak/>
        <w:t>Analiza sustava civilne zaštite – epidemije i pandemije</w:t>
      </w:r>
      <w:bookmarkEnd w:id="1308"/>
      <w:bookmarkEnd w:id="1309"/>
      <w:bookmarkEnd w:id="1310"/>
    </w:p>
    <w:p w14:paraId="04A1120A" w14:textId="17607F70" w:rsidR="00DF0EBE" w:rsidRDefault="009B109B" w:rsidP="009B109B">
      <w:pPr>
        <w:pStyle w:val="Odlomakpopisa11"/>
      </w:pPr>
      <w:r>
        <w:t>Ukupna spremnost sustava civilne zaštite</w:t>
      </w:r>
      <w:r w:rsidR="00DA6EFE">
        <w:t xml:space="preserve"> </w:t>
      </w:r>
      <w:r>
        <w:t>u području reagiranja u slučaju epidemije i pandemija prikazana je u sljedećoj tablici.</w:t>
      </w:r>
    </w:p>
    <w:p w14:paraId="2B7EC7EC" w14:textId="70B36836" w:rsidR="00DA6EFE" w:rsidRDefault="00DA6EFE" w:rsidP="00A956D9">
      <w:pPr>
        <w:pStyle w:val="Caption"/>
        <w:keepNext/>
        <w:spacing w:line="276" w:lineRule="auto"/>
        <w:jc w:val="center"/>
      </w:pPr>
      <w:bookmarkStart w:id="1311" w:name="_Toc14434395"/>
      <w:bookmarkStart w:id="1312" w:name="_Toc72322478"/>
      <w:bookmarkStart w:id="1313" w:name="_Toc97640959"/>
      <w:bookmarkStart w:id="1314" w:name="_Toc224033046"/>
      <w:r>
        <w:t xml:space="preserve">Tablica </w:t>
      </w:r>
      <w:fldSimple w:instr=" SEQ Tablica \* ARABIC ">
        <w:r w:rsidR="00A956D9">
          <w:rPr>
            <w:noProof/>
          </w:rPr>
          <w:t>79</w:t>
        </w:r>
      </w:fldSimple>
      <w:r>
        <w:t xml:space="preserve">. </w:t>
      </w:r>
      <w:r w:rsidRPr="00DA6EFE">
        <w:t xml:space="preserve">Analiza sustava civilne zaštite – </w:t>
      </w:r>
      <w:r>
        <w:t>epidemije i pandemije</w:t>
      </w:r>
      <w:bookmarkEnd w:id="1311"/>
      <w:bookmarkEnd w:id="1312"/>
      <w:bookmarkEnd w:id="1313"/>
      <w:bookmarkEnd w:id="1314"/>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1"/>
        <w:gridCol w:w="1105"/>
        <w:gridCol w:w="1242"/>
        <w:gridCol w:w="1242"/>
        <w:gridCol w:w="1186"/>
      </w:tblGrid>
      <w:tr w:rsidR="00890F2B" w:rsidRPr="00890F2B" w14:paraId="01B2F0E2" w14:textId="77777777" w:rsidTr="006157E7">
        <w:trPr>
          <w:trHeight w:val="357"/>
          <w:tblHeader/>
          <w:jc w:val="center"/>
        </w:trPr>
        <w:tc>
          <w:tcPr>
            <w:tcW w:w="3971" w:type="dxa"/>
            <w:vMerge w:val="restart"/>
          </w:tcPr>
          <w:p w14:paraId="398DB3C3" w14:textId="77777777" w:rsidR="00890F2B" w:rsidRPr="00890F2B" w:rsidRDefault="00890F2B" w:rsidP="00890F2B">
            <w:pPr>
              <w:spacing w:after="0" w:line="240" w:lineRule="auto"/>
              <w:jc w:val="center"/>
              <w:rPr>
                <w:rFonts w:eastAsia="Calibri" w:cstheme="minorHAnsi"/>
                <w:b/>
                <w:sz w:val="20"/>
                <w:szCs w:val="20"/>
                <w:lang w:eastAsia="zh-CN"/>
              </w:rPr>
            </w:pPr>
          </w:p>
          <w:p w14:paraId="0C36212D"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PODRUČJE REAGIRANJA</w:t>
            </w:r>
          </w:p>
        </w:tc>
        <w:tc>
          <w:tcPr>
            <w:tcW w:w="1105" w:type="dxa"/>
            <w:shd w:val="clear" w:color="auto" w:fill="FF0000"/>
            <w:vAlign w:val="center"/>
          </w:tcPr>
          <w:p w14:paraId="13A36CF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Vrlo niska spremnost</w:t>
            </w:r>
          </w:p>
        </w:tc>
        <w:tc>
          <w:tcPr>
            <w:tcW w:w="1242" w:type="dxa"/>
            <w:shd w:val="clear" w:color="auto" w:fill="FFC000"/>
            <w:vAlign w:val="center"/>
          </w:tcPr>
          <w:p w14:paraId="7F97898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 xml:space="preserve">Niska </w:t>
            </w:r>
          </w:p>
          <w:p w14:paraId="73850046"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spremnost</w:t>
            </w:r>
          </w:p>
        </w:tc>
        <w:tc>
          <w:tcPr>
            <w:tcW w:w="1242" w:type="dxa"/>
            <w:shd w:val="clear" w:color="auto" w:fill="FFFF00"/>
            <w:vAlign w:val="center"/>
          </w:tcPr>
          <w:p w14:paraId="506868A7"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 xml:space="preserve">Visoka </w:t>
            </w:r>
          </w:p>
          <w:p w14:paraId="5083A5C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spremnost</w:t>
            </w:r>
          </w:p>
        </w:tc>
        <w:tc>
          <w:tcPr>
            <w:tcW w:w="1186" w:type="dxa"/>
            <w:shd w:val="clear" w:color="auto" w:fill="92D050"/>
            <w:vAlign w:val="center"/>
          </w:tcPr>
          <w:p w14:paraId="657CD98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Vrlo visoka spremnost</w:t>
            </w:r>
          </w:p>
        </w:tc>
      </w:tr>
      <w:tr w:rsidR="00890F2B" w:rsidRPr="00890F2B" w14:paraId="01AB4BB7" w14:textId="77777777" w:rsidTr="006157E7">
        <w:trPr>
          <w:trHeight w:val="282"/>
          <w:tblHeader/>
          <w:jc w:val="center"/>
        </w:trPr>
        <w:tc>
          <w:tcPr>
            <w:tcW w:w="3971" w:type="dxa"/>
            <w:vMerge/>
          </w:tcPr>
          <w:p w14:paraId="48CFCED7" w14:textId="77777777" w:rsidR="00890F2B" w:rsidRPr="00890F2B" w:rsidRDefault="00890F2B" w:rsidP="00890F2B">
            <w:pPr>
              <w:spacing w:after="0" w:line="240" w:lineRule="auto"/>
              <w:jc w:val="both"/>
              <w:rPr>
                <w:rFonts w:eastAsia="Calibri" w:cstheme="minorHAnsi"/>
                <w:b/>
                <w:sz w:val="20"/>
                <w:szCs w:val="20"/>
                <w:lang w:eastAsia="zh-CN"/>
              </w:rPr>
            </w:pPr>
          </w:p>
        </w:tc>
        <w:tc>
          <w:tcPr>
            <w:tcW w:w="1105" w:type="dxa"/>
          </w:tcPr>
          <w:p w14:paraId="673EE58C"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4</w:t>
            </w:r>
          </w:p>
        </w:tc>
        <w:tc>
          <w:tcPr>
            <w:tcW w:w="1242" w:type="dxa"/>
          </w:tcPr>
          <w:p w14:paraId="72F91BB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3</w:t>
            </w:r>
          </w:p>
        </w:tc>
        <w:tc>
          <w:tcPr>
            <w:tcW w:w="1242" w:type="dxa"/>
          </w:tcPr>
          <w:p w14:paraId="59A98FA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2</w:t>
            </w:r>
          </w:p>
        </w:tc>
        <w:tc>
          <w:tcPr>
            <w:tcW w:w="1186" w:type="dxa"/>
          </w:tcPr>
          <w:p w14:paraId="58F9C94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1</w:t>
            </w:r>
          </w:p>
        </w:tc>
      </w:tr>
      <w:tr w:rsidR="00890F2B" w:rsidRPr="00890F2B" w14:paraId="26308638" w14:textId="77777777" w:rsidTr="006157E7">
        <w:trPr>
          <w:trHeight w:val="585"/>
          <w:jc w:val="center"/>
        </w:trPr>
        <w:tc>
          <w:tcPr>
            <w:tcW w:w="8746" w:type="dxa"/>
            <w:gridSpan w:val="5"/>
            <w:vAlign w:val="center"/>
          </w:tcPr>
          <w:p w14:paraId="23845152"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i/>
                <w:sz w:val="20"/>
                <w:szCs w:val="20"/>
                <w:lang w:eastAsia="zh-CN"/>
              </w:rPr>
              <w:t>Spremnost odgovornih i upravljačkih kapaciteta</w:t>
            </w:r>
          </w:p>
        </w:tc>
      </w:tr>
      <w:tr w:rsidR="00890F2B" w:rsidRPr="00890F2B" w14:paraId="5D12F1C7" w14:textId="77777777" w:rsidTr="006157E7">
        <w:trPr>
          <w:trHeight w:val="450"/>
          <w:jc w:val="center"/>
        </w:trPr>
        <w:tc>
          <w:tcPr>
            <w:tcW w:w="8746" w:type="dxa"/>
            <w:gridSpan w:val="5"/>
            <w:vAlign w:val="center"/>
          </w:tcPr>
          <w:p w14:paraId="2E99CB24"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ČELNE OSOBE</w:t>
            </w:r>
          </w:p>
        </w:tc>
      </w:tr>
      <w:tr w:rsidR="00890F2B" w:rsidRPr="00890F2B" w14:paraId="7CF22B2B" w14:textId="77777777" w:rsidTr="006157E7">
        <w:trPr>
          <w:trHeight w:val="357"/>
          <w:jc w:val="center"/>
        </w:trPr>
        <w:tc>
          <w:tcPr>
            <w:tcW w:w="3971" w:type="dxa"/>
            <w:vAlign w:val="center"/>
          </w:tcPr>
          <w:p w14:paraId="3AD246FF"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odgovornosti</w:t>
            </w:r>
          </w:p>
        </w:tc>
        <w:tc>
          <w:tcPr>
            <w:tcW w:w="1105" w:type="dxa"/>
            <w:vAlign w:val="center"/>
          </w:tcPr>
          <w:p w14:paraId="2FFA671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452085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A16DEC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A6D44B8"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68D87DE6" w14:textId="77777777" w:rsidTr="006157E7">
        <w:trPr>
          <w:trHeight w:val="357"/>
          <w:jc w:val="center"/>
        </w:trPr>
        <w:tc>
          <w:tcPr>
            <w:tcW w:w="3971" w:type="dxa"/>
            <w:vAlign w:val="center"/>
          </w:tcPr>
          <w:p w14:paraId="716F1923"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 xml:space="preserve">Stupanj osposobljenosti </w:t>
            </w:r>
          </w:p>
        </w:tc>
        <w:tc>
          <w:tcPr>
            <w:tcW w:w="1105" w:type="dxa"/>
            <w:vAlign w:val="center"/>
          </w:tcPr>
          <w:p w14:paraId="4E24521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26F333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F0CE1E1"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C425C38"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B0BBC73" w14:textId="77777777" w:rsidTr="006157E7">
        <w:trPr>
          <w:trHeight w:val="357"/>
          <w:jc w:val="center"/>
        </w:trPr>
        <w:tc>
          <w:tcPr>
            <w:tcW w:w="3971" w:type="dxa"/>
            <w:vAlign w:val="center"/>
          </w:tcPr>
          <w:p w14:paraId="5462CB2D"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6D19696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2ED1EB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5DBEF51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01CC70B0"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FD7DC46" w14:textId="77777777" w:rsidTr="006157E7">
        <w:trPr>
          <w:trHeight w:val="282"/>
          <w:jc w:val="center"/>
        </w:trPr>
        <w:tc>
          <w:tcPr>
            <w:tcW w:w="8746" w:type="dxa"/>
            <w:gridSpan w:val="5"/>
          </w:tcPr>
          <w:p w14:paraId="2C493736"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STOŽER</w:t>
            </w:r>
          </w:p>
        </w:tc>
      </w:tr>
      <w:tr w:rsidR="00890F2B" w:rsidRPr="00890F2B" w14:paraId="6351EE2D" w14:textId="77777777" w:rsidTr="006157E7">
        <w:trPr>
          <w:trHeight w:val="357"/>
          <w:jc w:val="center"/>
        </w:trPr>
        <w:tc>
          <w:tcPr>
            <w:tcW w:w="3971" w:type="dxa"/>
            <w:vAlign w:val="center"/>
          </w:tcPr>
          <w:p w14:paraId="672A321C"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odgovornosti</w:t>
            </w:r>
          </w:p>
        </w:tc>
        <w:tc>
          <w:tcPr>
            <w:tcW w:w="1105" w:type="dxa"/>
            <w:vAlign w:val="center"/>
          </w:tcPr>
          <w:p w14:paraId="58D13D5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E2B961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929B58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7025559A"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5039067" w14:textId="77777777" w:rsidTr="006157E7">
        <w:trPr>
          <w:trHeight w:val="357"/>
          <w:jc w:val="center"/>
        </w:trPr>
        <w:tc>
          <w:tcPr>
            <w:tcW w:w="3971" w:type="dxa"/>
            <w:vAlign w:val="center"/>
          </w:tcPr>
          <w:p w14:paraId="592B30A7"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 xml:space="preserve">Stupanj osposobljenosti </w:t>
            </w:r>
          </w:p>
        </w:tc>
        <w:tc>
          <w:tcPr>
            <w:tcW w:w="1105" w:type="dxa"/>
            <w:vAlign w:val="center"/>
          </w:tcPr>
          <w:p w14:paraId="68F65D9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E72664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5CA1FD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63331A1"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4600659A" w14:textId="77777777" w:rsidTr="006157E7">
        <w:trPr>
          <w:trHeight w:val="357"/>
          <w:jc w:val="center"/>
        </w:trPr>
        <w:tc>
          <w:tcPr>
            <w:tcW w:w="3971" w:type="dxa"/>
            <w:vAlign w:val="center"/>
          </w:tcPr>
          <w:p w14:paraId="24C7B1FC"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1C03E00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BB6FB7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5DA96B2"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DD3EB8C"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66E7A678" w14:textId="77777777" w:rsidTr="006157E7">
        <w:trPr>
          <w:trHeight w:val="367"/>
          <w:jc w:val="center"/>
        </w:trPr>
        <w:tc>
          <w:tcPr>
            <w:tcW w:w="8746" w:type="dxa"/>
            <w:gridSpan w:val="5"/>
            <w:vAlign w:val="center"/>
          </w:tcPr>
          <w:p w14:paraId="184695A5"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KOORDINATORI NA LOKACIJI</w:t>
            </w:r>
          </w:p>
        </w:tc>
      </w:tr>
      <w:tr w:rsidR="00890F2B" w:rsidRPr="00890F2B" w14:paraId="72C2D246" w14:textId="77777777" w:rsidTr="006157E7">
        <w:trPr>
          <w:trHeight w:val="367"/>
          <w:jc w:val="center"/>
        </w:trPr>
        <w:tc>
          <w:tcPr>
            <w:tcW w:w="3971" w:type="dxa"/>
            <w:vAlign w:val="center"/>
          </w:tcPr>
          <w:p w14:paraId="5FEA2707"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odgovornosti</w:t>
            </w:r>
          </w:p>
        </w:tc>
        <w:tc>
          <w:tcPr>
            <w:tcW w:w="1105" w:type="dxa"/>
            <w:vAlign w:val="center"/>
          </w:tcPr>
          <w:p w14:paraId="34E824CA" w14:textId="77777777" w:rsidR="00890F2B" w:rsidRPr="00890F2B" w:rsidRDefault="00890F2B" w:rsidP="00890F2B">
            <w:pPr>
              <w:spacing w:after="0" w:line="240" w:lineRule="auto"/>
              <w:jc w:val="center"/>
              <w:rPr>
                <w:rFonts w:eastAsia="Calibri" w:cstheme="minorHAnsi"/>
                <w:sz w:val="20"/>
                <w:szCs w:val="20"/>
                <w:lang w:eastAsia="zh-CN"/>
              </w:rPr>
            </w:pPr>
          </w:p>
        </w:tc>
        <w:tc>
          <w:tcPr>
            <w:tcW w:w="1242" w:type="dxa"/>
            <w:vAlign w:val="center"/>
          </w:tcPr>
          <w:p w14:paraId="48D82CC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83AAE8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E454707"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8E5BBAC" w14:textId="77777777" w:rsidTr="006157E7">
        <w:trPr>
          <w:trHeight w:val="367"/>
          <w:jc w:val="center"/>
        </w:trPr>
        <w:tc>
          <w:tcPr>
            <w:tcW w:w="3971" w:type="dxa"/>
            <w:vAlign w:val="center"/>
          </w:tcPr>
          <w:p w14:paraId="3709B5A6"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 xml:space="preserve">Stupanj osposobljenosti </w:t>
            </w:r>
          </w:p>
        </w:tc>
        <w:tc>
          <w:tcPr>
            <w:tcW w:w="1105" w:type="dxa"/>
            <w:vAlign w:val="center"/>
          </w:tcPr>
          <w:p w14:paraId="0A8A82A4" w14:textId="77777777" w:rsidR="00890F2B" w:rsidRPr="00890F2B" w:rsidRDefault="00890F2B" w:rsidP="00890F2B">
            <w:pPr>
              <w:spacing w:after="0" w:line="240" w:lineRule="auto"/>
              <w:jc w:val="center"/>
              <w:rPr>
                <w:rFonts w:eastAsia="Calibri" w:cstheme="minorHAnsi"/>
                <w:sz w:val="20"/>
                <w:szCs w:val="20"/>
                <w:lang w:eastAsia="zh-CN"/>
              </w:rPr>
            </w:pPr>
          </w:p>
        </w:tc>
        <w:tc>
          <w:tcPr>
            <w:tcW w:w="1242" w:type="dxa"/>
            <w:vAlign w:val="center"/>
          </w:tcPr>
          <w:p w14:paraId="7EC27F2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695EAF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064DFAD"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550B34EB" w14:textId="77777777" w:rsidTr="006157E7">
        <w:trPr>
          <w:trHeight w:val="367"/>
          <w:jc w:val="center"/>
        </w:trPr>
        <w:tc>
          <w:tcPr>
            <w:tcW w:w="3971" w:type="dxa"/>
            <w:vAlign w:val="center"/>
          </w:tcPr>
          <w:p w14:paraId="205DAECC"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45077E95" w14:textId="77777777" w:rsidR="00890F2B" w:rsidRPr="00890F2B" w:rsidRDefault="00890F2B" w:rsidP="00890F2B">
            <w:pPr>
              <w:spacing w:after="0" w:line="240" w:lineRule="auto"/>
              <w:jc w:val="center"/>
              <w:rPr>
                <w:rFonts w:eastAsia="Calibri" w:cstheme="minorHAnsi"/>
                <w:sz w:val="20"/>
                <w:szCs w:val="20"/>
                <w:lang w:eastAsia="zh-CN"/>
              </w:rPr>
            </w:pPr>
          </w:p>
        </w:tc>
        <w:tc>
          <w:tcPr>
            <w:tcW w:w="1242" w:type="dxa"/>
            <w:vAlign w:val="center"/>
          </w:tcPr>
          <w:p w14:paraId="4B8FF5F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CDCDF4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06E5DA3"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7626DFF1" w14:textId="77777777" w:rsidTr="006157E7">
        <w:trPr>
          <w:trHeight w:val="600"/>
          <w:jc w:val="center"/>
        </w:trPr>
        <w:tc>
          <w:tcPr>
            <w:tcW w:w="8746" w:type="dxa"/>
            <w:gridSpan w:val="5"/>
            <w:vAlign w:val="center"/>
          </w:tcPr>
          <w:p w14:paraId="29F9FB35"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i/>
                <w:sz w:val="20"/>
                <w:szCs w:val="20"/>
                <w:lang w:eastAsia="zh-CN"/>
              </w:rPr>
              <w:t>Spremnost operativnih kapaciteta</w:t>
            </w:r>
          </w:p>
        </w:tc>
      </w:tr>
      <w:tr w:rsidR="00890F2B" w:rsidRPr="00890F2B" w14:paraId="1AFC45F4" w14:textId="77777777" w:rsidTr="006157E7">
        <w:trPr>
          <w:trHeight w:val="330"/>
          <w:jc w:val="center"/>
        </w:trPr>
        <w:tc>
          <w:tcPr>
            <w:tcW w:w="8746" w:type="dxa"/>
            <w:gridSpan w:val="5"/>
            <w:vAlign w:val="center"/>
          </w:tcPr>
          <w:p w14:paraId="4C6A0986"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CRVENOG KRIŽA</w:t>
            </w:r>
          </w:p>
        </w:tc>
      </w:tr>
      <w:tr w:rsidR="00890F2B" w:rsidRPr="00890F2B" w14:paraId="3E59C63B" w14:textId="77777777" w:rsidTr="006157E7">
        <w:trPr>
          <w:trHeight w:val="428"/>
          <w:jc w:val="center"/>
        </w:trPr>
        <w:tc>
          <w:tcPr>
            <w:tcW w:w="3971" w:type="dxa"/>
            <w:vAlign w:val="center"/>
          </w:tcPr>
          <w:p w14:paraId="5B14672C"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38C6F26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34E371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AA3D60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6A579E1E"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75DC4825" w14:textId="77777777" w:rsidTr="006157E7">
        <w:trPr>
          <w:trHeight w:val="352"/>
          <w:jc w:val="center"/>
        </w:trPr>
        <w:tc>
          <w:tcPr>
            <w:tcW w:w="3971" w:type="dxa"/>
            <w:vAlign w:val="center"/>
          </w:tcPr>
          <w:p w14:paraId="15169D67"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1FA1355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687F19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84B32E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7EC789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60A67989" w14:textId="77777777" w:rsidTr="006157E7">
        <w:trPr>
          <w:trHeight w:val="352"/>
          <w:jc w:val="center"/>
        </w:trPr>
        <w:tc>
          <w:tcPr>
            <w:tcW w:w="3971" w:type="dxa"/>
            <w:vAlign w:val="center"/>
          </w:tcPr>
          <w:p w14:paraId="1EC8B239"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1469F51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FEB8E8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AC6B1F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43A65F6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0072AA45" w14:textId="77777777" w:rsidTr="006157E7">
        <w:trPr>
          <w:trHeight w:val="362"/>
          <w:jc w:val="center"/>
        </w:trPr>
        <w:tc>
          <w:tcPr>
            <w:tcW w:w="3971" w:type="dxa"/>
            <w:vAlign w:val="center"/>
          </w:tcPr>
          <w:p w14:paraId="6D91606C"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sz w:val="20"/>
                <w:szCs w:val="20"/>
                <w:lang w:eastAsia="zh-CN"/>
              </w:rPr>
              <w:t>Stupanj uvježbanosti</w:t>
            </w:r>
          </w:p>
        </w:tc>
        <w:tc>
          <w:tcPr>
            <w:tcW w:w="1105" w:type="dxa"/>
            <w:vAlign w:val="center"/>
          </w:tcPr>
          <w:p w14:paraId="7D2CFF6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24EE91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851B72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21EC472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242E29C2" w14:textId="77777777" w:rsidTr="006157E7">
        <w:trPr>
          <w:trHeight w:val="362"/>
          <w:jc w:val="center"/>
        </w:trPr>
        <w:tc>
          <w:tcPr>
            <w:tcW w:w="3971" w:type="dxa"/>
            <w:vAlign w:val="center"/>
          </w:tcPr>
          <w:p w14:paraId="49FAB949"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32A3036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2C6829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48C1A6C"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DDE4C9F"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6FB456A3" w14:textId="77777777" w:rsidTr="006157E7">
        <w:trPr>
          <w:trHeight w:val="362"/>
          <w:jc w:val="center"/>
        </w:trPr>
        <w:tc>
          <w:tcPr>
            <w:tcW w:w="3971" w:type="dxa"/>
            <w:vAlign w:val="center"/>
          </w:tcPr>
          <w:p w14:paraId="1A04C195"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43833D4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CD1D56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8F5CF9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492A1D56"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D24B9BE" w14:textId="77777777" w:rsidTr="006157E7">
        <w:trPr>
          <w:trHeight w:val="390"/>
          <w:jc w:val="center"/>
        </w:trPr>
        <w:tc>
          <w:tcPr>
            <w:tcW w:w="3971" w:type="dxa"/>
            <w:vAlign w:val="center"/>
          </w:tcPr>
          <w:p w14:paraId="746CA8B8"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Samodostatnost i logistička potpora</w:t>
            </w:r>
          </w:p>
        </w:tc>
        <w:tc>
          <w:tcPr>
            <w:tcW w:w="1105" w:type="dxa"/>
            <w:vAlign w:val="center"/>
          </w:tcPr>
          <w:p w14:paraId="07917E4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3A61EC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46F72F2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13D8BF04"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481A8748" w14:textId="77777777" w:rsidTr="006157E7">
        <w:trPr>
          <w:trHeight w:val="367"/>
          <w:jc w:val="center"/>
        </w:trPr>
        <w:tc>
          <w:tcPr>
            <w:tcW w:w="8746" w:type="dxa"/>
            <w:gridSpan w:val="5"/>
            <w:vAlign w:val="center"/>
          </w:tcPr>
          <w:p w14:paraId="28A11E77"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OPERATIVNE SNAGE VATROGASTVA</w:t>
            </w:r>
          </w:p>
        </w:tc>
      </w:tr>
      <w:tr w:rsidR="00890F2B" w:rsidRPr="00890F2B" w14:paraId="22FA1A96" w14:textId="77777777" w:rsidTr="006157E7">
        <w:trPr>
          <w:trHeight w:val="367"/>
          <w:jc w:val="center"/>
        </w:trPr>
        <w:tc>
          <w:tcPr>
            <w:tcW w:w="3971" w:type="dxa"/>
            <w:vAlign w:val="center"/>
          </w:tcPr>
          <w:p w14:paraId="3CC4BD02"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6293C61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A248FA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7A7747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E2D17E1"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7B828470" w14:textId="77777777" w:rsidTr="006157E7">
        <w:trPr>
          <w:trHeight w:val="367"/>
          <w:jc w:val="center"/>
        </w:trPr>
        <w:tc>
          <w:tcPr>
            <w:tcW w:w="3971" w:type="dxa"/>
            <w:vAlign w:val="center"/>
          </w:tcPr>
          <w:p w14:paraId="6FDAAC1B"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330969D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B2D40E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21EDC4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54F5F9F1"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0F3AA6F7" w14:textId="77777777" w:rsidTr="006157E7">
        <w:trPr>
          <w:trHeight w:val="367"/>
          <w:jc w:val="center"/>
        </w:trPr>
        <w:tc>
          <w:tcPr>
            <w:tcW w:w="3971" w:type="dxa"/>
            <w:vAlign w:val="center"/>
          </w:tcPr>
          <w:p w14:paraId="591FC07C"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3228425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D86EA8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BDF7FA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5831F2C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F8E6489" w14:textId="77777777" w:rsidTr="006157E7">
        <w:trPr>
          <w:trHeight w:val="367"/>
          <w:jc w:val="center"/>
        </w:trPr>
        <w:tc>
          <w:tcPr>
            <w:tcW w:w="3971" w:type="dxa"/>
            <w:vAlign w:val="center"/>
          </w:tcPr>
          <w:p w14:paraId="582404D5"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78DA349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61FB30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9242C9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2BD0AD2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1545736E" w14:textId="77777777" w:rsidTr="006157E7">
        <w:trPr>
          <w:trHeight w:val="352"/>
          <w:jc w:val="center"/>
        </w:trPr>
        <w:tc>
          <w:tcPr>
            <w:tcW w:w="3971" w:type="dxa"/>
            <w:vAlign w:val="center"/>
          </w:tcPr>
          <w:p w14:paraId="14B3D9A7"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lastRenderedPageBreak/>
              <w:t>Stupanj opremljenosti materijalnim sredstvima i opremom</w:t>
            </w:r>
          </w:p>
        </w:tc>
        <w:tc>
          <w:tcPr>
            <w:tcW w:w="1105" w:type="dxa"/>
            <w:vAlign w:val="center"/>
          </w:tcPr>
          <w:p w14:paraId="52B1952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1B345C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588592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AD1FF8B"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2E09E5BC" w14:textId="77777777" w:rsidTr="006157E7">
        <w:trPr>
          <w:trHeight w:val="352"/>
          <w:jc w:val="center"/>
        </w:trPr>
        <w:tc>
          <w:tcPr>
            <w:tcW w:w="3971" w:type="dxa"/>
            <w:vAlign w:val="center"/>
          </w:tcPr>
          <w:p w14:paraId="246A0739"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12A3DB6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324625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5DCB936"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FBA02CA"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C6DE89B" w14:textId="77777777" w:rsidTr="006157E7">
        <w:trPr>
          <w:trHeight w:val="352"/>
          <w:jc w:val="center"/>
        </w:trPr>
        <w:tc>
          <w:tcPr>
            <w:tcW w:w="3971" w:type="dxa"/>
            <w:vAlign w:val="center"/>
          </w:tcPr>
          <w:p w14:paraId="4CBF3BC8"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5F65435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AD6539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B5113DC"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10739027"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1EF6183" w14:textId="77777777" w:rsidTr="006157E7">
        <w:trPr>
          <w:trHeight w:val="352"/>
          <w:jc w:val="center"/>
        </w:trPr>
        <w:tc>
          <w:tcPr>
            <w:tcW w:w="8746" w:type="dxa"/>
            <w:gridSpan w:val="5"/>
            <w:vAlign w:val="center"/>
          </w:tcPr>
          <w:p w14:paraId="5F81643D"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PRAVNE OSOBE OD INTERESA ZA SUSTAV CIVILNE ZAŠTITE</w:t>
            </w:r>
          </w:p>
        </w:tc>
      </w:tr>
      <w:tr w:rsidR="00890F2B" w:rsidRPr="00890F2B" w14:paraId="631D9877" w14:textId="77777777" w:rsidTr="006157E7">
        <w:trPr>
          <w:trHeight w:val="352"/>
          <w:jc w:val="center"/>
        </w:trPr>
        <w:tc>
          <w:tcPr>
            <w:tcW w:w="3971" w:type="dxa"/>
            <w:vAlign w:val="center"/>
          </w:tcPr>
          <w:p w14:paraId="577CA0E6"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63358E3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89EC69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E34DE61"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6D43F512"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2B960EC4" w14:textId="77777777" w:rsidTr="006157E7">
        <w:trPr>
          <w:trHeight w:val="352"/>
          <w:jc w:val="center"/>
        </w:trPr>
        <w:tc>
          <w:tcPr>
            <w:tcW w:w="3971" w:type="dxa"/>
            <w:vAlign w:val="center"/>
          </w:tcPr>
          <w:p w14:paraId="016F00D9"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1A8042B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58C8E6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C3FA03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6FF1D570"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200EAA3F" w14:textId="77777777" w:rsidTr="006157E7">
        <w:trPr>
          <w:trHeight w:val="352"/>
          <w:jc w:val="center"/>
        </w:trPr>
        <w:tc>
          <w:tcPr>
            <w:tcW w:w="3971" w:type="dxa"/>
            <w:vAlign w:val="center"/>
          </w:tcPr>
          <w:p w14:paraId="36C15064"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3135E85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C1F2D8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3230277"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1226879"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5DC93DBD" w14:textId="77777777" w:rsidTr="006157E7">
        <w:trPr>
          <w:trHeight w:val="352"/>
          <w:jc w:val="center"/>
        </w:trPr>
        <w:tc>
          <w:tcPr>
            <w:tcW w:w="3971" w:type="dxa"/>
            <w:vAlign w:val="center"/>
          </w:tcPr>
          <w:p w14:paraId="6DA606E1"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1562E2D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DA4D5A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7A4499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4A735D6"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47AA562B" w14:textId="77777777" w:rsidTr="006157E7">
        <w:trPr>
          <w:trHeight w:val="352"/>
          <w:jc w:val="center"/>
        </w:trPr>
        <w:tc>
          <w:tcPr>
            <w:tcW w:w="3971" w:type="dxa"/>
            <w:vAlign w:val="center"/>
          </w:tcPr>
          <w:p w14:paraId="0C526430"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4FDA47D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40240F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5824ED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5317808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394B5AED" w14:textId="77777777" w:rsidTr="006157E7">
        <w:trPr>
          <w:trHeight w:val="352"/>
          <w:jc w:val="center"/>
        </w:trPr>
        <w:tc>
          <w:tcPr>
            <w:tcW w:w="3971" w:type="dxa"/>
            <w:vAlign w:val="center"/>
          </w:tcPr>
          <w:p w14:paraId="6CB88004"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7D1415D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6967A4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5DEA16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8E3E169"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7AB4729" w14:textId="77777777" w:rsidTr="006157E7">
        <w:trPr>
          <w:trHeight w:val="352"/>
          <w:jc w:val="center"/>
        </w:trPr>
        <w:tc>
          <w:tcPr>
            <w:tcW w:w="3971" w:type="dxa"/>
            <w:vAlign w:val="center"/>
          </w:tcPr>
          <w:p w14:paraId="1AEC1183"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6D68992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0C7F00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14F9FB1"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16AE4C21"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62605045" w14:textId="77777777" w:rsidTr="006157E7">
        <w:trPr>
          <w:trHeight w:val="352"/>
          <w:jc w:val="center"/>
        </w:trPr>
        <w:tc>
          <w:tcPr>
            <w:tcW w:w="8746" w:type="dxa"/>
            <w:gridSpan w:val="5"/>
            <w:vAlign w:val="center"/>
          </w:tcPr>
          <w:p w14:paraId="3949E198"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POVJERENICI CIVILNE ZAŠTITE I NJIHOVI ZAMJENICI</w:t>
            </w:r>
          </w:p>
        </w:tc>
      </w:tr>
      <w:tr w:rsidR="00890F2B" w:rsidRPr="00890F2B" w14:paraId="6E894B4A" w14:textId="77777777" w:rsidTr="006157E7">
        <w:trPr>
          <w:trHeight w:val="352"/>
          <w:jc w:val="center"/>
        </w:trPr>
        <w:tc>
          <w:tcPr>
            <w:tcW w:w="3971" w:type="dxa"/>
            <w:vAlign w:val="center"/>
          </w:tcPr>
          <w:p w14:paraId="23F44EEB"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6E845DC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70E249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49E560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957F61B"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5B41335" w14:textId="77777777" w:rsidTr="006157E7">
        <w:trPr>
          <w:trHeight w:val="352"/>
          <w:jc w:val="center"/>
        </w:trPr>
        <w:tc>
          <w:tcPr>
            <w:tcW w:w="3971" w:type="dxa"/>
            <w:vAlign w:val="center"/>
          </w:tcPr>
          <w:p w14:paraId="241A3BCA"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1D74690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5EF328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47222D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9B02623"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20D74251" w14:textId="77777777" w:rsidTr="006157E7">
        <w:trPr>
          <w:trHeight w:val="352"/>
          <w:jc w:val="center"/>
        </w:trPr>
        <w:tc>
          <w:tcPr>
            <w:tcW w:w="3971" w:type="dxa"/>
            <w:vAlign w:val="center"/>
          </w:tcPr>
          <w:p w14:paraId="1851DA42"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172ECF2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9CDAEF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2BECCA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CBD9A5A"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45D3C136" w14:textId="77777777" w:rsidTr="006157E7">
        <w:trPr>
          <w:trHeight w:val="352"/>
          <w:jc w:val="center"/>
        </w:trPr>
        <w:tc>
          <w:tcPr>
            <w:tcW w:w="3971" w:type="dxa"/>
            <w:vAlign w:val="center"/>
          </w:tcPr>
          <w:p w14:paraId="7D17EC2C"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19CC508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E39AD98"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15C591A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5771DA62"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78BEF22C" w14:textId="77777777" w:rsidTr="006157E7">
        <w:trPr>
          <w:trHeight w:val="352"/>
          <w:jc w:val="center"/>
        </w:trPr>
        <w:tc>
          <w:tcPr>
            <w:tcW w:w="3971" w:type="dxa"/>
            <w:vAlign w:val="center"/>
          </w:tcPr>
          <w:p w14:paraId="67A805C3"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33F1FF2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5D74C6B"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0F9B945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5E97986A"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08547D4" w14:textId="77777777" w:rsidTr="006157E7">
        <w:trPr>
          <w:trHeight w:val="352"/>
          <w:jc w:val="center"/>
        </w:trPr>
        <w:tc>
          <w:tcPr>
            <w:tcW w:w="3971" w:type="dxa"/>
            <w:vAlign w:val="center"/>
          </w:tcPr>
          <w:p w14:paraId="505D6FC1"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2B951D0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286535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6379E8C"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ECA4350"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21BBBD08" w14:textId="77777777" w:rsidTr="006157E7">
        <w:trPr>
          <w:trHeight w:val="352"/>
          <w:jc w:val="center"/>
        </w:trPr>
        <w:tc>
          <w:tcPr>
            <w:tcW w:w="3971" w:type="dxa"/>
            <w:vAlign w:val="center"/>
          </w:tcPr>
          <w:p w14:paraId="64215BD7"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6ECD406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32CFF4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049CF1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2A9B453B"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45DABC84" w14:textId="77777777" w:rsidTr="006157E7">
        <w:trPr>
          <w:trHeight w:val="362"/>
          <w:jc w:val="center"/>
        </w:trPr>
        <w:tc>
          <w:tcPr>
            <w:tcW w:w="8746" w:type="dxa"/>
            <w:gridSpan w:val="5"/>
            <w:vAlign w:val="center"/>
          </w:tcPr>
          <w:p w14:paraId="62DFFC31"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i/>
                <w:sz w:val="20"/>
                <w:szCs w:val="20"/>
                <w:lang w:eastAsia="zh-CN"/>
              </w:rPr>
              <w:t>Stanje mobilnosti operativnih kapaciteta sustava civilne zaštite i stanja komunikacijskih kapaciteta</w:t>
            </w:r>
          </w:p>
        </w:tc>
      </w:tr>
      <w:tr w:rsidR="00890F2B" w:rsidRPr="00890F2B" w14:paraId="67D15247" w14:textId="77777777" w:rsidTr="006157E7">
        <w:trPr>
          <w:trHeight w:val="362"/>
          <w:jc w:val="center"/>
        </w:trPr>
        <w:tc>
          <w:tcPr>
            <w:tcW w:w="8746" w:type="dxa"/>
            <w:gridSpan w:val="5"/>
            <w:vAlign w:val="center"/>
          </w:tcPr>
          <w:p w14:paraId="737EF030"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CRVENOG KRIŽA</w:t>
            </w:r>
          </w:p>
        </w:tc>
      </w:tr>
      <w:tr w:rsidR="00890F2B" w:rsidRPr="00890F2B" w14:paraId="59FD7769" w14:textId="77777777" w:rsidTr="006157E7">
        <w:trPr>
          <w:trHeight w:val="352"/>
          <w:jc w:val="center"/>
        </w:trPr>
        <w:tc>
          <w:tcPr>
            <w:tcW w:w="3971" w:type="dxa"/>
            <w:vAlign w:val="center"/>
          </w:tcPr>
          <w:p w14:paraId="644E5CE9"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2D4F3EC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428DE0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EDA2B5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52BDE4C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4A1349DE" w14:textId="77777777" w:rsidTr="006157E7">
        <w:trPr>
          <w:trHeight w:val="352"/>
          <w:jc w:val="center"/>
        </w:trPr>
        <w:tc>
          <w:tcPr>
            <w:tcW w:w="3971" w:type="dxa"/>
            <w:vAlign w:val="center"/>
          </w:tcPr>
          <w:p w14:paraId="6BDAD2EE"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44DAE1D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C176FE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A2C55C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21E43007"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32F8A614" w14:textId="77777777" w:rsidTr="006157E7">
        <w:trPr>
          <w:trHeight w:val="282"/>
          <w:jc w:val="center"/>
        </w:trPr>
        <w:tc>
          <w:tcPr>
            <w:tcW w:w="8746" w:type="dxa"/>
            <w:gridSpan w:val="5"/>
          </w:tcPr>
          <w:p w14:paraId="6105B4DE"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OPERATIVNE SNAGE HRVATSKE GORSKE SLUŽBE ZA SPAŠAVANJE</w:t>
            </w:r>
          </w:p>
        </w:tc>
      </w:tr>
      <w:tr w:rsidR="00890F2B" w:rsidRPr="00890F2B" w14:paraId="568EF6D2" w14:textId="77777777" w:rsidTr="006157E7">
        <w:trPr>
          <w:trHeight w:val="357"/>
          <w:jc w:val="center"/>
        </w:trPr>
        <w:tc>
          <w:tcPr>
            <w:tcW w:w="3971" w:type="dxa"/>
            <w:vAlign w:val="center"/>
          </w:tcPr>
          <w:p w14:paraId="080829A8"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3C32C41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299405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C46BE0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50F4B34A"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23338776" w14:textId="77777777" w:rsidTr="006157E7">
        <w:trPr>
          <w:trHeight w:val="357"/>
          <w:jc w:val="center"/>
        </w:trPr>
        <w:tc>
          <w:tcPr>
            <w:tcW w:w="3971" w:type="dxa"/>
            <w:vAlign w:val="center"/>
          </w:tcPr>
          <w:p w14:paraId="459FC76E"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1DB2AB7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A67D7C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CCDE34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7196046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60F1C211" w14:textId="77777777" w:rsidTr="006157E7">
        <w:trPr>
          <w:trHeight w:val="390"/>
          <w:jc w:val="center"/>
        </w:trPr>
        <w:tc>
          <w:tcPr>
            <w:tcW w:w="8746" w:type="dxa"/>
            <w:gridSpan w:val="5"/>
            <w:vAlign w:val="center"/>
          </w:tcPr>
          <w:p w14:paraId="0AE07B95"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VATROGASTVA</w:t>
            </w:r>
          </w:p>
        </w:tc>
      </w:tr>
      <w:tr w:rsidR="00890F2B" w:rsidRPr="00890F2B" w14:paraId="79B9A503" w14:textId="77777777" w:rsidTr="006157E7">
        <w:trPr>
          <w:trHeight w:val="349"/>
          <w:jc w:val="center"/>
        </w:trPr>
        <w:tc>
          <w:tcPr>
            <w:tcW w:w="3971" w:type="dxa"/>
            <w:vAlign w:val="center"/>
          </w:tcPr>
          <w:p w14:paraId="35AEF632"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1427A4D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FEBD3A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52377B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5CB3D32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0FFA1D36" w14:textId="77777777" w:rsidTr="006157E7">
        <w:trPr>
          <w:trHeight w:val="357"/>
          <w:jc w:val="center"/>
        </w:trPr>
        <w:tc>
          <w:tcPr>
            <w:tcW w:w="3971" w:type="dxa"/>
            <w:vAlign w:val="center"/>
          </w:tcPr>
          <w:p w14:paraId="61FC565B"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2889BB0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6D99AF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51AED3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150C328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60C8A904" w14:textId="77777777" w:rsidTr="006157E7">
        <w:trPr>
          <w:trHeight w:val="406"/>
          <w:jc w:val="center"/>
        </w:trPr>
        <w:tc>
          <w:tcPr>
            <w:tcW w:w="8746" w:type="dxa"/>
            <w:gridSpan w:val="5"/>
            <w:vAlign w:val="center"/>
          </w:tcPr>
          <w:p w14:paraId="093F69C0"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PRAVNE OSOBE OD INTERESA ZA SUSTAV CIVILNE ZAŠTITE</w:t>
            </w:r>
          </w:p>
        </w:tc>
      </w:tr>
      <w:tr w:rsidR="00890F2B" w:rsidRPr="00890F2B" w14:paraId="47CA9206" w14:textId="77777777" w:rsidTr="006157E7">
        <w:trPr>
          <w:trHeight w:val="367"/>
          <w:jc w:val="center"/>
        </w:trPr>
        <w:tc>
          <w:tcPr>
            <w:tcW w:w="3971" w:type="dxa"/>
            <w:vAlign w:val="center"/>
          </w:tcPr>
          <w:p w14:paraId="0D08D61F"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270B2AA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270BFE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A7FF72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4A3AAB4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08672DEB" w14:textId="77777777" w:rsidTr="006157E7">
        <w:trPr>
          <w:trHeight w:val="367"/>
          <w:jc w:val="center"/>
        </w:trPr>
        <w:tc>
          <w:tcPr>
            <w:tcW w:w="3971" w:type="dxa"/>
            <w:vAlign w:val="center"/>
          </w:tcPr>
          <w:p w14:paraId="4150BCFB"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516EC9F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247E2D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AD5926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2E5EDD9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64C90D21" w14:textId="77777777" w:rsidTr="006157E7">
        <w:trPr>
          <w:trHeight w:val="367"/>
          <w:jc w:val="center"/>
        </w:trPr>
        <w:tc>
          <w:tcPr>
            <w:tcW w:w="8746" w:type="dxa"/>
            <w:gridSpan w:val="5"/>
            <w:vAlign w:val="center"/>
          </w:tcPr>
          <w:p w14:paraId="3333C994"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lastRenderedPageBreak/>
              <w:t>POVJERENICI CIVILNE ZAŠTITE I NJIHOVI ZAMJENICI</w:t>
            </w:r>
          </w:p>
        </w:tc>
      </w:tr>
      <w:tr w:rsidR="00890F2B" w:rsidRPr="00890F2B" w14:paraId="4BCB7477" w14:textId="77777777" w:rsidTr="006157E7">
        <w:trPr>
          <w:trHeight w:val="367"/>
          <w:jc w:val="center"/>
        </w:trPr>
        <w:tc>
          <w:tcPr>
            <w:tcW w:w="3971" w:type="dxa"/>
            <w:vAlign w:val="center"/>
          </w:tcPr>
          <w:p w14:paraId="10098714"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588FC6C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ECAC40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3CFD9D2"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37E448D9"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22C88983" w14:textId="77777777" w:rsidTr="006157E7">
        <w:trPr>
          <w:trHeight w:val="367"/>
          <w:jc w:val="center"/>
        </w:trPr>
        <w:tc>
          <w:tcPr>
            <w:tcW w:w="3971" w:type="dxa"/>
            <w:vAlign w:val="center"/>
          </w:tcPr>
          <w:p w14:paraId="573FC595"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448BC27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0B11BB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580067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B846FF8"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7B700ECF" w14:textId="77777777" w:rsidTr="006157E7">
        <w:trPr>
          <w:trHeight w:val="367"/>
          <w:jc w:val="center"/>
        </w:trPr>
        <w:tc>
          <w:tcPr>
            <w:tcW w:w="3971" w:type="dxa"/>
            <w:shd w:val="clear" w:color="auto" w:fill="FFFF00"/>
            <w:vAlign w:val="center"/>
          </w:tcPr>
          <w:p w14:paraId="3962EBB7"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ZBIRNO</w:t>
            </w:r>
          </w:p>
        </w:tc>
        <w:tc>
          <w:tcPr>
            <w:tcW w:w="1105" w:type="dxa"/>
            <w:shd w:val="clear" w:color="auto" w:fill="FFFF00"/>
            <w:vAlign w:val="center"/>
          </w:tcPr>
          <w:p w14:paraId="22F9921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5B654DB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5862965B"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shd w:val="clear" w:color="auto" w:fill="FFFF00"/>
            <w:vAlign w:val="center"/>
          </w:tcPr>
          <w:p w14:paraId="592F0217" w14:textId="77777777" w:rsidR="00890F2B" w:rsidRPr="00890F2B" w:rsidRDefault="00890F2B" w:rsidP="00890F2B">
            <w:pPr>
              <w:spacing w:after="0" w:line="240" w:lineRule="auto"/>
              <w:jc w:val="center"/>
              <w:rPr>
                <w:rFonts w:eastAsia="Calibri" w:cstheme="minorHAnsi"/>
                <w:b/>
                <w:sz w:val="20"/>
                <w:szCs w:val="20"/>
                <w:lang w:eastAsia="zh-CN"/>
              </w:rPr>
            </w:pPr>
          </w:p>
        </w:tc>
      </w:tr>
    </w:tbl>
    <w:p w14:paraId="79775CAC" w14:textId="7CE7DD2C" w:rsidR="003F5CB7" w:rsidRDefault="003F5CB7" w:rsidP="009B109B">
      <w:pPr>
        <w:pStyle w:val="Odlomakpopisa11"/>
        <w:sectPr w:rsidR="003F5CB7" w:rsidSect="00731F0F">
          <w:pgSz w:w="11906" w:h="16838"/>
          <w:pgMar w:top="1418" w:right="1418" w:bottom="1418" w:left="1701" w:header="709" w:footer="709" w:gutter="0"/>
          <w:cols w:space="708"/>
          <w:docGrid w:linePitch="360"/>
        </w:sectPr>
      </w:pPr>
    </w:p>
    <w:p w14:paraId="29C760F1" w14:textId="235BA25D" w:rsidR="009B109B" w:rsidRDefault="009B109B" w:rsidP="009B109B">
      <w:pPr>
        <w:pStyle w:val="Heading4"/>
      </w:pPr>
      <w:bookmarkStart w:id="1315" w:name="_Toc72322184"/>
      <w:bookmarkStart w:id="1316" w:name="_Toc97640876"/>
      <w:bookmarkStart w:id="1317" w:name="_Toc224034033"/>
      <w:r>
        <w:lastRenderedPageBreak/>
        <w:t>Analiza sustava civilne zaštite – ekstremne temperature</w:t>
      </w:r>
      <w:bookmarkEnd w:id="1315"/>
      <w:bookmarkEnd w:id="1316"/>
      <w:bookmarkEnd w:id="1317"/>
    </w:p>
    <w:p w14:paraId="36E48EC2" w14:textId="353FD0C3" w:rsidR="009B109B" w:rsidRDefault="009B109B" w:rsidP="009B109B">
      <w:pPr>
        <w:pStyle w:val="Odlomakpopisa11"/>
      </w:pPr>
      <w:r>
        <w:t>Ukupna spremnost sustava civilne zaštite</w:t>
      </w:r>
      <w:r w:rsidR="00DA6EFE">
        <w:t xml:space="preserve"> </w:t>
      </w:r>
      <w:r w:rsidR="0014582D">
        <w:t>Grada</w:t>
      </w:r>
      <w:r w:rsidRPr="00D73FAC">
        <w:rPr>
          <w:color w:val="FF0000"/>
        </w:rPr>
        <w:t xml:space="preserve"> </w:t>
      </w:r>
      <w:r>
        <w:t>u području reagiranja u slučaju ekstremnih temperatura prikazana je u sljedećoj tablici.</w:t>
      </w:r>
    </w:p>
    <w:p w14:paraId="6364461C" w14:textId="0212DF07" w:rsidR="00DA6EFE" w:rsidRDefault="00DA6EFE" w:rsidP="00A956D9">
      <w:pPr>
        <w:pStyle w:val="Caption"/>
        <w:keepNext/>
        <w:spacing w:line="276" w:lineRule="auto"/>
        <w:jc w:val="center"/>
      </w:pPr>
      <w:bookmarkStart w:id="1318" w:name="_Toc14434396"/>
      <w:bookmarkStart w:id="1319" w:name="_Toc72322479"/>
      <w:bookmarkStart w:id="1320" w:name="_Toc97640960"/>
      <w:bookmarkStart w:id="1321" w:name="_Toc224033047"/>
      <w:r>
        <w:t xml:space="preserve">Tablica </w:t>
      </w:r>
      <w:fldSimple w:instr=" SEQ Tablica \* ARABIC ">
        <w:r w:rsidR="00A956D9">
          <w:rPr>
            <w:noProof/>
          </w:rPr>
          <w:t>80</w:t>
        </w:r>
      </w:fldSimple>
      <w:r>
        <w:t xml:space="preserve">. </w:t>
      </w:r>
      <w:r w:rsidRPr="00DA6EFE">
        <w:t xml:space="preserve">Analiza sustava civilne zaštite – </w:t>
      </w:r>
      <w:r>
        <w:t>ekstremne temperature</w:t>
      </w:r>
      <w:bookmarkEnd w:id="1318"/>
      <w:bookmarkEnd w:id="1319"/>
      <w:bookmarkEnd w:id="1320"/>
      <w:bookmarkEnd w:id="1321"/>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1"/>
        <w:gridCol w:w="1105"/>
        <w:gridCol w:w="1242"/>
        <w:gridCol w:w="1242"/>
        <w:gridCol w:w="1186"/>
      </w:tblGrid>
      <w:tr w:rsidR="00890F2B" w:rsidRPr="00890F2B" w14:paraId="5DDF759A" w14:textId="77777777" w:rsidTr="006157E7">
        <w:trPr>
          <w:trHeight w:val="357"/>
          <w:tblHeader/>
          <w:jc w:val="center"/>
        </w:trPr>
        <w:tc>
          <w:tcPr>
            <w:tcW w:w="3971" w:type="dxa"/>
            <w:vMerge w:val="restart"/>
          </w:tcPr>
          <w:p w14:paraId="05285E0F" w14:textId="77777777" w:rsidR="00890F2B" w:rsidRPr="00890F2B" w:rsidRDefault="00890F2B" w:rsidP="00890F2B">
            <w:pPr>
              <w:spacing w:after="0" w:line="240" w:lineRule="auto"/>
              <w:jc w:val="center"/>
              <w:rPr>
                <w:rFonts w:eastAsia="Calibri" w:cstheme="minorHAnsi"/>
                <w:b/>
                <w:sz w:val="20"/>
                <w:szCs w:val="20"/>
                <w:lang w:eastAsia="zh-CN"/>
              </w:rPr>
            </w:pPr>
          </w:p>
          <w:p w14:paraId="78AD22E3"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PODRUČJE REAGIRANJA</w:t>
            </w:r>
          </w:p>
        </w:tc>
        <w:tc>
          <w:tcPr>
            <w:tcW w:w="1105" w:type="dxa"/>
            <w:shd w:val="clear" w:color="auto" w:fill="FF0000"/>
            <w:vAlign w:val="center"/>
          </w:tcPr>
          <w:p w14:paraId="25205C92"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Vrlo niska spremnost</w:t>
            </w:r>
          </w:p>
        </w:tc>
        <w:tc>
          <w:tcPr>
            <w:tcW w:w="1242" w:type="dxa"/>
            <w:shd w:val="clear" w:color="auto" w:fill="FFC000"/>
            <w:vAlign w:val="center"/>
          </w:tcPr>
          <w:p w14:paraId="658C1B7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 xml:space="preserve">Niska </w:t>
            </w:r>
          </w:p>
          <w:p w14:paraId="4B076B11"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spremnost</w:t>
            </w:r>
          </w:p>
        </w:tc>
        <w:tc>
          <w:tcPr>
            <w:tcW w:w="1242" w:type="dxa"/>
            <w:shd w:val="clear" w:color="auto" w:fill="FFFF00"/>
            <w:vAlign w:val="center"/>
          </w:tcPr>
          <w:p w14:paraId="76A35126"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 xml:space="preserve">Visoka </w:t>
            </w:r>
          </w:p>
          <w:p w14:paraId="726D272C"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spremnost</w:t>
            </w:r>
          </w:p>
        </w:tc>
        <w:tc>
          <w:tcPr>
            <w:tcW w:w="1186" w:type="dxa"/>
            <w:shd w:val="clear" w:color="auto" w:fill="92D050"/>
            <w:vAlign w:val="center"/>
          </w:tcPr>
          <w:p w14:paraId="6084B34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Vrlo visoka spremnost</w:t>
            </w:r>
          </w:p>
        </w:tc>
      </w:tr>
      <w:tr w:rsidR="00890F2B" w:rsidRPr="00890F2B" w14:paraId="57298CCC" w14:textId="77777777" w:rsidTr="006157E7">
        <w:trPr>
          <w:trHeight w:val="282"/>
          <w:tblHeader/>
          <w:jc w:val="center"/>
        </w:trPr>
        <w:tc>
          <w:tcPr>
            <w:tcW w:w="3971" w:type="dxa"/>
            <w:vMerge/>
          </w:tcPr>
          <w:p w14:paraId="60AF6C9C" w14:textId="77777777" w:rsidR="00890F2B" w:rsidRPr="00890F2B" w:rsidRDefault="00890F2B" w:rsidP="00890F2B">
            <w:pPr>
              <w:spacing w:after="0" w:line="240" w:lineRule="auto"/>
              <w:jc w:val="both"/>
              <w:rPr>
                <w:rFonts w:eastAsia="Calibri" w:cstheme="minorHAnsi"/>
                <w:b/>
                <w:sz w:val="20"/>
                <w:szCs w:val="20"/>
                <w:lang w:eastAsia="zh-CN"/>
              </w:rPr>
            </w:pPr>
          </w:p>
        </w:tc>
        <w:tc>
          <w:tcPr>
            <w:tcW w:w="1105" w:type="dxa"/>
          </w:tcPr>
          <w:p w14:paraId="44E68A71"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4</w:t>
            </w:r>
          </w:p>
        </w:tc>
        <w:tc>
          <w:tcPr>
            <w:tcW w:w="1242" w:type="dxa"/>
          </w:tcPr>
          <w:p w14:paraId="5B59EEDC"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3</w:t>
            </w:r>
          </w:p>
        </w:tc>
        <w:tc>
          <w:tcPr>
            <w:tcW w:w="1242" w:type="dxa"/>
          </w:tcPr>
          <w:p w14:paraId="242D57A6"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2</w:t>
            </w:r>
          </w:p>
        </w:tc>
        <w:tc>
          <w:tcPr>
            <w:tcW w:w="1186" w:type="dxa"/>
          </w:tcPr>
          <w:p w14:paraId="7A883A17"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1</w:t>
            </w:r>
          </w:p>
        </w:tc>
      </w:tr>
      <w:tr w:rsidR="00890F2B" w:rsidRPr="00890F2B" w14:paraId="00409400" w14:textId="77777777" w:rsidTr="006157E7">
        <w:trPr>
          <w:trHeight w:val="585"/>
          <w:jc w:val="center"/>
        </w:trPr>
        <w:tc>
          <w:tcPr>
            <w:tcW w:w="8746" w:type="dxa"/>
            <w:gridSpan w:val="5"/>
            <w:vAlign w:val="center"/>
          </w:tcPr>
          <w:p w14:paraId="700B6578"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i/>
                <w:sz w:val="20"/>
                <w:szCs w:val="20"/>
                <w:lang w:eastAsia="zh-CN"/>
              </w:rPr>
              <w:t>Spremnost odgovornih i upravljačkih kapaciteta</w:t>
            </w:r>
          </w:p>
        </w:tc>
      </w:tr>
      <w:tr w:rsidR="00890F2B" w:rsidRPr="00890F2B" w14:paraId="1B57EB3D" w14:textId="77777777" w:rsidTr="006157E7">
        <w:trPr>
          <w:trHeight w:val="450"/>
          <w:jc w:val="center"/>
        </w:trPr>
        <w:tc>
          <w:tcPr>
            <w:tcW w:w="8746" w:type="dxa"/>
            <w:gridSpan w:val="5"/>
            <w:vAlign w:val="center"/>
          </w:tcPr>
          <w:p w14:paraId="487A6A96"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ČELNE OSOBE</w:t>
            </w:r>
          </w:p>
        </w:tc>
      </w:tr>
      <w:tr w:rsidR="00890F2B" w:rsidRPr="00890F2B" w14:paraId="3C0A5F6B" w14:textId="77777777" w:rsidTr="006157E7">
        <w:trPr>
          <w:trHeight w:val="357"/>
          <w:jc w:val="center"/>
        </w:trPr>
        <w:tc>
          <w:tcPr>
            <w:tcW w:w="3971" w:type="dxa"/>
            <w:vAlign w:val="center"/>
          </w:tcPr>
          <w:p w14:paraId="16E856DC"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odgovornosti</w:t>
            </w:r>
          </w:p>
        </w:tc>
        <w:tc>
          <w:tcPr>
            <w:tcW w:w="1105" w:type="dxa"/>
            <w:vAlign w:val="center"/>
          </w:tcPr>
          <w:p w14:paraId="6A58E54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F60A6D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9ED5BF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51EE3F97"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7975BF0" w14:textId="77777777" w:rsidTr="006157E7">
        <w:trPr>
          <w:trHeight w:val="357"/>
          <w:jc w:val="center"/>
        </w:trPr>
        <w:tc>
          <w:tcPr>
            <w:tcW w:w="3971" w:type="dxa"/>
            <w:vAlign w:val="center"/>
          </w:tcPr>
          <w:p w14:paraId="74FB645C"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 xml:space="preserve">Stupanj osposobljenosti </w:t>
            </w:r>
          </w:p>
        </w:tc>
        <w:tc>
          <w:tcPr>
            <w:tcW w:w="1105" w:type="dxa"/>
            <w:vAlign w:val="center"/>
          </w:tcPr>
          <w:p w14:paraId="6B460B1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92554B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830C49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1F24D96"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9D640CC" w14:textId="77777777" w:rsidTr="006157E7">
        <w:trPr>
          <w:trHeight w:val="357"/>
          <w:jc w:val="center"/>
        </w:trPr>
        <w:tc>
          <w:tcPr>
            <w:tcW w:w="3971" w:type="dxa"/>
            <w:vAlign w:val="center"/>
          </w:tcPr>
          <w:p w14:paraId="04AF0E7C"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4ACB6E1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94BF17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717ABB5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0C71EE79"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C88FD8E" w14:textId="77777777" w:rsidTr="006157E7">
        <w:trPr>
          <w:trHeight w:val="282"/>
          <w:jc w:val="center"/>
        </w:trPr>
        <w:tc>
          <w:tcPr>
            <w:tcW w:w="8746" w:type="dxa"/>
            <w:gridSpan w:val="5"/>
          </w:tcPr>
          <w:p w14:paraId="7B80855B"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STOŽER</w:t>
            </w:r>
          </w:p>
        </w:tc>
      </w:tr>
      <w:tr w:rsidR="00890F2B" w:rsidRPr="00890F2B" w14:paraId="63844940" w14:textId="77777777" w:rsidTr="006157E7">
        <w:trPr>
          <w:trHeight w:val="357"/>
          <w:jc w:val="center"/>
        </w:trPr>
        <w:tc>
          <w:tcPr>
            <w:tcW w:w="3971" w:type="dxa"/>
            <w:vAlign w:val="center"/>
          </w:tcPr>
          <w:p w14:paraId="7E73F00C"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odgovornosti</w:t>
            </w:r>
          </w:p>
        </w:tc>
        <w:tc>
          <w:tcPr>
            <w:tcW w:w="1105" w:type="dxa"/>
            <w:vAlign w:val="center"/>
          </w:tcPr>
          <w:p w14:paraId="40CCF6C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2249C1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185101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08C75E96"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67396560" w14:textId="77777777" w:rsidTr="006157E7">
        <w:trPr>
          <w:trHeight w:val="357"/>
          <w:jc w:val="center"/>
        </w:trPr>
        <w:tc>
          <w:tcPr>
            <w:tcW w:w="3971" w:type="dxa"/>
            <w:vAlign w:val="center"/>
          </w:tcPr>
          <w:p w14:paraId="64FB1542"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 xml:space="preserve">Stupanj osposobljenosti </w:t>
            </w:r>
          </w:p>
        </w:tc>
        <w:tc>
          <w:tcPr>
            <w:tcW w:w="1105" w:type="dxa"/>
            <w:vAlign w:val="center"/>
          </w:tcPr>
          <w:p w14:paraId="0F6B6C3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723D27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44D5667"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5F871FA"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6ACCDA9" w14:textId="77777777" w:rsidTr="006157E7">
        <w:trPr>
          <w:trHeight w:val="357"/>
          <w:jc w:val="center"/>
        </w:trPr>
        <w:tc>
          <w:tcPr>
            <w:tcW w:w="3971" w:type="dxa"/>
            <w:vAlign w:val="center"/>
          </w:tcPr>
          <w:p w14:paraId="1FF300C0"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4870764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D775CC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72F6BA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142B1D3"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446B8E4" w14:textId="77777777" w:rsidTr="006157E7">
        <w:trPr>
          <w:trHeight w:val="367"/>
          <w:jc w:val="center"/>
        </w:trPr>
        <w:tc>
          <w:tcPr>
            <w:tcW w:w="8746" w:type="dxa"/>
            <w:gridSpan w:val="5"/>
            <w:vAlign w:val="center"/>
          </w:tcPr>
          <w:p w14:paraId="1E5A965A"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KOORDINATORI NA LOKACIJI</w:t>
            </w:r>
          </w:p>
        </w:tc>
      </w:tr>
      <w:tr w:rsidR="00890F2B" w:rsidRPr="00890F2B" w14:paraId="61B120A1" w14:textId="77777777" w:rsidTr="006157E7">
        <w:trPr>
          <w:trHeight w:val="367"/>
          <w:jc w:val="center"/>
        </w:trPr>
        <w:tc>
          <w:tcPr>
            <w:tcW w:w="3971" w:type="dxa"/>
            <w:vAlign w:val="center"/>
          </w:tcPr>
          <w:p w14:paraId="782FAD29"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odgovornosti</w:t>
            </w:r>
          </w:p>
        </w:tc>
        <w:tc>
          <w:tcPr>
            <w:tcW w:w="1105" w:type="dxa"/>
            <w:vAlign w:val="center"/>
          </w:tcPr>
          <w:p w14:paraId="5812EFC9" w14:textId="77777777" w:rsidR="00890F2B" w:rsidRPr="00890F2B" w:rsidRDefault="00890F2B" w:rsidP="00890F2B">
            <w:pPr>
              <w:spacing w:after="0" w:line="240" w:lineRule="auto"/>
              <w:jc w:val="center"/>
              <w:rPr>
                <w:rFonts w:eastAsia="Calibri" w:cstheme="minorHAnsi"/>
                <w:sz w:val="20"/>
                <w:szCs w:val="20"/>
                <w:lang w:eastAsia="zh-CN"/>
              </w:rPr>
            </w:pPr>
          </w:p>
        </w:tc>
        <w:tc>
          <w:tcPr>
            <w:tcW w:w="1242" w:type="dxa"/>
            <w:vAlign w:val="center"/>
          </w:tcPr>
          <w:p w14:paraId="6985CF7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D74826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09BAE35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0227D5EC" w14:textId="77777777" w:rsidTr="006157E7">
        <w:trPr>
          <w:trHeight w:val="367"/>
          <w:jc w:val="center"/>
        </w:trPr>
        <w:tc>
          <w:tcPr>
            <w:tcW w:w="3971" w:type="dxa"/>
            <w:vAlign w:val="center"/>
          </w:tcPr>
          <w:p w14:paraId="633DA304"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 xml:space="preserve">Stupanj osposobljenosti </w:t>
            </w:r>
          </w:p>
        </w:tc>
        <w:tc>
          <w:tcPr>
            <w:tcW w:w="1105" w:type="dxa"/>
            <w:vAlign w:val="center"/>
          </w:tcPr>
          <w:p w14:paraId="4EA3CB2F" w14:textId="77777777" w:rsidR="00890F2B" w:rsidRPr="00890F2B" w:rsidRDefault="00890F2B" w:rsidP="00890F2B">
            <w:pPr>
              <w:spacing w:after="0" w:line="240" w:lineRule="auto"/>
              <w:jc w:val="center"/>
              <w:rPr>
                <w:rFonts w:eastAsia="Calibri" w:cstheme="minorHAnsi"/>
                <w:sz w:val="20"/>
                <w:szCs w:val="20"/>
                <w:lang w:eastAsia="zh-CN"/>
              </w:rPr>
            </w:pPr>
          </w:p>
        </w:tc>
        <w:tc>
          <w:tcPr>
            <w:tcW w:w="1242" w:type="dxa"/>
            <w:vAlign w:val="center"/>
          </w:tcPr>
          <w:p w14:paraId="7CB6B82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8C336C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418B014"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5F83248B" w14:textId="77777777" w:rsidTr="006157E7">
        <w:trPr>
          <w:trHeight w:val="367"/>
          <w:jc w:val="center"/>
        </w:trPr>
        <w:tc>
          <w:tcPr>
            <w:tcW w:w="3971" w:type="dxa"/>
            <w:vAlign w:val="center"/>
          </w:tcPr>
          <w:p w14:paraId="4D466C5D"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21B81D62" w14:textId="77777777" w:rsidR="00890F2B" w:rsidRPr="00890F2B" w:rsidRDefault="00890F2B" w:rsidP="00890F2B">
            <w:pPr>
              <w:spacing w:after="0" w:line="240" w:lineRule="auto"/>
              <w:jc w:val="center"/>
              <w:rPr>
                <w:rFonts w:eastAsia="Calibri" w:cstheme="minorHAnsi"/>
                <w:sz w:val="20"/>
                <w:szCs w:val="20"/>
                <w:lang w:eastAsia="zh-CN"/>
              </w:rPr>
            </w:pPr>
          </w:p>
        </w:tc>
        <w:tc>
          <w:tcPr>
            <w:tcW w:w="1242" w:type="dxa"/>
            <w:vAlign w:val="center"/>
          </w:tcPr>
          <w:p w14:paraId="2F4BEAC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E7BAF2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39FAA470"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22D1C21D" w14:textId="77777777" w:rsidTr="006157E7">
        <w:trPr>
          <w:trHeight w:val="600"/>
          <w:jc w:val="center"/>
        </w:trPr>
        <w:tc>
          <w:tcPr>
            <w:tcW w:w="8746" w:type="dxa"/>
            <w:gridSpan w:val="5"/>
            <w:vAlign w:val="center"/>
          </w:tcPr>
          <w:p w14:paraId="451DC9C1"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i/>
                <w:sz w:val="20"/>
                <w:szCs w:val="20"/>
                <w:lang w:eastAsia="zh-CN"/>
              </w:rPr>
              <w:t>Spremnost operativnih kapaciteta</w:t>
            </w:r>
          </w:p>
        </w:tc>
      </w:tr>
      <w:tr w:rsidR="00890F2B" w:rsidRPr="00890F2B" w14:paraId="6AFA3B5A" w14:textId="77777777" w:rsidTr="006157E7">
        <w:trPr>
          <w:trHeight w:val="330"/>
          <w:jc w:val="center"/>
        </w:trPr>
        <w:tc>
          <w:tcPr>
            <w:tcW w:w="8746" w:type="dxa"/>
            <w:gridSpan w:val="5"/>
            <w:vAlign w:val="center"/>
          </w:tcPr>
          <w:p w14:paraId="64109392"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CRVENOG KRIŽA</w:t>
            </w:r>
          </w:p>
        </w:tc>
      </w:tr>
      <w:tr w:rsidR="00890F2B" w:rsidRPr="00890F2B" w14:paraId="447D0A79" w14:textId="77777777" w:rsidTr="006157E7">
        <w:trPr>
          <w:trHeight w:val="428"/>
          <w:jc w:val="center"/>
        </w:trPr>
        <w:tc>
          <w:tcPr>
            <w:tcW w:w="3971" w:type="dxa"/>
            <w:vAlign w:val="center"/>
          </w:tcPr>
          <w:p w14:paraId="1CC3DA71"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209FE68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15AF1A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8F65BA2"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6E260AE6"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2E9F4F97" w14:textId="77777777" w:rsidTr="006157E7">
        <w:trPr>
          <w:trHeight w:val="352"/>
          <w:jc w:val="center"/>
        </w:trPr>
        <w:tc>
          <w:tcPr>
            <w:tcW w:w="3971" w:type="dxa"/>
            <w:vAlign w:val="center"/>
          </w:tcPr>
          <w:p w14:paraId="0C07939C"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19B67E5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91ACCE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434150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3D16CC1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D90D2AF" w14:textId="77777777" w:rsidTr="006157E7">
        <w:trPr>
          <w:trHeight w:val="352"/>
          <w:jc w:val="center"/>
        </w:trPr>
        <w:tc>
          <w:tcPr>
            <w:tcW w:w="3971" w:type="dxa"/>
            <w:vAlign w:val="center"/>
          </w:tcPr>
          <w:p w14:paraId="30BD1C2A"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61EE359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A8B0D3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386E0A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38645EA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4C65AFC" w14:textId="77777777" w:rsidTr="006157E7">
        <w:trPr>
          <w:trHeight w:val="362"/>
          <w:jc w:val="center"/>
        </w:trPr>
        <w:tc>
          <w:tcPr>
            <w:tcW w:w="3971" w:type="dxa"/>
            <w:vAlign w:val="center"/>
          </w:tcPr>
          <w:p w14:paraId="37EF7A7C"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sz w:val="20"/>
                <w:szCs w:val="20"/>
                <w:lang w:eastAsia="zh-CN"/>
              </w:rPr>
              <w:t>Stupanj uvježbanosti</w:t>
            </w:r>
          </w:p>
        </w:tc>
        <w:tc>
          <w:tcPr>
            <w:tcW w:w="1105" w:type="dxa"/>
            <w:vAlign w:val="center"/>
          </w:tcPr>
          <w:p w14:paraId="793ACB1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F8D848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322D76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7AADB35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CF05FD9" w14:textId="77777777" w:rsidTr="006157E7">
        <w:trPr>
          <w:trHeight w:val="362"/>
          <w:jc w:val="center"/>
        </w:trPr>
        <w:tc>
          <w:tcPr>
            <w:tcW w:w="3971" w:type="dxa"/>
            <w:vAlign w:val="center"/>
          </w:tcPr>
          <w:p w14:paraId="789D66E9"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4981F21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931BA3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3C1C9F7"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C6DD77B"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246FB022" w14:textId="77777777" w:rsidTr="006157E7">
        <w:trPr>
          <w:trHeight w:val="362"/>
          <w:jc w:val="center"/>
        </w:trPr>
        <w:tc>
          <w:tcPr>
            <w:tcW w:w="3971" w:type="dxa"/>
            <w:vAlign w:val="center"/>
          </w:tcPr>
          <w:p w14:paraId="2C9A03B1"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2B8C5A8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279632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5DDA9E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3CC01D8"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AAB3E59" w14:textId="77777777" w:rsidTr="006157E7">
        <w:trPr>
          <w:trHeight w:val="390"/>
          <w:jc w:val="center"/>
        </w:trPr>
        <w:tc>
          <w:tcPr>
            <w:tcW w:w="3971" w:type="dxa"/>
            <w:vAlign w:val="center"/>
          </w:tcPr>
          <w:p w14:paraId="6BC4DB12"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Samodostatnost i logistička potpora</w:t>
            </w:r>
          </w:p>
        </w:tc>
        <w:tc>
          <w:tcPr>
            <w:tcW w:w="1105" w:type="dxa"/>
            <w:vAlign w:val="center"/>
          </w:tcPr>
          <w:p w14:paraId="7A152FC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9D606D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42D00B3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424C0D69"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619EB0CA" w14:textId="77777777" w:rsidTr="006157E7">
        <w:trPr>
          <w:trHeight w:val="367"/>
          <w:jc w:val="center"/>
        </w:trPr>
        <w:tc>
          <w:tcPr>
            <w:tcW w:w="8746" w:type="dxa"/>
            <w:gridSpan w:val="5"/>
            <w:vAlign w:val="center"/>
          </w:tcPr>
          <w:p w14:paraId="1EEC12EC"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OPERATIVNE SNAGE VATROGASTVA</w:t>
            </w:r>
          </w:p>
        </w:tc>
      </w:tr>
      <w:tr w:rsidR="00890F2B" w:rsidRPr="00890F2B" w14:paraId="34D23D01" w14:textId="77777777" w:rsidTr="006157E7">
        <w:trPr>
          <w:trHeight w:val="367"/>
          <w:jc w:val="center"/>
        </w:trPr>
        <w:tc>
          <w:tcPr>
            <w:tcW w:w="3971" w:type="dxa"/>
            <w:vAlign w:val="center"/>
          </w:tcPr>
          <w:p w14:paraId="1FF1130C"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7E7468C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2E4AE0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9F60A0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EEC930D"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5B8272CB" w14:textId="77777777" w:rsidTr="006157E7">
        <w:trPr>
          <w:trHeight w:val="367"/>
          <w:jc w:val="center"/>
        </w:trPr>
        <w:tc>
          <w:tcPr>
            <w:tcW w:w="3971" w:type="dxa"/>
            <w:vAlign w:val="center"/>
          </w:tcPr>
          <w:p w14:paraId="007B1CB2"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0E08772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5D036F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FD9634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1C19BCA"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18ACE53D" w14:textId="77777777" w:rsidTr="006157E7">
        <w:trPr>
          <w:trHeight w:val="367"/>
          <w:jc w:val="center"/>
        </w:trPr>
        <w:tc>
          <w:tcPr>
            <w:tcW w:w="3971" w:type="dxa"/>
            <w:vAlign w:val="center"/>
          </w:tcPr>
          <w:p w14:paraId="367AAA7E"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1AEB67F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400071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01C8BB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0229CD12"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19B82AE" w14:textId="77777777" w:rsidTr="006157E7">
        <w:trPr>
          <w:trHeight w:val="367"/>
          <w:jc w:val="center"/>
        </w:trPr>
        <w:tc>
          <w:tcPr>
            <w:tcW w:w="3971" w:type="dxa"/>
            <w:vAlign w:val="center"/>
          </w:tcPr>
          <w:p w14:paraId="3BE30365"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0F0606F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5452FC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A47CD0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2F913B4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2B29B9DE" w14:textId="77777777" w:rsidTr="006157E7">
        <w:trPr>
          <w:trHeight w:val="352"/>
          <w:jc w:val="center"/>
        </w:trPr>
        <w:tc>
          <w:tcPr>
            <w:tcW w:w="3971" w:type="dxa"/>
            <w:vAlign w:val="center"/>
          </w:tcPr>
          <w:p w14:paraId="75F14B63"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lastRenderedPageBreak/>
              <w:t>Stupanj opremljenosti materijalnim sredstvima i opremom</w:t>
            </w:r>
          </w:p>
        </w:tc>
        <w:tc>
          <w:tcPr>
            <w:tcW w:w="1105" w:type="dxa"/>
            <w:vAlign w:val="center"/>
          </w:tcPr>
          <w:p w14:paraId="44E610A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91A6C2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5B2F91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0E09DB2B"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4E0D5AFC" w14:textId="77777777" w:rsidTr="006157E7">
        <w:trPr>
          <w:trHeight w:val="352"/>
          <w:jc w:val="center"/>
        </w:trPr>
        <w:tc>
          <w:tcPr>
            <w:tcW w:w="3971" w:type="dxa"/>
            <w:vAlign w:val="center"/>
          </w:tcPr>
          <w:p w14:paraId="7ACC4ACB"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0A5E431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D4067D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ADCED4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886FFBA"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8D1BBF9" w14:textId="77777777" w:rsidTr="006157E7">
        <w:trPr>
          <w:trHeight w:val="352"/>
          <w:jc w:val="center"/>
        </w:trPr>
        <w:tc>
          <w:tcPr>
            <w:tcW w:w="3971" w:type="dxa"/>
            <w:vAlign w:val="center"/>
          </w:tcPr>
          <w:p w14:paraId="71685C45"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4BA8C46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4831DF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520C326"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64EB7AC5"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63D2F21D" w14:textId="77777777" w:rsidTr="006157E7">
        <w:trPr>
          <w:trHeight w:val="352"/>
          <w:jc w:val="center"/>
        </w:trPr>
        <w:tc>
          <w:tcPr>
            <w:tcW w:w="8746" w:type="dxa"/>
            <w:gridSpan w:val="5"/>
            <w:vAlign w:val="center"/>
          </w:tcPr>
          <w:p w14:paraId="61250237"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PRAVNE OSOBE OD INTERESA ZA SUSTAV CIVILNE ZAŠTITE</w:t>
            </w:r>
          </w:p>
        </w:tc>
      </w:tr>
      <w:tr w:rsidR="00890F2B" w:rsidRPr="00890F2B" w14:paraId="47EDA866" w14:textId="77777777" w:rsidTr="006157E7">
        <w:trPr>
          <w:trHeight w:val="352"/>
          <w:jc w:val="center"/>
        </w:trPr>
        <w:tc>
          <w:tcPr>
            <w:tcW w:w="3971" w:type="dxa"/>
            <w:vAlign w:val="center"/>
          </w:tcPr>
          <w:p w14:paraId="2E9F1F39"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297D9BA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2C86C1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DE7B12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6C851118"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20EDA258" w14:textId="77777777" w:rsidTr="006157E7">
        <w:trPr>
          <w:trHeight w:val="352"/>
          <w:jc w:val="center"/>
        </w:trPr>
        <w:tc>
          <w:tcPr>
            <w:tcW w:w="3971" w:type="dxa"/>
            <w:vAlign w:val="center"/>
          </w:tcPr>
          <w:p w14:paraId="03623371"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695C161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CC9733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755B131"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1D7B5EB9"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7D56D581" w14:textId="77777777" w:rsidTr="006157E7">
        <w:trPr>
          <w:trHeight w:val="352"/>
          <w:jc w:val="center"/>
        </w:trPr>
        <w:tc>
          <w:tcPr>
            <w:tcW w:w="3971" w:type="dxa"/>
            <w:vAlign w:val="center"/>
          </w:tcPr>
          <w:p w14:paraId="5779DA37"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78B55E6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0F44B6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6FD4CC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E76C456"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28881932" w14:textId="77777777" w:rsidTr="006157E7">
        <w:trPr>
          <w:trHeight w:val="352"/>
          <w:jc w:val="center"/>
        </w:trPr>
        <w:tc>
          <w:tcPr>
            <w:tcW w:w="3971" w:type="dxa"/>
            <w:vAlign w:val="center"/>
          </w:tcPr>
          <w:p w14:paraId="0749B3E5"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31871FC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7D9CE2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9C5CFD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64C30448"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163929F" w14:textId="77777777" w:rsidTr="006157E7">
        <w:trPr>
          <w:trHeight w:val="352"/>
          <w:jc w:val="center"/>
        </w:trPr>
        <w:tc>
          <w:tcPr>
            <w:tcW w:w="3971" w:type="dxa"/>
            <w:vAlign w:val="center"/>
          </w:tcPr>
          <w:p w14:paraId="083B613E"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690E455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386EED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A84F4C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9AF9E9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BB54C76" w14:textId="77777777" w:rsidTr="006157E7">
        <w:trPr>
          <w:trHeight w:val="352"/>
          <w:jc w:val="center"/>
        </w:trPr>
        <w:tc>
          <w:tcPr>
            <w:tcW w:w="3971" w:type="dxa"/>
            <w:vAlign w:val="center"/>
          </w:tcPr>
          <w:p w14:paraId="33FCA518"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7E56608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2C33BC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6D9BFA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A9B1D07"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87B110B" w14:textId="77777777" w:rsidTr="006157E7">
        <w:trPr>
          <w:trHeight w:val="352"/>
          <w:jc w:val="center"/>
        </w:trPr>
        <w:tc>
          <w:tcPr>
            <w:tcW w:w="3971" w:type="dxa"/>
            <w:vAlign w:val="center"/>
          </w:tcPr>
          <w:p w14:paraId="75435089"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327599C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498FA1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BBF819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CDCAA38"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556CCB0A" w14:textId="77777777" w:rsidTr="006157E7">
        <w:trPr>
          <w:trHeight w:val="362"/>
          <w:jc w:val="center"/>
        </w:trPr>
        <w:tc>
          <w:tcPr>
            <w:tcW w:w="8746" w:type="dxa"/>
            <w:gridSpan w:val="5"/>
            <w:vAlign w:val="center"/>
          </w:tcPr>
          <w:p w14:paraId="50CFF813"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i/>
                <w:sz w:val="20"/>
                <w:szCs w:val="20"/>
                <w:lang w:eastAsia="zh-CN"/>
              </w:rPr>
              <w:t>Stanje mobilnosti operativnih kapaciteta sustava civilne zaštite i stanja komunikacijskih kapaciteta</w:t>
            </w:r>
          </w:p>
        </w:tc>
      </w:tr>
      <w:tr w:rsidR="00890F2B" w:rsidRPr="00890F2B" w14:paraId="6CC9A99D" w14:textId="77777777" w:rsidTr="006157E7">
        <w:trPr>
          <w:trHeight w:val="362"/>
          <w:jc w:val="center"/>
        </w:trPr>
        <w:tc>
          <w:tcPr>
            <w:tcW w:w="8746" w:type="dxa"/>
            <w:gridSpan w:val="5"/>
            <w:vAlign w:val="center"/>
          </w:tcPr>
          <w:p w14:paraId="49B62C2D"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CRVENOG KRIŽA</w:t>
            </w:r>
          </w:p>
        </w:tc>
      </w:tr>
      <w:tr w:rsidR="00890F2B" w:rsidRPr="00890F2B" w14:paraId="52082D1B" w14:textId="77777777" w:rsidTr="006157E7">
        <w:trPr>
          <w:trHeight w:val="352"/>
          <w:jc w:val="center"/>
        </w:trPr>
        <w:tc>
          <w:tcPr>
            <w:tcW w:w="3971" w:type="dxa"/>
            <w:vAlign w:val="center"/>
          </w:tcPr>
          <w:p w14:paraId="0F7CE220"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44FBA34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4B43A8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136356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7AC24A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4AE00D7C" w14:textId="77777777" w:rsidTr="006157E7">
        <w:trPr>
          <w:trHeight w:val="352"/>
          <w:jc w:val="center"/>
        </w:trPr>
        <w:tc>
          <w:tcPr>
            <w:tcW w:w="3971" w:type="dxa"/>
            <w:vAlign w:val="center"/>
          </w:tcPr>
          <w:p w14:paraId="1EB7555A"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7A5230C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E26A01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AD8124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7E422706"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69569ADA" w14:textId="77777777" w:rsidTr="006157E7">
        <w:trPr>
          <w:trHeight w:val="390"/>
          <w:jc w:val="center"/>
        </w:trPr>
        <w:tc>
          <w:tcPr>
            <w:tcW w:w="8746" w:type="dxa"/>
            <w:gridSpan w:val="5"/>
            <w:vAlign w:val="center"/>
          </w:tcPr>
          <w:p w14:paraId="4D9BB409"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VATROGASTVA</w:t>
            </w:r>
          </w:p>
        </w:tc>
      </w:tr>
      <w:tr w:rsidR="00890F2B" w:rsidRPr="00890F2B" w14:paraId="2BA811B4" w14:textId="77777777" w:rsidTr="006157E7">
        <w:trPr>
          <w:trHeight w:val="349"/>
          <w:jc w:val="center"/>
        </w:trPr>
        <w:tc>
          <w:tcPr>
            <w:tcW w:w="3971" w:type="dxa"/>
            <w:vAlign w:val="center"/>
          </w:tcPr>
          <w:p w14:paraId="3A7F9861"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4C058C6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BE7B94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3BC010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E7F7B3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06069A1" w14:textId="77777777" w:rsidTr="006157E7">
        <w:trPr>
          <w:trHeight w:val="357"/>
          <w:jc w:val="center"/>
        </w:trPr>
        <w:tc>
          <w:tcPr>
            <w:tcW w:w="3971" w:type="dxa"/>
            <w:vAlign w:val="center"/>
          </w:tcPr>
          <w:p w14:paraId="69BBFCEE"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6BE32EC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587170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A8A8BE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20261781"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3ADD8626" w14:textId="77777777" w:rsidTr="006157E7">
        <w:trPr>
          <w:trHeight w:val="406"/>
          <w:jc w:val="center"/>
        </w:trPr>
        <w:tc>
          <w:tcPr>
            <w:tcW w:w="8746" w:type="dxa"/>
            <w:gridSpan w:val="5"/>
            <w:vAlign w:val="center"/>
          </w:tcPr>
          <w:p w14:paraId="3DC1476A"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PRAVNE OSOBE OD INTERESA ZA SUSTAV CIVILNE ZAŠTITE</w:t>
            </w:r>
          </w:p>
        </w:tc>
      </w:tr>
      <w:tr w:rsidR="00890F2B" w:rsidRPr="00890F2B" w14:paraId="755E8D76" w14:textId="77777777" w:rsidTr="006157E7">
        <w:trPr>
          <w:trHeight w:val="367"/>
          <w:jc w:val="center"/>
        </w:trPr>
        <w:tc>
          <w:tcPr>
            <w:tcW w:w="3971" w:type="dxa"/>
            <w:vAlign w:val="center"/>
          </w:tcPr>
          <w:p w14:paraId="5F703512"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6EB0E88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3D4651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637277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1CF16FE6"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4D4E76D8" w14:textId="77777777" w:rsidTr="006157E7">
        <w:trPr>
          <w:trHeight w:val="367"/>
          <w:jc w:val="center"/>
        </w:trPr>
        <w:tc>
          <w:tcPr>
            <w:tcW w:w="3971" w:type="dxa"/>
            <w:vAlign w:val="center"/>
          </w:tcPr>
          <w:p w14:paraId="4765EFF0"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2CB29EA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B7C7B8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19BB93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5E1E592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53C3D5FF" w14:textId="77777777" w:rsidTr="006157E7">
        <w:trPr>
          <w:trHeight w:val="367"/>
          <w:jc w:val="center"/>
        </w:trPr>
        <w:tc>
          <w:tcPr>
            <w:tcW w:w="3971" w:type="dxa"/>
            <w:shd w:val="clear" w:color="auto" w:fill="FFFF00"/>
            <w:vAlign w:val="center"/>
          </w:tcPr>
          <w:p w14:paraId="5038B94D"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ZBIRNO</w:t>
            </w:r>
          </w:p>
        </w:tc>
        <w:tc>
          <w:tcPr>
            <w:tcW w:w="1105" w:type="dxa"/>
            <w:shd w:val="clear" w:color="auto" w:fill="FFFF00"/>
            <w:vAlign w:val="center"/>
          </w:tcPr>
          <w:p w14:paraId="2B29A0A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770607A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3D6086B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shd w:val="clear" w:color="auto" w:fill="FFFF00"/>
            <w:vAlign w:val="center"/>
          </w:tcPr>
          <w:p w14:paraId="3B1C9D1B" w14:textId="77777777" w:rsidR="00890F2B" w:rsidRPr="00890F2B" w:rsidRDefault="00890F2B" w:rsidP="00890F2B">
            <w:pPr>
              <w:spacing w:after="0" w:line="240" w:lineRule="auto"/>
              <w:jc w:val="center"/>
              <w:rPr>
                <w:rFonts w:eastAsia="Calibri" w:cstheme="minorHAnsi"/>
                <w:b/>
                <w:sz w:val="20"/>
                <w:szCs w:val="20"/>
                <w:lang w:eastAsia="zh-CN"/>
              </w:rPr>
            </w:pPr>
          </w:p>
        </w:tc>
      </w:tr>
    </w:tbl>
    <w:p w14:paraId="02402EBE" w14:textId="734DD1A3" w:rsidR="00890F2B" w:rsidRDefault="00890F2B" w:rsidP="00890F2B">
      <w:pPr>
        <w:rPr>
          <w:lang w:eastAsia="zh-CN"/>
        </w:rPr>
      </w:pPr>
    </w:p>
    <w:p w14:paraId="0B705747" w14:textId="6FD0E8FA" w:rsidR="00890F2B" w:rsidRDefault="00890F2B" w:rsidP="00890F2B">
      <w:pPr>
        <w:rPr>
          <w:lang w:eastAsia="zh-CN"/>
        </w:rPr>
      </w:pPr>
    </w:p>
    <w:p w14:paraId="3832EF69" w14:textId="77777777" w:rsidR="0014582D" w:rsidRDefault="0014582D" w:rsidP="009B109B">
      <w:pPr>
        <w:pStyle w:val="Odlomakpopisa11"/>
      </w:pPr>
    </w:p>
    <w:p w14:paraId="3D26689A" w14:textId="77777777" w:rsidR="00B23930" w:rsidRDefault="00B23930" w:rsidP="009B109B">
      <w:pPr>
        <w:pStyle w:val="Odlomakpopisa11"/>
      </w:pPr>
    </w:p>
    <w:p w14:paraId="3F1F96AE" w14:textId="77777777" w:rsidR="00B23930" w:rsidRDefault="00B23930" w:rsidP="009B109B">
      <w:pPr>
        <w:pStyle w:val="Odlomakpopisa11"/>
      </w:pPr>
    </w:p>
    <w:p w14:paraId="0942368A" w14:textId="77777777" w:rsidR="00B23930" w:rsidRDefault="00B23930" w:rsidP="009B109B">
      <w:pPr>
        <w:pStyle w:val="Odlomakpopisa11"/>
      </w:pPr>
    </w:p>
    <w:p w14:paraId="5ADE1CD8" w14:textId="77777777" w:rsidR="00B23930" w:rsidRDefault="00B23930" w:rsidP="009B109B">
      <w:pPr>
        <w:pStyle w:val="Odlomakpopisa11"/>
      </w:pPr>
    </w:p>
    <w:p w14:paraId="6927EDE2" w14:textId="77777777" w:rsidR="00B23930" w:rsidRDefault="00B23930" w:rsidP="009B109B">
      <w:pPr>
        <w:pStyle w:val="Odlomakpopisa11"/>
      </w:pPr>
    </w:p>
    <w:p w14:paraId="1F731BAA" w14:textId="77777777" w:rsidR="00B23930" w:rsidRDefault="00B23930" w:rsidP="009B109B">
      <w:pPr>
        <w:pStyle w:val="Odlomakpopisa11"/>
      </w:pPr>
    </w:p>
    <w:p w14:paraId="1DF91543" w14:textId="646D328F" w:rsidR="00B23930" w:rsidRDefault="00B23930" w:rsidP="00B23930">
      <w:pPr>
        <w:pStyle w:val="Heading4"/>
      </w:pPr>
      <w:bookmarkStart w:id="1322" w:name="_Toc224034034"/>
      <w:r>
        <w:lastRenderedPageBreak/>
        <w:t xml:space="preserve">Analiza sustava civilne zaštite – </w:t>
      </w:r>
      <w:r w:rsidR="00403B5C">
        <w:t>ekstremne vremenske pojave - vjetar</w:t>
      </w:r>
      <w:bookmarkEnd w:id="1322"/>
    </w:p>
    <w:p w14:paraId="77B17045" w14:textId="57057CEF" w:rsidR="00B23930" w:rsidRDefault="00B23930" w:rsidP="00B23930">
      <w:pPr>
        <w:pStyle w:val="Odlomakpopisa11"/>
      </w:pPr>
      <w:r>
        <w:t>Ukupna spremnost sustava civilne zaštite Grada</w:t>
      </w:r>
      <w:r w:rsidRPr="00D73FAC">
        <w:rPr>
          <w:color w:val="FF0000"/>
        </w:rPr>
        <w:t xml:space="preserve"> </w:t>
      </w:r>
      <w:r>
        <w:t xml:space="preserve">u području reagiranja u slučaju </w:t>
      </w:r>
      <w:r w:rsidR="00E43760">
        <w:t>vjetra</w:t>
      </w:r>
      <w:r>
        <w:t xml:space="preserve"> prikazana je u sljedećoj tablici.</w:t>
      </w:r>
    </w:p>
    <w:p w14:paraId="6D2D0B76" w14:textId="4B49829C" w:rsidR="00B23930" w:rsidRDefault="00B23930" w:rsidP="00A956D9">
      <w:pPr>
        <w:pStyle w:val="Caption"/>
        <w:keepNext/>
        <w:spacing w:line="276" w:lineRule="auto"/>
        <w:jc w:val="center"/>
      </w:pPr>
      <w:bookmarkStart w:id="1323" w:name="_Toc224033048"/>
      <w:r>
        <w:t xml:space="preserve">Tablica </w:t>
      </w:r>
      <w:fldSimple w:instr=" SEQ Tablica \* ARABIC ">
        <w:r w:rsidR="00A956D9">
          <w:rPr>
            <w:noProof/>
          </w:rPr>
          <w:t>81</w:t>
        </w:r>
      </w:fldSimple>
      <w:r>
        <w:t xml:space="preserve">. </w:t>
      </w:r>
      <w:r w:rsidRPr="00DA6EFE">
        <w:t xml:space="preserve">Analiza sustava civilne zaštite – </w:t>
      </w:r>
      <w:r w:rsidR="00E43760">
        <w:t>vjetar</w:t>
      </w:r>
      <w:bookmarkEnd w:id="1323"/>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1"/>
        <w:gridCol w:w="1105"/>
        <w:gridCol w:w="1242"/>
        <w:gridCol w:w="1242"/>
        <w:gridCol w:w="1186"/>
      </w:tblGrid>
      <w:tr w:rsidR="00B23930" w:rsidRPr="00890F2B" w14:paraId="10BBC6BD" w14:textId="77777777" w:rsidTr="00651EE4">
        <w:trPr>
          <w:trHeight w:val="357"/>
          <w:tblHeader/>
          <w:jc w:val="center"/>
        </w:trPr>
        <w:tc>
          <w:tcPr>
            <w:tcW w:w="3971" w:type="dxa"/>
            <w:vMerge w:val="restart"/>
          </w:tcPr>
          <w:p w14:paraId="741DAC91" w14:textId="77777777" w:rsidR="00B23930" w:rsidRPr="00890F2B" w:rsidRDefault="00B23930" w:rsidP="00651EE4">
            <w:pPr>
              <w:spacing w:after="0" w:line="240" w:lineRule="auto"/>
              <w:jc w:val="center"/>
              <w:rPr>
                <w:rFonts w:eastAsia="Calibri" w:cstheme="minorHAnsi"/>
                <w:b/>
                <w:sz w:val="20"/>
                <w:szCs w:val="20"/>
                <w:lang w:eastAsia="zh-CN"/>
              </w:rPr>
            </w:pPr>
          </w:p>
          <w:p w14:paraId="31723CE0" w14:textId="77777777" w:rsidR="00B23930" w:rsidRPr="00890F2B" w:rsidRDefault="00B23930" w:rsidP="00651EE4">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PODRUČJE REAGIRANJA</w:t>
            </w:r>
          </w:p>
        </w:tc>
        <w:tc>
          <w:tcPr>
            <w:tcW w:w="1105" w:type="dxa"/>
            <w:shd w:val="clear" w:color="auto" w:fill="FF0000"/>
            <w:vAlign w:val="center"/>
          </w:tcPr>
          <w:p w14:paraId="06961D25"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Vrlo niska spremnost</w:t>
            </w:r>
          </w:p>
        </w:tc>
        <w:tc>
          <w:tcPr>
            <w:tcW w:w="1242" w:type="dxa"/>
            <w:shd w:val="clear" w:color="auto" w:fill="FFC000"/>
            <w:vAlign w:val="center"/>
          </w:tcPr>
          <w:p w14:paraId="47E8B7A8"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 xml:space="preserve">Niska </w:t>
            </w:r>
          </w:p>
          <w:p w14:paraId="45DA901B"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spremnost</w:t>
            </w:r>
          </w:p>
        </w:tc>
        <w:tc>
          <w:tcPr>
            <w:tcW w:w="1242" w:type="dxa"/>
            <w:shd w:val="clear" w:color="auto" w:fill="FFFF00"/>
            <w:vAlign w:val="center"/>
          </w:tcPr>
          <w:p w14:paraId="6CD7411C"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 xml:space="preserve">Visoka </w:t>
            </w:r>
          </w:p>
          <w:p w14:paraId="18E9BF31"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spremnost</w:t>
            </w:r>
          </w:p>
        </w:tc>
        <w:tc>
          <w:tcPr>
            <w:tcW w:w="1186" w:type="dxa"/>
            <w:shd w:val="clear" w:color="auto" w:fill="92D050"/>
            <w:vAlign w:val="center"/>
          </w:tcPr>
          <w:p w14:paraId="5A58838E"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Vrlo visoka spremnost</w:t>
            </w:r>
          </w:p>
        </w:tc>
      </w:tr>
      <w:tr w:rsidR="00B23930" w:rsidRPr="00890F2B" w14:paraId="551CF864" w14:textId="77777777" w:rsidTr="00651EE4">
        <w:trPr>
          <w:trHeight w:val="282"/>
          <w:tblHeader/>
          <w:jc w:val="center"/>
        </w:trPr>
        <w:tc>
          <w:tcPr>
            <w:tcW w:w="3971" w:type="dxa"/>
            <w:vMerge/>
          </w:tcPr>
          <w:p w14:paraId="0EC40692" w14:textId="77777777" w:rsidR="00B23930" w:rsidRPr="00890F2B" w:rsidRDefault="00B23930" w:rsidP="00651EE4">
            <w:pPr>
              <w:spacing w:after="0" w:line="240" w:lineRule="auto"/>
              <w:jc w:val="both"/>
              <w:rPr>
                <w:rFonts w:eastAsia="Calibri" w:cstheme="minorHAnsi"/>
                <w:b/>
                <w:sz w:val="20"/>
                <w:szCs w:val="20"/>
                <w:lang w:eastAsia="zh-CN"/>
              </w:rPr>
            </w:pPr>
          </w:p>
        </w:tc>
        <w:tc>
          <w:tcPr>
            <w:tcW w:w="1105" w:type="dxa"/>
          </w:tcPr>
          <w:p w14:paraId="113CD493"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4</w:t>
            </w:r>
          </w:p>
        </w:tc>
        <w:tc>
          <w:tcPr>
            <w:tcW w:w="1242" w:type="dxa"/>
          </w:tcPr>
          <w:p w14:paraId="65B3D475"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3</w:t>
            </w:r>
          </w:p>
        </w:tc>
        <w:tc>
          <w:tcPr>
            <w:tcW w:w="1242" w:type="dxa"/>
          </w:tcPr>
          <w:p w14:paraId="3EEA6A2A"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2</w:t>
            </w:r>
          </w:p>
        </w:tc>
        <w:tc>
          <w:tcPr>
            <w:tcW w:w="1186" w:type="dxa"/>
          </w:tcPr>
          <w:p w14:paraId="41F7A90C"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1</w:t>
            </w:r>
          </w:p>
        </w:tc>
      </w:tr>
      <w:tr w:rsidR="00B23930" w:rsidRPr="00890F2B" w14:paraId="55EA2C5C" w14:textId="77777777" w:rsidTr="00651EE4">
        <w:trPr>
          <w:trHeight w:val="585"/>
          <w:jc w:val="center"/>
        </w:trPr>
        <w:tc>
          <w:tcPr>
            <w:tcW w:w="8746" w:type="dxa"/>
            <w:gridSpan w:val="5"/>
            <w:vAlign w:val="center"/>
          </w:tcPr>
          <w:p w14:paraId="5371F5A9" w14:textId="77777777" w:rsidR="00B23930" w:rsidRPr="00890F2B" w:rsidRDefault="00B23930" w:rsidP="00651EE4">
            <w:pPr>
              <w:spacing w:after="0" w:line="240" w:lineRule="auto"/>
              <w:rPr>
                <w:rFonts w:eastAsia="Calibri" w:cstheme="minorHAnsi"/>
                <w:b/>
                <w:sz w:val="20"/>
                <w:szCs w:val="20"/>
                <w:lang w:eastAsia="zh-CN"/>
              </w:rPr>
            </w:pPr>
            <w:r w:rsidRPr="00890F2B">
              <w:rPr>
                <w:rFonts w:eastAsia="Calibri" w:cstheme="minorHAnsi"/>
                <w:b/>
                <w:i/>
                <w:sz w:val="20"/>
                <w:szCs w:val="20"/>
                <w:lang w:eastAsia="zh-CN"/>
              </w:rPr>
              <w:t>Spremnost odgovornih i upravljačkih kapaciteta</w:t>
            </w:r>
          </w:p>
        </w:tc>
      </w:tr>
      <w:tr w:rsidR="00B23930" w:rsidRPr="00890F2B" w14:paraId="14B8CEB8" w14:textId="77777777" w:rsidTr="00651EE4">
        <w:trPr>
          <w:trHeight w:val="450"/>
          <w:jc w:val="center"/>
        </w:trPr>
        <w:tc>
          <w:tcPr>
            <w:tcW w:w="8746" w:type="dxa"/>
            <w:gridSpan w:val="5"/>
            <w:vAlign w:val="center"/>
          </w:tcPr>
          <w:p w14:paraId="13B4A8B4" w14:textId="77777777" w:rsidR="00B23930" w:rsidRPr="00890F2B" w:rsidRDefault="00B23930" w:rsidP="00651EE4">
            <w:pPr>
              <w:spacing w:after="0" w:line="240" w:lineRule="auto"/>
              <w:rPr>
                <w:rFonts w:eastAsia="Calibri" w:cstheme="minorHAnsi"/>
                <w:b/>
                <w:sz w:val="20"/>
                <w:szCs w:val="20"/>
                <w:lang w:eastAsia="zh-CN"/>
              </w:rPr>
            </w:pPr>
            <w:r w:rsidRPr="00890F2B">
              <w:rPr>
                <w:rFonts w:eastAsia="Calibri" w:cstheme="minorHAnsi"/>
                <w:b/>
                <w:sz w:val="20"/>
                <w:szCs w:val="20"/>
                <w:lang w:eastAsia="zh-CN"/>
              </w:rPr>
              <w:t>ČELNE OSOBE</w:t>
            </w:r>
          </w:p>
        </w:tc>
      </w:tr>
      <w:tr w:rsidR="00B23930" w:rsidRPr="00890F2B" w14:paraId="031E0738" w14:textId="77777777" w:rsidTr="00651EE4">
        <w:trPr>
          <w:trHeight w:val="357"/>
          <w:jc w:val="center"/>
        </w:trPr>
        <w:tc>
          <w:tcPr>
            <w:tcW w:w="3971" w:type="dxa"/>
            <w:vAlign w:val="center"/>
          </w:tcPr>
          <w:p w14:paraId="10DF2DB5" w14:textId="77777777" w:rsidR="00B23930" w:rsidRPr="00890F2B" w:rsidRDefault="00B2393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odgovornosti</w:t>
            </w:r>
          </w:p>
        </w:tc>
        <w:tc>
          <w:tcPr>
            <w:tcW w:w="1105" w:type="dxa"/>
            <w:vAlign w:val="center"/>
          </w:tcPr>
          <w:p w14:paraId="5CE92975"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77E849E3"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2567883F" w14:textId="77777777" w:rsidR="00B23930" w:rsidRPr="00890F2B" w:rsidRDefault="00B23930" w:rsidP="00651EE4">
            <w:pPr>
              <w:spacing w:after="0" w:line="240" w:lineRule="auto"/>
              <w:jc w:val="center"/>
              <w:rPr>
                <w:rFonts w:eastAsia="Calibri" w:cstheme="minorHAnsi"/>
                <w:b/>
                <w:sz w:val="20"/>
                <w:szCs w:val="20"/>
                <w:lang w:eastAsia="zh-CN"/>
              </w:rPr>
            </w:pPr>
          </w:p>
        </w:tc>
        <w:tc>
          <w:tcPr>
            <w:tcW w:w="1186" w:type="dxa"/>
            <w:vAlign w:val="center"/>
          </w:tcPr>
          <w:p w14:paraId="0FE29941"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B23930" w:rsidRPr="00890F2B" w14:paraId="0762C110" w14:textId="77777777" w:rsidTr="00651EE4">
        <w:trPr>
          <w:trHeight w:val="357"/>
          <w:jc w:val="center"/>
        </w:trPr>
        <w:tc>
          <w:tcPr>
            <w:tcW w:w="3971" w:type="dxa"/>
            <w:vAlign w:val="center"/>
          </w:tcPr>
          <w:p w14:paraId="32079017" w14:textId="77777777" w:rsidR="00B23930" w:rsidRPr="00890F2B" w:rsidRDefault="00B2393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 xml:space="preserve">Stupanj osposobljenosti </w:t>
            </w:r>
          </w:p>
        </w:tc>
        <w:tc>
          <w:tcPr>
            <w:tcW w:w="1105" w:type="dxa"/>
            <w:vAlign w:val="center"/>
          </w:tcPr>
          <w:p w14:paraId="672F844B"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24F31C19"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1D899F4F"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3B16454" w14:textId="77777777" w:rsidR="00B23930" w:rsidRPr="00890F2B" w:rsidRDefault="00B23930" w:rsidP="00651EE4">
            <w:pPr>
              <w:spacing w:after="0" w:line="240" w:lineRule="auto"/>
              <w:jc w:val="center"/>
              <w:rPr>
                <w:rFonts w:eastAsia="Calibri" w:cstheme="minorHAnsi"/>
                <w:b/>
                <w:sz w:val="20"/>
                <w:szCs w:val="20"/>
                <w:lang w:eastAsia="zh-CN"/>
              </w:rPr>
            </w:pPr>
          </w:p>
        </w:tc>
      </w:tr>
      <w:tr w:rsidR="00B23930" w:rsidRPr="00890F2B" w14:paraId="07046E8C" w14:textId="77777777" w:rsidTr="00651EE4">
        <w:trPr>
          <w:trHeight w:val="357"/>
          <w:jc w:val="center"/>
        </w:trPr>
        <w:tc>
          <w:tcPr>
            <w:tcW w:w="3971" w:type="dxa"/>
            <w:vAlign w:val="center"/>
          </w:tcPr>
          <w:p w14:paraId="72952E6B" w14:textId="77777777" w:rsidR="00B23930" w:rsidRPr="00890F2B" w:rsidRDefault="00B2393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6022B422"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2E656088"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023515A1" w14:textId="77777777" w:rsidR="00B23930" w:rsidRPr="00890F2B" w:rsidRDefault="00B23930" w:rsidP="00651EE4">
            <w:pPr>
              <w:spacing w:after="0" w:line="240" w:lineRule="auto"/>
              <w:jc w:val="center"/>
              <w:rPr>
                <w:rFonts w:eastAsia="Calibri" w:cstheme="minorHAnsi"/>
                <w:b/>
                <w:sz w:val="20"/>
                <w:szCs w:val="20"/>
                <w:lang w:eastAsia="zh-CN"/>
              </w:rPr>
            </w:pPr>
          </w:p>
        </w:tc>
        <w:tc>
          <w:tcPr>
            <w:tcW w:w="1186" w:type="dxa"/>
            <w:vAlign w:val="center"/>
          </w:tcPr>
          <w:p w14:paraId="498B7B42" w14:textId="77777777" w:rsidR="00B23930" w:rsidRPr="00890F2B" w:rsidRDefault="00B23930" w:rsidP="00651EE4">
            <w:pPr>
              <w:spacing w:after="0" w:line="240" w:lineRule="auto"/>
              <w:jc w:val="center"/>
              <w:rPr>
                <w:rFonts w:eastAsia="Calibri" w:cstheme="minorHAnsi"/>
                <w:b/>
                <w:sz w:val="20"/>
                <w:szCs w:val="20"/>
                <w:lang w:eastAsia="zh-CN"/>
              </w:rPr>
            </w:pPr>
          </w:p>
        </w:tc>
      </w:tr>
      <w:tr w:rsidR="00B23930" w:rsidRPr="00890F2B" w14:paraId="4D5945C1" w14:textId="77777777" w:rsidTr="00651EE4">
        <w:trPr>
          <w:trHeight w:val="282"/>
          <w:jc w:val="center"/>
        </w:trPr>
        <w:tc>
          <w:tcPr>
            <w:tcW w:w="8746" w:type="dxa"/>
            <w:gridSpan w:val="5"/>
          </w:tcPr>
          <w:p w14:paraId="501193A0" w14:textId="77777777" w:rsidR="00B23930" w:rsidRPr="00890F2B" w:rsidRDefault="00B23930" w:rsidP="00651EE4">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STOŽER</w:t>
            </w:r>
          </w:p>
        </w:tc>
      </w:tr>
      <w:tr w:rsidR="00B23930" w:rsidRPr="00890F2B" w14:paraId="6EBDE0CF" w14:textId="77777777" w:rsidTr="00651EE4">
        <w:trPr>
          <w:trHeight w:val="357"/>
          <w:jc w:val="center"/>
        </w:trPr>
        <w:tc>
          <w:tcPr>
            <w:tcW w:w="3971" w:type="dxa"/>
            <w:vAlign w:val="center"/>
          </w:tcPr>
          <w:p w14:paraId="74D5D4C7" w14:textId="77777777" w:rsidR="00B23930" w:rsidRPr="00890F2B" w:rsidRDefault="00B2393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odgovornosti</w:t>
            </w:r>
          </w:p>
        </w:tc>
        <w:tc>
          <w:tcPr>
            <w:tcW w:w="1105" w:type="dxa"/>
            <w:vAlign w:val="center"/>
          </w:tcPr>
          <w:p w14:paraId="4A50C410"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177E77B3"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69C2D85B" w14:textId="77777777" w:rsidR="00B23930" w:rsidRPr="00890F2B" w:rsidRDefault="00B23930" w:rsidP="00651EE4">
            <w:pPr>
              <w:spacing w:after="0" w:line="240" w:lineRule="auto"/>
              <w:jc w:val="center"/>
              <w:rPr>
                <w:rFonts w:eastAsia="Calibri" w:cstheme="minorHAnsi"/>
                <w:b/>
                <w:sz w:val="20"/>
                <w:szCs w:val="20"/>
                <w:lang w:eastAsia="zh-CN"/>
              </w:rPr>
            </w:pPr>
          </w:p>
        </w:tc>
        <w:tc>
          <w:tcPr>
            <w:tcW w:w="1186" w:type="dxa"/>
            <w:vAlign w:val="center"/>
          </w:tcPr>
          <w:p w14:paraId="72F2FC17"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B23930" w:rsidRPr="00890F2B" w14:paraId="47BF7413" w14:textId="77777777" w:rsidTr="00651EE4">
        <w:trPr>
          <w:trHeight w:val="357"/>
          <w:jc w:val="center"/>
        </w:trPr>
        <w:tc>
          <w:tcPr>
            <w:tcW w:w="3971" w:type="dxa"/>
            <w:vAlign w:val="center"/>
          </w:tcPr>
          <w:p w14:paraId="0566591E" w14:textId="77777777" w:rsidR="00B23930" w:rsidRPr="00890F2B" w:rsidRDefault="00B2393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 xml:space="preserve">Stupanj osposobljenosti </w:t>
            </w:r>
          </w:p>
        </w:tc>
        <w:tc>
          <w:tcPr>
            <w:tcW w:w="1105" w:type="dxa"/>
            <w:vAlign w:val="center"/>
          </w:tcPr>
          <w:p w14:paraId="42758760"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31D73F8C"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29ADB740"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85BE07B" w14:textId="77777777" w:rsidR="00B23930" w:rsidRPr="00890F2B" w:rsidRDefault="00B23930" w:rsidP="00651EE4">
            <w:pPr>
              <w:spacing w:after="0" w:line="240" w:lineRule="auto"/>
              <w:jc w:val="center"/>
              <w:rPr>
                <w:rFonts w:eastAsia="Calibri" w:cstheme="minorHAnsi"/>
                <w:b/>
                <w:sz w:val="20"/>
                <w:szCs w:val="20"/>
                <w:lang w:eastAsia="zh-CN"/>
              </w:rPr>
            </w:pPr>
          </w:p>
        </w:tc>
      </w:tr>
      <w:tr w:rsidR="00B23930" w:rsidRPr="00890F2B" w14:paraId="2F57F136" w14:textId="77777777" w:rsidTr="00651EE4">
        <w:trPr>
          <w:trHeight w:val="357"/>
          <w:jc w:val="center"/>
        </w:trPr>
        <w:tc>
          <w:tcPr>
            <w:tcW w:w="3971" w:type="dxa"/>
            <w:vAlign w:val="center"/>
          </w:tcPr>
          <w:p w14:paraId="16D4C8E2" w14:textId="77777777" w:rsidR="00B23930" w:rsidRPr="00890F2B" w:rsidRDefault="00B2393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7C2B409E"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225AE848"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148DE7CD"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23026E8E" w14:textId="77777777" w:rsidR="00B23930" w:rsidRPr="00890F2B" w:rsidRDefault="00B23930" w:rsidP="00651EE4">
            <w:pPr>
              <w:spacing w:after="0" w:line="240" w:lineRule="auto"/>
              <w:jc w:val="center"/>
              <w:rPr>
                <w:rFonts w:eastAsia="Calibri" w:cstheme="minorHAnsi"/>
                <w:b/>
                <w:sz w:val="20"/>
                <w:szCs w:val="20"/>
                <w:lang w:eastAsia="zh-CN"/>
              </w:rPr>
            </w:pPr>
          </w:p>
        </w:tc>
      </w:tr>
      <w:tr w:rsidR="00B23930" w:rsidRPr="00890F2B" w14:paraId="76567637" w14:textId="77777777" w:rsidTr="00651EE4">
        <w:trPr>
          <w:trHeight w:val="367"/>
          <w:jc w:val="center"/>
        </w:trPr>
        <w:tc>
          <w:tcPr>
            <w:tcW w:w="8746" w:type="dxa"/>
            <w:gridSpan w:val="5"/>
            <w:vAlign w:val="center"/>
          </w:tcPr>
          <w:p w14:paraId="5BCD8439" w14:textId="77777777" w:rsidR="00B23930" w:rsidRPr="00890F2B" w:rsidRDefault="00B23930" w:rsidP="00651EE4">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KOORDINATORI NA LOKACIJI</w:t>
            </w:r>
          </w:p>
        </w:tc>
      </w:tr>
      <w:tr w:rsidR="00B23930" w:rsidRPr="00890F2B" w14:paraId="6796AA05" w14:textId="77777777" w:rsidTr="00651EE4">
        <w:trPr>
          <w:trHeight w:val="367"/>
          <w:jc w:val="center"/>
        </w:trPr>
        <w:tc>
          <w:tcPr>
            <w:tcW w:w="3971" w:type="dxa"/>
            <w:vAlign w:val="center"/>
          </w:tcPr>
          <w:p w14:paraId="6E021151" w14:textId="77777777" w:rsidR="00B23930" w:rsidRPr="00890F2B" w:rsidRDefault="00B2393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odgovornosti</w:t>
            </w:r>
          </w:p>
        </w:tc>
        <w:tc>
          <w:tcPr>
            <w:tcW w:w="1105" w:type="dxa"/>
            <w:vAlign w:val="center"/>
          </w:tcPr>
          <w:p w14:paraId="605F3BA6" w14:textId="77777777" w:rsidR="00B23930" w:rsidRPr="00890F2B" w:rsidRDefault="00B23930" w:rsidP="00651EE4">
            <w:pPr>
              <w:spacing w:after="0" w:line="240" w:lineRule="auto"/>
              <w:jc w:val="center"/>
              <w:rPr>
                <w:rFonts w:eastAsia="Calibri" w:cstheme="minorHAnsi"/>
                <w:sz w:val="20"/>
                <w:szCs w:val="20"/>
                <w:lang w:eastAsia="zh-CN"/>
              </w:rPr>
            </w:pPr>
          </w:p>
        </w:tc>
        <w:tc>
          <w:tcPr>
            <w:tcW w:w="1242" w:type="dxa"/>
            <w:vAlign w:val="center"/>
          </w:tcPr>
          <w:p w14:paraId="40802672"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0F4FC6C6" w14:textId="77777777" w:rsidR="00B23930" w:rsidRPr="00890F2B" w:rsidRDefault="00B23930" w:rsidP="00651EE4">
            <w:pPr>
              <w:spacing w:after="0" w:line="240" w:lineRule="auto"/>
              <w:jc w:val="center"/>
              <w:rPr>
                <w:rFonts w:eastAsia="Calibri" w:cstheme="minorHAnsi"/>
                <w:b/>
                <w:sz w:val="20"/>
                <w:szCs w:val="20"/>
                <w:lang w:eastAsia="zh-CN"/>
              </w:rPr>
            </w:pPr>
          </w:p>
        </w:tc>
        <w:tc>
          <w:tcPr>
            <w:tcW w:w="1186" w:type="dxa"/>
            <w:vAlign w:val="center"/>
          </w:tcPr>
          <w:p w14:paraId="028947DD"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B23930" w:rsidRPr="00890F2B" w14:paraId="0A70E8EA" w14:textId="77777777" w:rsidTr="00651EE4">
        <w:trPr>
          <w:trHeight w:val="367"/>
          <w:jc w:val="center"/>
        </w:trPr>
        <w:tc>
          <w:tcPr>
            <w:tcW w:w="3971" w:type="dxa"/>
            <w:vAlign w:val="center"/>
          </w:tcPr>
          <w:p w14:paraId="1A057FA0" w14:textId="77777777" w:rsidR="00B23930" w:rsidRPr="00890F2B" w:rsidRDefault="00B2393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 xml:space="preserve">Stupanj osposobljenosti </w:t>
            </w:r>
          </w:p>
        </w:tc>
        <w:tc>
          <w:tcPr>
            <w:tcW w:w="1105" w:type="dxa"/>
            <w:vAlign w:val="center"/>
          </w:tcPr>
          <w:p w14:paraId="5FFDE6A1" w14:textId="77777777" w:rsidR="00B23930" w:rsidRPr="00890F2B" w:rsidRDefault="00B23930" w:rsidP="00651EE4">
            <w:pPr>
              <w:spacing w:after="0" w:line="240" w:lineRule="auto"/>
              <w:jc w:val="center"/>
              <w:rPr>
                <w:rFonts w:eastAsia="Calibri" w:cstheme="minorHAnsi"/>
                <w:sz w:val="20"/>
                <w:szCs w:val="20"/>
                <w:lang w:eastAsia="zh-CN"/>
              </w:rPr>
            </w:pPr>
          </w:p>
        </w:tc>
        <w:tc>
          <w:tcPr>
            <w:tcW w:w="1242" w:type="dxa"/>
            <w:vAlign w:val="center"/>
          </w:tcPr>
          <w:p w14:paraId="2A858F99"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60E2A3A4"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1ACBA38" w14:textId="77777777" w:rsidR="00B23930" w:rsidRPr="00890F2B" w:rsidRDefault="00B23930" w:rsidP="00651EE4">
            <w:pPr>
              <w:spacing w:after="0" w:line="240" w:lineRule="auto"/>
              <w:jc w:val="center"/>
              <w:rPr>
                <w:rFonts w:eastAsia="Calibri" w:cstheme="minorHAnsi"/>
                <w:b/>
                <w:sz w:val="20"/>
                <w:szCs w:val="20"/>
                <w:lang w:eastAsia="zh-CN"/>
              </w:rPr>
            </w:pPr>
          </w:p>
        </w:tc>
      </w:tr>
      <w:tr w:rsidR="00B23930" w:rsidRPr="00890F2B" w14:paraId="678E82B6" w14:textId="77777777" w:rsidTr="00651EE4">
        <w:trPr>
          <w:trHeight w:val="367"/>
          <w:jc w:val="center"/>
        </w:trPr>
        <w:tc>
          <w:tcPr>
            <w:tcW w:w="3971" w:type="dxa"/>
            <w:vAlign w:val="center"/>
          </w:tcPr>
          <w:p w14:paraId="28A40225" w14:textId="77777777" w:rsidR="00B23930" w:rsidRPr="00890F2B" w:rsidRDefault="00B2393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36F31491" w14:textId="77777777" w:rsidR="00B23930" w:rsidRPr="00890F2B" w:rsidRDefault="00B23930" w:rsidP="00651EE4">
            <w:pPr>
              <w:spacing w:after="0" w:line="240" w:lineRule="auto"/>
              <w:jc w:val="center"/>
              <w:rPr>
                <w:rFonts w:eastAsia="Calibri" w:cstheme="minorHAnsi"/>
                <w:sz w:val="20"/>
                <w:szCs w:val="20"/>
                <w:lang w:eastAsia="zh-CN"/>
              </w:rPr>
            </w:pPr>
          </w:p>
        </w:tc>
        <w:tc>
          <w:tcPr>
            <w:tcW w:w="1242" w:type="dxa"/>
            <w:vAlign w:val="center"/>
          </w:tcPr>
          <w:p w14:paraId="2668D153"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1E331E0B"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2A144B03" w14:textId="77777777" w:rsidR="00B23930" w:rsidRPr="00890F2B" w:rsidRDefault="00B23930" w:rsidP="00651EE4">
            <w:pPr>
              <w:spacing w:after="0" w:line="240" w:lineRule="auto"/>
              <w:jc w:val="center"/>
              <w:rPr>
                <w:rFonts w:eastAsia="Calibri" w:cstheme="minorHAnsi"/>
                <w:b/>
                <w:sz w:val="20"/>
                <w:szCs w:val="20"/>
                <w:lang w:eastAsia="zh-CN"/>
              </w:rPr>
            </w:pPr>
          </w:p>
        </w:tc>
      </w:tr>
      <w:tr w:rsidR="00B23930" w:rsidRPr="00890F2B" w14:paraId="72CC4030" w14:textId="77777777" w:rsidTr="00651EE4">
        <w:trPr>
          <w:trHeight w:val="600"/>
          <w:jc w:val="center"/>
        </w:trPr>
        <w:tc>
          <w:tcPr>
            <w:tcW w:w="8746" w:type="dxa"/>
            <w:gridSpan w:val="5"/>
            <w:vAlign w:val="center"/>
          </w:tcPr>
          <w:p w14:paraId="61396B0A" w14:textId="77777777" w:rsidR="00B23930" w:rsidRPr="00890F2B" w:rsidRDefault="00B23930" w:rsidP="00651EE4">
            <w:pPr>
              <w:spacing w:after="0" w:line="240" w:lineRule="auto"/>
              <w:rPr>
                <w:rFonts w:eastAsia="Calibri" w:cstheme="minorHAnsi"/>
                <w:b/>
                <w:sz w:val="20"/>
                <w:szCs w:val="20"/>
                <w:lang w:eastAsia="zh-CN"/>
              </w:rPr>
            </w:pPr>
            <w:r w:rsidRPr="00890F2B">
              <w:rPr>
                <w:rFonts w:eastAsia="Calibri" w:cstheme="minorHAnsi"/>
                <w:b/>
                <w:i/>
                <w:sz w:val="20"/>
                <w:szCs w:val="20"/>
                <w:lang w:eastAsia="zh-CN"/>
              </w:rPr>
              <w:t>Spremnost operativnih kapaciteta</w:t>
            </w:r>
          </w:p>
        </w:tc>
      </w:tr>
      <w:tr w:rsidR="00B23930" w:rsidRPr="00890F2B" w14:paraId="1B79D3B2" w14:textId="77777777" w:rsidTr="00651EE4">
        <w:trPr>
          <w:trHeight w:val="330"/>
          <w:jc w:val="center"/>
        </w:trPr>
        <w:tc>
          <w:tcPr>
            <w:tcW w:w="8746" w:type="dxa"/>
            <w:gridSpan w:val="5"/>
            <w:vAlign w:val="center"/>
          </w:tcPr>
          <w:p w14:paraId="20C75E4F" w14:textId="77777777" w:rsidR="00B23930" w:rsidRPr="00890F2B" w:rsidRDefault="00B23930" w:rsidP="00651EE4">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CRVENOG KRIŽA</w:t>
            </w:r>
          </w:p>
        </w:tc>
      </w:tr>
      <w:tr w:rsidR="00B23930" w:rsidRPr="00890F2B" w14:paraId="01A695DB" w14:textId="77777777" w:rsidTr="00651EE4">
        <w:trPr>
          <w:trHeight w:val="428"/>
          <w:jc w:val="center"/>
        </w:trPr>
        <w:tc>
          <w:tcPr>
            <w:tcW w:w="3971" w:type="dxa"/>
            <w:vAlign w:val="center"/>
          </w:tcPr>
          <w:p w14:paraId="2BBB02B8" w14:textId="77777777" w:rsidR="00B23930" w:rsidRPr="00890F2B" w:rsidRDefault="00B2393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40642961"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5D945497"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1E7E0358"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6352FC51" w14:textId="77777777" w:rsidR="00B23930" w:rsidRPr="00890F2B" w:rsidRDefault="00B23930" w:rsidP="00651EE4">
            <w:pPr>
              <w:spacing w:after="0" w:line="240" w:lineRule="auto"/>
              <w:jc w:val="center"/>
              <w:rPr>
                <w:rFonts w:eastAsia="Calibri" w:cstheme="minorHAnsi"/>
                <w:b/>
                <w:sz w:val="20"/>
                <w:szCs w:val="20"/>
                <w:lang w:eastAsia="zh-CN"/>
              </w:rPr>
            </w:pPr>
          </w:p>
        </w:tc>
      </w:tr>
      <w:tr w:rsidR="00B23930" w:rsidRPr="00890F2B" w14:paraId="69CA1901" w14:textId="77777777" w:rsidTr="00651EE4">
        <w:trPr>
          <w:trHeight w:val="352"/>
          <w:jc w:val="center"/>
        </w:trPr>
        <w:tc>
          <w:tcPr>
            <w:tcW w:w="3971" w:type="dxa"/>
            <w:vAlign w:val="center"/>
          </w:tcPr>
          <w:p w14:paraId="6ECFB1A5" w14:textId="77777777" w:rsidR="00B23930" w:rsidRPr="00890F2B" w:rsidRDefault="00B2393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30DF04E6"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76CBB79B"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004F9D2A" w14:textId="77777777" w:rsidR="00B23930" w:rsidRPr="00890F2B" w:rsidRDefault="00B23930" w:rsidP="00651EE4">
            <w:pPr>
              <w:spacing w:after="0" w:line="240" w:lineRule="auto"/>
              <w:jc w:val="center"/>
              <w:rPr>
                <w:rFonts w:eastAsia="Calibri" w:cstheme="minorHAnsi"/>
                <w:b/>
                <w:sz w:val="20"/>
                <w:szCs w:val="20"/>
                <w:lang w:eastAsia="zh-CN"/>
              </w:rPr>
            </w:pPr>
          </w:p>
        </w:tc>
        <w:tc>
          <w:tcPr>
            <w:tcW w:w="1186" w:type="dxa"/>
            <w:vAlign w:val="center"/>
          </w:tcPr>
          <w:p w14:paraId="094CFE72"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B23930" w:rsidRPr="00890F2B" w14:paraId="0236265A" w14:textId="77777777" w:rsidTr="00651EE4">
        <w:trPr>
          <w:trHeight w:val="352"/>
          <w:jc w:val="center"/>
        </w:trPr>
        <w:tc>
          <w:tcPr>
            <w:tcW w:w="3971" w:type="dxa"/>
            <w:vAlign w:val="center"/>
          </w:tcPr>
          <w:p w14:paraId="092E2F6C" w14:textId="77777777" w:rsidR="00B23930" w:rsidRPr="00890F2B" w:rsidRDefault="00B2393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4BDDF449"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1CF17B40"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7711FAD9" w14:textId="77777777" w:rsidR="00B23930" w:rsidRPr="00890F2B" w:rsidRDefault="00B23930" w:rsidP="00651EE4">
            <w:pPr>
              <w:spacing w:after="0" w:line="240" w:lineRule="auto"/>
              <w:jc w:val="center"/>
              <w:rPr>
                <w:rFonts w:eastAsia="Calibri" w:cstheme="minorHAnsi"/>
                <w:b/>
                <w:sz w:val="20"/>
                <w:szCs w:val="20"/>
                <w:lang w:eastAsia="zh-CN"/>
              </w:rPr>
            </w:pPr>
          </w:p>
        </w:tc>
        <w:tc>
          <w:tcPr>
            <w:tcW w:w="1186" w:type="dxa"/>
            <w:vAlign w:val="center"/>
          </w:tcPr>
          <w:p w14:paraId="07D1444E"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B23930" w:rsidRPr="00890F2B" w14:paraId="2FC227C6" w14:textId="77777777" w:rsidTr="00651EE4">
        <w:trPr>
          <w:trHeight w:val="362"/>
          <w:jc w:val="center"/>
        </w:trPr>
        <w:tc>
          <w:tcPr>
            <w:tcW w:w="3971" w:type="dxa"/>
            <w:vAlign w:val="center"/>
          </w:tcPr>
          <w:p w14:paraId="7269FF24" w14:textId="77777777" w:rsidR="00B23930" w:rsidRPr="00890F2B" w:rsidRDefault="00B23930" w:rsidP="00651EE4">
            <w:pPr>
              <w:spacing w:after="0" w:line="240" w:lineRule="auto"/>
              <w:rPr>
                <w:rFonts w:eastAsia="Calibri" w:cstheme="minorHAnsi"/>
                <w:b/>
                <w:sz w:val="20"/>
                <w:szCs w:val="20"/>
                <w:lang w:eastAsia="zh-CN"/>
              </w:rPr>
            </w:pPr>
            <w:r w:rsidRPr="00890F2B">
              <w:rPr>
                <w:rFonts w:eastAsia="Calibri" w:cstheme="minorHAnsi"/>
                <w:sz w:val="20"/>
                <w:szCs w:val="20"/>
                <w:lang w:eastAsia="zh-CN"/>
              </w:rPr>
              <w:t>Stupanj uvježbanosti</w:t>
            </w:r>
          </w:p>
        </w:tc>
        <w:tc>
          <w:tcPr>
            <w:tcW w:w="1105" w:type="dxa"/>
            <w:vAlign w:val="center"/>
          </w:tcPr>
          <w:p w14:paraId="676E0DFA"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041B1102"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1D681D65" w14:textId="77777777" w:rsidR="00B23930" w:rsidRPr="00890F2B" w:rsidRDefault="00B23930" w:rsidP="00651EE4">
            <w:pPr>
              <w:spacing w:after="0" w:line="240" w:lineRule="auto"/>
              <w:jc w:val="center"/>
              <w:rPr>
                <w:rFonts w:eastAsia="Calibri" w:cstheme="minorHAnsi"/>
                <w:b/>
                <w:sz w:val="20"/>
                <w:szCs w:val="20"/>
                <w:lang w:eastAsia="zh-CN"/>
              </w:rPr>
            </w:pPr>
          </w:p>
        </w:tc>
        <w:tc>
          <w:tcPr>
            <w:tcW w:w="1186" w:type="dxa"/>
            <w:vAlign w:val="center"/>
          </w:tcPr>
          <w:p w14:paraId="3E3C70DA"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B23930" w:rsidRPr="00890F2B" w14:paraId="4135AAC9" w14:textId="77777777" w:rsidTr="00651EE4">
        <w:trPr>
          <w:trHeight w:val="362"/>
          <w:jc w:val="center"/>
        </w:trPr>
        <w:tc>
          <w:tcPr>
            <w:tcW w:w="3971" w:type="dxa"/>
            <w:vAlign w:val="center"/>
          </w:tcPr>
          <w:p w14:paraId="467CA2D5" w14:textId="77777777" w:rsidR="00B23930" w:rsidRPr="00890F2B" w:rsidRDefault="00B23930" w:rsidP="00651EE4">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367F9F4B"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590ED8E3"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29A351BC"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98367E5" w14:textId="77777777" w:rsidR="00B23930" w:rsidRPr="00890F2B" w:rsidRDefault="00B23930" w:rsidP="00651EE4">
            <w:pPr>
              <w:spacing w:after="0" w:line="240" w:lineRule="auto"/>
              <w:jc w:val="center"/>
              <w:rPr>
                <w:rFonts w:eastAsia="Calibri" w:cstheme="minorHAnsi"/>
                <w:b/>
                <w:sz w:val="20"/>
                <w:szCs w:val="20"/>
                <w:lang w:eastAsia="zh-CN"/>
              </w:rPr>
            </w:pPr>
          </w:p>
        </w:tc>
      </w:tr>
      <w:tr w:rsidR="00B23930" w:rsidRPr="00890F2B" w14:paraId="1703921C" w14:textId="77777777" w:rsidTr="00651EE4">
        <w:trPr>
          <w:trHeight w:val="362"/>
          <w:jc w:val="center"/>
        </w:trPr>
        <w:tc>
          <w:tcPr>
            <w:tcW w:w="3971" w:type="dxa"/>
            <w:vAlign w:val="center"/>
          </w:tcPr>
          <w:p w14:paraId="42E5BEC1" w14:textId="77777777" w:rsidR="00B23930" w:rsidRPr="00890F2B" w:rsidRDefault="00B23930" w:rsidP="00651EE4">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02D3D4DF"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139A31ED"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1D7A0C72" w14:textId="77777777" w:rsidR="00B23930" w:rsidRPr="00890F2B" w:rsidRDefault="00B23930" w:rsidP="00651EE4">
            <w:pPr>
              <w:spacing w:after="0" w:line="240" w:lineRule="auto"/>
              <w:jc w:val="center"/>
              <w:rPr>
                <w:rFonts w:eastAsia="Calibri" w:cstheme="minorHAnsi"/>
                <w:b/>
                <w:sz w:val="20"/>
                <w:szCs w:val="20"/>
                <w:lang w:eastAsia="zh-CN"/>
              </w:rPr>
            </w:pPr>
          </w:p>
        </w:tc>
        <w:tc>
          <w:tcPr>
            <w:tcW w:w="1186" w:type="dxa"/>
            <w:vAlign w:val="center"/>
          </w:tcPr>
          <w:p w14:paraId="6E3C367F"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B23930" w:rsidRPr="00890F2B" w14:paraId="1A0B8FF3" w14:textId="77777777" w:rsidTr="00651EE4">
        <w:trPr>
          <w:trHeight w:val="390"/>
          <w:jc w:val="center"/>
        </w:trPr>
        <w:tc>
          <w:tcPr>
            <w:tcW w:w="3971" w:type="dxa"/>
            <w:vAlign w:val="center"/>
          </w:tcPr>
          <w:p w14:paraId="7F090C44" w14:textId="77777777" w:rsidR="00B23930" w:rsidRPr="00890F2B" w:rsidRDefault="00B23930" w:rsidP="00651EE4">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Samodostatnost i logistička potpora</w:t>
            </w:r>
          </w:p>
        </w:tc>
        <w:tc>
          <w:tcPr>
            <w:tcW w:w="1105" w:type="dxa"/>
            <w:vAlign w:val="center"/>
          </w:tcPr>
          <w:p w14:paraId="19289394"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44B24671"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0645474E" w14:textId="77777777" w:rsidR="00B23930" w:rsidRPr="00890F2B" w:rsidRDefault="00B23930" w:rsidP="00651EE4">
            <w:pPr>
              <w:spacing w:after="0" w:line="240" w:lineRule="auto"/>
              <w:jc w:val="center"/>
              <w:rPr>
                <w:rFonts w:eastAsia="Calibri" w:cstheme="minorHAnsi"/>
                <w:b/>
                <w:sz w:val="20"/>
                <w:szCs w:val="20"/>
                <w:lang w:eastAsia="zh-CN"/>
              </w:rPr>
            </w:pPr>
          </w:p>
        </w:tc>
        <w:tc>
          <w:tcPr>
            <w:tcW w:w="1186" w:type="dxa"/>
            <w:vAlign w:val="center"/>
          </w:tcPr>
          <w:p w14:paraId="2ACD1E2E" w14:textId="77777777" w:rsidR="00B23930" w:rsidRPr="00890F2B" w:rsidRDefault="00B23930" w:rsidP="00651EE4">
            <w:pPr>
              <w:spacing w:after="0" w:line="240" w:lineRule="auto"/>
              <w:jc w:val="center"/>
              <w:rPr>
                <w:rFonts w:eastAsia="Calibri" w:cstheme="minorHAnsi"/>
                <w:b/>
                <w:sz w:val="20"/>
                <w:szCs w:val="20"/>
                <w:lang w:eastAsia="zh-CN"/>
              </w:rPr>
            </w:pPr>
          </w:p>
        </w:tc>
      </w:tr>
      <w:tr w:rsidR="00B23930" w:rsidRPr="00890F2B" w14:paraId="720418A5" w14:textId="77777777" w:rsidTr="00651EE4">
        <w:trPr>
          <w:trHeight w:val="367"/>
          <w:jc w:val="center"/>
        </w:trPr>
        <w:tc>
          <w:tcPr>
            <w:tcW w:w="8746" w:type="dxa"/>
            <w:gridSpan w:val="5"/>
            <w:vAlign w:val="center"/>
          </w:tcPr>
          <w:p w14:paraId="489E0A75" w14:textId="77777777" w:rsidR="00B23930" w:rsidRPr="00890F2B" w:rsidRDefault="00B23930" w:rsidP="00651EE4">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OPERATIVNE SNAGE VATROGASTVA</w:t>
            </w:r>
          </w:p>
        </w:tc>
      </w:tr>
      <w:tr w:rsidR="00B23930" w:rsidRPr="00890F2B" w14:paraId="450F3611" w14:textId="77777777" w:rsidTr="00651EE4">
        <w:trPr>
          <w:trHeight w:val="367"/>
          <w:jc w:val="center"/>
        </w:trPr>
        <w:tc>
          <w:tcPr>
            <w:tcW w:w="3971" w:type="dxa"/>
            <w:vAlign w:val="center"/>
          </w:tcPr>
          <w:p w14:paraId="22327298" w14:textId="77777777" w:rsidR="00B23930" w:rsidRPr="00890F2B" w:rsidRDefault="00B2393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0463066B"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65F9D823"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3CE5A96E"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1A1BE52" w14:textId="77777777" w:rsidR="00B23930" w:rsidRPr="00890F2B" w:rsidRDefault="00B23930" w:rsidP="00651EE4">
            <w:pPr>
              <w:spacing w:after="0" w:line="240" w:lineRule="auto"/>
              <w:jc w:val="center"/>
              <w:rPr>
                <w:rFonts w:eastAsia="Calibri" w:cstheme="minorHAnsi"/>
                <w:b/>
                <w:sz w:val="20"/>
                <w:szCs w:val="20"/>
                <w:lang w:eastAsia="zh-CN"/>
              </w:rPr>
            </w:pPr>
          </w:p>
        </w:tc>
      </w:tr>
      <w:tr w:rsidR="00B23930" w:rsidRPr="00890F2B" w14:paraId="69CD3CB3" w14:textId="77777777" w:rsidTr="00651EE4">
        <w:trPr>
          <w:trHeight w:val="367"/>
          <w:jc w:val="center"/>
        </w:trPr>
        <w:tc>
          <w:tcPr>
            <w:tcW w:w="3971" w:type="dxa"/>
            <w:vAlign w:val="center"/>
          </w:tcPr>
          <w:p w14:paraId="739A01B0" w14:textId="77777777" w:rsidR="00B23930" w:rsidRPr="00890F2B" w:rsidRDefault="00B2393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763FC322"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072DD57C"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04639958" w14:textId="77777777" w:rsidR="00B23930" w:rsidRPr="00890F2B" w:rsidRDefault="00B23930" w:rsidP="00651EE4">
            <w:pPr>
              <w:spacing w:after="0" w:line="240" w:lineRule="auto"/>
              <w:jc w:val="center"/>
              <w:rPr>
                <w:rFonts w:eastAsia="Calibri" w:cstheme="minorHAnsi"/>
                <w:b/>
                <w:sz w:val="20"/>
                <w:szCs w:val="20"/>
                <w:lang w:eastAsia="zh-CN"/>
              </w:rPr>
            </w:pPr>
          </w:p>
        </w:tc>
        <w:tc>
          <w:tcPr>
            <w:tcW w:w="1186" w:type="dxa"/>
            <w:vAlign w:val="center"/>
          </w:tcPr>
          <w:p w14:paraId="7BFE6748"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B23930" w:rsidRPr="00890F2B" w14:paraId="1371198C" w14:textId="77777777" w:rsidTr="00651EE4">
        <w:trPr>
          <w:trHeight w:val="367"/>
          <w:jc w:val="center"/>
        </w:trPr>
        <w:tc>
          <w:tcPr>
            <w:tcW w:w="3971" w:type="dxa"/>
            <w:vAlign w:val="center"/>
          </w:tcPr>
          <w:p w14:paraId="019E8F80" w14:textId="77777777" w:rsidR="00B23930" w:rsidRPr="00890F2B" w:rsidRDefault="00B2393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3AF3C744"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35304429"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17B3B0A3" w14:textId="77777777" w:rsidR="00B23930" w:rsidRPr="00890F2B" w:rsidRDefault="00B23930" w:rsidP="00651EE4">
            <w:pPr>
              <w:spacing w:after="0" w:line="240" w:lineRule="auto"/>
              <w:jc w:val="center"/>
              <w:rPr>
                <w:rFonts w:eastAsia="Calibri" w:cstheme="minorHAnsi"/>
                <w:b/>
                <w:sz w:val="20"/>
                <w:szCs w:val="20"/>
                <w:lang w:eastAsia="zh-CN"/>
              </w:rPr>
            </w:pPr>
          </w:p>
        </w:tc>
        <w:tc>
          <w:tcPr>
            <w:tcW w:w="1186" w:type="dxa"/>
            <w:vAlign w:val="center"/>
          </w:tcPr>
          <w:p w14:paraId="638C2B97"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B23930" w:rsidRPr="00890F2B" w14:paraId="355BFA86" w14:textId="77777777" w:rsidTr="00651EE4">
        <w:trPr>
          <w:trHeight w:val="367"/>
          <w:jc w:val="center"/>
        </w:trPr>
        <w:tc>
          <w:tcPr>
            <w:tcW w:w="3971" w:type="dxa"/>
            <w:vAlign w:val="center"/>
          </w:tcPr>
          <w:p w14:paraId="74EDD397" w14:textId="77777777" w:rsidR="00B23930" w:rsidRPr="00890F2B" w:rsidRDefault="00B2393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62DB4FD9"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12932BC0"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33021827" w14:textId="77777777" w:rsidR="00B23930" w:rsidRPr="00890F2B" w:rsidRDefault="00B23930" w:rsidP="00651EE4">
            <w:pPr>
              <w:spacing w:after="0" w:line="240" w:lineRule="auto"/>
              <w:jc w:val="center"/>
              <w:rPr>
                <w:rFonts w:eastAsia="Calibri" w:cstheme="minorHAnsi"/>
                <w:b/>
                <w:sz w:val="20"/>
                <w:szCs w:val="20"/>
                <w:lang w:eastAsia="zh-CN"/>
              </w:rPr>
            </w:pPr>
          </w:p>
        </w:tc>
        <w:tc>
          <w:tcPr>
            <w:tcW w:w="1186" w:type="dxa"/>
            <w:vAlign w:val="center"/>
          </w:tcPr>
          <w:p w14:paraId="72655ADE"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B23930" w:rsidRPr="00890F2B" w14:paraId="209A0B1B" w14:textId="77777777" w:rsidTr="00651EE4">
        <w:trPr>
          <w:trHeight w:val="352"/>
          <w:jc w:val="center"/>
        </w:trPr>
        <w:tc>
          <w:tcPr>
            <w:tcW w:w="3971" w:type="dxa"/>
            <w:vAlign w:val="center"/>
          </w:tcPr>
          <w:p w14:paraId="24A6B488" w14:textId="77777777" w:rsidR="00B23930" w:rsidRPr="00890F2B" w:rsidRDefault="00B2393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lastRenderedPageBreak/>
              <w:t>Stupanj opremljenosti materijalnim sredstvima i opremom</w:t>
            </w:r>
          </w:p>
        </w:tc>
        <w:tc>
          <w:tcPr>
            <w:tcW w:w="1105" w:type="dxa"/>
            <w:vAlign w:val="center"/>
          </w:tcPr>
          <w:p w14:paraId="2A6894AF"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091CB7CC"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2DC3C5C2" w14:textId="77777777" w:rsidR="00B23930" w:rsidRPr="00890F2B" w:rsidRDefault="00B23930" w:rsidP="00651EE4">
            <w:pPr>
              <w:spacing w:after="0" w:line="240" w:lineRule="auto"/>
              <w:jc w:val="center"/>
              <w:rPr>
                <w:rFonts w:eastAsia="Calibri" w:cstheme="minorHAnsi"/>
                <w:b/>
                <w:sz w:val="20"/>
                <w:szCs w:val="20"/>
                <w:lang w:eastAsia="zh-CN"/>
              </w:rPr>
            </w:pPr>
          </w:p>
        </w:tc>
        <w:tc>
          <w:tcPr>
            <w:tcW w:w="1186" w:type="dxa"/>
            <w:vAlign w:val="center"/>
          </w:tcPr>
          <w:p w14:paraId="4A86633D"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B23930" w:rsidRPr="00890F2B" w14:paraId="7E1EACA5" w14:textId="77777777" w:rsidTr="00651EE4">
        <w:trPr>
          <w:trHeight w:val="352"/>
          <w:jc w:val="center"/>
        </w:trPr>
        <w:tc>
          <w:tcPr>
            <w:tcW w:w="3971" w:type="dxa"/>
            <w:vAlign w:val="center"/>
          </w:tcPr>
          <w:p w14:paraId="50A8CC85" w14:textId="77777777" w:rsidR="00B23930" w:rsidRPr="00890F2B" w:rsidRDefault="00B2393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76BAEF9E"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7C87706A"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72F081A0"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FA9BF5B" w14:textId="77777777" w:rsidR="00B23930" w:rsidRPr="00890F2B" w:rsidRDefault="00B23930" w:rsidP="00651EE4">
            <w:pPr>
              <w:spacing w:after="0" w:line="240" w:lineRule="auto"/>
              <w:jc w:val="center"/>
              <w:rPr>
                <w:rFonts w:eastAsia="Calibri" w:cstheme="minorHAnsi"/>
                <w:b/>
                <w:sz w:val="20"/>
                <w:szCs w:val="20"/>
                <w:lang w:eastAsia="zh-CN"/>
              </w:rPr>
            </w:pPr>
          </w:p>
        </w:tc>
      </w:tr>
      <w:tr w:rsidR="00B23930" w:rsidRPr="00890F2B" w14:paraId="62621ABD" w14:textId="77777777" w:rsidTr="00651EE4">
        <w:trPr>
          <w:trHeight w:val="352"/>
          <w:jc w:val="center"/>
        </w:trPr>
        <w:tc>
          <w:tcPr>
            <w:tcW w:w="3971" w:type="dxa"/>
            <w:vAlign w:val="center"/>
          </w:tcPr>
          <w:p w14:paraId="79D224AF" w14:textId="77777777" w:rsidR="00B23930" w:rsidRPr="00890F2B" w:rsidRDefault="00B2393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0DD63966"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6E64C037"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2A2EE6BB"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64566B5F" w14:textId="77777777" w:rsidR="00B23930" w:rsidRPr="00890F2B" w:rsidRDefault="00B23930" w:rsidP="00651EE4">
            <w:pPr>
              <w:spacing w:after="0" w:line="240" w:lineRule="auto"/>
              <w:jc w:val="center"/>
              <w:rPr>
                <w:rFonts w:eastAsia="Calibri" w:cstheme="minorHAnsi"/>
                <w:b/>
                <w:sz w:val="20"/>
                <w:szCs w:val="20"/>
                <w:lang w:eastAsia="zh-CN"/>
              </w:rPr>
            </w:pPr>
          </w:p>
        </w:tc>
      </w:tr>
      <w:tr w:rsidR="00B23930" w:rsidRPr="00890F2B" w14:paraId="2A4809FB" w14:textId="77777777" w:rsidTr="00651EE4">
        <w:trPr>
          <w:trHeight w:val="352"/>
          <w:jc w:val="center"/>
        </w:trPr>
        <w:tc>
          <w:tcPr>
            <w:tcW w:w="8746" w:type="dxa"/>
            <w:gridSpan w:val="5"/>
            <w:vAlign w:val="center"/>
          </w:tcPr>
          <w:p w14:paraId="68A8AED5" w14:textId="77777777" w:rsidR="00B23930" w:rsidRPr="00890F2B" w:rsidRDefault="00B23930" w:rsidP="00651EE4">
            <w:pPr>
              <w:spacing w:after="0" w:line="240" w:lineRule="auto"/>
              <w:rPr>
                <w:rFonts w:eastAsia="Calibri" w:cstheme="minorHAnsi"/>
                <w:b/>
                <w:sz w:val="20"/>
                <w:szCs w:val="20"/>
                <w:lang w:eastAsia="zh-CN"/>
              </w:rPr>
            </w:pPr>
            <w:r w:rsidRPr="00890F2B">
              <w:rPr>
                <w:rFonts w:eastAsia="Calibri" w:cstheme="minorHAnsi"/>
                <w:b/>
                <w:sz w:val="20"/>
                <w:szCs w:val="20"/>
                <w:lang w:eastAsia="zh-CN"/>
              </w:rPr>
              <w:t>PRAVNE OSOBE OD INTERESA ZA SUSTAV CIVILNE ZAŠTITE</w:t>
            </w:r>
          </w:p>
        </w:tc>
      </w:tr>
      <w:tr w:rsidR="00B23930" w:rsidRPr="00890F2B" w14:paraId="2407EF38" w14:textId="77777777" w:rsidTr="00651EE4">
        <w:trPr>
          <w:trHeight w:val="352"/>
          <w:jc w:val="center"/>
        </w:trPr>
        <w:tc>
          <w:tcPr>
            <w:tcW w:w="3971" w:type="dxa"/>
            <w:vAlign w:val="center"/>
          </w:tcPr>
          <w:p w14:paraId="28B3AB8A" w14:textId="77777777" w:rsidR="00B23930" w:rsidRPr="00890F2B" w:rsidRDefault="00B2393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0FC8A04E"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1EBA9BA4"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77F1AB1B"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D3E246C" w14:textId="77777777" w:rsidR="00B23930" w:rsidRPr="00890F2B" w:rsidRDefault="00B23930" w:rsidP="00651EE4">
            <w:pPr>
              <w:spacing w:after="0" w:line="240" w:lineRule="auto"/>
              <w:jc w:val="center"/>
              <w:rPr>
                <w:rFonts w:eastAsia="Calibri" w:cstheme="minorHAnsi"/>
                <w:b/>
                <w:sz w:val="20"/>
                <w:szCs w:val="20"/>
                <w:lang w:eastAsia="zh-CN"/>
              </w:rPr>
            </w:pPr>
          </w:p>
        </w:tc>
      </w:tr>
      <w:tr w:rsidR="00B23930" w:rsidRPr="00890F2B" w14:paraId="4980F093" w14:textId="77777777" w:rsidTr="00651EE4">
        <w:trPr>
          <w:trHeight w:val="352"/>
          <w:jc w:val="center"/>
        </w:trPr>
        <w:tc>
          <w:tcPr>
            <w:tcW w:w="3971" w:type="dxa"/>
            <w:vAlign w:val="center"/>
          </w:tcPr>
          <w:p w14:paraId="5F7102B8" w14:textId="77777777" w:rsidR="00B23930" w:rsidRPr="00890F2B" w:rsidRDefault="00B2393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0D8242B6"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5945E8E1"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6A03D262"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2FAAE0DB" w14:textId="77777777" w:rsidR="00B23930" w:rsidRPr="00890F2B" w:rsidRDefault="00B23930" w:rsidP="00651EE4">
            <w:pPr>
              <w:spacing w:after="0" w:line="240" w:lineRule="auto"/>
              <w:jc w:val="center"/>
              <w:rPr>
                <w:rFonts w:eastAsia="Calibri" w:cstheme="minorHAnsi"/>
                <w:b/>
                <w:sz w:val="20"/>
                <w:szCs w:val="20"/>
                <w:lang w:eastAsia="zh-CN"/>
              </w:rPr>
            </w:pPr>
          </w:p>
        </w:tc>
      </w:tr>
      <w:tr w:rsidR="00B23930" w:rsidRPr="00890F2B" w14:paraId="4AF59E30" w14:textId="77777777" w:rsidTr="00651EE4">
        <w:trPr>
          <w:trHeight w:val="352"/>
          <w:jc w:val="center"/>
        </w:trPr>
        <w:tc>
          <w:tcPr>
            <w:tcW w:w="3971" w:type="dxa"/>
            <w:vAlign w:val="center"/>
          </w:tcPr>
          <w:p w14:paraId="729A0806" w14:textId="77777777" w:rsidR="00B23930" w:rsidRPr="00890F2B" w:rsidRDefault="00B2393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1A32B91B"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26F3FC14"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791A58BD"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2CB43D3" w14:textId="77777777" w:rsidR="00B23930" w:rsidRPr="00890F2B" w:rsidRDefault="00B23930" w:rsidP="00651EE4">
            <w:pPr>
              <w:spacing w:after="0" w:line="240" w:lineRule="auto"/>
              <w:jc w:val="center"/>
              <w:rPr>
                <w:rFonts w:eastAsia="Calibri" w:cstheme="minorHAnsi"/>
                <w:b/>
                <w:sz w:val="20"/>
                <w:szCs w:val="20"/>
                <w:lang w:eastAsia="zh-CN"/>
              </w:rPr>
            </w:pPr>
          </w:p>
        </w:tc>
      </w:tr>
      <w:tr w:rsidR="00B23930" w:rsidRPr="00890F2B" w14:paraId="70B37616" w14:textId="77777777" w:rsidTr="00651EE4">
        <w:trPr>
          <w:trHeight w:val="352"/>
          <w:jc w:val="center"/>
        </w:trPr>
        <w:tc>
          <w:tcPr>
            <w:tcW w:w="3971" w:type="dxa"/>
            <w:vAlign w:val="center"/>
          </w:tcPr>
          <w:p w14:paraId="4BC27B8B" w14:textId="77777777" w:rsidR="00B23930" w:rsidRPr="00890F2B" w:rsidRDefault="00B2393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7F0A67BF"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4D3B0BF0"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6D45D246"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2AA0AA56" w14:textId="77777777" w:rsidR="00B23930" w:rsidRPr="00890F2B" w:rsidRDefault="00B23930" w:rsidP="00651EE4">
            <w:pPr>
              <w:spacing w:after="0" w:line="240" w:lineRule="auto"/>
              <w:jc w:val="center"/>
              <w:rPr>
                <w:rFonts w:eastAsia="Calibri" w:cstheme="minorHAnsi"/>
                <w:b/>
                <w:sz w:val="20"/>
                <w:szCs w:val="20"/>
                <w:lang w:eastAsia="zh-CN"/>
              </w:rPr>
            </w:pPr>
          </w:p>
        </w:tc>
      </w:tr>
      <w:tr w:rsidR="00B23930" w:rsidRPr="00890F2B" w14:paraId="220EFD60" w14:textId="77777777" w:rsidTr="00651EE4">
        <w:trPr>
          <w:trHeight w:val="352"/>
          <w:jc w:val="center"/>
        </w:trPr>
        <w:tc>
          <w:tcPr>
            <w:tcW w:w="3971" w:type="dxa"/>
            <w:vAlign w:val="center"/>
          </w:tcPr>
          <w:p w14:paraId="2FC629D2" w14:textId="77777777" w:rsidR="00B23930" w:rsidRPr="00890F2B" w:rsidRDefault="00B2393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603F32A1"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7386466B"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01486159" w14:textId="77777777" w:rsidR="00B23930" w:rsidRPr="00890F2B" w:rsidRDefault="00B23930" w:rsidP="00651EE4">
            <w:pPr>
              <w:spacing w:after="0" w:line="240" w:lineRule="auto"/>
              <w:jc w:val="center"/>
              <w:rPr>
                <w:rFonts w:eastAsia="Calibri" w:cstheme="minorHAnsi"/>
                <w:b/>
                <w:sz w:val="20"/>
                <w:szCs w:val="20"/>
                <w:lang w:eastAsia="zh-CN"/>
              </w:rPr>
            </w:pPr>
          </w:p>
        </w:tc>
        <w:tc>
          <w:tcPr>
            <w:tcW w:w="1186" w:type="dxa"/>
            <w:vAlign w:val="center"/>
          </w:tcPr>
          <w:p w14:paraId="50CB4B27"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B23930" w:rsidRPr="00890F2B" w14:paraId="0AA4E77D" w14:textId="77777777" w:rsidTr="00651EE4">
        <w:trPr>
          <w:trHeight w:val="352"/>
          <w:jc w:val="center"/>
        </w:trPr>
        <w:tc>
          <w:tcPr>
            <w:tcW w:w="3971" w:type="dxa"/>
            <w:vAlign w:val="center"/>
          </w:tcPr>
          <w:p w14:paraId="341B0186" w14:textId="77777777" w:rsidR="00B23930" w:rsidRPr="00890F2B" w:rsidRDefault="00B2393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0B164D9F"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71AC7B5D"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01059E3E"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F9462F3" w14:textId="77777777" w:rsidR="00B23930" w:rsidRPr="00890F2B" w:rsidRDefault="00B23930" w:rsidP="00651EE4">
            <w:pPr>
              <w:spacing w:after="0" w:line="240" w:lineRule="auto"/>
              <w:jc w:val="center"/>
              <w:rPr>
                <w:rFonts w:eastAsia="Calibri" w:cstheme="minorHAnsi"/>
                <w:b/>
                <w:sz w:val="20"/>
                <w:szCs w:val="20"/>
                <w:lang w:eastAsia="zh-CN"/>
              </w:rPr>
            </w:pPr>
          </w:p>
        </w:tc>
      </w:tr>
      <w:tr w:rsidR="00B23930" w:rsidRPr="00890F2B" w14:paraId="59873972" w14:textId="77777777" w:rsidTr="00651EE4">
        <w:trPr>
          <w:trHeight w:val="352"/>
          <w:jc w:val="center"/>
        </w:trPr>
        <w:tc>
          <w:tcPr>
            <w:tcW w:w="3971" w:type="dxa"/>
            <w:vAlign w:val="center"/>
          </w:tcPr>
          <w:p w14:paraId="735151DE" w14:textId="77777777" w:rsidR="00B23930" w:rsidRPr="00890F2B" w:rsidRDefault="00B2393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11BE98FA"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57FF74E1"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7E33AF34"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1FD56B6F" w14:textId="77777777" w:rsidR="00B23930" w:rsidRPr="00890F2B" w:rsidRDefault="00B23930" w:rsidP="00651EE4">
            <w:pPr>
              <w:spacing w:after="0" w:line="240" w:lineRule="auto"/>
              <w:jc w:val="center"/>
              <w:rPr>
                <w:rFonts w:eastAsia="Calibri" w:cstheme="minorHAnsi"/>
                <w:b/>
                <w:sz w:val="20"/>
                <w:szCs w:val="20"/>
                <w:lang w:eastAsia="zh-CN"/>
              </w:rPr>
            </w:pPr>
          </w:p>
        </w:tc>
      </w:tr>
      <w:tr w:rsidR="00B23930" w:rsidRPr="00890F2B" w14:paraId="0DF9000E" w14:textId="77777777" w:rsidTr="00651EE4">
        <w:trPr>
          <w:trHeight w:val="362"/>
          <w:jc w:val="center"/>
        </w:trPr>
        <w:tc>
          <w:tcPr>
            <w:tcW w:w="8746" w:type="dxa"/>
            <w:gridSpan w:val="5"/>
            <w:vAlign w:val="center"/>
          </w:tcPr>
          <w:p w14:paraId="33B3A621" w14:textId="77777777" w:rsidR="00B23930" w:rsidRPr="00890F2B" w:rsidRDefault="00B23930" w:rsidP="00651EE4">
            <w:pPr>
              <w:spacing w:after="0" w:line="240" w:lineRule="auto"/>
              <w:rPr>
                <w:rFonts w:eastAsia="Calibri" w:cstheme="minorHAnsi"/>
                <w:b/>
                <w:sz w:val="20"/>
                <w:szCs w:val="20"/>
                <w:lang w:eastAsia="zh-CN"/>
              </w:rPr>
            </w:pPr>
            <w:r w:rsidRPr="00890F2B">
              <w:rPr>
                <w:rFonts w:eastAsia="Calibri" w:cstheme="minorHAnsi"/>
                <w:b/>
                <w:i/>
                <w:sz w:val="20"/>
                <w:szCs w:val="20"/>
                <w:lang w:eastAsia="zh-CN"/>
              </w:rPr>
              <w:t>Stanje mobilnosti operativnih kapaciteta sustava civilne zaštite i stanja komunikacijskih kapaciteta</w:t>
            </w:r>
          </w:p>
        </w:tc>
      </w:tr>
      <w:tr w:rsidR="00B23930" w:rsidRPr="00890F2B" w14:paraId="71090DF0" w14:textId="77777777" w:rsidTr="00651EE4">
        <w:trPr>
          <w:trHeight w:val="362"/>
          <w:jc w:val="center"/>
        </w:trPr>
        <w:tc>
          <w:tcPr>
            <w:tcW w:w="8746" w:type="dxa"/>
            <w:gridSpan w:val="5"/>
            <w:vAlign w:val="center"/>
          </w:tcPr>
          <w:p w14:paraId="2483D82D" w14:textId="77777777" w:rsidR="00B23930" w:rsidRPr="00890F2B" w:rsidRDefault="00B23930" w:rsidP="00651EE4">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CRVENOG KRIŽA</w:t>
            </w:r>
          </w:p>
        </w:tc>
      </w:tr>
      <w:tr w:rsidR="00B23930" w:rsidRPr="00890F2B" w14:paraId="4F5E184C" w14:textId="77777777" w:rsidTr="00651EE4">
        <w:trPr>
          <w:trHeight w:val="352"/>
          <w:jc w:val="center"/>
        </w:trPr>
        <w:tc>
          <w:tcPr>
            <w:tcW w:w="3971" w:type="dxa"/>
            <w:vAlign w:val="center"/>
          </w:tcPr>
          <w:p w14:paraId="036896FE" w14:textId="77777777" w:rsidR="00B23930" w:rsidRPr="00890F2B" w:rsidRDefault="00B2393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5E7549D7"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549EA674"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656498D0" w14:textId="77777777" w:rsidR="00B23930" w:rsidRPr="00890F2B" w:rsidRDefault="00B23930" w:rsidP="00651EE4">
            <w:pPr>
              <w:spacing w:after="0" w:line="240" w:lineRule="auto"/>
              <w:jc w:val="center"/>
              <w:rPr>
                <w:rFonts w:eastAsia="Calibri" w:cstheme="minorHAnsi"/>
                <w:b/>
                <w:sz w:val="20"/>
                <w:szCs w:val="20"/>
                <w:lang w:eastAsia="zh-CN"/>
              </w:rPr>
            </w:pPr>
          </w:p>
        </w:tc>
        <w:tc>
          <w:tcPr>
            <w:tcW w:w="1186" w:type="dxa"/>
            <w:vAlign w:val="center"/>
          </w:tcPr>
          <w:p w14:paraId="5F475A3F"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B23930" w:rsidRPr="00890F2B" w14:paraId="3BCE0F40" w14:textId="77777777" w:rsidTr="00651EE4">
        <w:trPr>
          <w:trHeight w:val="352"/>
          <w:jc w:val="center"/>
        </w:trPr>
        <w:tc>
          <w:tcPr>
            <w:tcW w:w="3971" w:type="dxa"/>
            <w:vAlign w:val="center"/>
          </w:tcPr>
          <w:p w14:paraId="67D70DA6" w14:textId="77777777" w:rsidR="00B23930" w:rsidRPr="00890F2B" w:rsidRDefault="00B2393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403384AD"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1375C5DB"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28341057" w14:textId="77777777" w:rsidR="00B23930" w:rsidRPr="00890F2B" w:rsidRDefault="00B23930" w:rsidP="00651EE4">
            <w:pPr>
              <w:spacing w:after="0" w:line="240" w:lineRule="auto"/>
              <w:jc w:val="center"/>
              <w:rPr>
                <w:rFonts w:eastAsia="Calibri" w:cstheme="minorHAnsi"/>
                <w:b/>
                <w:sz w:val="20"/>
                <w:szCs w:val="20"/>
                <w:lang w:eastAsia="zh-CN"/>
              </w:rPr>
            </w:pPr>
          </w:p>
        </w:tc>
        <w:tc>
          <w:tcPr>
            <w:tcW w:w="1186" w:type="dxa"/>
            <w:vAlign w:val="center"/>
          </w:tcPr>
          <w:p w14:paraId="7063B2C4"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B23930" w:rsidRPr="00890F2B" w14:paraId="0D9ADAE0" w14:textId="77777777" w:rsidTr="00651EE4">
        <w:trPr>
          <w:trHeight w:val="390"/>
          <w:jc w:val="center"/>
        </w:trPr>
        <w:tc>
          <w:tcPr>
            <w:tcW w:w="8746" w:type="dxa"/>
            <w:gridSpan w:val="5"/>
            <w:vAlign w:val="center"/>
          </w:tcPr>
          <w:p w14:paraId="6B2BE270" w14:textId="77777777" w:rsidR="00B23930" w:rsidRPr="00890F2B" w:rsidRDefault="00B23930" w:rsidP="00651EE4">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VATROGASTVA</w:t>
            </w:r>
          </w:p>
        </w:tc>
      </w:tr>
      <w:tr w:rsidR="00B23930" w:rsidRPr="00890F2B" w14:paraId="7A897839" w14:textId="77777777" w:rsidTr="00651EE4">
        <w:trPr>
          <w:trHeight w:val="349"/>
          <w:jc w:val="center"/>
        </w:trPr>
        <w:tc>
          <w:tcPr>
            <w:tcW w:w="3971" w:type="dxa"/>
            <w:vAlign w:val="center"/>
          </w:tcPr>
          <w:p w14:paraId="08CB8457" w14:textId="77777777" w:rsidR="00B23930" w:rsidRPr="00890F2B" w:rsidRDefault="00B2393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02A0C398"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6C7C445B"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7657425B" w14:textId="77777777" w:rsidR="00B23930" w:rsidRPr="00890F2B" w:rsidRDefault="00B23930" w:rsidP="00651EE4">
            <w:pPr>
              <w:spacing w:after="0" w:line="240" w:lineRule="auto"/>
              <w:jc w:val="center"/>
              <w:rPr>
                <w:rFonts w:eastAsia="Calibri" w:cstheme="minorHAnsi"/>
                <w:b/>
                <w:sz w:val="20"/>
                <w:szCs w:val="20"/>
                <w:lang w:eastAsia="zh-CN"/>
              </w:rPr>
            </w:pPr>
          </w:p>
        </w:tc>
        <w:tc>
          <w:tcPr>
            <w:tcW w:w="1186" w:type="dxa"/>
            <w:vAlign w:val="center"/>
          </w:tcPr>
          <w:p w14:paraId="0C99922D"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B23930" w:rsidRPr="00890F2B" w14:paraId="49DB170C" w14:textId="77777777" w:rsidTr="00651EE4">
        <w:trPr>
          <w:trHeight w:val="357"/>
          <w:jc w:val="center"/>
        </w:trPr>
        <w:tc>
          <w:tcPr>
            <w:tcW w:w="3971" w:type="dxa"/>
            <w:vAlign w:val="center"/>
          </w:tcPr>
          <w:p w14:paraId="06D62589" w14:textId="77777777" w:rsidR="00B23930" w:rsidRPr="00890F2B" w:rsidRDefault="00B2393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606AB1F0"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783934BA"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45A8BD07" w14:textId="77777777" w:rsidR="00B23930" w:rsidRPr="00890F2B" w:rsidRDefault="00B23930" w:rsidP="00651EE4">
            <w:pPr>
              <w:spacing w:after="0" w:line="240" w:lineRule="auto"/>
              <w:jc w:val="center"/>
              <w:rPr>
                <w:rFonts w:eastAsia="Calibri" w:cstheme="minorHAnsi"/>
                <w:b/>
                <w:sz w:val="20"/>
                <w:szCs w:val="20"/>
                <w:lang w:eastAsia="zh-CN"/>
              </w:rPr>
            </w:pPr>
          </w:p>
        </w:tc>
        <w:tc>
          <w:tcPr>
            <w:tcW w:w="1186" w:type="dxa"/>
            <w:vAlign w:val="center"/>
          </w:tcPr>
          <w:p w14:paraId="7568A050"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B23930" w:rsidRPr="00890F2B" w14:paraId="00616658" w14:textId="77777777" w:rsidTr="00651EE4">
        <w:trPr>
          <w:trHeight w:val="406"/>
          <w:jc w:val="center"/>
        </w:trPr>
        <w:tc>
          <w:tcPr>
            <w:tcW w:w="8746" w:type="dxa"/>
            <w:gridSpan w:val="5"/>
            <w:vAlign w:val="center"/>
          </w:tcPr>
          <w:p w14:paraId="750FF61B" w14:textId="77777777" w:rsidR="00B23930" w:rsidRPr="00890F2B" w:rsidRDefault="00B23930" w:rsidP="00651EE4">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PRAVNE OSOBE OD INTERESA ZA SUSTAV CIVILNE ZAŠTITE</w:t>
            </w:r>
          </w:p>
        </w:tc>
      </w:tr>
      <w:tr w:rsidR="00B23930" w:rsidRPr="00890F2B" w14:paraId="4E17B7CA" w14:textId="77777777" w:rsidTr="00651EE4">
        <w:trPr>
          <w:trHeight w:val="367"/>
          <w:jc w:val="center"/>
        </w:trPr>
        <w:tc>
          <w:tcPr>
            <w:tcW w:w="3971" w:type="dxa"/>
            <w:vAlign w:val="center"/>
          </w:tcPr>
          <w:p w14:paraId="339FED40" w14:textId="77777777" w:rsidR="00B23930" w:rsidRPr="00890F2B" w:rsidRDefault="00B2393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195D7B55"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32512DE4"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6F5A5EA3" w14:textId="77777777" w:rsidR="00B23930" w:rsidRPr="00890F2B" w:rsidRDefault="00B23930" w:rsidP="00651EE4">
            <w:pPr>
              <w:spacing w:after="0" w:line="240" w:lineRule="auto"/>
              <w:jc w:val="center"/>
              <w:rPr>
                <w:rFonts w:eastAsia="Calibri" w:cstheme="minorHAnsi"/>
                <w:b/>
                <w:sz w:val="20"/>
                <w:szCs w:val="20"/>
                <w:lang w:eastAsia="zh-CN"/>
              </w:rPr>
            </w:pPr>
          </w:p>
        </w:tc>
        <w:tc>
          <w:tcPr>
            <w:tcW w:w="1186" w:type="dxa"/>
            <w:vAlign w:val="center"/>
          </w:tcPr>
          <w:p w14:paraId="78ED991C"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B23930" w:rsidRPr="00890F2B" w14:paraId="012643CF" w14:textId="77777777" w:rsidTr="00651EE4">
        <w:trPr>
          <w:trHeight w:val="367"/>
          <w:jc w:val="center"/>
        </w:trPr>
        <w:tc>
          <w:tcPr>
            <w:tcW w:w="3971" w:type="dxa"/>
            <w:vAlign w:val="center"/>
          </w:tcPr>
          <w:p w14:paraId="7EF29A85" w14:textId="77777777" w:rsidR="00B23930" w:rsidRPr="00890F2B" w:rsidRDefault="00B2393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3C1ECDDD"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04CC6058"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vAlign w:val="center"/>
          </w:tcPr>
          <w:p w14:paraId="2F98C744" w14:textId="77777777" w:rsidR="00B23930" w:rsidRPr="00890F2B" w:rsidRDefault="00B23930" w:rsidP="00651EE4">
            <w:pPr>
              <w:spacing w:after="0" w:line="240" w:lineRule="auto"/>
              <w:jc w:val="center"/>
              <w:rPr>
                <w:rFonts w:eastAsia="Calibri" w:cstheme="minorHAnsi"/>
                <w:b/>
                <w:sz w:val="20"/>
                <w:szCs w:val="20"/>
                <w:lang w:eastAsia="zh-CN"/>
              </w:rPr>
            </w:pPr>
          </w:p>
        </w:tc>
        <w:tc>
          <w:tcPr>
            <w:tcW w:w="1186" w:type="dxa"/>
            <w:vAlign w:val="center"/>
          </w:tcPr>
          <w:p w14:paraId="1321577E"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B23930" w:rsidRPr="00890F2B" w14:paraId="176A4E00" w14:textId="77777777" w:rsidTr="00651EE4">
        <w:trPr>
          <w:trHeight w:val="367"/>
          <w:jc w:val="center"/>
        </w:trPr>
        <w:tc>
          <w:tcPr>
            <w:tcW w:w="3971" w:type="dxa"/>
            <w:shd w:val="clear" w:color="auto" w:fill="FFFF00"/>
            <w:vAlign w:val="center"/>
          </w:tcPr>
          <w:p w14:paraId="3404172B" w14:textId="77777777" w:rsidR="00B23930" w:rsidRPr="00890F2B" w:rsidRDefault="00B23930" w:rsidP="00651EE4">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ZBIRNO</w:t>
            </w:r>
          </w:p>
        </w:tc>
        <w:tc>
          <w:tcPr>
            <w:tcW w:w="1105" w:type="dxa"/>
            <w:shd w:val="clear" w:color="auto" w:fill="FFFF00"/>
            <w:vAlign w:val="center"/>
          </w:tcPr>
          <w:p w14:paraId="1BF9A497"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532BFD46" w14:textId="77777777" w:rsidR="00B23930" w:rsidRPr="00890F2B" w:rsidRDefault="00B23930" w:rsidP="00651EE4">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59A04267" w14:textId="77777777" w:rsidR="00B23930" w:rsidRPr="00890F2B" w:rsidRDefault="00B2393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shd w:val="clear" w:color="auto" w:fill="FFFF00"/>
            <w:vAlign w:val="center"/>
          </w:tcPr>
          <w:p w14:paraId="74205503" w14:textId="77777777" w:rsidR="00B23930" w:rsidRPr="00890F2B" w:rsidRDefault="00B23930" w:rsidP="00651EE4">
            <w:pPr>
              <w:spacing w:after="0" w:line="240" w:lineRule="auto"/>
              <w:jc w:val="center"/>
              <w:rPr>
                <w:rFonts w:eastAsia="Calibri" w:cstheme="minorHAnsi"/>
                <w:b/>
                <w:sz w:val="20"/>
                <w:szCs w:val="20"/>
                <w:lang w:eastAsia="zh-CN"/>
              </w:rPr>
            </w:pPr>
          </w:p>
        </w:tc>
      </w:tr>
    </w:tbl>
    <w:p w14:paraId="7A3EB289" w14:textId="77777777" w:rsidR="00B23930" w:rsidRDefault="00B23930" w:rsidP="009B109B">
      <w:pPr>
        <w:pStyle w:val="Odlomakpopisa11"/>
      </w:pPr>
    </w:p>
    <w:p w14:paraId="03082F77" w14:textId="77777777" w:rsidR="00E43760" w:rsidRDefault="00E43760" w:rsidP="009B109B">
      <w:pPr>
        <w:pStyle w:val="Odlomakpopisa11"/>
      </w:pPr>
    </w:p>
    <w:p w14:paraId="7CC586F3" w14:textId="77777777" w:rsidR="00E43760" w:rsidRDefault="00E43760" w:rsidP="009B109B">
      <w:pPr>
        <w:pStyle w:val="Odlomakpopisa11"/>
      </w:pPr>
    </w:p>
    <w:p w14:paraId="1385DE75" w14:textId="77777777" w:rsidR="00E43760" w:rsidRDefault="00E43760" w:rsidP="009B109B">
      <w:pPr>
        <w:pStyle w:val="Odlomakpopisa11"/>
      </w:pPr>
    </w:p>
    <w:p w14:paraId="3B841C48" w14:textId="77777777" w:rsidR="00E43760" w:rsidRDefault="00E43760" w:rsidP="009B109B">
      <w:pPr>
        <w:pStyle w:val="Odlomakpopisa11"/>
      </w:pPr>
    </w:p>
    <w:p w14:paraId="1A41F3C1" w14:textId="77777777" w:rsidR="00E43760" w:rsidRDefault="00E43760" w:rsidP="009B109B">
      <w:pPr>
        <w:pStyle w:val="Odlomakpopisa11"/>
      </w:pPr>
    </w:p>
    <w:p w14:paraId="43B74D42" w14:textId="77777777" w:rsidR="00E43760" w:rsidRDefault="00E43760" w:rsidP="009B109B">
      <w:pPr>
        <w:pStyle w:val="Odlomakpopisa11"/>
      </w:pPr>
    </w:p>
    <w:p w14:paraId="6F6B940F" w14:textId="77777777" w:rsidR="00E43760" w:rsidRDefault="00E43760" w:rsidP="009B109B">
      <w:pPr>
        <w:pStyle w:val="Odlomakpopisa11"/>
      </w:pPr>
    </w:p>
    <w:p w14:paraId="0D1BEB61" w14:textId="51689D3C" w:rsidR="00E43760" w:rsidRDefault="00E43760" w:rsidP="00E43760">
      <w:pPr>
        <w:pStyle w:val="Heading4"/>
      </w:pPr>
      <w:bookmarkStart w:id="1324" w:name="_Toc224034035"/>
      <w:r>
        <w:lastRenderedPageBreak/>
        <w:t>Analiza sustava civilne zaštite – suša</w:t>
      </w:r>
      <w:bookmarkEnd w:id="1324"/>
    </w:p>
    <w:p w14:paraId="03219952" w14:textId="021BADF2" w:rsidR="00E43760" w:rsidRDefault="00E43760" w:rsidP="00E43760">
      <w:pPr>
        <w:pStyle w:val="Odlomakpopisa11"/>
      </w:pPr>
      <w:r>
        <w:t>Ukupna spremnost sustava civilne zaštite Grada</w:t>
      </w:r>
      <w:r w:rsidRPr="00D73FAC">
        <w:rPr>
          <w:color w:val="FF0000"/>
        </w:rPr>
        <w:t xml:space="preserve"> </w:t>
      </w:r>
      <w:r>
        <w:t>u području reagiranja u slučaju suše prikazana je u sljedećoj tablici.</w:t>
      </w:r>
    </w:p>
    <w:p w14:paraId="3B03914B" w14:textId="670C8377" w:rsidR="00E43760" w:rsidRDefault="00E43760" w:rsidP="00A956D9">
      <w:pPr>
        <w:pStyle w:val="Caption"/>
        <w:keepNext/>
        <w:spacing w:line="276" w:lineRule="auto"/>
        <w:jc w:val="center"/>
      </w:pPr>
      <w:bookmarkStart w:id="1325" w:name="_Toc224033049"/>
      <w:r>
        <w:t xml:space="preserve">Tablica </w:t>
      </w:r>
      <w:fldSimple w:instr=" SEQ Tablica \* ARABIC ">
        <w:r w:rsidR="00A956D9">
          <w:rPr>
            <w:noProof/>
          </w:rPr>
          <w:t>82</w:t>
        </w:r>
      </w:fldSimple>
      <w:r>
        <w:t xml:space="preserve">. </w:t>
      </w:r>
      <w:r w:rsidRPr="00DA6EFE">
        <w:t xml:space="preserve">Analiza sustava civilne zaštite – </w:t>
      </w:r>
      <w:r>
        <w:t>vjetar</w:t>
      </w:r>
      <w:bookmarkEnd w:id="1325"/>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1"/>
        <w:gridCol w:w="1105"/>
        <w:gridCol w:w="1242"/>
        <w:gridCol w:w="1242"/>
        <w:gridCol w:w="1186"/>
      </w:tblGrid>
      <w:tr w:rsidR="00E43760" w:rsidRPr="00890F2B" w14:paraId="6F441D17" w14:textId="77777777" w:rsidTr="00651EE4">
        <w:trPr>
          <w:trHeight w:val="357"/>
          <w:tblHeader/>
          <w:jc w:val="center"/>
        </w:trPr>
        <w:tc>
          <w:tcPr>
            <w:tcW w:w="3971" w:type="dxa"/>
            <w:vMerge w:val="restart"/>
          </w:tcPr>
          <w:p w14:paraId="12E9AE10" w14:textId="77777777" w:rsidR="00E43760" w:rsidRPr="00890F2B" w:rsidRDefault="00E43760" w:rsidP="00651EE4">
            <w:pPr>
              <w:spacing w:after="0" w:line="240" w:lineRule="auto"/>
              <w:jc w:val="center"/>
              <w:rPr>
                <w:rFonts w:eastAsia="Calibri" w:cstheme="minorHAnsi"/>
                <w:b/>
                <w:sz w:val="20"/>
                <w:szCs w:val="20"/>
                <w:lang w:eastAsia="zh-CN"/>
              </w:rPr>
            </w:pPr>
          </w:p>
          <w:p w14:paraId="29C74EB1" w14:textId="77777777" w:rsidR="00E43760" w:rsidRPr="00890F2B" w:rsidRDefault="00E43760" w:rsidP="00651EE4">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PODRUČJE REAGIRANJA</w:t>
            </w:r>
          </w:p>
        </w:tc>
        <w:tc>
          <w:tcPr>
            <w:tcW w:w="1105" w:type="dxa"/>
            <w:shd w:val="clear" w:color="auto" w:fill="FF0000"/>
            <w:vAlign w:val="center"/>
          </w:tcPr>
          <w:p w14:paraId="5E229C96"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Vrlo niska spremnost</w:t>
            </w:r>
          </w:p>
        </w:tc>
        <w:tc>
          <w:tcPr>
            <w:tcW w:w="1242" w:type="dxa"/>
            <w:shd w:val="clear" w:color="auto" w:fill="FFC000"/>
            <w:vAlign w:val="center"/>
          </w:tcPr>
          <w:p w14:paraId="70DE20D9"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 xml:space="preserve">Niska </w:t>
            </w:r>
          </w:p>
          <w:p w14:paraId="149F166D"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spremnost</w:t>
            </w:r>
          </w:p>
        </w:tc>
        <w:tc>
          <w:tcPr>
            <w:tcW w:w="1242" w:type="dxa"/>
            <w:shd w:val="clear" w:color="auto" w:fill="FFFF00"/>
            <w:vAlign w:val="center"/>
          </w:tcPr>
          <w:p w14:paraId="362C1529"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 xml:space="preserve">Visoka </w:t>
            </w:r>
          </w:p>
          <w:p w14:paraId="54349D43"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spremnost</w:t>
            </w:r>
          </w:p>
        </w:tc>
        <w:tc>
          <w:tcPr>
            <w:tcW w:w="1186" w:type="dxa"/>
            <w:shd w:val="clear" w:color="auto" w:fill="92D050"/>
            <w:vAlign w:val="center"/>
          </w:tcPr>
          <w:p w14:paraId="0181E53E"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Vrlo visoka spremnost</w:t>
            </w:r>
          </w:p>
        </w:tc>
      </w:tr>
      <w:tr w:rsidR="00E43760" w:rsidRPr="00890F2B" w14:paraId="75B18064" w14:textId="77777777" w:rsidTr="00651EE4">
        <w:trPr>
          <w:trHeight w:val="282"/>
          <w:tblHeader/>
          <w:jc w:val="center"/>
        </w:trPr>
        <w:tc>
          <w:tcPr>
            <w:tcW w:w="3971" w:type="dxa"/>
            <w:vMerge/>
          </w:tcPr>
          <w:p w14:paraId="231CE396" w14:textId="77777777" w:rsidR="00E43760" w:rsidRPr="00890F2B" w:rsidRDefault="00E43760" w:rsidP="00651EE4">
            <w:pPr>
              <w:spacing w:after="0" w:line="240" w:lineRule="auto"/>
              <w:jc w:val="both"/>
              <w:rPr>
                <w:rFonts w:eastAsia="Calibri" w:cstheme="minorHAnsi"/>
                <w:b/>
                <w:sz w:val="20"/>
                <w:szCs w:val="20"/>
                <w:lang w:eastAsia="zh-CN"/>
              </w:rPr>
            </w:pPr>
          </w:p>
        </w:tc>
        <w:tc>
          <w:tcPr>
            <w:tcW w:w="1105" w:type="dxa"/>
          </w:tcPr>
          <w:p w14:paraId="2653A39F"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4</w:t>
            </w:r>
          </w:p>
        </w:tc>
        <w:tc>
          <w:tcPr>
            <w:tcW w:w="1242" w:type="dxa"/>
          </w:tcPr>
          <w:p w14:paraId="71B8D217"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3</w:t>
            </w:r>
          </w:p>
        </w:tc>
        <w:tc>
          <w:tcPr>
            <w:tcW w:w="1242" w:type="dxa"/>
          </w:tcPr>
          <w:p w14:paraId="5A60B98F"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2</w:t>
            </w:r>
          </w:p>
        </w:tc>
        <w:tc>
          <w:tcPr>
            <w:tcW w:w="1186" w:type="dxa"/>
          </w:tcPr>
          <w:p w14:paraId="4BBB90DE"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1</w:t>
            </w:r>
          </w:p>
        </w:tc>
      </w:tr>
      <w:tr w:rsidR="00E43760" w:rsidRPr="00890F2B" w14:paraId="10B671F7" w14:textId="77777777" w:rsidTr="00651EE4">
        <w:trPr>
          <w:trHeight w:val="585"/>
          <w:jc w:val="center"/>
        </w:trPr>
        <w:tc>
          <w:tcPr>
            <w:tcW w:w="8746" w:type="dxa"/>
            <w:gridSpan w:val="5"/>
            <w:vAlign w:val="center"/>
          </w:tcPr>
          <w:p w14:paraId="3597842D" w14:textId="77777777" w:rsidR="00E43760" w:rsidRPr="00890F2B" w:rsidRDefault="00E43760" w:rsidP="00651EE4">
            <w:pPr>
              <w:spacing w:after="0" w:line="240" w:lineRule="auto"/>
              <w:rPr>
                <w:rFonts w:eastAsia="Calibri" w:cstheme="minorHAnsi"/>
                <w:b/>
                <w:sz w:val="20"/>
                <w:szCs w:val="20"/>
                <w:lang w:eastAsia="zh-CN"/>
              </w:rPr>
            </w:pPr>
            <w:r w:rsidRPr="00890F2B">
              <w:rPr>
                <w:rFonts w:eastAsia="Calibri" w:cstheme="minorHAnsi"/>
                <w:b/>
                <w:i/>
                <w:sz w:val="20"/>
                <w:szCs w:val="20"/>
                <w:lang w:eastAsia="zh-CN"/>
              </w:rPr>
              <w:t>Spremnost odgovornih i upravljačkih kapaciteta</w:t>
            </w:r>
          </w:p>
        </w:tc>
      </w:tr>
      <w:tr w:rsidR="00E43760" w:rsidRPr="00890F2B" w14:paraId="7E3348D3" w14:textId="77777777" w:rsidTr="00651EE4">
        <w:trPr>
          <w:trHeight w:val="450"/>
          <w:jc w:val="center"/>
        </w:trPr>
        <w:tc>
          <w:tcPr>
            <w:tcW w:w="8746" w:type="dxa"/>
            <w:gridSpan w:val="5"/>
            <w:vAlign w:val="center"/>
          </w:tcPr>
          <w:p w14:paraId="423ECC60" w14:textId="77777777" w:rsidR="00E43760" w:rsidRPr="00890F2B" w:rsidRDefault="00E43760" w:rsidP="00651EE4">
            <w:pPr>
              <w:spacing w:after="0" w:line="240" w:lineRule="auto"/>
              <w:rPr>
                <w:rFonts w:eastAsia="Calibri" w:cstheme="minorHAnsi"/>
                <w:b/>
                <w:sz w:val="20"/>
                <w:szCs w:val="20"/>
                <w:lang w:eastAsia="zh-CN"/>
              </w:rPr>
            </w:pPr>
            <w:r w:rsidRPr="00890F2B">
              <w:rPr>
                <w:rFonts w:eastAsia="Calibri" w:cstheme="minorHAnsi"/>
                <w:b/>
                <w:sz w:val="20"/>
                <w:szCs w:val="20"/>
                <w:lang w:eastAsia="zh-CN"/>
              </w:rPr>
              <w:t>ČELNE OSOBE</w:t>
            </w:r>
          </w:p>
        </w:tc>
      </w:tr>
      <w:tr w:rsidR="00E43760" w:rsidRPr="00890F2B" w14:paraId="4210F01C" w14:textId="77777777" w:rsidTr="00651EE4">
        <w:trPr>
          <w:trHeight w:val="357"/>
          <w:jc w:val="center"/>
        </w:trPr>
        <w:tc>
          <w:tcPr>
            <w:tcW w:w="3971" w:type="dxa"/>
            <w:vAlign w:val="center"/>
          </w:tcPr>
          <w:p w14:paraId="107DD193" w14:textId="77777777" w:rsidR="00E43760" w:rsidRPr="00890F2B" w:rsidRDefault="00E4376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odgovornosti</w:t>
            </w:r>
          </w:p>
        </w:tc>
        <w:tc>
          <w:tcPr>
            <w:tcW w:w="1105" w:type="dxa"/>
            <w:vAlign w:val="center"/>
          </w:tcPr>
          <w:p w14:paraId="45DD9EE3"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622543ED"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4AABD6A7" w14:textId="77777777" w:rsidR="00E43760" w:rsidRPr="00890F2B" w:rsidRDefault="00E43760" w:rsidP="00651EE4">
            <w:pPr>
              <w:spacing w:after="0" w:line="240" w:lineRule="auto"/>
              <w:jc w:val="center"/>
              <w:rPr>
                <w:rFonts w:eastAsia="Calibri" w:cstheme="minorHAnsi"/>
                <w:b/>
                <w:sz w:val="20"/>
                <w:szCs w:val="20"/>
                <w:lang w:eastAsia="zh-CN"/>
              </w:rPr>
            </w:pPr>
          </w:p>
        </w:tc>
        <w:tc>
          <w:tcPr>
            <w:tcW w:w="1186" w:type="dxa"/>
            <w:vAlign w:val="center"/>
          </w:tcPr>
          <w:p w14:paraId="3D56B2AA"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E43760" w:rsidRPr="00890F2B" w14:paraId="0F6E0063" w14:textId="77777777" w:rsidTr="00651EE4">
        <w:trPr>
          <w:trHeight w:val="357"/>
          <w:jc w:val="center"/>
        </w:trPr>
        <w:tc>
          <w:tcPr>
            <w:tcW w:w="3971" w:type="dxa"/>
            <w:vAlign w:val="center"/>
          </w:tcPr>
          <w:p w14:paraId="1ED83F89" w14:textId="77777777" w:rsidR="00E43760" w:rsidRPr="00890F2B" w:rsidRDefault="00E4376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 xml:space="preserve">Stupanj osposobljenosti </w:t>
            </w:r>
          </w:p>
        </w:tc>
        <w:tc>
          <w:tcPr>
            <w:tcW w:w="1105" w:type="dxa"/>
            <w:vAlign w:val="center"/>
          </w:tcPr>
          <w:p w14:paraId="690A2AAE"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46145317"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14C47931"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06A0C7D" w14:textId="77777777" w:rsidR="00E43760" w:rsidRPr="00890F2B" w:rsidRDefault="00E43760" w:rsidP="00651EE4">
            <w:pPr>
              <w:spacing w:after="0" w:line="240" w:lineRule="auto"/>
              <w:jc w:val="center"/>
              <w:rPr>
                <w:rFonts w:eastAsia="Calibri" w:cstheme="minorHAnsi"/>
                <w:b/>
                <w:sz w:val="20"/>
                <w:szCs w:val="20"/>
                <w:lang w:eastAsia="zh-CN"/>
              </w:rPr>
            </w:pPr>
          </w:p>
        </w:tc>
      </w:tr>
      <w:tr w:rsidR="00E43760" w:rsidRPr="00890F2B" w14:paraId="763616A3" w14:textId="77777777" w:rsidTr="00651EE4">
        <w:trPr>
          <w:trHeight w:val="357"/>
          <w:jc w:val="center"/>
        </w:trPr>
        <w:tc>
          <w:tcPr>
            <w:tcW w:w="3971" w:type="dxa"/>
            <w:vAlign w:val="center"/>
          </w:tcPr>
          <w:p w14:paraId="0A119BCD" w14:textId="77777777" w:rsidR="00E43760" w:rsidRPr="00890F2B" w:rsidRDefault="00E4376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6092C609"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79C43ACE"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7810F47B" w14:textId="77777777" w:rsidR="00E43760" w:rsidRPr="00890F2B" w:rsidRDefault="00E43760" w:rsidP="00651EE4">
            <w:pPr>
              <w:spacing w:after="0" w:line="240" w:lineRule="auto"/>
              <w:jc w:val="center"/>
              <w:rPr>
                <w:rFonts w:eastAsia="Calibri" w:cstheme="minorHAnsi"/>
                <w:b/>
                <w:sz w:val="20"/>
                <w:szCs w:val="20"/>
                <w:lang w:eastAsia="zh-CN"/>
              </w:rPr>
            </w:pPr>
          </w:p>
        </w:tc>
        <w:tc>
          <w:tcPr>
            <w:tcW w:w="1186" w:type="dxa"/>
            <w:vAlign w:val="center"/>
          </w:tcPr>
          <w:p w14:paraId="3D80186E" w14:textId="77777777" w:rsidR="00E43760" w:rsidRPr="00890F2B" w:rsidRDefault="00E43760" w:rsidP="00651EE4">
            <w:pPr>
              <w:spacing w:after="0" w:line="240" w:lineRule="auto"/>
              <w:jc w:val="center"/>
              <w:rPr>
                <w:rFonts w:eastAsia="Calibri" w:cstheme="minorHAnsi"/>
                <w:b/>
                <w:sz w:val="20"/>
                <w:szCs w:val="20"/>
                <w:lang w:eastAsia="zh-CN"/>
              </w:rPr>
            </w:pPr>
          </w:p>
        </w:tc>
      </w:tr>
      <w:tr w:rsidR="00E43760" w:rsidRPr="00890F2B" w14:paraId="2FDD8AEE" w14:textId="77777777" w:rsidTr="00651EE4">
        <w:trPr>
          <w:trHeight w:val="282"/>
          <w:jc w:val="center"/>
        </w:trPr>
        <w:tc>
          <w:tcPr>
            <w:tcW w:w="8746" w:type="dxa"/>
            <w:gridSpan w:val="5"/>
          </w:tcPr>
          <w:p w14:paraId="140F73E3" w14:textId="77777777" w:rsidR="00E43760" w:rsidRPr="00890F2B" w:rsidRDefault="00E43760" w:rsidP="00651EE4">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STOŽER</w:t>
            </w:r>
          </w:p>
        </w:tc>
      </w:tr>
      <w:tr w:rsidR="00E43760" w:rsidRPr="00890F2B" w14:paraId="3BC5567F" w14:textId="77777777" w:rsidTr="00651EE4">
        <w:trPr>
          <w:trHeight w:val="357"/>
          <w:jc w:val="center"/>
        </w:trPr>
        <w:tc>
          <w:tcPr>
            <w:tcW w:w="3971" w:type="dxa"/>
            <w:vAlign w:val="center"/>
          </w:tcPr>
          <w:p w14:paraId="6127A087" w14:textId="77777777" w:rsidR="00E43760" w:rsidRPr="00890F2B" w:rsidRDefault="00E4376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odgovornosti</w:t>
            </w:r>
          </w:p>
        </w:tc>
        <w:tc>
          <w:tcPr>
            <w:tcW w:w="1105" w:type="dxa"/>
            <w:vAlign w:val="center"/>
          </w:tcPr>
          <w:p w14:paraId="4846539A"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4D021EC0"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6562837D" w14:textId="77777777" w:rsidR="00E43760" w:rsidRPr="00890F2B" w:rsidRDefault="00E43760" w:rsidP="00651EE4">
            <w:pPr>
              <w:spacing w:after="0" w:line="240" w:lineRule="auto"/>
              <w:jc w:val="center"/>
              <w:rPr>
                <w:rFonts w:eastAsia="Calibri" w:cstheme="minorHAnsi"/>
                <w:b/>
                <w:sz w:val="20"/>
                <w:szCs w:val="20"/>
                <w:lang w:eastAsia="zh-CN"/>
              </w:rPr>
            </w:pPr>
          </w:p>
        </w:tc>
        <w:tc>
          <w:tcPr>
            <w:tcW w:w="1186" w:type="dxa"/>
            <w:vAlign w:val="center"/>
          </w:tcPr>
          <w:p w14:paraId="0F5B4727"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E43760" w:rsidRPr="00890F2B" w14:paraId="3E9AE1D5" w14:textId="77777777" w:rsidTr="00651EE4">
        <w:trPr>
          <w:trHeight w:val="357"/>
          <w:jc w:val="center"/>
        </w:trPr>
        <w:tc>
          <w:tcPr>
            <w:tcW w:w="3971" w:type="dxa"/>
            <w:vAlign w:val="center"/>
          </w:tcPr>
          <w:p w14:paraId="1C9409E0" w14:textId="77777777" w:rsidR="00E43760" w:rsidRPr="00890F2B" w:rsidRDefault="00E4376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 xml:space="preserve">Stupanj osposobljenosti </w:t>
            </w:r>
          </w:p>
        </w:tc>
        <w:tc>
          <w:tcPr>
            <w:tcW w:w="1105" w:type="dxa"/>
            <w:vAlign w:val="center"/>
          </w:tcPr>
          <w:p w14:paraId="764B91A4"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4C1F346B"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642ABFD1"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70D91B0" w14:textId="77777777" w:rsidR="00E43760" w:rsidRPr="00890F2B" w:rsidRDefault="00E43760" w:rsidP="00651EE4">
            <w:pPr>
              <w:spacing w:after="0" w:line="240" w:lineRule="auto"/>
              <w:jc w:val="center"/>
              <w:rPr>
                <w:rFonts w:eastAsia="Calibri" w:cstheme="minorHAnsi"/>
                <w:b/>
                <w:sz w:val="20"/>
                <w:szCs w:val="20"/>
                <w:lang w:eastAsia="zh-CN"/>
              </w:rPr>
            </w:pPr>
          </w:p>
        </w:tc>
      </w:tr>
      <w:tr w:rsidR="00E43760" w:rsidRPr="00890F2B" w14:paraId="3F0B8B44" w14:textId="77777777" w:rsidTr="00651EE4">
        <w:trPr>
          <w:trHeight w:val="357"/>
          <w:jc w:val="center"/>
        </w:trPr>
        <w:tc>
          <w:tcPr>
            <w:tcW w:w="3971" w:type="dxa"/>
            <w:vAlign w:val="center"/>
          </w:tcPr>
          <w:p w14:paraId="56D67A80" w14:textId="77777777" w:rsidR="00E43760" w:rsidRPr="00890F2B" w:rsidRDefault="00E4376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7D265D55"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43D7881B"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3E8D41F6"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C283F27" w14:textId="77777777" w:rsidR="00E43760" w:rsidRPr="00890F2B" w:rsidRDefault="00E43760" w:rsidP="00651EE4">
            <w:pPr>
              <w:spacing w:after="0" w:line="240" w:lineRule="auto"/>
              <w:jc w:val="center"/>
              <w:rPr>
                <w:rFonts w:eastAsia="Calibri" w:cstheme="minorHAnsi"/>
                <w:b/>
                <w:sz w:val="20"/>
                <w:szCs w:val="20"/>
                <w:lang w:eastAsia="zh-CN"/>
              </w:rPr>
            </w:pPr>
          </w:p>
        </w:tc>
      </w:tr>
      <w:tr w:rsidR="00E43760" w:rsidRPr="00890F2B" w14:paraId="19AB3FA9" w14:textId="77777777" w:rsidTr="00651EE4">
        <w:trPr>
          <w:trHeight w:val="367"/>
          <w:jc w:val="center"/>
        </w:trPr>
        <w:tc>
          <w:tcPr>
            <w:tcW w:w="8746" w:type="dxa"/>
            <w:gridSpan w:val="5"/>
            <w:vAlign w:val="center"/>
          </w:tcPr>
          <w:p w14:paraId="38EA9036" w14:textId="77777777" w:rsidR="00E43760" w:rsidRPr="00890F2B" w:rsidRDefault="00E43760" w:rsidP="00651EE4">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KOORDINATORI NA LOKACIJI</w:t>
            </w:r>
          </w:p>
        </w:tc>
      </w:tr>
      <w:tr w:rsidR="00E43760" w:rsidRPr="00890F2B" w14:paraId="069278F8" w14:textId="77777777" w:rsidTr="00651EE4">
        <w:trPr>
          <w:trHeight w:val="367"/>
          <w:jc w:val="center"/>
        </w:trPr>
        <w:tc>
          <w:tcPr>
            <w:tcW w:w="3971" w:type="dxa"/>
            <w:vAlign w:val="center"/>
          </w:tcPr>
          <w:p w14:paraId="59B5FA47" w14:textId="77777777" w:rsidR="00E43760" w:rsidRPr="00890F2B" w:rsidRDefault="00E4376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odgovornosti</w:t>
            </w:r>
          </w:p>
        </w:tc>
        <w:tc>
          <w:tcPr>
            <w:tcW w:w="1105" w:type="dxa"/>
            <w:vAlign w:val="center"/>
          </w:tcPr>
          <w:p w14:paraId="354F655D" w14:textId="77777777" w:rsidR="00E43760" w:rsidRPr="00890F2B" w:rsidRDefault="00E43760" w:rsidP="00651EE4">
            <w:pPr>
              <w:spacing w:after="0" w:line="240" w:lineRule="auto"/>
              <w:jc w:val="center"/>
              <w:rPr>
                <w:rFonts w:eastAsia="Calibri" w:cstheme="minorHAnsi"/>
                <w:sz w:val="20"/>
                <w:szCs w:val="20"/>
                <w:lang w:eastAsia="zh-CN"/>
              </w:rPr>
            </w:pPr>
          </w:p>
        </w:tc>
        <w:tc>
          <w:tcPr>
            <w:tcW w:w="1242" w:type="dxa"/>
            <w:vAlign w:val="center"/>
          </w:tcPr>
          <w:p w14:paraId="41F06605"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3E86A15D" w14:textId="77777777" w:rsidR="00E43760" w:rsidRPr="00890F2B" w:rsidRDefault="00E43760" w:rsidP="00651EE4">
            <w:pPr>
              <w:spacing w:after="0" w:line="240" w:lineRule="auto"/>
              <w:jc w:val="center"/>
              <w:rPr>
                <w:rFonts w:eastAsia="Calibri" w:cstheme="minorHAnsi"/>
                <w:b/>
                <w:sz w:val="20"/>
                <w:szCs w:val="20"/>
                <w:lang w:eastAsia="zh-CN"/>
              </w:rPr>
            </w:pPr>
          </w:p>
        </w:tc>
        <w:tc>
          <w:tcPr>
            <w:tcW w:w="1186" w:type="dxa"/>
            <w:vAlign w:val="center"/>
          </w:tcPr>
          <w:p w14:paraId="4DE93491"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E43760" w:rsidRPr="00890F2B" w14:paraId="011F6DF0" w14:textId="77777777" w:rsidTr="00651EE4">
        <w:trPr>
          <w:trHeight w:val="367"/>
          <w:jc w:val="center"/>
        </w:trPr>
        <w:tc>
          <w:tcPr>
            <w:tcW w:w="3971" w:type="dxa"/>
            <w:vAlign w:val="center"/>
          </w:tcPr>
          <w:p w14:paraId="3C3770D9" w14:textId="77777777" w:rsidR="00E43760" w:rsidRPr="00890F2B" w:rsidRDefault="00E4376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 xml:space="preserve">Stupanj osposobljenosti </w:t>
            </w:r>
          </w:p>
        </w:tc>
        <w:tc>
          <w:tcPr>
            <w:tcW w:w="1105" w:type="dxa"/>
            <w:vAlign w:val="center"/>
          </w:tcPr>
          <w:p w14:paraId="35F11BDC" w14:textId="77777777" w:rsidR="00E43760" w:rsidRPr="00890F2B" w:rsidRDefault="00E43760" w:rsidP="00651EE4">
            <w:pPr>
              <w:spacing w:after="0" w:line="240" w:lineRule="auto"/>
              <w:jc w:val="center"/>
              <w:rPr>
                <w:rFonts w:eastAsia="Calibri" w:cstheme="minorHAnsi"/>
                <w:sz w:val="20"/>
                <w:szCs w:val="20"/>
                <w:lang w:eastAsia="zh-CN"/>
              </w:rPr>
            </w:pPr>
          </w:p>
        </w:tc>
        <w:tc>
          <w:tcPr>
            <w:tcW w:w="1242" w:type="dxa"/>
            <w:vAlign w:val="center"/>
          </w:tcPr>
          <w:p w14:paraId="7DC69764"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46AADAAD"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239408B9" w14:textId="77777777" w:rsidR="00E43760" w:rsidRPr="00890F2B" w:rsidRDefault="00E43760" w:rsidP="00651EE4">
            <w:pPr>
              <w:spacing w:after="0" w:line="240" w:lineRule="auto"/>
              <w:jc w:val="center"/>
              <w:rPr>
                <w:rFonts w:eastAsia="Calibri" w:cstheme="minorHAnsi"/>
                <w:b/>
                <w:sz w:val="20"/>
                <w:szCs w:val="20"/>
                <w:lang w:eastAsia="zh-CN"/>
              </w:rPr>
            </w:pPr>
          </w:p>
        </w:tc>
      </w:tr>
      <w:tr w:rsidR="00E43760" w:rsidRPr="00890F2B" w14:paraId="702E888C" w14:textId="77777777" w:rsidTr="00651EE4">
        <w:trPr>
          <w:trHeight w:val="367"/>
          <w:jc w:val="center"/>
        </w:trPr>
        <w:tc>
          <w:tcPr>
            <w:tcW w:w="3971" w:type="dxa"/>
            <w:vAlign w:val="center"/>
          </w:tcPr>
          <w:p w14:paraId="2DC943AA" w14:textId="77777777" w:rsidR="00E43760" w:rsidRPr="00890F2B" w:rsidRDefault="00E4376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1D35A26F" w14:textId="77777777" w:rsidR="00E43760" w:rsidRPr="00890F2B" w:rsidRDefault="00E43760" w:rsidP="00651EE4">
            <w:pPr>
              <w:spacing w:after="0" w:line="240" w:lineRule="auto"/>
              <w:jc w:val="center"/>
              <w:rPr>
                <w:rFonts w:eastAsia="Calibri" w:cstheme="minorHAnsi"/>
                <w:sz w:val="20"/>
                <w:szCs w:val="20"/>
                <w:lang w:eastAsia="zh-CN"/>
              </w:rPr>
            </w:pPr>
          </w:p>
        </w:tc>
        <w:tc>
          <w:tcPr>
            <w:tcW w:w="1242" w:type="dxa"/>
            <w:vAlign w:val="center"/>
          </w:tcPr>
          <w:p w14:paraId="2DA53ADA"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36CF9A12"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55670B4" w14:textId="77777777" w:rsidR="00E43760" w:rsidRPr="00890F2B" w:rsidRDefault="00E43760" w:rsidP="00651EE4">
            <w:pPr>
              <w:spacing w:after="0" w:line="240" w:lineRule="auto"/>
              <w:jc w:val="center"/>
              <w:rPr>
                <w:rFonts w:eastAsia="Calibri" w:cstheme="minorHAnsi"/>
                <w:b/>
                <w:sz w:val="20"/>
                <w:szCs w:val="20"/>
                <w:lang w:eastAsia="zh-CN"/>
              </w:rPr>
            </w:pPr>
          </w:p>
        </w:tc>
      </w:tr>
      <w:tr w:rsidR="00E43760" w:rsidRPr="00890F2B" w14:paraId="66C88382" w14:textId="77777777" w:rsidTr="00651EE4">
        <w:trPr>
          <w:trHeight w:val="600"/>
          <w:jc w:val="center"/>
        </w:trPr>
        <w:tc>
          <w:tcPr>
            <w:tcW w:w="8746" w:type="dxa"/>
            <w:gridSpan w:val="5"/>
            <w:vAlign w:val="center"/>
          </w:tcPr>
          <w:p w14:paraId="443956EC" w14:textId="77777777" w:rsidR="00E43760" w:rsidRPr="00890F2B" w:rsidRDefault="00E43760" w:rsidP="00651EE4">
            <w:pPr>
              <w:spacing w:after="0" w:line="240" w:lineRule="auto"/>
              <w:rPr>
                <w:rFonts w:eastAsia="Calibri" w:cstheme="minorHAnsi"/>
                <w:b/>
                <w:sz w:val="20"/>
                <w:szCs w:val="20"/>
                <w:lang w:eastAsia="zh-CN"/>
              </w:rPr>
            </w:pPr>
            <w:r w:rsidRPr="00890F2B">
              <w:rPr>
                <w:rFonts w:eastAsia="Calibri" w:cstheme="minorHAnsi"/>
                <w:b/>
                <w:i/>
                <w:sz w:val="20"/>
                <w:szCs w:val="20"/>
                <w:lang w:eastAsia="zh-CN"/>
              </w:rPr>
              <w:t>Spremnost operativnih kapaciteta</w:t>
            </w:r>
          </w:p>
        </w:tc>
      </w:tr>
      <w:tr w:rsidR="00E43760" w:rsidRPr="00890F2B" w14:paraId="3EDC53F5" w14:textId="77777777" w:rsidTr="00651EE4">
        <w:trPr>
          <w:trHeight w:val="330"/>
          <w:jc w:val="center"/>
        </w:trPr>
        <w:tc>
          <w:tcPr>
            <w:tcW w:w="8746" w:type="dxa"/>
            <w:gridSpan w:val="5"/>
            <w:vAlign w:val="center"/>
          </w:tcPr>
          <w:p w14:paraId="356A0205" w14:textId="77777777" w:rsidR="00E43760" w:rsidRPr="00890F2B" w:rsidRDefault="00E43760" w:rsidP="00651EE4">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CRVENOG KRIŽA</w:t>
            </w:r>
          </w:p>
        </w:tc>
      </w:tr>
      <w:tr w:rsidR="00E43760" w:rsidRPr="00890F2B" w14:paraId="15EAB446" w14:textId="77777777" w:rsidTr="00651EE4">
        <w:trPr>
          <w:trHeight w:val="428"/>
          <w:jc w:val="center"/>
        </w:trPr>
        <w:tc>
          <w:tcPr>
            <w:tcW w:w="3971" w:type="dxa"/>
            <w:vAlign w:val="center"/>
          </w:tcPr>
          <w:p w14:paraId="258DA530" w14:textId="77777777" w:rsidR="00E43760" w:rsidRPr="00890F2B" w:rsidRDefault="00E4376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4606EB58"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127F5EB2"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3B609055"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28DD32A" w14:textId="77777777" w:rsidR="00E43760" w:rsidRPr="00890F2B" w:rsidRDefault="00E43760" w:rsidP="00651EE4">
            <w:pPr>
              <w:spacing w:after="0" w:line="240" w:lineRule="auto"/>
              <w:jc w:val="center"/>
              <w:rPr>
                <w:rFonts w:eastAsia="Calibri" w:cstheme="minorHAnsi"/>
                <w:b/>
                <w:sz w:val="20"/>
                <w:szCs w:val="20"/>
                <w:lang w:eastAsia="zh-CN"/>
              </w:rPr>
            </w:pPr>
          </w:p>
        </w:tc>
      </w:tr>
      <w:tr w:rsidR="00E43760" w:rsidRPr="00890F2B" w14:paraId="19ADF2DB" w14:textId="77777777" w:rsidTr="00651EE4">
        <w:trPr>
          <w:trHeight w:val="352"/>
          <w:jc w:val="center"/>
        </w:trPr>
        <w:tc>
          <w:tcPr>
            <w:tcW w:w="3971" w:type="dxa"/>
            <w:vAlign w:val="center"/>
          </w:tcPr>
          <w:p w14:paraId="681295E1" w14:textId="77777777" w:rsidR="00E43760" w:rsidRPr="00890F2B" w:rsidRDefault="00E4376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2C0CCF47"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027897E9"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67687333" w14:textId="77777777" w:rsidR="00E43760" w:rsidRPr="00890F2B" w:rsidRDefault="00E43760" w:rsidP="00651EE4">
            <w:pPr>
              <w:spacing w:after="0" w:line="240" w:lineRule="auto"/>
              <w:jc w:val="center"/>
              <w:rPr>
                <w:rFonts w:eastAsia="Calibri" w:cstheme="minorHAnsi"/>
                <w:b/>
                <w:sz w:val="20"/>
                <w:szCs w:val="20"/>
                <w:lang w:eastAsia="zh-CN"/>
              </w:rPr>
            </w:pPr>
          </w:p>
        </w:tc>
        <w:tc>
          <w:tcPr>
            <w:tcW w:w="1186" w:type="dxa"/>
            <w:vAlign w:val="center"/>
          </w:tcPr>
          <w:p w14:paraId="2D185627"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E43760" w:rsidRPr="00890F2B" w14:paraId="0EEF9E50" w14:textId="77777777" w:rsidTr="00651EE4">
        <w:trPr>
          <w:trHeight w:val="352"/>
          <w:jc w:val="center"/>
        </w:trPr>
        <w:tc>
          <w:tcPr>
            <w:tcW w:w="3971" w:type="dxa"/>
            <w:vAlign w:val="center"/>
          </w:tcPr>
          <w:p w14:paraId="414A897C" w14:textId="77777777" w:rsidR="00E43760" w:rsidRPr="00890F2B" w:rsidRDefault="00E4376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6389304A"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210E6359"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4006065A" w14:textId="77777777" w:rsidR="00E43760" w:rsidRPr="00890F2B" w:rsidRDefault="00E43760" w:rsidP="00651EE4">
            <w:pPr>
              <w:spacing w:after="0" w:line="240" w:lineRule="auto"/>
              <w:jc w:val="center"/>
              <w:rPr>
                <w:rFonts w:eastAsia="Calibri" w:cstheme="minorHAnsi"/>
                <w:b/>
                <w:sz w:val="20"/>
                <w:szCs w:val="20"/>
                <w:lang w:eastAsia="zh-CN"/>
              </w:rPr>
            </w:pPr>
          </w:p>
        </w:tc>
        <w:tc>
          <w:tcPr>
            <w:tcW w:w="1186" w:type="dxa"/>
            <w:vAlign w:val="center"/>
          </w:tcPr>
          <w:p w14:paraId="422E8D4D"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E43760" w:rsidRPr="00890F2B" w14:paraId="26515BA6" w14:textId="77777777" w:rsidTr="00651EE4">
        <w:trPr>
          <w:trHeight w:val="362"/>
          <w:jc w:val="center"/>
        </w:trPr>
        <w:tc>
          <w:tcPr>
            <w:tcW w:w="3971" w:type="dxa"/>
            <w:vAlign w:val="center"/>
          </w:tcPr>
          <w:p w14:paraId="199926A7" w14:textId="77777777" w:rsidR="00E43760" w:rsidRPr="00890F2B" w:rsidRDefault="00E43760" w:rsidP="00651EE4">
            <w:pPr>
              <w:spacing w:after="0" w:line="240" w:lineRule="auto"/>
              <w:rPr>
                <w:rFonts w:eastAsia="Calibri" w:cstheme="minorHAnsi"/>
                <w:b/>
                <w:sz w:val="20"/>
                <w:szCs w:val="20"/>
                <w:lang w:eastAsia="zh-CN"/>
              </w:rPr>
            </w:pPr>
            <w:r w:rsidRPr="00890F2B">
              <w:rPr>
                <w:rFonts w:eastAsia="Calibri" w:cstheme="minorHAnsi"/>
                <w:sz w:val="20"/>
                <w:szCs w:val="20"/>
                <w:lang w:eastAsia="zh-CN"/>
              </w:rPr>
              <w:t>Stupanj uvježbanosti</w:t>
            </w:r>
          </w:p>
        </w:tc>
        <w:tc>
          <w:tcPr>
            <w:tcW w:w="1105" w:type="dxa"/>
            <w:vAlign w:val="center"/>
          </w:tcPr>
          <w:p w14:paraId="236C8200"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14C40FB9"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409BD7E4" w14:textId="77777777" w:rsidR="00E43760" w:rsidRPr="00890F2B" w:rsidRDefault="00E43760" w:rsidP="00651EE4">
            <w:pPr>
              <w:spacing w:after="0" w:line="240" w:lineRule="auto"/>
              <w:jc w:val="center"/>
              <w:rPr>
                <w:rFonts w:eastAsia="Calibri" w:cstheme="minorHAnsi"/>
                <w:b/>
                <w:sz w:val="20"/>
                <w:szCs w:val="20"/>
                <w:lang w:eastAsia="zh-CN"/>
              </w:rPr>
            </w:pPr>
          </w:p>
        </w:tc>
        <w:tc>
          <w:tcPr>
            <w:tcW w:w="1186" w:type="dxa"/>
            <w:vAlign w:val="center"/>
          </w:tcPr>
          <w:p w14:paraId="35B61BB2"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E43760" w:rsidRPr="00890F2B" w14:paraId="23E7BE83" w14:textId="77777777" w:rsidTr="00651EE4">
        <w:trPr>
          <w:trHeight w:val="362"/>
          <w:jc w:val="center"/>
        </w:trPr>
        <w:tc>
          <w:tcPr>
            <w:tcW w:w="3971" w:type="dxa"/>
            <w:vAlign w:val="center"/>
          </w:tcPr>
          <w:p w14:paraId="1A35BCEF" w14:textId="77777777" w:rsidR="00E43760" w:rsidRPr="00890F2B" w:rsidRDefault="00E43760" w:rsidP="00651EE4">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1A9DD732"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34555FBF"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4A470046"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20E247C3" w14:textId="77777777" w:rsidR="00E43760" w:rsidRPr="00890F2B" w:rsidRDefault="00E43760" w:rsidP="00651EE4">
            <w:pPr>
              <w:spacing w:after="0" w:line="240" w:lineRule="auto"/>
              <w:jc w:val="center"/>
              <w:rPr>
                <w:rFonts w:eastAsia="Calibri" w:cstheme="minorHAnsi"/>
                <w:b/>
                <w:sz w:val="20"/>
                <w:szCs w:val="20"/>
                <w:lang w:eastAsia="zh-CN"/>
              </w:rPr>
            </w:pPr>
          </w:p>
        </w:tc>
      </w:tr>
      <w:tr w:rsidR="00E43760" w:rsidRPr="00890F2B" w14:paraId="6342CDFB" w14:textId="77777777" w:rsidTr="00651EE4">
        <w:trPr>
          <w:trHeight w:val="362"/>
          <w:jc w:val="center"/>
        </w:trPr>
        <w:tc>
          <w:tcPr>
            <w:tcW w:w="3971" w:type="dxa"/>
            <w:vAlign w:val="center"/>
          </w:tcPr>
          <w:p w14:paraId="0C8463B0" w14:textId="77777777" w:rsidR="00E43760" w:rsidRPr="00890F2B" w:rsidRDefault="00E43760" w:rsidP="00651EE4">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4DF0FDFA"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314C2BA6"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52335240" w14:textId="77777777" w:rsidR="00E43760" w:rsidRPr="00890F2B" w:rsidRDefault="00E43760" w:rsidP="00651EE4">
            <w:pPr>
              <w:spacing w:after="0" w:line="240" w:lineRule="auto"/>
              <w:jc w:val="center"/>
              <w:rPr>
                <w:rFonts w:eastAsia="Calibri" w:cstheme="minorHAnsi"/>
                <w:b/>
                <w:sz w:val="20"/>
                <w:szCs w:val="20"/>
                <w:lang w:eastAsia="zh-CN"/>
              </w:rPr>
            </w:pPr>
          </w:p>
        </w:tc>
        <w:tc>
          <w:tcPr>
            <w:tcW w:w="1186" w:type="dxa"/>
            <w:vAlign w:val="center"/>
          </w:tcPr>
          <w:p w14:paraId="15E73E04"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E43760" w:rsidRPr="00890F2B" w14:paraId="2B07774C" w14:textId="77777777" w:rsidTr="00651EE4">
        <w:trPr>
          <w:trHeight w:val="390"/>
          <w:jc w:val="center"/>
        </w:trPr>
        <w:tc>
          <w:tcPr>
            <w:tcW w:w="3971" w:type="dxa"/>
            <w:vAlign w:val="center"/>
          </w:tcPr>
          <w:p w14:paraId="14E50EAC" w14:textId="77777777" w:rsidR="00E43760" w:rsidRPr="00890F2B" w:rsidRDefault="00E43760" w:rsidP="00651EE4">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Samodostatnost i logistička potpora</w:t>
            </w:r>
          </w:p>
        </w:tc>
        <w:tc>
          <w:tcPr>
            <w:tcW w:w="1105" w:type="dxa"/>
            <w:vAlign w:val="center"/>
          </w:tcPr>
          <w:p w14:paraId="327092F5"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23C29CDE"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7C08BEA5" w14:textId="77777777" w:rsidR="00E43760" w:rsidRPr="00890F2B" w:rsidRDefault="00E43760" w:rsidP="00651EE4">
            <w:pPr>
              <w:spacing w:after="0" w:line="240" w:lineRule="auto"/>
              <w:jc w:val="center"/>
              <w:rPr>
                <w:rFonts w:eastAsia="Calibri" w:cstheme="minorHAnsi"/>
                <w:b/>
                <w:sz w:val="20"/>
                <w:szCs w:val="20"/>
                <w:lang w:eastAsia="zh-CN"/>
              </w:rPr>
            </w:pPr>
          </w:p>
        </w:tc>
        <w:tc>
          <w:tcPr>
            <w:tcW w:w="1186" w:type="dxa"/>
            <w:vAlign w:val="center"/>
          </w:tcPr>
          <w:p w14:paraId="7686C383" w14:textId="77777777" w:rsidR="00E43760" w:rsidRPr="00890F2B" w:rsidRDefault="00E43760" w:rsidP="00651EE4">
            <w:pPr>
              <w:spacing w:after="0" w:line="240" w:lineRule="auto"/>
              <w:jc w:val="center"/>
              <w:rPr>
                <w:rFonts w:eastAsia="Calibri" w:cstheme="minorHAnsi"/>
                <w:b/>
                <w:sz w:val="20"/>
                <w:szCs w:val="20"/>
                <w:lang w:eastAsia="zh-CN"/>
              </w:rPr>
            </w:pPr>
          </w:p>
        </w:tc>
      </w:tr>
      <w:tr w:rsidR="00E43760" w:rsidRPr="00890F2B" w14:paraId="1BD7DD52" w14:textId="77777777" w:rsidTr="00651EE4">
        <w:trPr>
          <w:trHeight w:val="367"/>
          <w:jc w:val="center"/>
        </w:trPr>
        <w:tc>
          <w:tcPr>
            <w:tcW w:w="8746" w:type="dxa"/>
            <w:gridSpan w:val="5"/>
            <w:vAlign w:val="center"/>
          </w:tcPr>
          <w:p w14:paraId="58785814" w14:textId="77777777" w:rsidR="00E43760" w:rsidRPr="00890F2B" w:rsidRDefault="00E43760" w:rsidP="00651EE4">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OPERATIVNE SNAGE VATROGASTVA</w:t>
            </w:r>
          </w:p>
        </w:tc>
      </w:tr>
      <w:tr w:rsidR="00E43760" w:rsidRPr="00890F2B" w14:paraId="4309BD0F" w14:textId="77777777" w:rsidTr="00651EE4">
        <w:trPr>
          <w:trHeight w:val="367"/>
          <w:jc w:val="center"/>
        </w:trPr>
        <w:tc>
          <w:tcPr>
            <w:tcW w:w="3971" w:type="dxa"/>
            <w:vAlign w:val="center"/>
          </w:tcPr>
          <w:p w14:paraId="43525567" w14:textId="77777777" w:rsidR="00E43760" w:rsidRPr="00890F2B" w:rsidRDefault="00E4376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48A31640"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33997A2E"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21F103E4"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362EF8C0" w14:textId="77777777" w:rsidR="00E43760" w:rsidRPr="00890F2B" w:rsidRDefault="00E43760" w:rsidP="00651EE4">
            <w:pPr>
              <w:spacing w:after="0" w:line="240" w:lineRule="auto"/>
              <w:jc w:val="center"/>
              <w:rPr>
                <w:rFonts w:eastAsia="Calibri" w:cstheme="minorHAnsi"/>
                <w:b/>
                <w:sz w:val="20"/>
                <w:szCs w:val="20"/>
                <w:lang w:eastAsia="zh-CN"/>
              </w:rPr>
            </w:pPr>
          </w:p>
        </w:tc>
      </w:tr>
      <w:tr w:rsidR="00E43760" w:rsidRPr="00890F2B" w14:paraId="6B4E7144" w14:textId="77777777" w:rsidTr="00651EE4">
        <w:trPr>
          <w:trHeight w:val="367"/>
          <w:jc w:val="center"/>
        </w:trPr>
        <w:tc>
          <w:tcPr>
            <w:tcW w:w="3971" w:type="dxa"/>
            <w:vAlign w:val="center"/>
          </w:tcPr>
          <w:p w14:paraId="67A6C416" w14:textId="77777777" w:rsidR="00E43760" w:rsidRPr="00890F2B" w:rsidRDefault="00E4376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03BD5F74"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1303A85B"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0E5E5BEA" w14:textId="77777777" w:rsidR="00E43760" w:rsidRPr="00890F2B" w:rsidRDefault="00E43760" w:rsidP="00651EE4">
            <w:pPr>
              <w:spacing w:after="0" w:line="240" w:lineRule="auto"/>
              <w:jc w:val="center"/>
              <w:rPr>
                <w:rFonts w:eastAsia="Calibri" w:cstheme="minorHAnsi"/>
                <w:b/>
                <w:sz w:val="20"/>
                <w:szCs w:val="20"/>
                <w:lang w:eastAsia="zh-CN"/>
              </w:rPr>
            </w:pPr>
          </w:p>
        </w:tc>
        <w:tc>
          <w:tcPr>
            <w:tcW w:w="1186" w:type="dxa"/>
            <w:vAlign w:val="center"/>
          </w:tcPr>
          <w:p w14:paraId="54F8E3F8"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E43760" w:rsidRPr="00890F2B" w14:paraId="3DB63D08" w14:textId="77777777" w:rsidTr="00651EE4">
        <w:trPr>
          <w:trHeight w:val="367"/>
          <w:jc w:val="center"/>
        </w:trPr>
        <w:tc>
          <w:tcPr>
            <w:tcW w:w="3971" w:type="dxa"/>
            <w:vAlign w:val="center"/>
          </w:tcPr>
          <w:p w14:paraId="3B5C252E" w14:textId="77777777" w:rsidR="00E43760" w:rsidRPr="00890F2B" w:rsidRDefault="00E4376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590B29B4"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1C4BCFFC"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2376B81C" w14:textId="77777777" w:rsidR="00E43760" w:rsidRPr="00890F2B" w:rsidRDefault="00E43760" w:rsidP="00651EE4">
            <w:pPr>
              <w:spacing w:after="0" w:line="240" w:lineRule="auto"/>
              <w:jc w:val="center"/>
              <w:rPr>
                <w:rFonts w:eastAsia="Calibri" w:cstheme="minorHAnsi"/>
                <w:b/>
                <w:sz w:val="20"/>
                <w:szCs w:val="20"/>
                <w:lang w:eastAsia="zh-CN"/>
              </w:rPr>
            </w:pPr>
          </w:p>
        </w:tc>
        <w:tc>
          <w:tcPr>
            <w:tcW w:w="1186" w:type="dxa"/>
            <w:vAlign w:val="center"/>
          </w:tcPr>
          <w:p w14:paraId="1C81E18A"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E43760" w:rsidRPr="00890F2B" w14:paraId="156F8431" w14:textId="77777777" w:rsidTr="00651EE4">
        <w:trPr>
          <w:trHeight w:val="367"/>
          <w:jc w:val="center"/>
        </w:trPr>
        <w:tc>
          <w:tcPr>
            <w:tcW w:w="3971" w:type="dxa"/>
            <w:vAlign w:val="center"/>
          </w:tcPr>
          <w:p w14:paraId="135023D7" w14:textId="77777777" w:rsidR="00E43760" w:rsidRPr="00890F2B" w:rsidRDefault="00E4376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047BB0F9"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1840E6F9"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0CE99FDF" w14:textId="77777777" w:rsidR="00E43760" w:rsidRPr="00890F2B" w:rsidRDefault="00E43760" w:rsidP="00651EE4">
            <w:pPr>
              <w:spacing w:after="0" w:line="240" w:lineRule="auto"/>
              <w:jc w:val="center"/>
              <w:rPr>
                <w:rFonts w:eastAsia="Calibri" w:cstheme="minorHAnsi"/>
                <w:b/>
                <w:sz w:val="20"/>
                <w:szCs w:val="20"/>
                <w:lang w:eastAsia="zh-CN"/>
              </w:rPr>
            </w:pPr>
          </w:p>
        </w:tc>
        <w:tc>
          <w:tcPr>
            <w:tcW w:w="1186" w:type="dxa"/>
            <w:vAlign w:val="center"/>
          </w:tcPr>
          <w:p w14:paraId="79A6F770"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E43760" w:rsidRPr="00890F2B" w14:paraId="4FA60D84" w14:textId="77777777" w:rsidTr="00651EE4">
        <w:trPr>
          <w:trHeight w:val="352"/>
          <w:jc w:val="center"/>
        </w:trPr>
        <w:tc>
          <w:tcPr>
            <w:tcW w:w="3971" w:type="dxa"/>
            <w:vAlign w:val="center"/>
          </w:tcPr>
          <w:p w14:paraId="722F130E" w14:textId="77777777" w:rsidR="00E43760" w:rsidRPr="00890F2B" w:rsidRDefault="00E4376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lastRenderedPageBreak/>
              <w:t>Stupanj opremljenosti materijalnim sredstvima i opremom</w:t>
            </w:r>
          </w:p>
        </w:tc>
        <w:tc>
          <w:tcPr>
            <w:tcW w:w="1105" w:type="dxa"/>
            <w:vAlign w:val="center"/>
          </w:tcPr>
          <w:p w14:paraId="12FAF653"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40C899E8"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6AC52542" w14:textId="77777777" w:rsidR="00E43760" w:rsidRPr="00890F2B" w:rsidRDefault="00E43760" w:rsidP="00651EE4">
            <w:pPr>
              <w:spacing w:after="0" w:line="240" w:lineRule="auto"/>
              <w:jc w:val="center"/>
              <w:rPr>
                <w:rFonts w:eastAsia="Calibri" w:cstheme="minorHAnsi"/>
                <w:b/>
                <w:sz w:val="20"/>
                <w:szCs w:val="20"/>
                <w:lang w:eastAsia="zh-CN"/>
              </w:rPr>
            </w:pPr>
          </w:p>
        </w:tc>
        <w:tc>
          <w:tcPr>
            <w:tcW w:w="1186" w:type="dxa"/>
            <w:vAlign w:val="center"/>
          </w:tcPr>
          <w:p w14:paraId="283335DC"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E43760" w:rsidRPr="00890F2B" w14:paraId="5DEBC27A" w14:textId="77777777" w:rsidTr="00651EE4">
        <w:trPr>
          <w:trHeight w:val="352"/>
          <w:jc w:val="center"/>
        </w:trPr>
        <w:tc>
          <w:tcPr>
            <w:tcW w:w="3971" w:type="dxa"/>
            <w:vAlign w:val="center"/>
          </w:tcPr>
          <w:p w14:paraId="30615D91" w14:textId="77777777" w:rsidR="00E43760" w:rsidRPr="00890F2B" w:rsidRDefault="00E4376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224F4AA3"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56EF0337"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2A5B3112"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7763C16" w14:textId="77777777" w:rsidR="00E43760" w:rsidRPr="00890F2B" w:rsidRDefault="00E43760" w:rsidP="00651EE4">
            <w:pPr>
              <w:spacing w:after="0" w:line="240" w:lineRule="auto"/>
              <w:jc w:val="center"/>
              <w:rPr>
                <w:rFonts w:eastAsia="Calibri" w:cstheme="minorHAnsi"/>
                <w:b/>
                <w:sz w:val="20"/>
                <w:szCs w:val="20"/>
                <w:lang w:eastAsia="zh-CN"/>
              </w:rPr>
            </w:pPr>
          </w:p>
        </w:tc>
      </w:tr>
      <w:tr w:rsidR="00E43760" w:rsidRPr="00890F2B" w14:paraId="10C95495" w14:textId="77777777" w:rsidTr="00651EE4">
        <w:trPr>
          <w:trHeight w:val="352"/>
          <w:jc w:val="center"/>
        </w:trPr>
        <w:tc>
          <w:tcPr>
            <w:tcW w:w="3971" w:type="dxa"/>
            <w:vAlign w:val="center"/>
          </w:tcPr>
          <w:p w14:paraId="38909BC9" w14:textId="77777777" w:rsidR="00E43760" w:rsidRPr="00890F2B" w:rsidRDefault="00E4376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1EB54337"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2AE05C9D"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7C4DBF62"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DB41653" w14:textId="77777777" w:rsidR="00E43760" w:rsidRPr="00890F2B" w:rsidRDefault="00E43760" w:rsidP="00651EE4">
            <w:pPr>
              <w:spacing w:after="0" w:line="240" w:lineRule="auto"/>
              <w:jc w:val="center"/>
              <w:rPr>
                <w:rFonts w:eastAsia="Calibri" w:cstheme="minorHAnsi"/>
                <w:b/>
                <w:sz w:val="20"/>
                <w:szCs w:val="20"/>
                <w:lang w:eastAsia="zh-CN"/>
              </w:rPr>
            </w:pPr>
          </w:p>
        </w:tc>
      </w:tr>
      <w:tr w:rsidR="00E43760" w:rsidRPr="00890F2B" w14:paraId="28BC16F0" w14:textId="77777777" w:rsidTr="00651EE4">
        <w:trPr>
          <w:trHeight w:val="352"/>
          <w:jc w:val="center"/>
        </w:trPr>
        <w:tc>
          <w:tcPr>
            <w:tcW w:w="8746" w:type="dxa"/>
            <w:gridSpan w:val="5"/>
            <w:vAlign w:val="center"/>
          </w:tcPr>
          <w:p w14:paraId="16BE9739" w14:textId="77777777" w:rsidR="00E43760" w:rsidRPr="00890F2B" w:rsidRDefault="00E43760" w:rsidP="00651EE4">
            <w:pPr>
              <w:spacing w:after="0" w:line="240" w:lineRule="auto"/>
              <w:rPr>
                <w:rFonts w:eastAsia="Calibri" w:cstheme="minorHAnsi"/>
                <w:b/>
                <w:sz w:val="20"/>
                <w:szCs w:val="20"/>
                <w:lang w:eastAsia="zh-CN"/>
              </w:rPr>
            </w:pPr>
            <w:r w:rsidRPr="00890F2B">
              <w:rPr>
                <w:rFonts w:eastAsia="Calibri" w:cstheme="minorHAnsi"/>
                <w:b/>
                <w:sz w:val="20"/>
                <w:szCs w:val="20"/>
                <w:lang w:eastAsia="zh-CN"/>
              </w:rPr>
              <w:t>PRAVNE OSOBE OD INTERESA ZA SUSTAV CIVILNE ZAŠTITE</w:t>
            </w:r>
          </w:p>
        </w:tc>
      </w:tr>
      <w:tr w:rsidR="00E43760" w:rsidRPr="00890F2B" w14:paraId="7430FD21" w14:textId="77777777" w:rsidTr="00651EE4">
        <w:trPr>
          <w:trHeight w:val="352"/>
          <w:jc w:val="center"/>
        </w:trPr>
        <w:tc>
          <w:tcPr>
            <w:tcW w:w="3971" w:type="dxa"/>
            <w:vAlign w:val="center"/>
          </w:tcPr>
          <w:p w14:paraId="52C8B5A0" w14:textId="77777777" w:rsidR="00E43760" w:rsidRPr="00890F2B" w:rsidRDefault="00E4376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78EC9D0E"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28520B70"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6E8D8A25"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6F9B210" w14:textId="77777777" w:rsidR="00E43760" w:rsidRPr="00890F2B" w:rsidRDefault="00E43760" w:rsidP="00651EE4">
            <w:pPr>
              <w:spacing w:after="0" w:line="240" w:lineRule="auto"/>
              <w:jc w:val="center"/>
              <w:rPr>
                <w:rFonts w:eastAsia="Calibri" w:cstheme="minorHAnsi"/>
                <w:b/>
                <w:sz w:val="20"/>
                <w:szCs w:val="20"/>
                <w:lang w:eastAsia="zh-CN"/>
              </w:rPr>
            </w:pPr>
          </w:p>
        </w:tc>
      </w:tr>
      <w:tr w:rsidR="00E43760" w:rsidRPr="00890F2B" w14:paraId="48896073" w14:textId="77777777" w:rsidTr="00651EE4">
        <w:trPr>
          <w:trHeight w:val="352"/>
          <w:jc w:val="center"/>
        </w:trPr>
        <w:tc>
          <w:tcPr>
            <w:tcW w:w="3971" w:type="dxa"/>
            <w:vAlign w:val="center"/>
          </w:tcPr>
          <w:p w14:paraId="166BDBB8" w14:textId="77777777" w:rsidR="00E43760" w:rsidRPr="00890F2B" w:rsidRDefault="00E4376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42D8D7B8"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13D87853"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728CD0C1"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1F317CB1" w14:textId="77777777" w:rsidR="00E43760" w:rsidRPr="00890F2B" w:rsidRDefault="00E43760" w:rsidP="00651EE4">
            <w:pPr>
              <w:spacing w:after="0" w:line="240" w:lineRule="auto"/>
              <w:jc w:val="center"/>
              <w:rPr>
                <w:rFonts w:eastAsia="Calibri" w:cstheme="minorHAnsi"/>
                <w:b/>
                <w:sz w:val="20"/>
                <w:szCs w:val="20"/>
                <w:lang w:eastAsia="zh-CN"/>
              </w:rPr>
            </w:pPr>
          </w:p>
        </w:tc>
      </w:tr>
      <w:tr w:rsidR="00E43760" w:rsidRPr="00890F2B" w14:paraId="472D9F89" w14:textId="77777777" w:rsidTr="00651EE4">
        <w:trPr>
          <w:trHeight w:val="352"/>
          <w:jc w:val="center"/>
        </w:trPr>
        <w:tc>
          <w:tcPr>
            <w:tcW w:w="3971" w:type="dxa"/>
            <w:vAlign w:val="center"/>
          </w:tcPr>
          <w:p w14:paraId="594606EC" w14:textId="77777777" w:rsidR="00E43760" w:rsidRPr="00890F2B" w:rsidRDefault="00E4376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6E848232"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6C8398AB"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0F84D687"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626BD00" w14:textId="77777777" w:rsidR="00E43760" w:rsidRPr="00890F2B" w:rsidRDefault="00E43760" w:rsidP="00651EE4">
            <w:pPr>
              <w:spacing w:after="0" w:line="240" w:lineRule="auto"/>
              <w:jc w:val="center"/>
              <w:rPr>
                <w:rFonts w:eastAsia="Calibri" w:cstheme="minorHAnsi"/>
                <w:b/>
                <w:sz w:val="20"/>
                <w:szCs w:val="20"/>
                <w:lang w:eastAsia="zh-CN"/>
              </w:rPr>
            </w:pPr>
          </w:p>
        </w:tc>
      </w:tr>
      <w:tr w:rsidR="00E43760" w:rsidRPr="00890F2B" w14:paraId="1C1E804A" w14:textId="77777777" w:rsidTr="00651EE4">
        <w:trPr>
          <w:trHeight w:val="352"/>
          <w:jc w:val="center"/>
        </w:trPr>
        <w:tc>
          <w:tcPr>
            <w:tcW w:w="3971" w:type="dxa"/>
            <w:vAlign w:val="center"/>
          </w:tcPr>
          <w:p w14:paraId="3C4E3265" w14:textId="77777777" w:rsidR="00E43760" w:rsidRPr="00890F2B" w:rsidRDefault="00E4376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1EF02E8D"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7F36933D"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6BBB77F4"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11F5C1F5" w14:textId="77777777" w:rsidR="00E43760" w:rsidRPr="00890F2B" w:rsidRDefault="00E43760" w:rsidP="00651EE4">
            <w:pPr>
              <w:spacing w:after="0" w:line="240" w:lineRule="auto"/>
              <w:jc w:val="center"/>
              <w:rPr>
                <w:rFonts w:eastAsia="Calibri" w:cstheme="minorHAnsi"/>
                <w:b/>
                <w:sz w:val="20"/>
                <w:szCs w:val="20"/>
                <w:lang w:eastAsia="zh-CN"/>
              </w:rPr>
            </w:pPr>
          </w:p>
        </w:tc>
      </w:tr>
      <w:tr w:rsidR="00E43760" w:rsidRPr="00890F2B" w14:paraId="7804044C" w14:textId="77777777" w:rsidTr="00651EE4">
        <w:trPr>
          <w:trHeight w:val="352"/>
          <w:jc w:val="center"/>
        </w:trPr>
        <w:tc>
          <w:tcPr>
            <w:tcW w:w="3971" w:type="dxa"/>
            <w:vAlign w:val="center"/>
          </w:tcPr>
          <w:p w14:paraId="592C57C5" w14:textId="77777777" w:rsidR="00E43760" w:rsidRPr="00890F2B" w:rsidRDefault="00E4376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153005F3"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6E60E589"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1652A3B2" w14:textId="77777777" w:rsidR="00E43760" w:rsidRPr="00890F2B" w:rsidRDefault="00E43760" w:rsidP="00651EE4">
            <w:pPr>
              <w:spacing w:after="0" w:line="240" w:lineRule="auto"/>
              <w:jc w:val="center"/>
              <w:rPr>
                <w:rFonts w:eastAsia="Calibri" w:cstheme="minorHAnsi"/>
                <w:b/>
                <w:sz w:val="20"/>
                <w:szCs w:val="20"/>
                <w:lang w:eastAsia="zh-CN"/>
              </w:rPr>
            </w:pPr>
          </w:p>
        </w:tc>
        <w:tc>
          <w:tcPr>
            <w:tcW w:w="1186" w:type="dxa"/>
            <w:vAlign w:val="center"/>
          </w:tcPr>
          <w:p w14:paraId="7B5E9EEE"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E43760" w:rsidRPr="00890F2B" w14:paraId="15224C8C" w14:textId="77777777" w:rsidTr="00651EE4">
        <w:trPr>
          <w:trHeight w:val="352"/>
          <w:jc w:val="center"/>
        </w:trPr>
        <w:tc>
          <w:tcPr>
            <w:tcW w:w="3971" w:type="dxa"/>
            <w:vAlign w:val="center"/>
          </w:tcPr>
          <w:p w14:paraId="4D25D0EB" w14:textId="77777777" w:rsidR="00E43760" w:rsidRPr="00890F2B" w:rsidRDefault="00E4376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3ECCA435"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4BC4611E"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47CE89E6"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98D19C4" w14:textId="77777777" w:rsidR="00E43760" w:rsidRPr="00890F2B" w:rsidRDefault="00E43760" w:rsidP="00651EE4">
            <w:pPr>
              <w:spacing w:after="0" w:line="240" w:lineRule="auto"/>
              <w:jc w:val="center"/>
              <w:rPr>
                <w:rFonts w:eastAsia="Calibri" w:cstheme="minorHAnsi"/>
                <w:b/>
                <w:sz w:val="20"/>
                <w:szCs w:val="20"/>
                <w:lang w:eastAsia="zh-CN"/>
              </w:rPr>
            </w:pPr>
          </w:p>
        </w:tc>
      </w:tr>
      <w:tr w:rsidR="00E43760" w:rsidRPr="00890F2B" w14:paraId="4DAD9461" w14:textId="77777777" w:rsidTr="00651EE4">
        <w:trPr>
          <w:trHeight w:val="352"/>
          <w:jc w:val="center"/>
        </w:trPr>
        <w:tc>
          <w:tcPr>
            <w:tcW w:w="3971" w:type="dxa"/>
            <w:vAlign w:val="center"/>
          </w:tcPr>
          <w:p w14:paraId="5FDF5041" w14:textId="77777777" w:rsidR="00E43760" w:rsidRPr="00890F2B" w:rsidRDefault="00E43760" w:rsidP="00651EE4">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1516ACB3"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21EC15C3"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790B9F4C"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DEB0F0F" w14:textId="77777777" w:rsidR="00E43760" w:rsidRPr="00890F2B" w:rsidRDefault="00E43760" w:rsidP="00651EE4">
            <w:pPr>
              <w:spacing w:after="0" w:line="240" w:lineRule="auto"/>
              <w:jc w:val="center"/>
              <w:rPr>
                <w:rFonts w:eastAsia="Calibri" w:cstheme="minorHAnsi"/>
                <w:b/>
                <w:sz w:val="20"/>
                <w:szCs w:val="20"/>
                <w:lang w:eastAsia="zh-CN"/>
              </w:rPr>
            </w:pPr>
          </w:p>
        </w:tc>
      </w:tr>
      <w:tr w:rsidR="00E43760" w:rsidRPr="00890F2B" w14:paraId="1695012B" w14:textId="77777777" w:rsidTr="00651EE4">
        <w:trPr>
          <w:trHeight w:val="362"/>
          <w:jc w:val="center"/>
        </w:trPr>
        <w:tc>
          <w:tcPr>
            <w:tcW w:w="8746" w:type="dxa"/>
            <w:gridSpan w:val="5"/>
            <w:vAlign w:val="center"/>
          </w:tcPr>
          <w:p w14:paraId="17223697" w14:textId="77777777" w:rsidR="00E43760" w:rsidRPr="00890F2B" w:rsidRDefault="00E43760" w:rsidP="00651EE4">
            <w:pPr>
              <w:spacing w:after="0" w:line="240" w:lineRule="auto"/>
              <w:rPr>
                <w:rFonts w:eastAsia="Calibri" w:cstheme="minorHAnsi"/>
                <w:b/>
                <w:sz w:val="20"/>
                <w:szCs w:val="20"/>
                <w:lang w:eastAsia="zh-CN"/>
              </w:rPr>
            </w:pPr>
            <w:r w:rsidRPr="00890F2B">
              <w:rPr>
                <w:rFonts w:eastAsia="Calibri" w:cstheme="minorHAnsi"/>
                <w:b/>
                <w:i/>
                <w:sz w:val="20"/>
                <w:szCs w:val="20"/>
                <w:lang w:eastAsia="zh-CN"/>
              </w:rPr>
              <w:t>Stanje mobilnosti operativnih kapaciteta sustava civilne zaštite i stanja komunikacijskih kapaciteta</w:t>
            </w:r>
          </w:p>
        </w:tc>
      </w:tr>
      <w:tr w:rsidR="00E43760" w:rsidRPr="00890F2B" w14:paraId="489078F7" w14:textId="77777777" w:rsidTr="00651EE4">
        <w:trPr>
          <w:trHeight w:val="362"/>
          <w:jc w:val="center"/>
        </w:trPr>
        <w:tc>
          <w:tcPr>
            <w:tcW w:w="8746" w:type="dxa"/>
            <w:gridSpan w:val="5"/>
            <w:vAlign w:val="center"/>
          </w:tcPr>
          <w:p w14:paraId="6D5A9EF1" w14:textId="77777777" w:rsidR="00E43760" w:rsidRPr="00890F2B" w:rsidRDefault="00E43760" w:rsidP="00651EE4">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CRVENOG KRIŽA</w:t>
            </w:r>
          </w:p>
        </w:tc>
      </w:tr>
      <w:tr w:rsidR="00E43760" w:rsidRPr="00890F2B" w14:paraId="78FBE2C1" w14:textId="77777777" w:rsidTr="00651EE4">
        <w:trPr>
          <w:trHeight w:val="352"/>
          <w:jc w:val="center"/>
        </w:trPr>
        <w:tc>
          <w:tcPr>
            <w:tcW w:w="3971" w:type="dxa"/>
            <w:vAlign w:val="center"/>
          </w:tcPr>
          <w:p w14:paraId="697D677B" w14:textId="77777777" w:rsidR="00E43760" w:rsidRPr="00890F2B" w:rsidRDefault="00E4376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0AF7CC07"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5F5AE30F"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3CC5B155" w14:textId="77777777" w:rsidR="00E43760" w:rsidRPr="00890F2B" w:rsidRDefault="00E43760" w:rsidP="00651EE4">
            <w:pPr>
              <w:spacing w:after="0" w:line="240" w:lineRule="auto"/>
              <w:jc w:val="center"/>
              <w:rPr>
                <w:rFonts w:eastAsia="Calibri" w:cstheme="minorHAnsi"/>
                <w:b/>
                <w:sz w:val="20"/>
                <w:szCs w:val="20"/>
                <w:lang w:eastAsia="zh-CN"/>
              </w:rPr>
            </w:pPr>
          </w:p>
        </w:tc>
        <w:tc>
          <w:tcPr>
            <w:tcW w:w="1186" w:type="dxa"/>
            <w:vAlign w:val="center"/>
          </w:tcPr>
          <w:p w14:paraId="0730DF87"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E43760" w:rsidRPr="00890F2B" w14:paraId="79B7F760" w14:textId="77777777" w:rsidTr="00651EE4">
        <w:trPr>
          <w:trHeight w:val="352"/>
          <w:jc w:val="center"/>
        </w:trPr>
        <w:tc>
          <w:tcPr>
            <w:tcW w:w="3971" w:type="dxa"/>
            <w:vAlign w:val="center"/>
          </w:tcPr>
          <w:p w14:paraId="72370676" w14:textId="77777777" w:rsidR="00E43760" w:rsidRPr="00890F2B" w:rsidRDefault="00E4376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43FFE2EA"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4AB10333"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03D48D5A" w14:textId="77777777" w:rsidR="00E43760" w:rsidRPr="00890F2B" w:rsidRDefault="00E43760" w:rsidP="00651EE4">
            <w:pPr>
              <w:spacing w:after="0" w:line="240" w:lineRule="auto"/>
              <w:jc w:val="center"/>
              <w:rPr>
                <w:rFonts w:eastAsia="Calibri" w:cstheme="minorHAnsi"/>
                <w:b/>
                <w:sz w:val="20"/>
                <w:szCs w:val="20"/>
                <w:lang w:eastAsia="zh-CN"/>
              </w:rPr>
            </w:pPr>
          </w:p>
        </w:tc>
        <w:tc>
          <w:tcPr>
            <w:tcW w:w="1186" w:type="dxa"/>
            <w:vAlign w:val="center"/>
          </w:tcPr>
          <w:p w14:paraId="0C3F76A9"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E43760" w:rsidRPr="00890F2B" w14:paraId="2E810E09" w14:textId="77777777" w:rsidTr="00651EE4">
        <w:trPr>
          <w:trHeight w:val="390"/>
          <w:jc w:val="center"/>
        </w:trPr>
        <w:tc>
          <w:tcPr>
            <w:tcW w:w="8746" w:type="dxa"/>
            <w:gridSpan w:val="5"/>
            <w:vAlign w:val="center"/>
          </w:tcPr>
          <w:p w14:paraId="219A10BE" w14:textId="77777777" w:rsidR="00E43760" w:rsidRPr="00890F2B" w:rsidRDefault="00E43760" w:rsidP="00651EE4">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VATROGASTVA</w:t>
            </w:r>
          </w:p>
        </w:tc>
      </w:tr>
      <w:tr w:rsidR="00E43760" w:rsidRPr="00890F2B" w14:paraId="330B54E4" w14:textId="77777777" w:rsidTr="00651EE4">
        <w:trPr>
          <w:trHeight w:val="349"/>
          <w:jc w:val="center"/>
        </w:trPr>
        <w:tc>
          <w:tcPr>
            <w:tcW w:w="3971" w:type="dxa"/>
            <w:vAlign w:val="center"/>
          </w:tcPr>
          <w:p w14:paraId="28042DE9" w14:textId="77777777" w:rsidR="00E43760" w:rsidRPr="00890F2B" w:rsidRDefault="00E4376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436217CA"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2537798D"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5C3ECF8B" w14:textId="77777777" w:rsidR="00E43760" w:rsidRPr="00890F2B" w:rsidRDefault="00E43760" w:rsidP="00651EE4">
            <w:pPr>
              <w:spacing w:after="0" w:line="240" w:lineRule="auto"/>
              <w:jc w:val="center"/>
              <w:rPr>
                <w:rFonts w:eastAsia="Calibri" w:cstheme="minorHAnsi"/>
                <w:b/>
                <w:sz w:val="20"/>
                <w:szCs w:val="20"/>
                <w:lang w:eastAsia="zh-CN"/>
              </w:rPr>
            </w:pPr>
          </w:p>
        </w:tc>
        <w:tc>
          <w:tcPr>
            <w:tcW w:w="1186" w:type="dxa"/>
            <w:vAlign w:val="center"/>
          </w:tcPr>
          <w:p w14:paraId="70ACDF9C"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E43760" w:rsidRPr="00890F2B" w14:paraId="6CA5ED22" w14:textId="77777777" w:rsidTr="00651EE4">
        <w:trPr>
          <w:trHeight w:val="357"/>
          <w:jc w:val="center"/>
        </w:trPr>
        <w:tc>
          <w:tcPr>
            <w:tcW w:w="3971" w:type="dxa"/>
            <w:vAlign w:val="center"/>
          </w:tcPr>
          <w:p w14:paraId="54C473FC" w14:textId="77777777" w:rsidR="00E43760" w:rsidRPr="00890F2B" w:rsidRDefault="00E4376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0FA27D7D"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67B4F04F"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237406FB" w14:textId="77777777" w:rsidR="00E43760" w:rsidRPr="00890F2B" w:rsidRDefault="00E43760" w:rsidP="00651EE4">
            <w:pPr>
              <w:spacing w:after="0" w:line="240" w:lineRule="auto"/>
              <w:jc w:val="center"/>
              <w:rPr>
                <w:rFonts w:eastAsia="Calibri" w:cstheme="minorHAnsi"/>
                <w:b/>
                <w:sz w:val="20"/>
                <w:szCs w:val="20"/>
                <w:lang w:eastAsia="zh-CN"/>
              </w:rPr>
            </w:pPr>
          </w:p>
        </w:tc>
        <w:tc>
          <w:tcPr>
            <w:tcW w:w="1186" w:type="dxa"/>
            <w:vAlign w:val="center"/>
          </w:tcPr>
          <w:p w14:paraId="353C7D76"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E43760" w:rsidRPr="00890F2B" w14:paraId="3FD5B9BB" w14:textId="77777777" w:rsidTr="00651EE4">
        <w:trPr>
          <w:trHeight w:val="406"/>
          <w:jc w:val="center"/>
        </w:trPr>
        <w:tc>
          <w:tcPr>
            <w:tcW w:w="8746" w:type="dxa"/>
            <w:gridSpan w:val="5"/>
            <w:vAlign w:val="center"/>
          </w:tcPr>
          <w:p w14:paraId="34872651" w14:textId="77777777" w:rsidR="00E43760" w:rsidRPr="00890F2B" w:rsidRDefault="00E43760" w:rsidP="00651EE4">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PRAVNE OSOBE OD INTERESA ZA SUSTAV CIVILNE ZAŠTITE</w:t>
            </w:r>
          </w:p>
        </w:tc>
      </w:tr>
      <w:tr w:rsidR="00E43760" w:rsidRPr="00890F2B" w14:paraId="42C45186" w14:textId="77777777" w:rsidTr="00651EE4">
        <w:trPr>
          <w:trHeight w:val="367"/>
          <w:jc w:val="center"/>
        </w:trPr>
        <w:tc>
          <w:tcPr>
            <w:tcW w:w="3971" w:type="dxa"/>
            <w:vAlign w:val="center"/>
          </w:tcPr>
          <w:p w14:paraId="05431FA4" w14:textId="77777777" w:rsidR="00E43760" w:rsidRPr="00890F2B" w:rsidRDefault="00E4376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7B218ED9"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5172047B"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1E22C105" w14:textId="77777777" w:rsidR="00E43760" w:rsidRPr="00890F2B" w:rsidRDefault="00E43760" w:rsidP="00651EE4">
            <w:pPr>
              <w:spacing w:after="0" w:line="240" w:lineRule="auto"/>
              <w:jc w:val="center"/>
              <w:rPr>
                <w:rFonts w:eastAsia="Calibri" w:cstheme="minorHAnsi"/>
                <w:b/>
                <w:sz w:val="20"/>
                <w:szCs w:val="20"/>
                <w:lang w:eastAsia="zh-CN"/>
              </w:rPr>
            </w:pPr>
          </w:p>
        </w:tc>
        <w:tc>
          <w:tcPr>
            <w:tcW w:w="1186" w:type="dxa"/>
            <w:vAlign w:val="center"/>
          </w:tcPr>
          <w:p w14:paraId="3653AA98"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E43760" w:rsidRPr="00890F2B" w14:paraId="4A8A2EB8" w14:textId="77777777" w:rsidTr="00651EE4">
        <w:trPr>
          <w:trHeight w:val="367"/>
          <w:jc w:val="center"/>
        </w:trPr>
        <w:tc>
          <w:tcPr>
            <w:tcW w:w="3971" w:type="dxa"/>
            <w:vAlign w:val="center"/>
          </w:tcPr>
          <w:p w14:paraId="00786663" w14:textId="77777777" w:rsidR="00E43760" w:rsidRPr="00890F2B" w:rsidRDefault="00E43760" w:rsidP="00651EE4">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25FC9C3D"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67029372"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vAlign w:val="center"/>
          </w:tcPr>
          <w:p w14:paraId="68DF6619" w14:textId="77777777" w:rsidR="00E43760" w:rsidRPr="00890F2B" w:rsidRDefault="00E43760" w:rsidP="00651EE4">
            <w:pPr>
              <w:spacing w:after="0" w:line="240" w:lineRule="auto"/>
              <w:jc w:val="center"/>
              <w:rPr>
                <w:rFonts w:eastAsia="Calibri" w:cstheme="minorHAnsi"/>
                <w:b/>
                <w:sz w:val="20"/>
                <w:szCs w:val="20"/>
                <w:lang w:eastAsia="zh-CN"/>
              </w:rPr>
            </w:pPr>
          </w:p>
        </w:tc>
        <w:tc>
          <w:tcPr>
            <w:tcW w:w="1186" w:type="dxa"/>
            <w:vAlign w:val="center"/>
          </w:tcPr>
          <w:p w14:paraId="5D5CC1F8"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E43760" w:rsidRPr="00890F2B" w14:paraId="352A6BE1" w14:textId="77777777" w:rsidTr="00651EE4">
        <w:trPr>
          <w:trHeight w:val="367"/>
          <w:jc w:val="center"/>
        </w:trPr>
        <w:tc>
          <w:tcPr>
            <w:tcW w:w="3971" w:type="dxa"/>
            <w:shd w:val="clear" w:color="auto" w:fill="FFFF00"/>
            <w:vAlign w:val="center"/>
          </w:tcPr>
          <w:p w14:paraId="322F2AB4" w14:textId="77777777" w:rsidR="00E43760" w:rsidRPr="00890F2B" w:rsidRDefault="00E43760" w:rsidP="00651EE4">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ZBIRNO</w:t>
            </w:r>
          </w:p>
        </w:tc>
        <w:tc>
          <w:tcPr>
            <w:tcW w:w="1105" w:type="dxa"/>
            <w:shd w:val="clear" w:color="auto" w:fill="FFFF00"/>
            <w:vAlign w:val="center"/>
          </w:tcPr>
          <w:p w14:paraId="5685F768"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6C713D93" w14:textId="77777777" w:rsidR="00E43760" w:rsidRPr="00890F2B" w:rsidRDefault="00E43760" w:rsidP="00651EE4">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4F5426B7" w14:textId="77777777" w:rsidR="00E43760" w:rsidRPr="00890F2B" w:rsidRDefault="00E43760" w:rsidP="00651EE4">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shd w:val="clear" w:color="auto" w:fill="FFFF00"/>
            <w:vAlign w:val="center"/>
          </w:tcPr>
          <w:p w14:paraId="6A5E0D20" w14:textId="77777777" w:rsidR="00E43760" w:rsidRPr="00890F2B" w:rsidRDefault="00E43760" w:rsidP="00651EE4">
            <w:pPr>
              <w:spacing w:after="0" w:line="240" w:lineRule="auto"/>
              <w:jc w:val="center"/>
              <w:rPr>
                <w:rFonts w:eastAsia="Calibri" w:cstheme="minorHAnsi"/>
                <w:b/>
                <w:sz w:val="20"/>
                <w:szCs w:val="20"/>
                <w:lang w:eastAsia="zh-CN"/>
              </w:rPr>
            </w:pPr>
          </w:p>
        </w:tc>
      </w:tr>
    </w:tbl>
    <w:p w14:paraId="6529D33E" w14:textId="315036B3" w:rsidR="00E43760" w:rsidRDefault="00E43760" w:rsidP="009B109B">
      <w:pPr>
        <w:pStyle w:val="Odlomakpopisa11"/>
        <w:sectPr w:rsidR="00E43760" w:rsidSect="00731F0F">
          <w:pgSz w:w="11906" w:h="16838"/>
          <w:pgMar w:top="1418" w:right="1418" w:bottom="1418" w:left="1701" w:header="709" w:footer="709" w:gutter="0"/>
          <w:cols w:space="708"/>
          <w:docGrid w:linePitch="360"/>
        </w:sectPr>
      </w:pPr>
    </w:p>
    <w:p w14:paraId="20B39598" w14:textId="36706153" w:rsidR="00A77B4D" w:rsidRDefault="00A77B4D" w:rsidP="00A77B4D">
      <w:pPr>
        <w:pStyle w:val="Heading4"/>
      </w:pPr>
      <w:bookmarkStart w:id="1326" w:name="_Toc97640878"/>
      <w:bookmarkStart w:id="1327" w:name="_Toc224034036"/>
      <w:r>
        <w:lastRenderedPageBreak/>
        <w:t xml:space="preserve">Analiza sustava civilne zaštite – </w:t>
      </w:r>
      <w:r w:rsidR="00CE1BA6">
        <w:t>klizišta</w:t>
      </w:r>
      <w:bookmarkEnd w:id="1326"/>
      <w:bookmarkEnd w:id="1327"/>
    </w:p>
    <w:p w14:paraId="5B470095" w14:textId="2A21C351" w:rsidR="00A77B4D" w:rsidRDefault="00A77B4D" w:rsidP="00A77B4D">
      <w:pPr>
        <w:pStyle w:val="Odlomakpopisa11"/>
      </w:pPr>
      <w:r>
        <w:t>Ukupna spremnost sustava civilne zaštite</w:t>
      </w:r>
      <w:r w:rsidR="00DA6EFE">
        <w:t xml:space="preserve"> </w:t>
      </w:r>
      <w:r w:rsidR="0014582D">
        <w:t>Grada</w:t>
      </w:r>
      <w:r w:rsidR="00DA6EFE">
        <w:t xml:space="preserve"> </w:t>
      </w:r>
      <w:r>
        <w:t xml:space="preserve">u području reagiranja u slučaju </w:t>
      </w:r>
      <w:r w:rsidR="00CE1BA6">
        <w:t>pojave klizišta</w:t>
      </w:r>
      <w:r>
        <w:t xml:space="preserve"> prikazana je u sljedećoj tablici.</w:t>
      </w:r>
    </w:p>
    <w:p w14:paraId="63F1D47C" w14:textId="65A92EE4" w:rsidR="00DA6EFE" w:rsidRDefault="00DA6EFE" w:rsidP="00A956D9">
      <w:pPr>
        <w:pStyle w:val="Caption"/>
        <w:keepNext/>
        <w:spacing w:line="276" w:lineRule="auto"/>
        <w:jc w:val="center"/>
      </w:pPr>
      <w:bookmarkStart w:id="1328" w:name="_Toc14434398"/>
      <w:bookmarkStart w:id="1329" w:name="_Toc72322482"/>
      <w:bookmarkStart w:id="1330" w:name="_Toc97640962"/>
      <w:bookmarkStart w:id="1331" w:name="_Toc224033050"/>
      <w:r>
        <w:t xml:space="preserve">Tablica </w:t>
      </w:r>
      <w:fldSimple w:instr=" SEQ Tablica \* ARABIC ">
        <w:r w:rsidR="00A956D9">
          <w:rPr>
            <w:noProof/>
          </w:rPr>
          <w:t>83</w:t>
        </w:r>
      </w:fldSimple>
      <w:r>
        <w:t xml:space="preserve">.  </w:t>
      </w:r>
      <w:r w:rsidRPr="00DA6EFE">
        <w:t xml:space="preserve">Analiza sustava civilne zaštite – </w:t>
      </w:r>
      <w:bookmarkEnd w:id="1328"/>
      <w:bookmarkEnd w:id="1329"/>
      <w:r w:rsidR="00CE1BA6">
        <w:t>klizišta</w:t>
      </w:r>
      <w:bookmarkEnd w:id="1330"/>
      <w:bookmarkEnd w:id="1331"/>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1"/>
        <w:gridCol w:w="1105"/>
        <w:gridCol w:w="1242"/>
        <w:gridCol w:w="1242"/>
        <w:gridCol w:w="1186"/>
      </w:tblGrid>
      <w:tr w:rsidR="00890F2B" w:rsidRPr="00890F2B" w14:paraId="5D690EBA" w14:textId="77777777" w:rsidTr="006157E7">
        <w:trPr>
          <w:trHeight w:val="357"/>
          <w:tblHeader/>
          <w:jc w:val="center"/>
        </w:trPr>
        <w:tc>
          <w:tcPr>
            <w:tcW w:w="3971" w:type="dxa"/>
            <w:vMerge w:val="restart"/>
          </w:tcPr>
          <w:p w14:paraId="6BEBF838" w14:textId="77777777" w:rsidR="00890F2B" w:rsidRPr="00890F2B" w:rsidRDefault="00890F2B" w:rsidP="00890F2B">
            <w:pPr>
              <w:spacing w:after="0" w:line="240" w:lineRule="auto"/>
              <w:jc w:val="center"/>
              <w:rPr>
                <w:rFonts w:eastAsia="Calibri" w:cstheme="minorHAnsi"/>
                <w:b/>
                <w:sz w:val="20"/>
                <w:szCs w:val="20"/>
                <w:lang w:eastAsia="zh-CN"/>
              </w:rPr>
            </w:pPr>
          </w:p>
          <w:p w14:paraId="569E62B2"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PODRUČJE REAGIRANJA</w:t>
            </w:r>
          </w:p>
        </w:tc>
        <w:tc>
          <w:tcPr>
            <w:tcW w:w="1105" w:type="dxa"/>
            <w:shd w:val="clear" w:color="auto" w:fill="FF0000"/>
            <w:vAlign w:val="center"/>
          </w:tcPr>
          <w:p w14:paraId="153D254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Vrlo niska spremnost</w:t>
            </w:r>
          </w:p>
        </w:tc>
        <w:tc>
          <w:tcPr>
            <w:tcW w:w="1242" w:type="dxa"/>
            <w:shd w:val="clear" w:color="auto" w:fill="FFC000"/>
            <w:vAlign w:val="center"/>
          </w:tcPr>
          <w:p w14:paraId="65CCBE42"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 xml:space="preserve">Niska </w:t>
            </w:r>
          </w:p>
          <w:p w14:paraId="7AABC828"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spremnost</w:t>
            </w:r>
          </w:p>
        </w:tc>
        <w:tc>
          <w:tcPr>
            <w:tcW w:w="1242" w:type="dxa"/>
            <w:shd w:val="clear" w:color="auto" w:fill="FFFF00"/>
            <w:vAlign w:val="center"/>
          </w:tcPr>
          <w:p w14:paraId="2B2AB31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 xml:space="preserve">Visoka </w:t>
            </w:r>
          </w:p>
          <w:p w14:paraId="202596A2"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spremnost</w:t>
            </w:r>
          </w:p>
        </w:tc>
        <w:tc>
          <w:tcPr>
            <w:tcW w:w="1186" w:type="dxa"/>
            <w:shd w:val="clear" w:color="auto" w:fill="92D050"/>
            <w:vAlign w:val="center"/>
          </w:tcPr>
          <w:p w14:paraId="5D108271"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Vrlo visoka spremnost</w:t>
            </w:r>
          </w:p>
        </w:tc>
      </w:tr>
      <w:tr w:rsidR="00890F2B" w:rsidRPr="00890F2B" w14:paraId="44B028EA" w14:textId="77777777" w:rsidTr="006157E7">
        <w:trPr>
          <w:trHeight w:val="282"/>
          <w:tblHeader/>
          <w:jc w:val="center"/>
        </w:trPr>
        <w:tc>
          <w:tcPr>
            <w:tcW w:w="3971" w:type="dxa"/>
            <w:vMerge/>
          </w:tcPr>
          <w:p w14:paraId="2266E212" w14:textId="77777777" w:rsidR="00890F2B" w:rsidRPr="00890F2B" w:rsidRDefault="00890F2B" w:rsidP="00890F2B">
            <w:pPr>
              <w:spacing w:after="0" w:line="240" w:lineRule="auto"/>
              <w:jc w:val="both"/>
              <w:rPr>
                <w:rFonts w:eastAsia="Calibri" w:cstheme="minorHAnsi"/>
                <w:b/>
                <w:sz w:val="20"/>
                <w:szCs w:val="20"/>
                <w:lang w:eastAsia="zh-CN"/>
              </w:rPr>
            </w:pPr>
          </w:p>
        </w:tc>
        <w:tc>
          <w:tcPr>
            <w:tcW w:w="1105" w:type="dxa"/>
          </w:tcPr>
          <w:p w14:paraId="5FFB809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4</w:t>
            </w:r>
          </w:p>
        </w:tc>
        <w:tc>
          <w:tcPr>
            <w:tcW w:w="1242" w:type="dxa"/>
          </w:tcPr>
          <w:p w14:paraId="4E81EA17"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3</w:t>
            </w:r>
          </w:p>
        </w:tc>
        <w:tc>
          <w:tcPr>
            <w:tcW w:w="1242" w:type="dxa"/>
          </w:tcPr>
          <w:p w14:paraId="68FE532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2</w:t>
            </w:r>
          </w:p>
        </w:tc>
        <w:tc>
          <w:tcPr>
            <w:tcW w:w="1186" w:type="dxa"/>
          </w:tcPr>
          <w:p w14:paraId="7FC85D4C"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1</w:t>
            </w:r>
          </w:p>
        </w:tc>
      </w:tr>
      <w:tr w:rsidR="00890F2B" w:rsidRPr="00890F2B" w14:paraId="6E22A9BD" w14:textId="77777777" w:rsidTr="006157E7">
        <w:trPr>
          <w:trHeight w:val="585"/>
          <w:jc w:val="center"/>
        </w:trPr>
        <w:tc>
          <w:tcPr>
            <w:tcW w:w="8746" w:type="dxa"/>
            <w:gridSpan w:val="5"/>
            <w:vAlign w:val="center"/>
          </w:tcPr>
          <w:p w14:paraId="351E8009"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i/>
                <w:sz w:val="20"/>
                <w:szCs w:val="20"/>
                <w:lang w:eastAsia="zh-CN"/>
              </w:rPr>
              <w:t>Spremnost odgovornih i upravljačkih kapaciteta</w:t>
            </w:r>
          </w:p>
        </w:tc>
      </w:tr>
      <w:tr w:rsidR="00890F2B" w:rsidRPr="00890F2B" w14:paraId="42D1259A" w14:textId="77777777" w:rsidTr="006157E7">
        <w:trPr>
          <w:trHeight w:val="450"/>
          <w:jc w:val="center"/>
        </w:trPr>
        <w:tc>
          <w:tcPr>
            <w:tcW w:w="8746" w:type="dxa"/>
            <w:gridSpan w:val="5"/>
            <w:vAlign w:val="center"/>
          </w:tcPr>
          <w:p w14:paraId="42D6BB02"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ČELNE OSOBE</w:t>
            </w:r>
          </w:p>
        </w:tc>
      </w:tr>
      <w:tr w:rsidR="00890F2B" w:rsidRPr="00890F2B" w14:paraId="3ABDE4AA" w14:textId="77777777" w:rsidTr="006157E7">
        <w:trPr>
          <w:trHeight w:val="357"/>
          <w:jc w:val="center"/>
        </w:trPr>
        <w:tc>
          <w:tcPr>
            <w:tcW w:w="3971" w:type="dxa"/>
            <w:vAlign w:val="center"/>
          </w:tcPr>
          <w:p w14:paraId="6C9C51AB"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odgovornosti</w:t>
            </w:r>
          </w:p>
        </w:tc>
        <w:tc>
          <w:tcPr>
            <w:tcW w:w="1105" w:type="dxa"/>
            <w:vAlign w:val="center"/>
          </w:tcPr>
          <w:p w14:paraId="43F60D5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169FAE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9CB29E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3213C01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2D58575B" w14:textId="77777777" w:rsidTr="006157E7">
        <w:trPr>
          <w:trHeight w:val="357"/>
          <w:jc w:val="center"/>
        </w:trPr>
        <w:tc>
          <w:tcPr>
            <w:tcW w:w="3971" w:type="dxa"/>
            <w:vAlign w:val="center"/>
          </w:tcPr>
          <w:p w14:paraId="21FA1637"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 xml:space="preserve">Stupanj osposobljenosti </w:t>
            </w:r>
          </w:p>
        </w:tc>
        <w:tc>
          <w:tcPr>
            <w:tcW w:w="1105" w:type="dxa"/>
            <w:vAlign w:val="center"/>
          </w:tcPr>
          <w:p w14:paraId="1233084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AD0A25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0F1DA8C"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195A0401"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2CAFA5DC" w14:textId="77777777" w:rsidTr="006157E7">
        <w:trPr>
          <w:trHeight w:val="357"/>
          <w:jc w:val="center"/>
        </w:trPr>
        <w:tc>
          <w:tcPr>
            <w:tcW w:w="3971" w:type="dxa"/>
            <w:vAlign w:val="center"/>
          </w:tcPr>
          <w:p w14:paraId="311C125B"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1CF8EDC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4C7828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44E8341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1B231A2B"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231620F7" w14:textId="77777777" w:rsidTr="006157E7">
        <w:trPr>
          <w:trHeight w:val="282"/>
          <w:jc w:val="center"/>
        </w:trPr>
        <w:tc>
          <w:tcPr>
            <w:tcW w:w="8746" w:type="dxa"/>
            <w:gridSpan w:val="5"/>
          </w:tcPr>
          <w:p w14:paraId="697AB246"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STOŽER</w:t>
            </w:r>
          </w:p>
        </w:tc>
      </w:tr>
      <w:tr w:rsidR="00890F2B" w:rsidRPr="00890F2B" w14:paraId="7E29790F" w14:textId="77777777" w:rsidTr="006157E7">
        <w:trPr>
          <w:trHeight w:val="357"/>
          <w:jc w:val="center"/>
        </w:trPr>
        <w:tc>
          <w:tcPr>
            <w:tcW w:w="3971" w:type="dxa"/>
            <w:vAlign w:val="center"/>
          </w:tcPr>
          <w:p w14:paraId="22FB6F09"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odgovornosti</w:t>
            </w:r>
          </w:p>
        </w:tc>
        <w:tc>
          <w:tcPr>
            <w:tcW w:w="1105" w:type="dxa"/>
            <w:vAlign w:val="center"/>
          </w:tcPr>
          <w:p w14:paraId="22DF74C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190AFB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6B1F81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04885B76"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38A8C145" w14:textId="77777777" w:rsidTr="006157E7">
        <w:trPr>
          <w:trHeight w:val="357"/>
          <w:jc w:val="center"/>
        </w:trPr>
        <w:tc>
          <w:tcPr>
            <w:tcW w:w="3971" w:type="dxa"/>
            <w:vAlign w:val="center"/>
          </w:tcPr>
          <w:p w14:paraId="18162153"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 xml:space="preserve">Stupanj osposobljenosti </w:t>
            </w:r>
          </w:p>
        </w:tc>
        <w:tc>
          <w:tcPr>
            <w:tcW w:w="1105" w:type="dxa"/>
            <w:vAlign w:val="center"/>
          </w:tcPr>
          <w:p w14:paraId="24091DC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CC8571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CC1506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1F37BF0B"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697CC9F2" w14:textId="77777777" w:rsidTr="006157E7">
        <w:trPr>
          <w:trHeight w:val="357"/>
          <w:jc w:val="center"/>
        </w:trPr>
        <w:tc>
          <w:tcPr>
            <w:tcW w:w="3971" w:type="dxa"/>
            <w:vAlign w:val="center"/>
          </w:tcPr>
          <w:p w14:paraId="3D0B375A"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725755E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B867EF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1C0B41A"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28CA070A"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379D796" w14:textId="77777777" w:rsidTr="006157E7">
        <w:trPr>
          <w:trHeight w:val="367"/>
          <w:jc w:val="center"/>
        </w:trPr>
        <w:tc>
          <w:tcPr>
            <w:tcW w:w="8746" w:type="dxa"/>
            <w:gridSpan w:val="5"/>
            <w:vAlign w:val="center"/>
          </w:tcPr>
          <w:p w14:paraId="735C3568"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KOORDINATORI NA LOKACIJI</w:t>
            </w:r>
          </w:p>
        </w:tc>
      </w:tr>
      <w:tr w:rsidR="00890F2B" w:rsidRPr="00890F2B" w14:paraId="41A474E3" w14:textId="77777777" w:rsidTr="006157E7">
        <w:trPr>
          <w:trHeight w:val="367"/>
          <w:jc w:val="center"/>
        </w:trPr>
        <w:tc>
          <w:tcPr>
            <w:tcW w:w="3971" w:type="dxa"/>
            <w:vAlign w:val="center"/>
          </w:tcPr>
          <w:p w14:paraId="64505242"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odgovornosti</w:t>
            </w:r>
          </w:p>
        </w:tc>
        <w:tc>
          <w:tcPr>
            <w:tcW w:w="1105" w:type="dxa"/>
            <w:vAlign w:val="center"/>
          </w:tcPr>
          <w:p w14:paraId="787093BA" w14:textId="77777777" w:rsidR="00890F2B" w:rsidRPr="00890F2B" w:rsidRDefault="00890F2B" w:rsidP="00890F2B">
            <w:pPr>
              <w:spacing w:after="0" w:line="240" w:lineRule="auto"/>
              <w:jc w:val="center"/>
              <w:rPr>
                <w:rFonts w:eastAsia="Calibri" w:cstheme="minorHAnsi"/>
                <w:sz w:val="20"/>
                <w:szCs w:val="20"/>
                <w:lang w:eastAsia="zh-CN"/>
              </w:rPr>
            </w:pPr>
          </w:p>
        </w:tc>
        <w:tc>
          <w:tcPr>
            <w:tcW w:w="1242" w:type="dxa"/>
            <w:vAlign w:val="center"/>
          </w:tcPr>
          <w:p w14:paraId="11E03A0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21F41A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426DACA"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100F9056" w14:textId="77777777" w:rsidTr="006157E7">
        <w:trPr>
          <w:trHeight w:val="367"/>
          <w:jc w:val="center"/>
        </w:trPr>
        <w:tc>
          <w:tcPr>
            <w:tcW w:w="3971" w:type="dxa"/>
            <w:vAlign w:val="center"/>
          </w:tcPr>
          <w:p w14:paraId="5D250BD1"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 xml:space="preserve">Stupanj osposobljenosti </w:t>
            </w:r>
          </w:p>
        </w:tc>
        <w:tc>
          <w:tcPr>
            <w:tcW w:w="1105" w:type="dxa"/>
            <w:vAlign w:val="center"/>
          </w:tcPr>
          <w:p w14:paraId="71434B95" w14:textId="77777777" w:rsidR="00890F2B" w:rsidRPr="00890F2B" w:rsidRDefault="00890F2B" w:rsidP="00890F2B">
            <w:pPr>
              <w:spacing w:after="0" w:line="240" w:lineRule="auto"/>
              <w:jc w:val="center"/>
              <w:rPr>
                <w:rFonts w:eastAsia="Calibri" w:cstheme="minorHAnsi"/>
                <w:sz w:val="20"/>
                <w:szCs w:val="20"/>
                <w:lang w:eastAsia="zh-CN"/>
              </w:rPr>
            </w:pPr>
          </w:p>
        </w:tc>
        <w:tc>
          <w:tcPr>
            <w:tcW w:w="1242" w:type="dxa"/>
            <w:vAlign w:val="center"/>
          </w:tcPr>
          <w:p w14:paraId="3DB77A3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2D900E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1A036A3E"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250229EB" w14:textId="77777777" w:rsidTr="006157E7">
        <w:trPr>
          <w:trHeight w:val="367"/>
          <w:jc w:val="center"/>
        </w:trPr>
        <w:tc>
          <w:tcPr>
            <w:tcW w:w="3971" w:type="dxa"/>
            <w:vAlign w:val="center"/>
          </w:tcPr>
          <w:p w14:paraId="4020F57B"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4B76390A" w14:textId="77777777" w:rsidR="00890F2B" w:rsidRPr="00890F2B" w:rsidRDefault="00890F2B" w:rsidP="00890F2B">
            <w:pPr>
              <w:spacing w:after="0" w:line="240" w:lineRule="auto"/>
              <w:jc w:val="center"/>
              <w:rPr>
                <w:rFonts w:eastAsia="Calibri" w:cstheme="minorHAnsi"/>
                <w:sz w:val="20"/>
                <w:szCs w:val="20"/>
                <w:lang w:eastAsia="zh-CN"/>
              </w:rPr>
            </w:pPr>
          </w:p>
        </w:tc>
        <w:tc>
          <w:tcPr>
            <w:tcW w:w="1242" w:type="dxa"/>
            <w:vAlign w:val="center"/>
          </w:tcPr>
          <w:p w14:paraId="117707C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E73352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4CA6E9C"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5AE5F45A" w14:textId="77777777" w:rsidTr="006157E7">
        <w:trPr>
          <w:trHeight w:val="600"/>
          <w:jc w:val="center"/>
        </w:trPr>
        <w:tc>
          <w:tcPr>
            <w:tcW w:w="8746" w:type="dxa"/>
            <w:gridSpan w:val="5"/>
            <w:vAlign w:val="center"/>
          </w:tcPr>
          <w:p w14:paraId="5F0EEEA4"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i/>
                <w:sz w:val="20"/>
                <w:szCs w:val="20"/>
                <w:lang w:eastAsia="zh-CN"/>
              </w:rPr>
              <w:t>Spremnost operativnih kapaciteta</w:t>
            </w:r>
          </w:p>
        </w:tc>
      </w:tr>
      <w:tr w:rsidR="00890F2B" w:rsidRPr="00890F2B" w14:paraId="0B38962E" w14:textId="77777777" w:rsidTr="006157E7">
        <w:trPr>
          <w:trHeight w:val="330"/>
          <w:jc w:val="center"/>
        </w:trPr>
        <w:tc>
          <w:tcPr>
            <w:tcW w:w="8746" w:type="dxa"/>
            <w:gridSpan w:val="5"/>
            <w:vAlign w:val="center"/>
          </w:tcPr>
          <w:p w14:paraId="42DBF451"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CRVENOG KRIŽA</w:t>
            </w:r>
          </w:p>
        </w:tc>
      </w:tr>
      <w:tr w:rsidR="00890F2B" w:rsidRPr="00890F2B" w14:paraId="17B9D0E6" w14:textId="77777777" w:rsidTr="006157E7">
        <w:trPr>
          <w:trHeight w:val="428"/>
          <w:jc w:val="center"/>
        </w:trPr>
        <w:tc>
          <w:tcPr>
            <w:tcW w:w="3971" w:type="dxa"/>
            <w:vAlign w:val="center"/>
          </w:tcPr>
          <w:p w14:paraId="14E61285"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5961277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F3323E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7F5D09A"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C5082E1"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74BDE8F" w14:textId="77777777" w:rsidTr="006157E7">
        <w:trPr>
          <w:trHeight w:val="352"/>
          <w:jc w:val="center"/>
        </w:trPr>
        <w:tc>
          <w:tcPr>
            <w:tcW w:w="3971" w:type="dxa"/>
            <w:vAlign w:val="center"/>
          </w:tcPr>
          <w:p w14:paraId="4E8FD541"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7EF5064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90013E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307C9C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4CD58B3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5797D6A0" w14:textId="77777777" w:rsidTr="006157E7">
        <w:trPr>
          <w:trHeight w:val="352"/>
          <w:jc w:val="center"/>
        </w:trPr>
        <w:tc>
          <w:tcPr>
            <w:tcW w:w="3971" w:type="dxa"/>
            <w:vAlign w:val="center"/>
          </w:tcPr>
          <w:p w14:paraId="74A5D249"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18813F8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16E94A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A4A95F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1A69601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0E9662B5" w14:textId="77777777" w:rsidTr="006157E7">
        <w:trPr>
          <w:trHeight w:val="362"/>
          <w:jc w:val="center"/>
        </w:trPr>
        <w:tc>
          <w:tcPr>
            <w:tcW w:w="3971" w:type="dxa"/>
            <w:vAlign w:val="center"/>
          </w:tcPr>
          <w:p w14:paraId="77119F86"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sz w:val="20"/>
                <w:szCs w:val="20"/>
                <w:lang w:eastAsia="zh-CN"/>
              </w:rPr>
              <w:t>Stupanj uvježbanosti</w:t>
            </w:r>
          </w:p>
        </w:tc>
        <w:tc>
          <w:tcPr>
            <w:tcW w:w="1105" w:type="dxa"/>
            <w:vAlign w:val="center"/>
          </w:tcPr>
          <w:p w14:paraId="7A21CAF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D75611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B1AA21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7C869F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6FAF588F" w14:textId="77777777" w:rsidTr="006157E7">
        <w:trPr>
          <w:trHeight w:val="362"/>
          <w:jc w:val="center"/>
        </w:trPr>
        <w:tc>
          <w:tcPr>
            <w:tcW w:w="3971" w:type="dxa"/>
            <w:vAlign w:val="center"/>
          </w:tcPr>
          <w:p w14:paraId="3A5566C9"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79550D3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EE94C9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72C846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31DFBF01"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490F6264" w14:textId="77777777" w:rsidTr="006157E7">
        <w:trPr>
          <w:trHeight w:val="362"/>
          <w:jc w:val="center"/>
        </w:trPr>
        <w:tc>
          <w:tcPr>
            <w:tcW w:w="3971" w:type="dxa"/>
            <w:vAlign w:val="center"/>
          </w:tcPr>
          <w:p w14:paraId="34E565EE"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5F84183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9A24ED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2B6C1C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0833DF6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40ED1221" w14:textId="77777777" w:rsidTr="006157E7">
        <w:trPr>
          <w:trHeight w:val="390"/>
          <w:jc w:val="center"/>
        </w:trPr>
        <w:tc>
          <w:tcPr>
            <w:tcW w:w="3971" w:type="dxa"/>
            <w:vAlign w:val="center"/>
          </w:tcPr>
          <w:p w14:paraId="6E3E7197"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Samodostatnost i logistička potpora</w:t>
            </w:r>
          </w:p>
        </w:tc>
        <w:tc>
          <w:tcPr>
            <w:tcW w:w="1105" w:type="dxa"/>
            <w:vAlign w:val="center"/>
          </w:tcPr>
          <w:p w14:paraId="6C9890D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3F939A2"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7B24D83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4F887493"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35D95C0" w14:textId="77777777" w:rsidTr="006157E7">
        <w:trPr>
          <w:trHeight w:val="443"/>
          <w:jc w:val="center"/>
        </w:trPr>
        <w:tc>
          <w:tcPr>
            <w:tcW w:w="8746" w:type="dxa"/>
            <w:gridSpan w:val="5"/>
            <w:vAlign w:val="center"/>
          </w:tcPr>
          <w:p w14:paraId="61DD56F3"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HRVATSKE GORSKE SLUŽBE ZA SPAŠAVANJE</w:t>
            </w:r>
          </w:p>
        </w:tc>
      </w:tr>
      <w:tr w:rsidR="00890F2B" w:rsidRPr="00890F2B" w14:paraId="7282A583" w14:textId="77777777" w:rsidTr="006157E7">
        <w:trPr>
          <w:trHeight w:val="357"/>
          <w:jc w:val="center"/>
        </w:trPr>
        <w:tc>
          <w:tcPr>
            <w:tcW w:w="3971" w:type="dxa"/>
            <w:vAlign w:val="center"/>
          </w:tcPr>
          <w:p w14:paraId="3846A8B0"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09C23BC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B7C4B4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A6205D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D87EC57"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228FBE22" w14:textId="77777777" w:rsidTr="006157E7">
        <w:trPr>
          <w:trHeight w:val="357"/>
          <w:jc w:val="center"/>
        </w:trPr>
        <w:tc>
          <w:tcPr>
            <w:tcW w:w="3971" w:type="dxa"/>
            <w:vAlign w:val="center"/>
          </w:tcPr>
          <w:p w14:paraId="19147F9D"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4270689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D69A91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989E78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0A84C53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6B9CC0CD" w14:textId="77777777" w:rsidTr="006157E7">
        <w:trPr>
          <w:trHeight w:val="357"/>
          <w:jc w:val="center"/>
        </w:trPr>
        <w:tc>
          <w:tcPr>
            <w:tcW w:w="3971" w:type="dxa"/>
            <w:vAlign w:val="center"/>
          </w:tcPr>
          <w:p w14:paraId="7F7DD353"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1921011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234164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347F88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3B168FF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44C227C0" w14:textId="77777777" w:rsidTr="006157E7">
        <w:trPr>
          <w:trHeight w:val="349"/>
          <w:jc w:val="center"/>
        </w:trPr>
        <w:tc>
          <w:tcPr>
            <w:tcW w:w="3971" w:type="dxa"/>
            <w:vAlign w:val="center"/>
          </w:tcPr>
          <w:p w14:paraId="779D77C6"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sz w:val="20"/>
                <w:szCs w:val="20"/>
                <w:lang w:eastAsia="zh-CN"/>
              </w:rPr>
              <w:t>Stupanj uvježbanosti</w:t>
            </w:r>
          </w:p>
        </w:tc>
        <w:tc>
          <w:tcPr>
            <w:tcW w:w="1105" w:type="dxa"/>
            <w:vAlign w:val="center"/>
          </w:tcPr>
          <w:p w14:paraId="6F08D82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158EEF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BD4466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99CF078"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00FA86D5" w14:textId="77777777" w:rsidTr="006157E7">
        <w:trPr>
          <w:trHeight w:val="357"/>
          <w:jc w:val="center"/>
        </w:trPr>
        <w:tc>
          <w:tcPr>
            <w:tcW w:w="3971" w:type="dxa"/>
            <w:vAlign w:val="center"/>
          </w:tcPr>
          <w:p w14:paraId="677BC9C3"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lastRenderedPageBreak/>
              <w:t>Stupanj opremljenosti materijalnim sredstvima i opremom</w:t>
            </w:r>
          </w:p>
        </w:tc>
        <w:tc>
          <w:tcPr>
            <w:tcW w:w="1105" w:type="dxa"/>
            <w:vAlign w:val="center"/>
          </w:tcPr>
          <w:p w14:paraId="12F835F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73A8BA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C0BB65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85E33EA"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45683F0" w14:textId="77777777" w:rsidTr="006157E7">
        <w:trPr>
          <w:trHeight w:val="357"/>
          <w:jc w:val="center"/>
        </w:trPr>
        <w:tc>
          <w:tcPr>
            <w:tcW w:w="3971" w:type="dxa"/>
            <w:vAlign w:val="center"/>
          </w:tcPr>
          <w:p w14:paraId="26133F4B"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4B6FF6A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155C11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1DE5B4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7A60F2FB"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42024416" w14:textId="77777777" w:rsidTr="006157E7">
        <w:trPr>
          <w:trHeight w:val="357"/>
          <w:jc w:val="center"/>
        </w:trPr>
        <w:tc>
          <w:tcPr>
            <w:tcW w:w="3971" w:type="dxa"/>
            <w:vAlign w:val="center"/>
          </w:tcPr>
          <w:p w14:paraId="361078A9"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Samodostatnost i logistička potpora</w:t>
            </w:r>
          </w:p>
        </w:tc>
        <w:tc>
          <w:tcPr>
            <w:tcW w:w="1105" w:type="dxa"/>
            <w:vAlign w:val="center"/>
          </w:tcPr>
          <w:p w14:paraId="30F1C99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6CF18F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1FDB2A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4CBB2188"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0E8F9411" w14:textId="77777777" w:rsidTr="006157E7">
        <w:trPr>
          <w:trHeight w:val="367"/>
          <w:jc w:val="center"/>
        </w:trPr>
        <w:tc>
          <w:tcPr>
            <w:tcW w:w="8746" w:type="dxa"/>
            <w:gridSpan w:val="5"/>
            <w:vAlign w:val="center"/>
          </w:tcPr>
          <w:p w14:paraId="6BFAC61F"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OPERATIVNE SNAGE VATROGASTVA</w:t>
            </w:r>
          </w:p>
        </w:tc>
      </w:tr>
      <w:tr w:rsidR="00890F2B" w:rsidRPr="00890F2B" w14:paraId="51886302" w14:textId="77777777" w:rsidTr="006157E7">
        <w:trPr>
          <w:trHeight w:val="367"/>
          <w:jc w:val="center"/>
        </w:trPr>
        <w:tc>
          <w:tcPr>
            <w:tcW w:w="3971" w:type="dxa"/>
            <w:vAlign w:val="center"/>
          </w:tcPr>
          <w:p w14:paraId="35300CF2"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0F6D5F4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1EE006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2939F01"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447CCCC"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D2D1CB8" w14:textId="77777777" w:rsidTr="006157E7">
        <w:trPr>
          <w:trHeight w:val="367"/>
          <w:jc w:val="center"/>
        </w:trPr>
        <w:tc>
          <w:tcPr>
            <w:tcW w:w="3971" w:type="dxa"/>
            <w:vAlign w:val="center"/>
          </w:tcPr>
          <w:p w14:paraId="784B26B4"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7618C59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F60476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B9F503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49D64BF7"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274F2CF" w14:textId="77777777" w:rsidTr="006157E7">
        <w:trPr>
          <w:trHeight w:val="367"/>
          <w:jc w:val="center"/>
        </w:trPr>
        <w:tc>
          <w:tcPr>
            <w:tcW w:w="3971" w:type="dxa"/>
            <w:vAlign w:val="center"/>
          </w:tcPr>
          <w:p w14:paraId="06B39E75"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33D2994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14F7AD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1290EA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2F2325FC"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1CE55CF" w14:textId="77777777" w:rsidTr="006157E7">
        <w:trPr>
          <w:trHeight w:val="367"/>
          <w:jc w:val="center"/>
        </w:trPr>
        <w:tc>
          <w:tcPr>
            <w:tcW w:w="3971" w:type="dxa"/>
            <w:vAlign w:val="center"/>
          </w:tcPr>
          <w:p w14:paraId="0B93ED3B"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4500B7F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79F50A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5E61E8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282D6D7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3DD78CCA" w14:textId="77777777" w:rsidTr="006157E7">
        <w:trPr>
          <w:trHeight w:val="352"/>
          <w:jc w:val="center"/>
        </w:trPr>
        <w:tc>
          <w:tcPr>
            <w:tcW w:w="3971" w:type="dxa"/>
            <w:vAlign w:val="center"/>
          </w:tcPr>
          <w:p w14:paraId="13BEDAA4"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1BD6838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F814DA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E8CD78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2C36654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325A60BD" w14:textId="77777777" w:rsidTr="006157E7">
        <w:trPr>
          <w:trHeight w:val="352"/>
          <w:jc w:val="center"/>
        </w:trPr>
        <w:tc>
          <w:tcPr>
            <w:tcW w:w="3971" w:type="dxa"/>
            <w:vAlign w:val="center"/>
          </w:tcPr>
          <w:p w14:paraId="1140E5DF"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01BF503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375FEC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0BC61E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605AA12"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673F362D" w14:textId="77777777" w:rsidTr="006157E7">
        <w:trPr>
          <w:trHeight w:val="352"/>
          <w:jc w:val="center"/>
        </w:trPr>
        <w:tc>
          <w:tcPr>
            <w:tcW w:w="3971" w:type="dxa"/>
            <w:vAlign w:val="center"/>
          </w:tcPr>
          <w:p w14:paraId="503DFCB0"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7513D77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53D967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6C15F77"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3784014"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60C88F85" w14:textId="77777777" w:rsidTr="006157E7">
        <w:trPr>
          <w:trHeight w:val="352"/>
          <w:jc w:val="center"/>
        </w:trPr>
        <w:tc>
          <w:tcPr>
            <w:tcW w:w="8746" w:type="dxa"/>
            <w:gridSpan w:val="5"/>
            <w:vAlign w:val="center"/>
          </w:tcPr>
          <w:p w14:paraId="7F0E4060"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PRAVNE OSOBE OD INTERESA ZA SUSTAV CIVILNE ZAŠTITE</w:t>
            </w:r>
          </w:p>
        </w:tc>
      </w:tr>
      <w:tr w:rsidR="00890F2B" w:rsidRPr="00890F2B" w14:paraId="61F3D2C5" w14:textId="77777777" w:rsidTr="006157E7">
        <w:trPr>
          <w:trHeight w:val="352"/>
          <w:jc w:val="center"/>
        </w:trPr>
        <w:tc>
          <w:tcPr>
            <w:tcW w:w="3971" w:type="dxa"/>
            <w:vAlign w:val="center"/>
          </w:tcPr>
          <w:p w14:paraId="0936C9D8"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15EA25D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2BB19D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EDB8B1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77516AD"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67839D73" w14:textId="77777777" w:rsidTr="006157E7">
        <w:trPr>
          <w:trHeight w:val="352"/>
          <w:jc w:val="center"/>
        </w:trPr>
        <w:tc>
          <w:tcPr>
            <w:tcW w:w="3971" w:type="dxa"/>
            <w:vAlign w:val="center"/>
          </w:tcPr>
          <w:p w14:paraId="61E9CD5F"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61788E6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8FAE30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BE52BF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21D445B9"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811BFFA" w14:textId="77777777" w:rsidTr="006157E7">
        <w:trPr>
          <w:trHeight w:val="352"/>
          <w:jc w:val="center"/>
        </w:trPr>
        <w:tc>
          <w:tcPr>
            <w:tcW w:w="3971" w:type="dxa"/>
            <w:vAlign w:val="center"/>
          </w:tcPr>
          <w:p w14:paraId="3F3C3D6A"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050CCFE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7913DF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A04080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7B4A45A"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2344E7E5" w14:textId="77777777" w:rsidTr="006157E7">
        <w:trPr>
          <w:trHeight w:val="352"/>
          <w:jc w:val="center"/>
        </w:trPr>
        <w:tc>
          <w:tcPr>
            <w:tcW w:w="3971" w:type="dxa"/>
            <w:vAlign w:val="center"/>
          </w:tcPr>
          <w:p w14:paraId="1BFEA4E7"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1308E58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75AE51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5140DF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D683EFA"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ACD352F" w14:textId="77777777" w:rsidTr="006157E7">
        <w:trPr>
          <w:trHeight w:val="352"/>
          <w:jc w:val="center"/>
        </w:trPr>
        <w:tc>
          <w:tcPr>
            <w:tcW w:w="3971" w:type="dxa"/>
            <w:vAlign w:val="center"/>
          </w:tcPr>
          <w:p w14:paraId="25810566"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61B8DF4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C5AED6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7535CB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7419BF4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561A5FD5" w14:textId="77777777" w:rsidTr="006157E7">
        <w:trPr>
          <w:trHeight w:val="352"/>
          <w:jc w:val="center"/>
        </w:trPr>
        <w:tc>
          <w:tcPr>
            <w:tcW w:w="3971" w:type="dxa"/>
            <w:vAlign w:val="center"/>
          </w:tcPr>
          <w:p w14:paraId="4D7E0CBD"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77BB7F2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F09185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AF7851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14BA9CB4"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4679E44A" w14:textId="77777777" w:rsidTr="006157E7">
        <w:trPr>
          <w:trHeight w:val="352"/>
          <w:jc w:val="center"/>
        </w:trPr>
        <w:tc>
          <w:tcPr>
            <w:tcW w:w="3971" w:type="dxa"/>
            <w:vAlign w:val="center"/>
          </w:tcPr>
          <w:p w14:paraId="4CDB624B"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1756B10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3D18AC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8C66B42"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F0D90D3"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708B32FA" w14:textId="77777777" w:rsidTr="006157E7">
        <w:trPr>
          <w:trHeight w:val="367"/>
          <w:jc w:val="center"/>
        </w:trPr>
        <w:tc>
          <w:tcPr>
            <w:tcW w:w="8746" w:type="dxa"/>
            <w:gridSpan w:val="5"/>
            <w:vAlign w:val="center"/>
          </w:tcPr>
          <w:p w14:paraId="4D37CB9D"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POSTROJBA CIVILNE ZAŠTITE OPĆE NAMJENE</w:t>
            </w:r>
          </w:p>
        </w:tc>
      </w:tr>
      <w:tr w:rsidR="00890F2B" w:rsidRPr="00890F2B" w14:paraId="62FB6406" w14:textId="77777777" w:rsidTr="006157E7">
        <w:trPr>
          <w:trHeight w:val="367"/>
          <w:jc w:val="center"/>
        </w:trPr>
        <w:tc>
          <w:tcPr>
            <w:tcW w:w="3971" w:type="dxa"/>
            <w:vAlign w:val="center"/>
          </w:tcPr>
          <w:p w14:paraId="272FA512"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69DC6DF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8729E8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039658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64F9ECB9"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46888B89" w14:textId="77777777" w:rsidTr="006157E7">
        <w:trPr>
          <w:trHeight w:val="367"/>
          <w:jc w:val="center"/>
        </w:trPr>
        <w:tc>
          <w:tcPr>
            <w:tcW w:w="3971" w:type="dxa"/>
            <w:vAlign w:val="center"/>
          </w:tcPr>
          <w:p w14:paraId="61392CD1"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69794AA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D32DF9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3B93AD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41220FF"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7EFB5802" w14:textId="77777777" w:rsidTr="006157E7">
        <w:trPr>
          <w:trHeight w:val="367"/>
          <w:jc w:val="center"/>
        </w:trPr>
        <w:tc>
          <w:tcPr>
            <w:tcW w:w="3971" w:type="dxa"/>
            <w:vAlign w:val="center"/>
          </w:tcPr>
          <w:p w14:paraId="7F5DE9BF"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50DD429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34F8A0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2D6EB76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0B7E1514"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E5E35FA" w14:textId="77777777" w:rsidTr="006157E7">
        <w:trPr>
          <w:trHeight w:val="367"/>
          <w:jc w:val="center"/>
        </w:trPr>
        <w:tc>
          <w:tcPr>
            <w:tcW w:w="3971" w:type="dxa"/>
            <w:vAlign w:val="center"/>
          </w:tcPr>
          <w:p w14:paraId="0B6C4A54"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546C26E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41D09B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790B7CB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48BD39C6"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71EFCB99" w14:textId="77777777" w:rsidTr="006157E7">
        <w:trPr>
          <w:trHeight w:val="352"/>
          <w:jc w:val="center"/>
        </w:trPr>
        <w:tc>
          <w:tcPr>
            <w:tcW w:w="3971" w:type="dxa"/>
            <w:vAlign w:val="center"/>
          </w:tcPr>
          <w:p w14:paraId="1F497184"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5F94A98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5393C78"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5FD1B4E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0B164F60"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600A368A" w14:textId="77777777" w:rsidTr="006157E7">
        <w:trPr>
          <w:trHeight w:val="352"/>
          <w:jc w:val="center"/>
        </w:trPr>
        <w:tc>
          <w:tcPr>
            <w:tcW w:w="3971" w:type="dxa"/>
            <w:vAlign w:val="center"/>
          </w:tcPr>
          <w:p w14:paraId="17628F7D"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3B277F4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549E07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E34243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215F4C98"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759DDDDA" w14:textId="77777777" w:rsidTr="006157E7">
        <w:trPr>
          <w:trHeight w:val="352"/>
          <w:jc w:val="center"/>
        </w:trPr>
        <w:tc>
          <w:tcPr>
            <w:tcW w:w="3971" w:type="dxa"/>
            <w:vAlign w:val="center"/>
          </w:tcPr>
          <w:p w14:paraId="02DB2560"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2C35942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E81E34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7F816D7"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3913B55"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B13D4AA" w14:textId="77777777" w:rsidTr="006157E7">
        <w:trPr>
          <w:trHeight w:val="352"/>
          <w:jc w:val="center"/>
        </w:trPr>
        <w:tc>
          <w:tcPr>
            <w:tcW w:w="8746" w:type="dxa"/>
            <w:gridSpan w:val="5"/>
            <w:vAlign w:val="center"/>
          </w:tcPr>
          <w:p w14:paraId="4454FA51"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POVJERENICI CIVILNE ZAŠTITE I NJIHOVI ZAMJENICI</w:t>
            </w:r>
          </w:p>
        </w:tc>
      </w:tr>
      <w:tr w:rsidR="00890F2B" w:rsidRPr="00890F2B" w14:paraId="555670F4" w14:textId="77777777" w:rsidTr="006157E7">
        <w:trPr>
          <w:trHeight w:val="352"/>
          <w:jc w:val="center"/>
        </w:trPr>
        <w:tc>
          <w:tcPr>
            <w:tcW w:w="3971" w:type="dxa"/>
            <w:vAlign w:val="center"/>
          </w:tcPr>
          <w:p w14:paraId="12D22C11"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23F1456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9FFF68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BA173C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2BE3984C"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13E0376A" w14:textId="77777777" w:rsidTr="006157E7">
        <w:trPr>
          <w:trHeight w:val="352"/>
          <w:jc w:val="center"/>
        </w:trPr>
        <w:tc>
          <w:tcPr>
            <w:tcW w:w="3971" w:type="dxa"/>
            <w:vAlign w:val="center"/>
          </w:tcPr>
          <w:p w14:paraId="70381635"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32B8D9B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88592C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75BDC51"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A1FDFF9"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41F84956" w14:textId="77777777" w:rsidTr="006157E7">
        <w:trPr>
          <w:trHeight w:val="352"/>
          <w:jc w:val="center"/>
        </w:trPr>
        <w:tc>
          <w:tcPr>
            <w:tcW w:w="3971" w:type="dxa"/>
            <w:vAlign w:val="center"/>
          </w:tcPr>
          <w:p w14:paraId="1BBA9CD3"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611F10C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FD3C97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AE4708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28BEFCE3"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4D9CD61B" w14:textId="77777777" w:rsidTr="006157E7">
        <w:trPr>
          <w:trHeight w:val="352"/>
          <w:jc w:val="center"/>
        </w:trPr>
        <w:tc>
          <w:tcPr>
            <w:tcW w:w="3971" w:type="dxa"/>
            <w:vAlign w:val="center"/>
          </w:tcPr>
          <w:p w14:paraId="6D223CE9"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lastRenderedPageBreak/>
              <w:t>Stupanj uvježbanosti</w:t>
            </w:r>
          </w:p>
        </w:tc>
        <w:tc>
          <w:tcPr>
            <w:tcW w:w="1105" w:type="dxa"/>
            <w:vAlign w:val="center"/>
          </w:tcPr>
          <w:p w14:paraId="55879A3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E3465FB"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4B392FE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BEF1245"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29BEC6C9" w14:textId="77777777" w:rsidTr="006157E7">
        <w:trPr>
          <w:trHeight w:val="352"/>
          <w:jc w:val="center"/>
        </w:trPr>
        <w:tc>
          <w:tcPr>
            <w:tcW w:w="3971" w:type="dxa"/>
            <w:vAlign w:val="center"/>
          </w:tcPr>
          <w:p w14:paraId="14CE9929"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54D67B1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33CAF8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0A26417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78A9EB8F"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225079BE" w14:textId="77777777" w:rsidTr="006157E7">
        <w:trPr>
          <w:trHeight w:val="352"/>
          <w:jc w:val="center"/>
        </w:trPr>
        <w:tc>
          <w:tcPr>
            <w:tcW w:w="3971" w:type="dxa"/>
            <w:vAlign w:val="center"/>
          </w:tcPr>
          <w:p w14:paraId="16DCCDFC"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2FD7028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688E7E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D359A9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C77FDCC"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288D5A1" w14:textId="77777777" w:rsidTr="006157E7">
        <w:trPr>
          <w:trHeight w:val="352"/>
          <w:jc w:val="center"/>
        </w:trPr>
        <w:tc>
          <w:tcPr>
            <w:tcW w:w="3971" w:type="dxa"/>
            <w:vAlign w:val="center"/>
          </w:tcPr>
          <w:p w14:paraId="045B209B"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36FE7EB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C5063A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30D20AC"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9AB0FC4"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00A1193" w14:textId="77777777" w:rsidTr="006157E7">
        <w:trPr>
          <w:trHeight w:val="352"/>
          <w:jc w:val="center"/>
        </w:trPr>
        <w:tc>
          <w:tcPr>
            <w:tcW w:w="8746" w:type="dxa"/>
            <w:gridSpan w:val="5"/>
            <w:vAlign w:val="center"/>
          </w:tcPr>
          <w:p w14:paraId="46784C0B" w14:textId="77777777" w:rsidR="00890F2B" w:rsidRPr="00890F2B" w:rsidRDefault="00890F2B" w:rsidP="00890F2B">
            <w:pPr>
              <w:spacing w:after="0" w:line="240" w:lineRule="auto"/>
              <w:rPr>
                <w:rFonts w:eastAsia="Calibri" w:cstheme="minorHAnsi"/>
                <w:b/>
                <w:bCs/>
                <w:sz w:val="20"/>
                <w:szCs w:val="20"/>
                <w:lang w:eastAsia="zh-CN"/>
              </w:rPr>
            </w:pPr>
            <w:r w:rsidRPr="00890F2B">
              <w:rPr>
                <w:rFonts w:eastAsia="Calibri" w:cstheme="minorHAnsi"/>
                <w:b/>
                <w:bCs/>
                <w:sz w:val="20"/>
                <w:szCs w:val="20"/>
                <w:lang w:eastAsia="zh-CN"/>
              </w:rPr>
              <w:t>UDRUGE</w:t>
            </w:r>
          </w:p>
        </w:tc>
      </w:tr>
      <w:tr w:rsidR="00890F2B" w:rsidRPr="00890F2B" w14:paraId="1380CAFD" w14:textId="77777777" w:rsidTr="006157E7">
        <w:trPr>
          <w:trHeight w:val="352"/>
          <w:jc w:val="center"/>
        </w:trPr>
        <w:tc>
          <w:tcPr>
            <w:tcW w:w="3971" w:type="dxa"/>
            <w:vAlign w:val="center"/>
          </w:tcPr>
          <w:p w14:paraId="6D50E421"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534CBAE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1AA0B0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374E0D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25E313F1"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C0F9801" w14:textId="77777777" w:rsidTr="006157E7">
        <w:trPr>
          <w:trHeight w:val="352"/>
          <w:jc w:val="center"/>
        </w:trPr>
        <w:tc>
          <w:tcPr>
            <w:tcW w:w="3971" w:type="dxa"/>
            <w:vAlign w:val="center"/>
          </w:tcPr>
          <w:p w14:paraId="4EF7F57F"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1991DBB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BA68F0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FCA35C6"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B7D96D0"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7DD51F6C" w14:textId="77777777" w:rsidTr="006157E7">
        <w:trPr>
          <w:trHeight w:val="352"/>
          <w:jc w:val="center"/>
        </w:trPr>
        <w:tc>
          <w:tcPr>
            <w:tcW w:w="3971" w:type="dxa"/>
            <w:vAlign w:val="center"/>
          </w:tcPr>
          <w:p w14:paraId="7D475486"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348283C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E054C5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C4DAB0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AA6D8B9"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271055F" w14:textId="77777777" w:rsidTr="006157E7">
        <w:trPr>
          <w:trHeight w:val="352"/>
          <w:jc w:val="center"/>
        </w:trPr>
        <w:tc>
          <w:tcPr>
            <w:tcW w:w="3971" w:type="dxa"/>
            <w:vAlign w:val="center"/>
          </w:tcPr>
          <w:p w14:paraId="742379DA"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100697B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7F6C9C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1A8AF8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3F621FF6"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5E15B20" w14:textId="77777777" w:rsidTr="006157E7">
        <w:trPr>
          <w:trHeight w:val="352"/>
          <w:jc w:val="center"/>
        </w:trPr>
        <w:tc>
          <w:tcPr>
            <w:tcW w:w="3971" w:type="dxa"/>
            <w:vAlign w:val="center"/>
          </w:tcPr>
          <w:p w14:paraId="34E7ED1F"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40808F6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F0A7E1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70952FF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265E2C97"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3EE06F1" w14:textId="77777777" w:rsidTr="006157E7">
        <w:trPr>
          <w:trHeight w:val="352"/>
          <w:jc w:val="center"/>
        </w:trPr>
        <w:tc>
          <w:tcPr>
            <w:tcW w:w="3971" w:type="dxa"/>
            <w:vAlign w:val="center"/>
          </w:tcPr>
          <w:p w14:paraId="31718BEE"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6C11F0D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7525276"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7C323C3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2E3D623A"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4B2B538" w14:textId="77777777" w:rsidTr="006157E7">
        <w:trPr>
          <w:trHeight w:val="352"/>
          <w:jc w:val="center"/>
        </w:trPr>
        <w:tc>
          <w:tcPr>
            <w:tcW w:w="3971" w:type="dxa"/>
            <w:vAlign w:val="center"/>
          </w:tcPr>
          <w:p w14:paraId="5D8D040C"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05E1188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777AB0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4E9AC5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384B224"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50CE83D4" w14:textId="77777777" w:rsidTr="006157E7">
        <w:trPr>
          <w:trHeight w:val="362"/>
          <w:jc w:val="center"/>
        </w:trPr>
        <w:tc>
          <w:tcPr>
            <w:tcW w:w="8746" w:type="dxa"/>
            <w:gridSpan w:val="5"/>
            <w:vAlign w:val="center"/>
          </w:tcPr>
          <w:p w14:paraId="26DEEA48"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i/>
                <w:sz w:val="20"/>
                <w:szCs w:val="20"/>
                <w:lang w:eastAsia="zh-CN"/>
              </w:rPr>
              <w:t>Stanje mobilnosti operativnih kapaciteta sustava civilne zaštite i stanja komunikacijskih kapaciteta</w:t>
            </w:r>
          </w:p>
        </w:tc>
      </w:tr>
      <w:tr w:rsidR="00890F2B" w:rsidRPr="00890F2B" w14:paraId="3F7686F2" w14:textId="77777777" w:rsidTr="006157E7">
        <w:trPr>
          <w:trHeight w:val="362"/>
          <w:jc w:val="center"/>
        </w:trPr>
        <w:tc>
          <w:tcPr>
            <w:tcW w:w="8746" w:type="dxa"/>
            <w:gridSpan w:val="5"/>
            <w:vAlign w:val="center"/>
          </w:tcPr>
          <w:p w14:paraId="1DA43449"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CRVENOG KRIŽA</w:t>
            </w:r>
          </w:p>
        </w:tc>
      </w:tr>
      <w:tr w:rsidR="00890F2B" w:rsidRPr="00890F2B" w14:paraId="4D3DFDFC" w14:textId="77777777" w:rsidTr="006157E7">
        <w:trPr>
          <w:trHeight w:val="352"/>
          <w:jc w:val="center"/>
        </w:trPr>
        <w:tc>
          <w:tcPr>
            <w:tcW w:w="3971" w:type="dxa"/>
            <w:vAlign w:val="center"/>
          </w:tcPr>
          <w:p w14:paraId="4123D51F"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16B3CC9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ABDB8B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B6527B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2B1776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3F6C7DE7" w14:textId="77777777" w:rsidTr="006157E7">
        <w:trPr>
          <w:trHeight w:val="352"/>
          <w:jc w:val="center"/>
        </w:trPr>
        <w:tc>
          <w:tcPr>
            <w:tcW w:w="3971" w:type="dxa"/>
            <w:vAlign w:val="center"/>
          </w:tcPr>
          <w:p w14:paraId="5E459166"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2DE7E2A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3EDF58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AF1415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246485C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309D0C39" w14:textId="77777777" w:rsidTr="006157E7">
        <w:trPr>
          <w:trHeight w:val="282"/>
          <w:jc w:val="center"/>
        </w:trPr>
        <w:tc>
          <w:tcPr>
            <w:tcW w:w="8746" w:type="dxa"/>
            <w:gridSpan w:val="5"/>
          </w:tcPr>
          <w:p w14:paraId="4026EE9E"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OPERATIVNE SNAGE HRVATSKE GORSKE SLUŽBE ZA SPAŠAVANJE</w:t>
            </w:r>
          </w:p>
        </w:tc>
      </w:tr>
      <w:tr w:rsidR="00890F2B" w:rsidRPr="00890F2B" w14:paraId="4DD07218" w14:textId="77777777" w:rsidTr="006157E7">
        <w:trPr>
          <w:trHeight w:val="357"/>
          <w:jc w:val="center"/>
        </w:trPr>
        <w:tc>
          <w:tcPr>
            <w:tcW w:w="3971" w:type="dxa"/>
            <w:vAlign w:val="center"/>
          </w:tcPr>
          <w:p w14:paraId="13EAC4F8"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309324E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7FB7E5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62ADA4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550577C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0D9F9D17" w14:textId="77777777" w:rsidTr="006157E7">
        <w:trPr>
          <w:trHeight w:val="357"/>
          <w:jc w:val="center"/>
        </w:trPr>
        <w:tc>
          <w:tcPr>
            <w:tcW w:w="3971" w:type="dxa"/>
            <w:vAlign w:val="center"/>
          </w:tcPr>
          <w:p w14:paraId="50B5DF08"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6C3A075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938F28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8BD993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4CAC6B5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00B25F57" w14:textId="77777777" w:rsidTr="006157E7">
        <w:trPr>
          <w:trHeight w:val="390"/>
          <w:jc w:val="center"/>
        </w:trPr>
        <w:tc>
          <w:tcPr>
            <w:tcW w:w="8746" w:type="dxa"/>
            <w:gridSpan w:val="5"/>
            <w:vAlign w:val="center"/>
          </w:tcPr>
          <w:p w14:paraId="3F5A27B7"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VATROGASTVA</w:t>
            </w:r>
          </w:p>
        </w:tc>
      </w:tr>
      <w:tr w:rsidR="00890F2B" w:rsidRPr="00890F2B" w14:paraId="06148336" w14:textId="77777777" w:rsidTr="006157E7">
        <w:trPr>
          <w:trHeight w:val="349"/>
          <w:jc w:val="center"/>
        </w:trPr>
        <w:tc>
          <w:tcPr>
            <w:tcW w:w="3971" w:type="dxa"/>
            <w:vAlign w:val="center"/>
          </w:tcPr>
          <w:p w14:paraId="56004780"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63C3CA7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93C5D0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BC8B44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DB9A5A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43B74259" w14:textId="77777777" w:rsidTr="006157E7">
        <w:trPr>
          <w:trHeight w:val="357"/>
          <w:jc w:val="center"/>
        </w:trPr>
        <w:tc>
          <w:tcPr>
            <w:tcW w:w="3971" w:type="dxa"/>
            <w:vAlign w:val="center"/>
          </w:tcPr>
          <w:p w14:paraId="5BFA6131"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2F6F85F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472530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0E823A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34ABF3D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0903864D" w14:textId="77777777" w:rsidTr="006157E7">
        <w:trPr>
          <w:trHeight w:val="406"/>
          <w:jc w:val="center"/>
        </w:trPr>
        <w:tc>
          <w:tcPr>
            <w:tcW w:w="8746" w:type="dxa"/>
            <w:gridSpan w:val="5"/>
            <w:vAlign w:val="center"/>
          </w:tcPr>
          <w:p w14:paraId="68791ABC"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PRAVNE OSOBE OD INTERESA ZA SUSTAV CIVILNE ZAŠTITE</w:t>
            </w:r>
          </w:p>
        </w:tc>
      </w:tr>
      <w:tr w:rsidR="00890F2B" w:rsidRPr="00890F2B" w14:paraId="0B4710DC" w14:textId="77777777" w:rsidTr="006157E7">
        <w:trPr>
          <w:trHeight w:val="367"/>
          <w:jc w:val="center"/>
        </w:trPr>
        <w:tc>
          <w:tcPr>
            <w:tcW w:w="3971" w:type="dxa"/>
            <w:vAlign w:val="center"/>
          </w:tcPr>
          <w:p w14:paraId="6743EFF1"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3458E4B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14A229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41E790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401546B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03F24303" w14:textId="77777777" w:rsidTr="006157E7">
        <w:trPr>
          <w:trHeight w:val="367"/>
          <w:jc w:val="center"/>
        </w:trPr>
        <w:tc>
          <w:tcPr>
            <w:tcW w:w="3971" w:type="dxa"/>
            <w:vAlign w:val="center"/>
          </w:tcPr>
          <w:p w14:paraId="405E7FBE"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0457823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C2BBB9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4C9805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14DE25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5451F450" w14:textId="77777777" w:rsidTr="006157E7">
        <w:trPr>
          <w:trHeight w:val="367"/>
          <w:jc w:val="center"/>
        </w:trPr>
        <w:tc>
          <w:tcPr>
            <w:tcW w:w="8746" w:type="dxa"/>
            <w:gridSpan w:val="5"/>
            <w:vAlign w:val="center"/>
          </w:tcPr>
          <w:p w14:paraId="00017E2B"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POSTROJBA CIVILNE ZAŠTITE OPĆE NAMJENE</w:t>
            </w:r>
          </w:p>
        </w:tc>
      </w:tr>
      <w:tr w:rsidR="00890F2B" w:rsidRPr="00890F2B" w14:paraId="740843F2" w14:textId="77777777" w:rsidTr="006157E7">
        <w:trPr>
          <w:trHeight w:val="367"/>
          <w:jc w:val="center"/>
        </w:trPr>
        <w:tc>
          <w:tcPr>
            <w:tcW w:w="3971" w:type="dxa"/>
            <w:vAlign w:val="center"/>
          </w:tcPr>
          <w:p w14:paraId="67167FD9"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653386E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4CBAC1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4964D4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651F1227"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5E99AEC7" w14:textId="77777777" w:rsidTr="006157E7">
        <w:trPr>
          <w:trHeight w:val="367"/>
          <w:jc w:val="center"/>
        </w:trPr>
        <w:tc>
          <w:tcPr>
            <w:tcW w:w="3971" w:type="dxa"/>
            <w:vAlign w:val="center"/>
          </w:tcPr>
          <w:p w14:paraId="7C239CB0"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7D3EFCD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4772D3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B0E276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909F8C7"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5D56C2BB" w14:textId="77777777" w:rsidTr="006157E7">
        <w:trPr>
          <w:trHeight w:val="367"/>
          <w:jc w:val="center"/>
        </w:trPr>
        <w:tc>
          <w:tcPr>
            <w:tcW w:w="8746" w:type="dxa"/>
            <w:gridSpan w:val="5"/>
            <w:vAlign w:val="center"/>
          </w:tcPr>
          <w:p w14:paraId="48D2E2E2"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POVJERENICI CIVILNE ZAŠTITE I NJIHOVI ZAMJENICI</w:t>
            </w:r>
          </w:p>
        </w:tc>
      </w:tr>
      <w:tr w:rsidR="00890F2B" w:rsidRPr="00890F2B" w14:paraId="58A1F96D" w14:textId="77777777" w:rsidTr="006157E7">
        <w:trPr>
          <w:trHeight w:val="367"/>
          <w:jc w:val="center"/>
        </w:trPr>
        <w:tc>
          <w:tcPr>
            <w:tcW w:w="3971" w:type="dxa"/>
            <w:vAlign w:val="center"/>
          </w:tcPr>
          <w:p w14:paraId="64795679"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1DF7584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503042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FC2E38C"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2A03F1D"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D8B6B4A" w14:textId="77777777" w:rsidTr="006157E7">
        <w:trPr>
          <w:trHeight w:val="367"/>
          <w:jc w:val="center"/>
        </w:trPr>
        <w:tc>
          <w:tcPr>
            <w:tcW w:w="3971" w:type="dxa"/>
            <w:vAlign w:val="center"/>
          </w:tcPr>
          <w:p w14:paraId="58EAA5C9"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3CE7030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56C432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55891D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1E0F107"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6EAD2A1" w14:textId="77777777" w:rsidTr="006157E7">
        <w:trPr>
          <w:trHeight w:val="367"/>
          <w:jc w:val="center"/>
        </w:trPr>
        <w:tc>
          <w:tcPr>
            <w:tcW w:w="8746" w:type="dxa"/>
            <w:gridSpan w:val="5"/>
            <w:vAlign w:val="center"/>
          </w:tcPr>
          <w:p w14:paraId="289FD63E"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UDRUGE</w:t>
            </w:r>
          </w:p>
        </w:tc>
      </w:tr>
      <w:tr w:rsidR="00890F2B" w:rsidRPr="00890F2B" w14:paraId="5C86E6AC" w14:textId="77777777" w:rsidTr="006157E7">
        <w:trPr>
          <w:trHeight w:val="367"/>
          <w:jc w:val="center"/>
        </w:trPr>
        <w:tc>
          <w:tcPr>
            <w:tcW w:w="3971" w:type="dxa"/>
            <w:vAlign w:val="center"/>
          </w:tcPr>
          <w:p w14:paraId="499F369D"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7BFF13D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3A984D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959DC4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2764AE7E"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4A0B9A07" w14:textId="77777777" w:rsidTr="006157E7">
        <w:trPr>
          <w:trHeight w:val="367"/>
          <w:jc w:val="center"/>
        </w:trPr>
        <w:tc>
          <w:tcPr>
            <w:tcW w:w="3971" w:type="dxa"/>
            <w:vAlign w:val="center"/>
          </w:tcPr>
          <w:p w14:paraId="3E4C3897"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lastRenderedPageBreak/>
              <w:t>Komunikacijski kapaciteti</w:t>
            </w:r>
          </w:p>
        </w:tc>
        <w:tc>
          <w:tcPr>
            <w:tcW w:w="1105" w:type="dxa"/>
            <w:vAlign w:val="center"/>
          </w:tcPr>
          <w:p w14:paraId="0D23C61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073DE1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81AE70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6B1CC702"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27B79CB9" w14:textId="77777777" w:rsidTr="006157E7">
        <w:trPr>
          <w:trHeight w:val="367"/>
          <w:jc w:val="center"/>
        </w:trPr>
        <w:tc>
          <w:tcPr>
            <w:tcW w:w="3971" w:type="dxa"/>
            <w:shd w:val="clear" w:color="auto" w:fill="FFFF00"/>
            <w:vAlign w:val="center"/>
          </w:tcPr>
          <w:p w14:paraId="3A20D396"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ZBIRNO</w:t>
            </w:r>
          </w:p>
        </w:tc>
        <w:tc>
          <w:tcPr>
            <w:tcW w:w="1105" w:type="dxa"/>
            <w:shd w:val="clear" w:color="auto" w:fill="FFFF00"/>
            <w:vAlign w:val="center"/>
          </w:tcPr>
          <w:p w14:paraId="1862018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02E252D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3F8FF88A"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shd w:val="clear" w:color="auto" w:fill="FFFF00"/>
            <w:vAlign w:val="center"/>
          </w:tcPr>
          <w:p w14:paraId="113E8D18" w14:textId="77777777" w:rsidR="00890F2B" w:rsidRPr="00890F2B" w:rsidRDefault="00890F2B" w:rsidP="00890F2B">
            <w:pPr>
              <w:spacing w:after="0" w:line="240" w:lineRule="auto"/>
              <w:jc w:val="center"/>
              <w:rPr>
                <w:rFonts w:eastAsia="Calibri" w:cstheme="minorHAnsi"/>
                <w:b/>
                <w:sz w:val="20"/>
                <w:szCs w:val="20"/>
                <w:lang w:eastAsia="zh-CN"/>
              </w:rPr>
            </w:pPr>
          </w:p>
        </w:tc>
      </w:tr>
    </w:tbl>
    <w:p w14:paraId="3D0E7498" w14:textId="6E9BC74E" w:rsidR="00890F2B" w:rsidRDefault="00890F2B" w:rsidP="00890F2B">
      <w:pPr>
        <w:rPr>
          <w:lang w:eastAsia="zh-CN"/>
        </w:rPr>
      </w:pPr>
    </w:p>
    <w:p w14:paraId="5ABC9E70" w14:textId="77777777" w:rsidR="00890F2B" w:rsidRDefault="00890F2B" w:rsidP="00890F2B">
      <w:pPr>
        <w:rPr>
          <w:lang w:eastAsia="zh-CN"/>
        </w:rPr>
        <w:sectPr w:rsidR="00890F2B" w:rsidSect="00731F0F">
          <w:pgSz w:w="11906" w:h="16838"/>
          <w:pgMar w:top="1418" w:right="1418" w:bottom="1418" w:left="1701" w:header="709" w:footer="709" w:gutter="0"/>
          <w:cols w:space="708"/>
          <w:docGrid w:linePitch="360"/>
        </w:sectPr>
      </w:pPr>
    </w:p>
    <w:p w14:paraId="13194BC6" w14:textId="308A0F6E" w:rsidR="0014582D" w:rsidRDefault="002B478E" w:rsidP="002B478E">
      <w:pPr>
        <w:pStyle w:val="Heading4"/>
      </w:pPr>
      <w:bookmarkStart w:id="1332" w:name="_Toc72322188"/>
      <w:bookmarkStart w:id="1333" w:name="_Toc97640879"/>
      <w:bookmarkStart w:id="1334" w:name="_Toc224034037"/>
      <w:bookmarkStart w:id="1335" w:name="_Hlk66099720"/>
      <w:bookmarkStart w:id="1336" w:name="_Toc19619382"/>
      <w:r>
        <w:lastRenderedPageBreak/>
        <w:t xml:space="preserve">Analiza stanja sustava civilne zaštite – </w:t>
      </w:r>
      <w:bookmarkEnd w:id="1332"/>
      <w:r w:rsidR="00CE1BA6">
        <w:t>industrijske nesreće</w:t>
      </w:r>
      <w:bookmarkEnd w:id="1333"/>
      <w:bookmarkEnd w:id="1334"/>
    </w:p>
    <w:p w14:paraId="65C43735" w14:textId="00C285F1" w:rsidR="0014582D" w:rsidRPr="001A5A8F" w:rsidRDefault="00365EEA" w:rsidP="00365EEA">
      <w:pPr>
        <w:pStyle w:val="ListParagraph"/>
        <w:rPr>
          <w:lang w:val="hr-HR" w:eastAsia="zh-CN"/>
        </w:rPr>
      </w:pPr>
      <w:r w:rsidRPr="001A5A8F">
        <w:rPr>
          <w:lang w:val="hr-HR" w:eastAsia="zh-CN"/>
        </w:rPr>
        <w:t>Ukupna spremnost sustava civilne zaštite Grada</w:t>
      </w:r>
      <w:r w:rsidR="00C03508" w:rsidRPr="001A5A8F">
        <w:rPr>
          <w:lang w:val="hr-HR" w:eastAsia="zh-CN"/>
        </w:rPr>
        <w:t xml:space="preserve"> </w:t>
      </w:r>
      <w:r w:rsidRPr="001A5A8F">
        <w:rPr>
          <w:lang w:val="hr-HR" w:eastAsia="zh-CN"/>
        </w:rPr>
        <w:t xml:space="preserve">u području reagiranja u slučaju </w:t>
      </w:r>
      <w:r w:rsidR="00CE1BA6" w:rsidRPr="001A5A8F">
        <w:rPr>
          <w:lang w:val="hr-HR" w:eastAsia="zh-CN"/>
        </w:rPr>
        <w:t>industrijskih nesreća p</w:t>
      </w:r>
      <w:r w:rsidRPr="001A5A8F">
        <w:rPr>
          <w:lang w:val="hr-HR" w:eastAsia="zh-CN"/>
        </w:rPr>
        <w:t>rikazana je u sljedećoj tablici.</w:t>
      </w:r>
    </w:p>
    <w:p w14:paraId="52270B78" w14:textId="0FB324BE" w:rsidR="002B478E" w:rsidRDefault="002B478E" w:rsidP="00A956D9">
      <w:pPr>
        <w:pStyle w:val="Caption"/>
        <w:keepNext/>
        <w:spacing w:line="276" w:lineRule="auto"/>
        <w:jc w:val="center"/>
      </w:pPr>
      <w:bookmarkStart w:id="1337" w:name="_Toc72322483"/>
      <w:bookmarkStart w:id="1338" w:name="_Toc97640963"/>
      <w:bookmarkStart w:id="1339" w:name="_Toc224033051"/>
      <w:bookmarkEnd w:id="1335"/>
      <w:r>
        <w:t xml:space="preserve">Tablica </w:t>
      </w:r>
      <w:fldSimple w:instr=" SEQ Tablica \* ARABIC ">
        <w:r w:rsidR="00A956D9">
          <w:rPr>
            <w:noProof/>
          </w:rPr>
          <w:t>84</w:t>
        </w:r>
      </w:fldSimple>
      <w:r>
        <w:t xml:space="preserve">. </w:t>
      </w:r>
      <w:r w:rsidRPr="002B478E">
        <w:t xml:space="preserve">Analiza sustava civilne zaštite – </w:t>
      </w:r>
      <w:bookmarkEnd w:id="1337"/>
      <w:r w:rsidR="00CE1BA6">
        <w:t>industrijske nesreće</w:t>
      </w:r>
      <w:bookmarkEnd w:id="1338"/>
      <w:bookmarkEnd w:id="1339"/>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1"/>
        <w:gridCol w:w="1105"/>
        <w:gridCol w:w="1242"/>
        <w:gridCol w:w="1242"/>
        <w:gridCol w:w="1186"/>
      </w:tblGrid>
      <w:tr w:rsidR="00890F2B" w:rsidRPr="00890F2B" w14:paraId="2F02739E" w14:textId="77777777" w:rsidTr="006157E7">
        <w:trPr>
          <w:trHeight w:val="357"/>
          <w:tblHeader/>
          <w:jc w:val="center"/>
        </w:trPr>
        <w:tc>
          <w:tcPr>
            <w:tcW w:w="3971" w:type="dxa"/>
            <w:vMerge w:val="restart"/>
          </w:tcPr>
          <w:p w14:paraId="55F8AF69" w14:textId="77777777" w:rsidR="00890F2B" w:rsidRPr="00890F2B" w:rsidRDefault="00890F2B" w:rsidP="00890F2B">
            <w:pPr>
              <w:spacing w:after="0" w:line="240" w:lineRule="auto"/>
              <w:jc w:val="center"/>
              <w:rPr>
                <w:rFonts w:eastAsia="Calibri" w:cstheme="minorHAnsi"/>
                <w:b/>
                <w:sz w:val="20"/>
                <w:szCs w:val="20"/>
                <w:lang w:eastAsia="zh-CN"/>
              </w:rPr>
            </w:pPr>
          </w:p>
          <w:p w14:paraId="406E2490"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PODRUČJE REAGIRANJA</w:t>
            </w:r>
          </w:p>
        </w:tc>
        <w:tc>
          <w:tcPr>
            <w:tcW w:w="1105" w:type="dxa"/>
            <w:shd w:val="clear" w:color="auto" w:fill="FF0000"/>
            <w:vAlign w:val="center"/>
          </w:tcPr>
          <w:p w14:paraId="5C7D84D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Vrlo niska spremnost</w:t>
            </w:r>
          </w:p>
        </w:tc>
        <w:tc>
          <w:tcPr>
            <w:tcW w:w="1242" w:type="dxa"/>
            <w:shd w:val="clear" w:color="auto" w:fill="FFC000"/>
            <w:vAlign w:val="center"/>
          </w:tcPr>
          <w:p w14:paraId="565E5F2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 xml:space="preserve">Niska </w:t>
            </w:r>
          </w:p>
          <w:p w14:paraId="7D766C8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spremnost</w:t>
            </w:r>
          </w:p>
        </w:tc>
        <w:tc>
          <w:tcPr>
            <w:tcW w:w="1242" w:type="dxa"/>
            <w:shd w:val="clear" w:color="auto" w:fill="FFFF00"/>
            <w:vAlign w:val="center"/>
          </w:tcPr>
          <w:p w14:paraId="432F85A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 xml:space="preserve">Visoka </w:t>
            </w:r>
          </w:p>
          <w:p w14:paraId="11278AD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spremnost</w:t>
            </w:r>
          </w:p>
        </w:tc>
        <w:tc>
          <w:tcPr>
            <w:tcW w:w="1186" w:type="dxa"/>
            <w:shd w:val="clear" w:color="auto" w:fill="92D050"/>
            <w:vAlign w:val="center"/>
          </w:tcPr>
          <w:p w14:paraId="35057FB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Vrlo visoka spremnost</w:t>
            </w:r>
          </w:p>
        </w:tc>
      </w:tr>
      <w:tr w:rsidR="00890F2B" w:rsidRPr="00890F2B" w14:paraId="2E369632" w14:textId="77777777" w:rsidTr="006157E7">
        <w:trPr>
          <w:trHeight w:val="282"/>
          <w:tblHeader/>
          <w:jc w:val="center"/>
        </w:trPr>
        <w:tc>
          <w:tcPr>
            <w:tcW w:w="3971" w:type="dxa"/>
            <w:vMerge/>
          </w:tcPr>
          <w:p w14:paraId="0C1A34D7" w14:textId="77777777" w:rsidR="00890F2B" w:rsidRPr="00890F2B" w:rsidRDefault="00890F2B" w:rsidP="00890F2B">
            <w:pPr>
              <w:spacing w:after="0" w:line="240" w:lineRule="auto"/>
              <w:jc w:val="both"/>
              <w:rPr>
                <w:rFonts w:eastAsia="Calibri" w:cstheme="minorHAnsi"/>
                <w:b/>
                <w:sz w:val="20"/>
                <w:szCs w:val="20"/>
                <w:lang w:eastAsia="zh-CN"/>
              </w:rPr>
            </w:pPr>
          </w:p>
        </w:tc>
        <w:tc>
          <w:tcPr>
            <w:tcW w:w="1105" w:type="dxa"/>
          </w:tcPr>
          <w:p w14:paraId="6469D7AC"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4</w:t>
            </w:r>
          </w:p>
        </w:tc>
        <w:tc>
          <w:tcPr>
            <w:tcW w:w="1242" w:type="dxa"/>
          </w:tcPr>
          <w:p w14:paraId="4B83CAD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3</w:t>
            </w:r>
          </w:p>
        </w:tc>
        <w:tc>
          <w:tcPr>
            <w:tcW w:w="1242" w:type="dxa"/>
          </w:tcPr>
          <w:p w14:paraId="1A09360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2</w:t>
            </w:r>
          </w:p>
        </w:tc>
        <w:tc>
          <w:tcPr>
            <w:tcW w:w="1186" w:type="dxa"/>
          </w:tcPr>
          <w:p w14:paraId="6E6B8768"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1</w:t>
            </w:r>
          </w:p>
        </w:tc>
      </w:tr>
      <w:tr w:rsidR="00890F2B" w:rsidRPr="00890F2B" w14:paraId="73FE4E58" w14:textId="77777777" w:rsidTr="006157E7">
        <w:trPr>
          <w:trHeight w:val="585"/>
          <w:jc w:val="center"/>
        </w:trPr>
        <w:tc>
          <w:tcPr>
            <w:tcW w:w="8746" w:type="dxa"/>
            <w:gridSpan w:val="5"/>
            <w:vAlign w:val="center"/>
          </w:tcPr>
          <w:p w14:paraId="7F2CC7EA"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i/>
                <w:sz w:val="20"/>
                <w:szCs w:val="20"/>
                <w:lang w:eastAsia="zh-CN"/>
              </w:rPr>
              <w:t>Spremnost odgovornih i upravljačkih kapaciteta</w:t>
            </w:r>
          </w:p>
        </w:tc>
      </w:tr>
      <w:tr w:rsidR="00890F2B" w:rsidRPr="00890F2B" w14:paraId="5C0C0B51" w14:textId="77777777" w:rsidTr="006157E7">
        <w:trPr>
          <w:trHeight w:val="450"/>
          <w:jc w:val="center"/>
        </w:trPr>
        <w:tc>
          <w:tcPr>
            <w:tcW w:w="8746" w:type="dxa"/>
            <w:gridSpan w:val="5"/>
            <w:vAlign w:val="center"/>
          </w:tcPr>
          <w:p w14:paraId="7E108D5C"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ČELNE OSOBE</w:t>
            </w:r>
          </w:p>
        </w:tc>
      </w:tr>
      <w:tr w:rsidR="00890F2B" w:rsidRPr="00890F2B" w14:paraId="560E9EB1" w14:textId="77777777" w:rsidTr="006157E7">
        <w:trPr>
          <w:trHeight w:val="357"/>
          <w:jc w:val="center"/>
        </w:trPr>
        <w:tc>
          <w:tcPr>
            <w:tcW w:w="3971" w:type="dxa"/>
            <w:vAlign w:val="center"/>
          </w:tcPr>
          <w:p w14:paraId="551AF6DE"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odgovornosti</w:t>
            </w:r>
          </w:p>
        </w:tc>
        <w:tc>
          <w:tcPr>
            <w:tcW w:w="1105" w:type="dxa"/>
            <w:vAlign w:val="center"/>
          </w:tcPr>
          <w:p w14:paraId="067D97B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B310A2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35EBA5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241F0BA6"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E4D3655" w14:textId="77777777" w:rsidTr="006157E7">
        <w:trPr>
          <w:trHeight w:val="357"/>
          <w:jc w:val="center"/>
        </w:trPr>
        <w:tc>
          <w:tcPr>
            <w:tcW w:w="3971" w:type="dxa"/>
            <w:vAlign w:val="center"/>
          </w:tcPr>
          <w:p w14:paraId="09EADFC5"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 xml:space="preserve">Stupanj osposobljenosti </w:t>
            </w:r>
          </w:p>
        </w:tc>
        <w:tc>
          <w:tcPr>
            <w:tcW w:w="1105" w:type="dxa"/>
            <w:vAlign w:val="center"/>
          </w:tcPr>
          <w:p w14:paraId="1297388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E6029B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A2E5FA6"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0184649"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65B12CA1" w14:textId="77777777" w:rsidTr="006157E7">
        <w:trPr>
          <w:trHeight w:val="357"/>
          <w:jc w:val="center"/>
        </w:trPr>
        <w:tc>
          <w:tcPr>
            <w:tcW w:w="3971" w:type="dxa"/>
            <w:vAlign w:val="center"/>
          </w:tcPr>
          <w:p w14:paraId="732A5695"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3A488E2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C819FD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63DEE89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798E5DCB"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71D39CCD" w14:textId="77777777" w:rsidTr="006157E7">
        <w:trPr>
          <w:trHeight w:val="282"/>
          <w:jc w:val="center"/>
        </w:trPr>
        <w:tc>
          <w:tcPr>
            <w:tcW w:w="8746" w:type="dxa"/>
            <w:gridSpan w:val="5"/>
          </w:tcPr>
          <w:p w14:paraId="590A0E4E"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STOŽER</w:t>
            </w:r>
          </w:p>
        </w:tc>
      </w:tr>
      <w:tr w:rsidR="00890F2B" w:rsidRPr="00890F2B" w14:paraId="33012CEE" w14:textId="77777777" w:rsidTr="006157E7">
        <w:trPr>
          <w:trHeight w:val="357"/>
          <w:jc w:val="center"/>
        </w:trPr>
        <w:tc>
          <w:tcPr>
            <w:tcW w:w="3971" w:type="dxa"/>
            <w:vAlign w:val="center"/>
          </w:tcPr>
          <w:p w14:paraId="5E3355D6"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odgovornosti</w:t>
            </w:r>
          </w:p>
        </w:tc>
        <w:tc>
          <w:tcPr>
            <w:tcW w:w="1105" w:type="dxa"/>
            <w:vAlign w:val="center"/>
          </w:tcPr>
          <w:p w14:paraId="7270EC3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1224B3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BACBCB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3CD0D827"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328E523A" w14:textId="77777777" w:rsidTr="006157E7">
        <w:trPr>
          <w:trHeight w:val="357"/>
          <w:jc w:val="center"/>
        </w:trPr>
        <w:tc>
          <w:tcPr>
            <w:tcW w:w="3971" w:type="dxa"/>
            <w:vAlign w:val="center"/>
          </w:tcPr>
          <w:p w14:paraId="4F257B5B"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 xml:space="preserve">Stupanj osposobljenosti </w:t>
            </w:r>
          </w:p>
        </w:tc>
        <w:tc>
          <w:tcPr>
            <w:tcW w:w="1105" w:type="dxa"/>
            <w:vAlign w:val="center"/>
          </w:tcPr>
          <w:p w14:paraId="6BFA242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64AD58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FEF37CC"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73C6228"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63E6156" w14:textId="77777777" w:rsidTr="006157E7">
        <w:trPr>
          <w:trHeight w:val="357"/>
          <w:jc w:val="center"/>
        </w:trPr>
        <w:tc>
          <w:tcPr>
            <w:tcW w:w="3971" w:type="dxa"/>
            <w:vAlign w:val="center"/>
          </w:tcPr>
          <w:p w14:paraId="18F54FAB"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15FE095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DBA487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E7AFDF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F6D7C17"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48C12CCB" w14:textId="77777777" w:rsidTr="006157E7">
        <w:trPr>
          <w:trHeight w:val="367"/>
          <w:jc w:val="center"/>
        </w:trPr>
        <w:tc>
          <w:tcPr>
            <w:tcW w:w="8746" w:type="dxa"/>
            <w:gridSpan w:val="5"/>
            <w:vAlign w:val="center"/>
          </w:tcPr>
          <w:p w14:paraId="1228F810"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KOORDINATORI NA LOKACIJI</w:t>
            </w:r>
          </w:p>
        </w:tc>
      </w:tr>
      <w:tr w:rsidR="00890F2B" w:rsidRPr="00890F2B" w14:paraId="79520648" w14:textId="77777777" w:rsidTr="006157E7">
        <w:trPr>
          <w:trHeight w:val="367"/>
          <w:jc w:val="center"/>
        </w:trPr>
        <w:tc>
          <w:tcPr>
            <w:tcW w:w="3971" w:type="dxa"/>
            <w:vAlign w:val="center"/>
          </w:tcPr>
          <w:p w14:paraId="35E03D51"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odgovornosti</w:t>
            </w:r>
          </w:p>
        </w:tc>
        <w:tc>
          <w:tcPr>
            <w:tcW w:w="1105" w:type="dxa"/>
            <w:vAlign w:val="center"/>
          </w:tcPr>
          <w:p w14:paraId="769D1088" w14:textId="77777777" w:rsidR="00890F2B" w:rsidRPr="00890F2B" w:rsidRDefault="00890F2B" w:rsidP="00890F2B">
            <w:pPr>
              <w:spacing w:after="0" w:line="240" w:lineRule="auto"/>
              <w:jc w:val="center"/>
              <w:rPr>
                <w:rFonts w:eastAsia="Calibri" w:cstheme="minorHAnsi"/>
                <w:sz w:val="20"/>
                <w:szCs w:val="20"/>
                <w:lang w:eastAsia="zh-CN"/>
              </w:rPr>
            </w:pPr>
          </w:p>
        </w:tc>
        <w:tc>
          <w:tcPr>
            <w:tcW w:w="1242" w:type="dxa"/>
            <w:vAlign w:val="center"/>
          </w:tcPr>
          <w:p w14:paraId="029035E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16FD7F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ABD402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2F96E485" w14:textId="77777777" w:rsidTr="006157E7">
        <w:trPr>
          <w:trHeight w:val="367"/>
          <w:jc w:val="center"/>
        </w:trPr>
        <w:tc>
          <w:tcPr>
            <w:tcW w:w="3971" w:type="dxa"/>
            <w:vAlign w:val="center"/>
          </w:tcPr>
          <w:p w14:paraId="5AC7DF42"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 xml:space="preserve">Stupanj osposobljenosti </w:t>
            </w:r>
          </w:p>
        </w:tc>
        <w:tc>
          <w:tcPr>
            <w:tcW w:w="1105" w:type="dxa"/>
            <w:vAlign w:val="center"/>
          </w:tcPr>
          <w:p w14:paraId="40CCBE6B" w14:textId="77777777" w:rsidR="00890F2B" w:rsidRPr="00890F2B" w:rsidRDefault="00890F2B" w:rsidP="00890F2B">
            <w:pPr>
              <w:spacing w:after="0" w:line="240" w:lineRule="auto"/>
              <w:jc w:val="center"/>
              <w:rPr>
                <w:rFonts w:eastAsia="Calibri" w:cstheme="minorHAnsi"/>
                <w:sz w:val="20"/>
                <w:szCs w:val="20"/>
                <w:lang w:eastAsia="zh-CN"/>
              </w:rPr>
            </w:pPr>
          </w:p>
        </w:tc>
        <w:tc>
          <w:tcPr>
            <w:tcW w:w="1242" w:type="dxa"/>
            <w:vAlign w:val="center"/>
          </w:tcPr>
          <w:p w14:paraId="09B1E7B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914017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F894131"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4851A35D" w14:textId="77777777" w:rsidTr="006157E7">
        <w:trPr>
          <w:trHeight w:val="367"/>
          <w:jc w:val="center"/>
        </w:trPr>
        <w:tc>
          <w:tcPr>
            <w:tcW w:w="3971" w:type="dxa"/>
            <w:vAlign w:val="center"/>
          </w:tcPr>
          <w:p w14:paraId="4AC9957D"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3278A7B7" w14:textId="77777777" w:rsidR="00890F2B" w:rsidRPr="00890F2B" w:rsidRDefault="00890F2B" w:rsidP="00890F2B">
            <w:pPr>
              <w:spacing w:after="0" w:line="240" w:lineRule="auto"/>
              <w:jc w:val="center"/>
              <w:rPr>
                <w:rFonts w:eastAsia="Calibri" w:cstheme="minorHAnsi"/>
                <w:sz w:val="20"/>
                <w:szCs w:val="20"/>
                <w:lang w:eastAsia="zh-CN"/>
              </w:rPr>
            </w:pPr>
          </w:p>
        </w:tc>
        <w:tc>
          <w:tcPr>
            <w:tcW w:w="1242" w:type="dxa"/>
            <w:vAlign w:val="center"/>
          </w:tcPr>
          <w:p w14:paraId="59C6E00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D8CA656"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7D60383"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7373689" w14:textId="77777777" w:rsidTr="006157E7">
        <w:trPr>
          <w:trHeight w:val="600"/>
          <w:jc w:val="center"/>
        </w:trPr>
        <w:tc>
          <w:tcPr>
            <w:tcW w:w="8746" w:type="dxa"/>
            <w:gridSpan w:val="5"/>
            <w:vAlign w:val="center"/>
          </w:tcPr>
          <w:p w14:paraId="7EF4FA67"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i/>
                <w:sz w:val="20"/>
                <w:szCs w:val="20"/>
                <w:lang w:eastAsia="zh-CN"/>
              </w:rPr>
              <w:t>Spremnost operativnih kapaciteta</w:t>
            </w:r>
          </w:p>
        </w:tc>
      </w:tr>
      <w:tr w:rsidR="00890F2B" w:rsidRPr="00890F2B" w14:paraId="2B981DC5" w14:textId="77777777" w:rsidTr="006157E7">
        <w:trPr>
          <w:trHeight w:val="330"/>
          <w:jc w:val="center"/>
        </w:trPr>
        <w:tc>
          <w:tcPr>
            <w:tcW w:w="8746" w:type="dxa"/>
            <w:gridSpan w:val="5"/>
            <w:vAlign w:val="center"/>
          </w:tcPr>
          <w:p w14:paraId="3C33D5A6"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CRVENOG KRIŽA</w:t>
            </w:r>
          </w:p>
        </w:tc>
      </w:tr>
      <w:tr w:rsidR="00890F2B" w:rsidRPr="00890F2B" w14:paraId="6DCB0443" w14:textId="77777777" w:rsidTr="006157E7">
        <w:trPr>
          <w:trHeight w:val="428"/>
          <w:jc w:val="center"/>
        </w:trPr>
        <w:tc>
          <w:tcPr>
            <w:tcW w:w="3971" w:type="dxa"/>
            <w:vAlign w:val="center"/>
          </w:tcPr>
          <w:p w14:paraId="05BAC797"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6987A81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448A26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18BCCD2"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2B3D67FC"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CA18C85" w14:textId="77777777" w:rsidTr="006157E7">
        <w:trPr>
          <w:trHeight w:val="352"/>
          <w:jc w:val="center"/>
        </w:trPr>
        <w:tc>
          <w:tcPr>
            <w:tcW w:w="3971" w:type="dxa"/>
            <w:vAlign w:val="center"/>
          </w:tcPr>
          <w:p w14:paraId="206F76C0"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6F2B79B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1E8624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B0E214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81F1CD2"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40C84720" w14:textId="77777777" w:rsidTr="006157E7">
        <w:trPr>
          <w:trHeight w:val="352"/>
          <w:jc w:val="center"/>
        </w:trPr>
        <w:tc>
          <w:tcPr>
            <w:tcW w:w="3971" w:type="dxa"/>
            <w:vAlign w:val="center"/>
          </w:tcPr>
          <w:p w14:paraId="2C9870D5"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6F2D5CC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A4DA12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F2D157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0F9E2398"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526C0EAC" w14:textId="77777777" w:rsidTr="006157E7">
        <w:trPr>
          <w:trHeight w:val="362"/>
          <w:jc w:val="center"/>
        </w:trPr>
        <w:tc>
          <w:tcPr>
            <w:tcW w:w="3971" w:type="dxa"/>
            <w:vAlign w:val="center"/>
          </w:tcPr>
          <w:p w14:paraId="5E5D6659"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sz w:val="20"/>
                <w:szCs w:val="20"/>
                <w:lang w:eastAsia="zh-CN"/>
              </w:rPr>
              <w:t>Stupanj uvježbanosti</w:t>
            </w:r>
          </w:p>
        </w:tc>
        <w:tc>
          <w:tcPr>
            <w:tcW w:w="1105" w:type="dxa"/>
            <w:vAlign w:val="center"/>
          </w:tcPr>
          <w:p w14:paraId="402C485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DE0DE1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6B41A8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366B6E1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2A4384A5" w14:textId="77777777" w:rsidTr="006157E7">
        <w:trPr>
          <w:trHeight w:val="362"/>
          <w:jc w:val="center"/>
        </w:trPr>
        <w:tc>
          <w:tcPr>
            <w:tcW w:w="3971" w:type="dxa"/>
            <w:vAlign w:val="center"/>
          </w:tcPr>
          <w:p w14:paraId="167BC8E9"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25D73FC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DB58FE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95F5582"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696030F8"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0DFACC6" w14:textId="77777777" w:rsidTr="006157E7">
        <w:trPr>
          <w:trHeight w:val="362"/>
          <w:jc w:val="center"/>
        </w:trPr>
        <w:tc>
          <w:tcPr>
            <w:tcW w:w="3971" w:type="dxa"/>
            <w:vAlign w:val="center"/>
          </w:tcPr>
          <w:p w14:paraId="7B446CA7"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0B09442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D88147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886B91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1378158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5B855E36" w14:textId="77777777" w:rsidTr="006157E7">
        <w:trPr>
          <w:trHeight w:val="390"/>
          <w:jc w:val="center"/>
        </w:trPr>
        <w:tc>
          <w:tcPr>
            <w:tcW w:w="3971" w:type="dxa"/>
            <w:vAlign w:val="center"/>
          </w:tcPr>
          <w:p w14:paraId="1FF3E6A6"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Samodostatnost i logistička potpora</w:t>
            </w:r>
          </w:p>
        </w:tc>
        <w:tc>
          <w:tcPr>
            <w:tcW w:w="1105" w:type="dxa"/>
            <w:vAlign w:val="center"/>
          </w:tcPr>
          <w:p w14:paraId="6AE4230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D21B0A1"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2081FF4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362C45FA"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417F899" w14:textId="77777777" w:rsidTr="006157E7">
        <w:trPr>
          <w:trHeight w:val="443"/>
          <w:jc w:val="center"/>
        </w:trPr>
        <w:tc>
          <w:tcPr>
            <w:tcW w:w="8746" w:type="dxa"/>
            <w:gridSpan w:val="5"/>
            <w:vAlign w:val="center"/>
          </w:tcPr>
          <w:p w14:paraId="267C2804"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HRVATSKE GORSKE SLUŽBE ZA SPAŠAVANJE</w:t>
            </w:r>
          </w:p>
        </w:tc>
      </w:tr>
      <w:tr w:rsidR="00890F2B" w:rsidRPr="00890F2B" w14:paraId="11637D03" w14:textId="77777777" w:rsidTr="006157E7">
        <w:trPr>
          <w:trHeight w:val="357"/>
          <w:jc w:val="center"/>
        </w:trPr>
        <w:tc>
          <w:tcPr>
            <w:tcW w:w="3971" w:type="dxa"/>
            <w:vAlign w:val="center"/>
          </w:tcPr>
          <w:p w14:paraId="26A8C293"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333D55B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30D74C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6455AA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6DB344CE"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0C819B9" w14:textId="77777777" w:rsidTr="006157E7">
        <w:trPr>
          <w:trHeight w:val="357"/>
          <w:jc w:val="center"/>
        </w:trPr>
        <w:tc>
          <w:tcPr>
            <w:tcW w:w="3971" w:type="dxa"/>
            <w:vAlign w:val="center"/>
          </w:tcPr>
          <w:p w14:paraId="30BF9E67"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422CA5B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5DF391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F9D599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72826E2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3609AB21" w14:textId="77777777" w:rsidTr="006157E7">
        <w:trPr>
          <w:trHeight w:val="357"/>
          <w:jc w:val="center"/>
        </w:trPr>
        <w:tc>
          <w:tcPr>
            <w:tcW w:w="3971" w:type="dxa"/>
            <w:vAlign w:val="center"/>
          </w:tcPr>
          <w:p w14:paraId="678F7BFC"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0694721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7E9229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5E0AC9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74AA786"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9A47A87" w14:textId="77777777" w:rsidTr="006157E7">
        <w:trPr>
          <w:trHeight w:val="349"/>
          <w:jc w:val="center"/>
        </w:trPr>
        <w:tc>
          <w:tcPr>
            <w:tcW w:w="3971" w:type="dxa"/>
            <w:vAlign w:val="center"/>
          </w:tcPr>
          <w:p w14:paraId="2BF6D699"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sz w:val="20"/>
                <w:szCs w:val="20"/>
                <w:lang w:eastAsia="zh-CN"/>
              </w:rPr>
              <w:t>Stupanj uvježbanosti</w:t>
            </w:r>
          </w:p>
        </w:tc>
        <w:tc>
          <w:tcPr>
            <w:tcW w:w="1105" w:type="dxa"/>
            <w:vAlign w:val="center"/>
          </w:tcPr>
          <w:p w14:paraId="37937B9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FF9C2D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BB4DAF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04422C27"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1344D3B3" w14:textId="77777777" w:rsidTr="006157E7">
        <w:trPr>
          <w:trHeight w:val="357"/>
          <w:jc w:val="center"/>
        </w:trPr>
        <w:tc>
          <w:tcPr>
            <w:tcW w:w="3971" w:type="dxa"/>
            <w:vAlign w:val="center"/>
          </w:tcPr>
          <w:p w14:paraId="35FD8D3F"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lastRenderedPageBreak/>
              <w:t>Stupanj opremljenosti materijalnim sredstvima i opremom</w:t>
            </w:r>
          </w:p>
        </w:tc>
        <w:tc>
          <w:tcPr>
            <w:tcW w:w="1105" w:type="dxa"/>
            <w:vAlign w:val="center"/>
          </w:tcPr>
          <w:p w14:paraId="5B207BA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833D63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7AD9FB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AD5485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052F965F" w14:textId="77777777" w:rsidTr="006157E7">
        <w:trPr>
          <w:trHeight w:val="357"/>
          <w:jc w:val="center"/>
        </w:trPr>
        <w:tc>
          <w:tcPr>
            <w:tcW w:w="3971" w:type="dxa"/>
            <w:vAlign w:val="center"/>
          </w:tcPr>
          <w:p w14:paraId="527A4661"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37EAD49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6EAD7D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A67EA7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3F99AA8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52BC1F12" w14:textId="77777777" w:rsidTr="006157E7">
        <w:trPr>
          <w:trHeight w:val="357"/>
          <w:jc w:val="center"/>
        </w:trPr>
        <w:tc>
          <w:tcPr>
            <w:tcW w:w="3971" w:type="dxa"/>
            <w:vAlign w:val="center"/>
          </w:tcPr>
          <w:p w14:paraId="0DA87D20" w14:textId="77777777" w:rsidR="00890F2B" w:rsidRPr="00890F2B" w:rsidRDefault="00890F2B" w:rsidP="00890F2B">
            <w:pPr>
              <w:spacing w:after="0" w:line="240" w:lineRule="auto"/>
              <w:rPr>
                <w:rFonts w:eastAsia="Calibri" w:cstheme="minorHAnsi"/>
                <w:sz w:val="20"/>
                <w:szCs w:val="20"/>
                <w:u w:val="single"/>
                <w:lang w:eastAsia="zh-CN"/>
              </w:rPr>
            </w:pPr>
            <w:r w:rsidRPr="00890F2B">
              <w:rPr>
                <w:rFonts w:eastAsia="Calibri" w:cstheme="minorHAnsi"/>
                <w:sz w:val="20"/>
                <w:szCs w:val="20"/>
                <w:lang w:eastAsia="zh-CN"/>
              </w:rPr>
              <w:t>Samodostatnost i logistička potpora</w:t>
            </w:r>
          </w:p>
        </w:tc>
        <w:tc>
          <w:tcPr>
            <w:tcW w:w="1105" w:type="dxa"/>
            <w:vAlign w:val="center"/>
          </w:tcPr>
          <w:p w14:paraId="13D4FA7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C993F6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E23528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3C20D5F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37295908" w14:textId="77777777" w:rsidTr="006157E7">
        <w:trPr>
          <w:trHeight w:val="367"/>
          <w:jc w:val="center"/>
        </w:trPr>
        <w:tc>
          <w:tcPr>
            <w:tcW w:w="8746" w:type="dxa"/>
            <w:gridSpan w:val="5"/>
            <w:vAlign w:val="center"/>
          </w:tcPr>
          <w:p w14:paraId="1600C8F0"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OPERATIVNE SNAGE VATROGASTVA</w:t>
            </w:r>
          </w:p>
        </w:tc>
      </w:tr>
      <w:tr w:rsidR="00890F2B" w:rsidRPr="00890F2B" w14:paraId="6A3C07F9" w14:textId="77777777" w:rsidTr="006157E7">
        <w:trPr>
          <w:trHeight w:val="367"/>
          <w:jc w:val="center"/>
        </w:trPr>
        <w:tc>
          <w:tcPr>
            <w:tcW w:w="3971" w:type="dxa"/>
            <w:vAlign w:val="center"/>
          </w:tcPr>
          <w:p w14:paraId="48496A70"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43851F0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5054A2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6FAB3DB"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2AD28B70"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7374C97F" w14:textId="77777777" w:rsidTr="006157E7">
        <w:trPr>
          <w:trHeight w:val="367"/>
          <w:jc w:val="center"/>
        </w:trPr>
        <w:tc>
          <w:tcPr>
            <w:tcW w:w="3971" w:type="dxa"/>
            <w:vAlign w:val="center"/>
          </w:tcPr>
          <w:p w14:paraId="1C0AD5D1"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66B97E2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529861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50A1E1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0031040B"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0900FF18" w14:textId="77777777" w:rsidTr="006157E7">
        <w:trPr>
          <w:trHeight w:val="367"/>
          <w:jc w:val="center"/>
        </w:trPr>
        <w:tc>
          <w:tcPr>
            <w:tcW w:w="3971" w:type="dxa"/>
            <w:vAlign w:val="center"/>
          </w:tcPr>
          <w:p w14:paraId="6263137C"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0DEF582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214F34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8C4FBD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7FDA71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7AB01FC6" w14:textId="77777777" w:rsidTr="006157E7">
        <w:trPr>
          <w:trHeight w:val="367"/>
          <w:jc w:val="center"/>
        </w:trPr>
        <w:tc>
          <w:tcPr>
            <w:tcW w:w="3971" w:type="dxa"/>
            <w:vAlign w:val="center"/>
          </w:tcPr>
          <w:p w14:paraId="0647035B"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6D58600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26989B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5D53E4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70C2C297"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2158637F" w14:textId="77777777" w:rsidTr="006157E7">
        <w:trPr>
          <w:trHeight w:val="352"/>
          <w:jc w:val="center"/>
        </w:trPr>
        <w:tc>
          <w:tcPr>
            <w:tcW w:w="3971" w:type="dxa"/>
            <w:vAlign w:val="center"/>
          </w:tcPr>
          <w:p w14:paraId="51BFF81F"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4C9EAD9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E75EB5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CD1797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5B2E7C0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4A0F5728" w14:textId="77777777" w:rsidTr="006157E7">
        <w:trPr>
          <w:trHeight w:val="352"/>
          <w:jc w:val="center"/>
        </w:trPr>
        <w:tc>
          <w:tcPr>
            <w:tcW w:w="3971" w:type="dxa"/>
            <w:vAlign w:val="center"/>
          </w:tcPr>
          <w:p w14:paraId="56EDC1E6"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7A34685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79314D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0934A1A"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D8ECB05"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1070D6F" w14:textId="77777777" w:rsidTr="006157E7">
        <w:trPr>
          <w:trHeight w:val="352"/>
          <w:jc w:val="center"/>
        </w:trPr>
        <w:tc>
          <w:tcPr>
            <w:tcW w:w="3971" w:type="dxa"/>
            <w:vAlign w:val="center"/>
          </w:tcPr>
          <w:p w14:paraId="498F794A"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202CEAF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63EF2D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7F6747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4DF2E7B"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AF76212" w14:textId="77777777" w:rsidTr="006157E7">
        <w:trPr>
          <w:trHeight w:val="352"/>
          <w:jc w:val="center"/>
        </w:trPr>
        <w:tc>
          <w:tcPr>
            <w:tcW w:w="8746" w:type="dxa"/>
            <w:gridSpan w:val="5"/>
            <w:vAlign w:val="center"/>
          </w:tcPr>
          <w:p w14:paraId="769B32C3"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PRAVNE OSOBE OD INTERESA ZA SUSTAV CIVILNE ZAŠTITE</w:t>
            </w:r>
          </w:p>
        </w:tc>
      </w:tr>
      <w:tr w:rsidR="00890F2B" w:rsidRPr="00890F2B" w14:paraId="77EA6832" w14:textId="77777777" w:rsidTr="006157E7">
        <w:trPr>
          <w:trHeight w:val="352"/>
          <w:jc w:val="center"/>
        </w:trPr>
        <w:tc>
          <w:tcPr>
            <w:tcW w:w="3971" w:type="dxa"/>
            <w:vAlign w:val="center"/>
          </w:tcPr>
          <w:p w14:paraId="3F7A1080"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48D7CEA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A2083F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C73484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1DA90325"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EF080D4" w14:textId="77777777" w:rsidTr="006157E7">
        <w:trPr>
          <w:trHeight w:val="352"/>
          <w:jc w:val="center"/>
        </w:trPr>
        <w:tc>
          <w:tcPr>
            <w:tcW w:w="3971" w:type="dxa"/>
            <w:vAlign w:val="center"/>
          </w:tcPr>
          <w:p w14:paraId="76AC4A7C"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4AB26ED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A53B27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7F2FA3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F76E307"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726CCFDF" w14:textId="77777777" w:rsidTr="006157E7">
        <w:trPr>
          <w:trHeight w:val="352"/>
          <w:jc w:val="center"/>
        </w:trPr>
        <w:tc>
          <w:tcPr>
            <w:tcW w:w="3971" w:type="dxa"/>
            <w:vAlign w:val="center"/>
          </w:tcPr>
          <w:p w14:paraId="3B8AED1A"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5BB6DF1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199CE6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490E73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603FF7A"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A28C6B6" w14:textId="77777777" w:rsidTr="006157E7">
        <w:trPr>
          <w:trHeight w:val="352"/>
          <w:jc w:val="center"/>
        </w:trPr>
        <w:tc>
          <w:tcPr>
            <w:tcW w:w="3971" w:type="dxa"/>
            <w:vAlign w:val="center"/>
          </w:tcPr>
          <w:p w14:paraId="536F9512"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7AB6C58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0C3CA4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2337BD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C2247CA"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297C87E" w14:textId="77777777" w:rsidTr="006157E7">
        <w:trPr>
          <w:trHeight w:val="352"/>
          <w:jc w:val="center"/>
        </w:trPr>
        <w:tc>
          <w:tcPr>
            <w:tcW w:w="3971" w:type="dxa"/>
            <w:vAlign w:val="center"/>
          </w:tcPr>
          <w:p w14:paraId="295BF2AD"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477994C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E4D61C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9AD22C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221B0B9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236F5F5F" w14:textId="77777777" w:rsidTr="006157E7">
        <w:trPr>
          <w:trHeight w:val="352"/>
          <w:jc w:val="center"/>
        </w:trPr>
        <w:tc>
          <w:tcPr>
            <w:tcW w:w="3971" w:type="dxa"/>
            <w:vAlign w:val="center"/>
          </w:tcPr>
          <w:p w14:paraId="13F34532"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76B2443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FEFD38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E931BCB"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C9DF93D"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559AE37" w14:textId="77777777" w:rsidTr="006157E7">
        <w:trPr>
          <w:trHeight w:val="352"/>
          <w:jc w:val="center"/>
        </w:trPr>
        <w:tc>
          <w:tcPr>
            <w:tcW w:w="3971" w:type="dxa"/>
            <w:vAlign w:val="center"/>
          </w:tcPr>
          <w:p w14:paraId="02AA7A8F"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612C788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218657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CF9DE0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18C76AD2"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7D6A2B1B" w14:textId="77777777" w:rsidTr="006157E7">
        <w:trPr>
          <w:trHeight w:val="367"/>
          <w:jc w:val="center"/>
        </w:trPr>
        <w:tc>
          <w:tcPr>
            <w:tcW w:w="8746" w:type="dxa"/>
            <w:gridSpan w:val="5"/>
            <w:vAlign w:val="center"/>
          </w:tcPr>
          <w:p w14:paraId="4C7D4919"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POSTROJBA CIVILNE ZAŠTITE OPĆE NAMJENE</w:t>
            </w:r>
          </w:p>
        </w:tc>
      </w:tr>
      <w:tr w:rsidR="00890F2B" w:rsidRPr="00890F2B" w14:paraId="6DEDCE7D" w14:textId="77777777" w:rsidTr="006157E7">
        <w:trPr>
          <w:trHeight w:val="367"/>
          <w:jc w:val="center"/>
        </w:trPr>
        <w:tc>
          <w:tcPr>
            <w:tcW w:w="3971" w:type="dxa"/>
            <w:vAlign w:val="center"/>
          </w:tcPr>
          <w:p w14:paraId="6D04A1A4"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65BA141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EA114B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4A474F6"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64280251"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7E68BDB6" w14:textId="77777777" w:rsidTr="006157E7">
        <w:trPr>
          <w:trHeight w:val="367"/>
          <w:jc w:val="center"/>
        </w:trPr>
        <w:tc>
          <w:tcPr>
            <w:tcW w:w="3971" w:type="dxa"/>
            <w:vAlign w:val="center"/>
          </w:tcPr>
          <w:p w14:paraId="57179548"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3EC6DF5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E740EC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568159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35119408"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651D38A" w14:textId="77777777" w:rsidTr="006157E7">
        <w:trPr>
          <w:trHeight w:val="367"/>
          <w:jc w:val="center"/>
        </w:trPr>
        <w:tc>
          <w:tcPr>
            <w:tcW w:w="3971" w:type="dxa"/>
            <w:vAlign w:val="center"/>
          </w:tcPr>
          <w:p w14:paraId="1342E1E9"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07E1659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D03F3D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4BADE3E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690D17AA"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6B511BE" w14:textId="77777777" w:rsidTr="006157E7">
        <w:trPr>
          <w:trHeight w:val="367"/>
          <w:jc w:val="center"/>
        </w:trPr>
        <w:tc>
          <w:tcPr>
            <w:tcW w:w="3971" w:type="dxa"/>
            <w:vAlign w:val="center"/>
          </w:tcPr>
          <w:p w14:paraId="7C2D157E"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689E841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43EA0B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11A7E94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71ACA14E"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50BCC1D3" w14:textId="77777777" w:rsidTr="006157E7">
        <w:trPr>
          <w:trHeight w:val="352"/>
          <w:jc w:val="center"/>
        </w:trPr>
        <w:tc>
          <w:tcPr>
            <w:tcW w:w="3971" w:type="dxa"/>
            <w:vAlign w:val="center"/>
          </w:tcPr>
          <w:p w14:paraId="6B7668C8"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389EBAC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C70B438"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4ABEA43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0EAE5342"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748248ED" w14:textId="77777777" w:rsidTr="006157E7">
        <w:trPr>
          <w:trHeight w:val="352"/>
          <w:jc w:val="center"/>
        </w:trPr>
        <w:tc>
          <w:tcPr>
            <w:tcW w:w="3971" w:type="dxa"/>
            <w:vAlign w:val="center"/>
          </w:tcPr>
          <w:p w14:paraId="746493FD"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518E570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CADAD2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DD812C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35540CF8"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269FE8A" w14:textId="77777777" w:rsidTr="006157E7">
        <w:trPr>
          <w:trHeight w:val="352"/>
          <w:jc w:val="center"/>
        </w:trPr>
        <w:tc>
          <w:tcPr>
            <w:tcW w:w="3971" w:type="dxa"/>
            <w:vAlign w:val="center"/>
          </w:tcPr>
          <w:p w14:paraId="4534AD33"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10E5562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92784E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C21ED6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C9E5D32"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43BEEDF4" w14:textId="77777777" w:rsidTr="006157E7">
        <w:trPr>
          <w:trHeight w:val="352"/>
          <w:jc w:val="center"/>
        </w:trPr>
        <w:tc>
          <w:tcPr>
            <w:tcW w:w="8746" w:type="dxa"/>
            <w:gridSpan w:val="5"/>
            <w:vAlign w:val="center"/>
          </w:tcPr>
          <w:p w14:paraId="2756B087"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POVJERENICI CIVILNE ZAŠTITE I NJIHOVI ZAMJENICI</w:t>
            </w:r>
          </w:p>
        </w:tc>
      </w:tr>
      <w:tr w:rsidR="00890F2B" w:rsidRPr="00890F2B" w14:paraId="000E730E" w14:textId="77777777" w:rsidTr="006157E7">
        <w:trPr>
          <w:trHeight w:val="352"/>
          <w:jc w:val="center"/>
        </w:trPr>
        <w:tc>
          <w:tcPr>
            <w:tcW w:w="3971" w:type="dxa"/>
            <w:vAlign w:val="center"/>
          </w:tcPr>
          <w:p w14:paraId="0EBB8B5A"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4BDDA9C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1C705F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B3CCA4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062978DD"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2FC6FB59" w14:textId="77777777" w:rsidTr="006157E7">
        <w:trPr>
          <w:trHeight w:val="352"/>
          <w:jc w:val="center"/>
        </w:trPr>
        <w:tc>
          <w:tcPr>
            <w:tcW w:w="3971" w:type="dxa"/>
            <w:vAlign w:val="center"/>
          </w:tcPr>
          <w:p w14:paraId="45609F7A"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26D2D86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1C58B3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279961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D80C308"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680DE68D" w14:textId="77777777" w:rsidTr="006157E7">
        <w:trPr>
          <w:trHeight w:val="352"/>
          <w:jc w:val="center"/>
        </w:trPr>
        <w:tc>
          <w:tcPr>
            <w:tcW w:w="3971" w:type="dxa"/>
            <w:vAlign w:val="center"/>
          </w:tcPr>
          <w:p w14:paraId="7FA55F51"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0646AC6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050963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E9F17D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863645D"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576ADBC0" w14:textId="77777777" w:rsidTr="006157E7">
        <w:trPr>
          <w:trHeight w:val="352"/>
          <w:jc w:val="center"/>
        </w:trPr>
        <w:tc>
          <w:tcPr>
            <w:tcW w:w="3971" w:type="dxa"/>
            <w:vAlign w:val="center"/>
          </w:tcPr>
          <w:p w14:paraId="785293D9"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lastRenderedPageBreak/>
              <w:t>Stupanj uvježbanosti</w:t>
            </w:r>
          </w:p>
        </w:tc>
        <w:tc>
          <w:tcPr>
            <w:tcW w:w="1105" w:type="dxa"/>
            <w:vAlign w:val="center"/>
          </w:tcPr>
          <w:p w14:paraId="12FEE9D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85E8AD7"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3E0145D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51E19DAD"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C7D2961" w14:textId="77777777" w:rsidTr="006157E7">
        <w:trPr>
          <w:trHeight w:val="352"/>
          <w:jc w:val="center"/>
        </w:trPr>
        <w:tc>
          <w:tcPr>
            <w:tcW w:w="3971" w:type="dxa"/>
            <w:vAlign w:val="center"/>
          </w:tcPr>
          <w:p w14:paraId="397D2FCA"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129F267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E933AA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713F1FC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1DB38EE2"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E0A2968" w14:textId="77777777" w:rsidTr="006157E7">
        <w:trPr>
          <w:trHeight w:val="352"/>
          <w:jc w:val="center"/>
        </w:trPr>
        <w:tc>
          <w:tcPr>
            <w:tcW w:w="3971" w:type="dxa"/>
            <w:vAlign w:val="center"/>
          </w:tcPr>
          <w:p w14:paraId="38A92756"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4C56D17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9AE265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9025B61"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1A788EC7"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B796A98" w14:textId="77777777" w:rsidTr="006157E7">
        <w:trPr>
          <w:trHeight w:val="352"/>
          <w:jc w:val="center"/>
        </w:trPr>
        <w:tc>
          <w:tcPr>
            <w:tcW w:w="3971" w:type="dxa"/>
            <w:vAlign w:val="center"/>
          </w:tcPr>
          <w:p w14:paraId="06E34EB4"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594F13A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9B1B35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13A5AB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6B5E75A"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2E5FB265" w14:textId="77777777" w:rsidTr="006157E7">
        <w:trPr>
          <w:trHeight w:val="352"/>
          <w:jc w:val="center"/>
        </w:trPr>
        <w:tc>
          <w:tcPr>
            <w:tcW w:w="8746" w:type="dxa"/>
            <w:gridSpan w:val="5"/>
            <w:vAlign w:val="center"/>
          </w:tcPr>
          <w:p w14:paraId="3BFB2FA5" w14:textId="77777777" w:rsidR="00890F2B" w:rsidRPr="00890F2B" w:rsidRDefault="00890F2B" w:rsidP="00890F2B">
            <w:pPr>
              <w:spacing w:after="0" w:line="240" w:lineRule="auto"/>
              <w:rPr>
                <w:rFonts w:eastAsia="Calibri" w:cstheme="minorHAnsi"/>
                <w:b/>
                <w:bCs/>
                <w:sz w:val="20"/>
                <w:szCs w:val="20"/>
                <w:lang w:eastAsia="zh-CN"/>
              </w:rPr>
            </w:pPr>
            <w:r w:rsidRPr="00890F2B">
              <w:rPr>
                <w:rFonts w:eastAsia="Calibri" w:cstheme="minorHAnsi"/>
                <w:b/>
                <w:bCs/>
                <w:sz w:val="20"/>
                <w:szCs w:val="20"/>
                <w:lang w:eastAsia="zh-CN"/>
              </w:rPr>
              <w:t>UDRUGE</w:t>
            </w:r>
          </w:p>
        </w:tc>
      </w:tr>
      <w:tr w:rsidR="00890F2B" w:rsidRPr="00890F2B" w14:paraId="646B93C2" w14:textId="77777777" w:rsidTr="006157E7">
        <w:trPr>
          <w:trHeight w:val="352"/>
          <w:jc w:val="center"/>
        </w:trPr>
        <w:tc>
          <w:tcPr>
            <w:tcW w:w="3971" w:type="dxa"/>
            <w:vAlign w:val="center"/>
          </w:tcPr>
          <w:p w14:paraId="284BA449"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popunjenosti ljudstvom</w:t>
            </w:r>
          </w:p>
        </w:tc>
        <w:tc>
          <w:tcPr>
            <w:tcW w:w="1105" w:type="dxa"/>
            <w:vAlign w:val="center"/>
          </w:tcPr>
          <w:p w14:paraId="78EA44F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E644CE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8E8563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04419E8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5C7FBB8A" w14:textId="77777777" w:rsidTr="006157E7">
        <w:trPr>
          <w:trHeight w:val="352"/>
          <w:jc w:val="center"/>
        </w:trPr>
        <w:tc>
          <w:tcPr>
            <w:tcW w:w="3971" w:type="dxa"/>
            <w:vAlign w:val="center"/>
          </w:tcPr>
          <w:p w14:paraId="0E1056D7"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spremnosti zapovjednog osoblja</w:t>
            </w:r>
          </w:p>
        </w:tc>
        <w:tc>
          <w:tcPr>
            <w:tcW w:w="1105" w:type="dxa"/>
            <w:vAlign w:val="center"/>
          </w:tcPr>
          <w:p w14:paraId="23E0360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B85355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05BDDB6"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0F55753F"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FF4EC0C" w14:textId="77777777" w:rsidTr="006157E7">
        <w:trPr>
          <w:trHeight w:val="352"/>
          <w:jc w:val="center"/>
        </w:trPr>
        <w:tc>
          <w:tcPr>
            <w:tcW w:w="3971" w:type="dxa"/>
            <w:vAlign w:val="center"/>
          </w:tcPr>
          <w:p w14:paraId="2B4A8C2E"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osposobljenosti ljudstva i zapovjednog osoblja</w:t>
            </w:r>
          </w:p>
        </w:tc>
        <w:tc>
          <w:tcPr>
            <w:tcW w:w="1105" w:type="dxa"/>
            <w:vAlign w:val="center"/>
          </w:tcPr>
          <w:p w14:paraId="65F07B8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5BFDA6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C2BBFD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56BB468"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011AD81D" w14:textId="77777777" w:rsidTr="006157E7">
        <w:trPr>
          <w:trHeight w:val="352"/>
          <w:jc w:val="center"/>
        </w:trPr>
        <w:tc>
          <w:tcPr>
            <w:tcW w:w="3971" w:type="dxa"/>
            <w:vAlign w:val="center"/>
          </w:tcPr>
          <w:p w14:paraId="32106259"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uvježbanosti</w:t>
            </w:r>
          </w:p>
        </w:tc>
        <w:tc>
          <w:tcPr>
            <w:tcW w:w="1105" w:type="dxa"/>
            <w:vAlign w:val="center"/>
          </w:tcPr>
          <w:p w14:paraId="3999CFF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CCB21B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7D89F0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C58AE12"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A7A0FF1" w14:textId="77777777" w:rsidTr="006157E7">
        <w:trPr>
          <w:trHeight w:val="352"/>
          <w:jc w:val="center"/>
        </w:trPr>
        <w:tc>
          <w:tcPr>
            <w:tcW w:w="3971" w:type="dxa"/>
            <w:vAlign w:val="center"/>
          </w:tcPr>
          <w:p w14:paraId="7DE16F67"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Stupanj opremljenosti materijalnim sredstvima i opremom</w:t>
            </w:r>
          </w:p>
        </w:tc>
        <w:tc>
          <w:tcPr>
            <w:tcW w:w="1105" w:type="dxa"/>
            <w:vAlign w:val="center"/>
          </w:tcPr>
          <w:p w14:paraId="4C7BBC5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1F4B5E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63F38BDA"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11490CBB"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40FEDFD" w14:textId="77777777" w:rsidTr="006157E7">
        <w:trPr>
          <w:trHeight w:val="352"/>
          <w:jc w:val="center"/>
        </w:trPr>
        <w:tc>
          <w:tcPr>
            <w:tcW w:w="3971" w:type="dxa"/>
            <w:vAlign w:val="center"/>
          </w:tcPr>
          <w:p w14:paraId="77C25841"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Vrijeme mobilizacijske spremnosti/operativne gotovosti</w:t>
            </w:r>
          </w:p>
        </w:tc>
        <w:tc>
          <w:tcPr>
            <w:tcW w:w="1105" w:type="dxa"/>
            <w:vAlign w:val="center"/>
          </w:tcPr>
          <w:p w14:paraId="75C0AF4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C11CFD8"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242" w:type="dxa"/>
            <w:vAlign w:val="center"/>
          </w:tcPr>
          <w:p w14:paraId="525F9E8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3952AEFD"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6F9AFDA2" w14:textId="77777777" w:rsidTr="006157E7">
        <w:trPr>
          <w:trHeight w:val="352"/>
          <w:jc w:val="center"/>
        </w:trPr>
        <w:tc>
          <w:tcPr>
            <w:tcW w:w="3971" w:type="dxa"/>
            <w:vAlign w:val="center"/>
          </w:tcPr>
          <w:p w14:paraId="6229C0B9" w14:textId="77777777" w:rsidR="00890F2B" w:rsidRPr="00890F2B" w:rsidRDefault="00890F2B" w:rsidP="00890F2B">
            <w:pPr>
              <w:spacing w:after="0" w:line="240" w:lineRule="auto"/>
              <w:rPr>
                <w:rFonts w:eastAsia="Calibri" w:cstheme="minorHAnsi"/>
                <w:sz w:val="20"/>
                <w:szCs w:val="20"/>
                <w:lang w:eastAsia="zh-CN"/>
              </w:rPr>
            </w:pPr>
            <w:r w:rsidRPr="00890F2B">
              <w:rPr>
                <w:rFonts w:eastAsia="Calibri" w:cstheme="minorHAnsi"/>
                <w:sz w:val="20"/>
                <w:szCs w:val="20"/>
                <w:lang w:eastAsia="zh-CN"/>
              </w:rPr>
              <w:t>Samodostatnost i logistička potpora</w:t>
            </w:r>
          </w:p>
        </w:tc>
        <w:tc>
          <w:tcPr>
            <w:tcW w:w="1105" w:type="dxa"/>
            <w:vAlign w:val="center"/>
          </w:tcPr>
          <w:p w14:paraId="76D373C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90DEC8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6375F98"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655B0350"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5038BF49" w14:textId="77777777" w:rsidTr="006157E7">
        <w:trPr>
          <w:trHeight w:val="362"/>
          <w:jc w:val="center"/>
        </w:trPr>
        <w:tc>
          <w:tcPr>
            <w:tcW w:w="8746" w:type="dxa"/>
            <w:gridSpan w:val="5"/>
            <w:vAlign w:val="center"/>
          </w:tcPr>
          <w:p w14:paraId="28012D6F"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i/>
                <w:sz w:val="20"/>
                <w:szCs w:val="20"/>
                <w:lang w:eastAsia="zh-CN"/>
              </w:rPr>
              <w:t>Stanje mobilnosti operativnih kapaciteta sustava civilne zaštite i stanja komunikacijskih kapaciteta</w:t>
            </w:r>
          </w:p>
        </w:tc>
      </w:tr>
      <w:tr w:rsidR="00890F2B" w:rsidRPr="00890F2B" w14:paraId="5BD924C6" w14:textId="77777777" w:rsidTr="006157E7">
        <w:trPr>
          <w:trHeight w:val="362"/>
          <w:jc w:val="center"/>
        </w:trPr>
        <w:tc>
          <w:tcPr>
            <w:tcW w:w="8746" w:type="dxa"/>
            <w:gridSpan w:val="5"/>
            <w:vAlign w:val="center"/>
          </w:tcPr>
          <w:p w14:paraId="2C0F23B2"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CRVENOG KRIŽA</w:t>
            </w:r>
          </w:p>
        </w:tc>
      </w:tr>
      <w:tr w:rsidR="00890F2B" w:rsidRPr="00890F2B" w14:paraId="3D4826E0" w14:textId="77777777" w:rsidTr="006157E7">
        <w:trPr>
          <w:trHeight w:val="352"/>
          <w:jc w:val="center"/>
        </w:trPr>
        <w:tc>
          <w:tcPr>
            <w:tcW w:w="3971" w:type="dxa"/>
            <w:vAlign w:val="center"/>
          </w:tcPr>
          <w:p w14:paraId="3464BA37"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1748943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66BD43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1B8CC4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2980624F"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0E31627B" w14:textId="77777777" w:rsidTr="006157E7">
        <w:trPr>
          <w:trHeight w:val="352"/>
          <w:jc w:val="center"/>
        </w:trPr>
        <w:tc>
          <w:tcPr>
            <w:tcW w:w="3971" w:type="dxa"/>
            <w:vAlign w:val="center"/>
          </w:tcPr>
          <w:p w14:paraId="1408365F"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1A1A899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71C5C3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60A69F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38902D94"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4E712CD7" w14:textId="77777777" w:rsidTr="006157E7">
        <w:trPr>
          <w:trHeight w:val="282"/>
          <w:jc w:val="center"/>
        </w:trPr>
        <w:tc>
          <w:tcPr>
            <w:tcW w:w="8746" w:type="dxa"/>
            <w:gridSpan w:val="5"/>
          </w:tcPr>
          <w:p w14:paraId="179BC8C0"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OPERATIVNE SNAGE HRVATSKE GORSKE SLUŽBE ZA SPAŠAVANJE</w:t>
            </w:r>
          </w:p>
        </w:tc>
      </w:tr>
      <w:tr w:rsidR="00890F2B" w:rsidRPr="00890F2B" w14:paraId="4090BEDA" w14:textId="77777777" w:rsidTr="006157E7">
        <w:trPr>
          <w:trHeight w:val="357"/>
          <w:jc w:val="center"/>
        </w:trPr>
        <w:tc>
          <w:tcPr>
            <w:tcW w:w="3971" w:type="dxa"/>
            <w:vAlign w:val="center"/>
          </w:tcPr>
          <w:p w14:paraId="66D20BB2"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2317927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A5AC129"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6B12B3E"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35D4D23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0E4DA5D0" w14:textId="77777777" w:rsidTr="006157E7">
        <w:trPr>
          <w:trHeight w:val="357"/>
          <w:jc w:val="center"/>
        </w:trPr>
        <w:tc>
          <w:tcPr>
            <w:tcW w:w="3971" w:type="dxa"/>
            <w:vAlign w:val="center"/>
          </w:tcPr>
          <w:p w14:paraId="0BF68040"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0AA2BC9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028CBB0"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81ADD9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19B34AEA"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26C01738" w14:textId="77777777" w:rsidTr="006157E7">
        <w:trPr>
          <w:trHeight w:val="390"/>
          <w:jc w:val="center"/>
        </w:trPr>
        <w:tc>
          <w:tcPr>
            <w:tcW w:w="8746" w:type="dxa"/>
            <w:gridSpan w:val="5"/>
            <w:vAlign w:val="center"/>
          </w:tcPr>
          <w:p w14:paraId="53DED5E2"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OPERATIVNE SNAGE VATROGASTVA</w:t>
            </w:r>
          </w:p>
        </w:tc>
      </w:tr>
      <w:tr w:rsidR="00890F2B" w:rsidRPr="00890F2B" w14:paraId="69776E1E" w14:textId="77777777" w:rsidTr="006157E7">
        <w:trPr>
          <w:trHeight w:val="349"/>
          <w:jc w:val="center"/>
        </w:trPr>
        <w:tc>
          <w:tcPr>
            <w:tcW w:w="3971" w:type="dxa"/>
            <w:vAlign w:val="center"/>
          </w:tcPr>
          <w:p w14:paraId="32478A33"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7D8D8B9C"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A31CBA5"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35E490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7324E52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2AF72565" w14:textId="77777777" w:rsidTr="006157E7">
        <w:trPr>
          <w:trHeight w:val="357"/>
          <w:jc w:val="center"/>
        </w:trPr>
        <w:tc>
          <w:tcPr>
            <w:tcW w:w="3971" w:type="dxa"/>
            <w:vAlign w:val="center"/>
          </w:tcPr>
          <w:p w14:paraId="25C85F39"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12F9DDE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16C1E83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7F659E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30E3B72E"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68A390FE" w14:textId="77777777" w:rsidTr="006157E7">
        <w:trPr>
          <w:trHeight w:val="406"/>
          <w:jc w:val="center"/>
        </w:trPr>
        <w:tc>
          <w:tcPr>
            <w:tcW w:w="8746" w:type="dxa"/>
            <w:gridSpan w:val="5"/>
            <w:vAlign w:val="center"/>
          </w:tcPr>
          <w:p w14:paraId="66626AAE"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PRAVNE OSOBE OD INTERESA ZA SUSTAV CIVILNE ZAŠTITE</w:t>
            </w:r>
          </w:p>
        </w:tc>
      </w:tr>
      <w:tr w:rsidR="00890F2B" w:rsidRPr="00890F2B" w14:paraId="077C767D" w14:textId="77777777" w:rsidTr="006157E7">
        <w:trPr>
          <w:trHeight w:val="367"/>
          <w:jc w:val="center"/>
        </w:trPr>
        <w:tc>
          <w:tcPr>
            <w:tcW w:w="3971" w:type="dxa"/>
            <w:vAlign w:val="center"/>
          </w:tcPr>
          <w:p w14:paraId="65FE3CCF"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656FB78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9E17AB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A2D4D7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2701B4A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2B8069DC" w14:textId="77777777" w:rsidTr="006157E7">
        <w:trPr>
          <w:trHeight w:val="367"/>
          <w:jc w:val="center"/>
        </w:trPr>
        <w:tc>
          <w:tcPr>
            <w:tcW w:w="3971" w:type="dxa"/>
            <w:vAlign w:val="center"/>
          </w:tcPr>
          <w:p w14:paraId="4CDA4AA3"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6D6E3604"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381B196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2A9AE0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186" w:type="dxa"/>
            <w:vAlign w:val="center"/>
          </w:tcPr>
          <w:p w14:paraId="42860BD3"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r>
      <w:tr w:rsidR="00890F2B" w:rsidRPr="00890F2B" w14:paraId="104F9501" w14:textId="77777777" w:rsidTr="006157E7">
        <w:trPr>
          <w:trHeight w:val="367"/>
          <w:jc w:val="center"/>
        </w:trPr>
        <w:tc>
          <w:tcPr>
            <w:tcW w:w="8746" w:type="dxa"/>
            <w:gridSpan w:val="5"/>
            <w:vAlign w:val="center"/>
          </w:tcPr>
          <w:p w14:paraId="7869DCFC"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POSTROJBA CIVILNE ZAŠTITE OPĆE NAMJENE</w:t>
            </w:r>
          </w:p>
        </w:tc>
      </w:tr>
      <w:tr w:rsidR="00890F2B" w:rsidRPr="00890F2B" w14:paraId="3E03C0AB" w14:textId="77777777" w:rsidTr="006157E7">
        <w:trPr>
          <w:trHeight w:val="367"/>
          <w:jc w:val="center"/>
        </w:trPr>
        <w:tc>
          <w:tcPr>
            <w:tcW w:w="3971" w:type="dxa"/>
            <w:vAlign w:val="center"/>
          </w:tcPr>
          <w:p w14:paraId="5813F8BD"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113A5F67"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76AA5B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165542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7590AE5"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6190B48A" w14:textId="77777777" w:rsidTr="006157E7">
        <w:trPr>
          <w:trHeight w:val="367"/>
          <w:jc w:val="center"/>
        </w:trPr>
        <w:tc>
          <w:tcPr>
            <w:tcW w:w="3971" w:type="dxa"/>
            <w:vAlign w:val="center"/>
          </w:tcPr>
          <w:p w14:paraId="310332EB"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62C53032"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41D6CB4D"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8421A58"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AF985D9"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2F5559D1" w14:textId="77777777" w:rsidTr="006157E7">
        <w:trPr>
          <w:trHeight w:val="367"/>
          <w:jc w:val="center"/>
        </w:trPr>
        <w:tc>
          <w:tcPr>
            <w:tcW w:w="8746" w:type="dxa"/>
            <w:gridSpan w:val="5"/>
            <w:vAlign w:val="center"/>
          </w:tcPr>
          <w:p w14:paraId="076B02C1" w14:textId="77777777" w:rsidR="00890F2B" w:rsidRPr="00890F2B" w:rsidRDefault="00890F2B" w:rsidP="00890F2B">
            <w:pPr>
              <w:spacing w:after="0" w:line="240" w:lineRule="auto"/>
              <w:rPr>
                <w:rFonts w:eastAsia="Calibri" w:cstheme="minorHAnsi"/>
                <w:b/>
                <w:sz w:val="20"/>
                <w:szCs w:val="20"/>
                <w:lang w:eastAsia="zh-CN"/>
              </w:rPr>
            </w:pPr>
            <w:r w:rsidRPr="00890F2B">
              <w:rPr>
                <w:rFonts w:eastAsia="Calibri" w:cstheme="minorHAnsi"/>
                <w:b/>
                <w:sz w:val="20"/>
                <w:szCs w:val="20"/>
                <w:lang w:eastAsia="zh-CN"/>
              </w:rPr>
              <w:t>POVJERENICI CIVILNE ZAŠTITE I NJIHOVI ZAMJENICI</w:t>
            </w:r>
          </w:p>
        </w:tc>
      </w:tr>
      <w:tr w:rsidR="00890F2B" w:rsidRPr="00890F2B" w14:paraId="74A4B874" w14:textId="77777777" w:rsidTr="006157E7">
        <w:trPr>
          <w:trHeight w:val="367"/>
          <w:jc w:val="center"/>
        </w:trPr>
        <w:tc>
          <w:tcPr>
            <w:tcW w:w="3971" w:type="dxa"/>
            <w:vAlign w:val="center"/>
          </w:tcPr>
          <w:p w14:paraId="78636723"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18789D1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62FE42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650BA15"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71FF9284"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18DA2AA3" w14:textId="77777777" w:rsidTr="006157E7">
        <w:trPr>
          <w:trHeight w:val="367"/>
          <w:jc w:val="center"/>
        </w:trPr>
        <w:tc>
          <w:tcPr>
            <w:tcW w:w="3971" w:type="dxa"/>
            <w:vAlign w:val="center"/>
          </w:tcPr>
          <w:p w14:paraId="6E45268F"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Komunikacijski kapaciteti</w:t>
            </w:r>
          </w:p>
        </w:tc>
        <w:tc>
          <w:tcPr>
            <w:tcW w:w="1105" w:type="dxa"/>
            <w:vAlign w:val="center"/>
          </w:tcPr>
          <w:p w14:paraId="6DE535D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0D5000C8"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513AB3A0"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409D917"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6890A55A" w14:textId="77777777" w:rsidTr="006157E7">
        <w:trPr>
          <w:trHeight w:val="367"/>
          <w:jc w:val="center"/>
        </w:trPr>
        <w:tc>
          <w:tcPr>
            <w:tcW w:w="8746" w:type="dxa"/>
            <w:gridSpan w:val="5"/>
            <w:vAlign w:val="center"/>
          </w:tcPr>
          <w:p w14:paraId="04A27C8B"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UDRUGE</w:t>
            </w:r>
          </w:p>
        </w:tc>
      </w:tr>
      <w:tr w:rsidR="00890F2B" w:rsidRPr="00890F2B" w14:paraId="3159CF58" w14:textId="77777777" w:rsidTr="006157E7">
        <w:trPr>
          <w:trHeight w:val="367"/>
          <w:jc w:val="center"/>
        </w:trPr>
        <w:tc>
          <w:tcPr>
            <w:tcW w:w="3971" w:type="dxa"/>
            <w:vAlign w:val="center"/>
          </w:tcPr>
          <w:p w14:paraId="10246B21"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t>Transportna potpora</w:t>
            </w:r>
          </w:p>
        </w:tc>
        <w:tc>
          <w:tcPr>
            <w:tcW w:w="1105" w:type="dxa"/>
            <w:vAlign w:val="center"/>
          </w:tcPr>
          <w:p w14:paraId="602E8703"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3FE5681"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7F497996"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40CA70E5"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2A12D3EF" w14:textId="77777777" w:rsidTr="006157E7">
        <w:trPr>
          <w:trHeight w:val="367"/>
          <w:jc w:val="center"/>
        </w:trPr>
        <w:tc>
          <w:tcPr>
            <w:tcW w:w="3971" w:type="dxa"/>
            <w:vAlign w:val="center"/>
          </w:tcPr>
          <w:p w14:paraId="5D7427C0" w14:textId="77777777" w:rsidR="00890F2B" w:rsidRPr="00890F2B" w:rsidRDefault="00890F2B" w:rsidP="00890F2B">
            <w:pPr>
              <w:spacing w:after="0" w:line="240" w:lineRule="auto"/>
              <w:jc w:val="both"/>
              <w:rPr>
                <w:rFonts w:eastAsia="Calibri" w:cstheme="minorHAnsi"/>
                <w:sz w:val="20"/>
                <w:szCs w:val="20"/>
                <w:lang w:eastAsia="zh-CN"/>
              </w:rPr>
            </w:pPr>
            <w:r w:rsidRPr="00890F2B">
              <w:rPr>
                <w:rFonts w:eastAsia="Calibri" w:cstheme="minorHAnsi"/>
                <w:sz w:val="20"/>
                <w:szCs w:val="20"/>
                <w:lang w:eastAsia="zh-CN"/>
              </w:rPr>
              <w:lastRenderedPageBreak/>
              <w:t>Komunikacijski kapaciteti</w:t>
            </w:r>
          </w:p>
        </w:tc>
        <w:tc>
          <w:tcPr>
            <w:tcW w:w="1105" w:type="dxa"/>
            <w:vAlign w:val="center"/>
          </w:tcPr>
          <w:p w14:paraId="4C25E736"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6523E31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vAlign w:val="center"/>
          </w:tcPr>
          <w:p w14:paraId="2CCD1AAB"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vAlign w:val="center"/>
          </w:tcPr>
          <w:p w14:paraId="5384D601" w14:textId="77777777" w:rsidR="00890F2B" w:rsidRPr="00890F2B" w:rsidRDefault="00890F2B" w:rsidP="00890F2B">
            <w:pPr>
              <w:spacing w:after="0" w:line="240" w:lineRule="auto"/>
              <w:jc w:val="center"/>
              <w:rPr>
                <w:rFonts w:eastAsia="Calibri" w:cstheme="minorHAnsi"/>
                <w:b/>
                <w:sz w:val="20"/>
                <w:szCs w:val="20"/>
                <w:lang w:eastAsia="zh-CN"/>
              </w:rPr>
            </w:pPr>
          </w:p>
        </w:tc>
      </w:tr>
      <w:tr w:rsidR="00890F2B" w:rsidRPr="00890F2B" w14:paraId="30B7881E" w14:textId="77777777" w:rsidTr="006157E7">
        <w:trPr>
          <w:trHeight w:val="367"/>
          <w:jc w:val="center"/>
        </w:trPr>
        <w:tc>
          <w:tcPr>
            <w:tcW w:w="3971" w:type="dxa"/>
            <w:shd w:val="clear" w:color="auto" w:fill="FFFF00"/>
            <w:vAlign w:val="center"/>
          </w:tcPr>
          <w:p w14:paraId="2F593D0F" w14:textId="77777777" w:rsidR="00890F2B" w:rsidRPr="00890F2B" w:rsidRDefault="00890F2B" w:rsidP="00890F2B">
            <w:pPr>
              <w:spacing w:after="0" w:line="240" w:lineRule="auto"/>
              <w:jc w:val="both"/>
              <w:rPr>
                <w:rFonts w:eastAsia="Calibri" w:cstheme="minorHAnsi"/>
                <w:b/>
                <w:sz w:val="20"/>
                <w:szCs w:val="20"/>
                <w:lang w:eastAsia="zh-CN"/>
              </w:rPr>
            </w:pPr>
            <w:r w:rsidRPr="00890F2B">
              <w:rPr>
                <w:rFonts w:eastAsia="Calibri" w:cstheme="minorHAnsi"/>
                <w:b/>
                <w:sz w:val="20"/>
                <w:szCs w:val="20"/>
                <w:lang w:eastAsia="zh-CN"/>
              </w:rPr>
              <w:t>ZBIRNO</w:t>
            </w:r>
          </w:p>
        </w:tc>
        <w:tc>
          <w:tcPr>
            <w:tcW w:w="1105" w:type="dxa"/>
            <w:shd w:val="clear" w:color="auto" w:fill="FFFF00"/>
            <w:vAlign w:val="center"/>
          </w:tcPr>
          <w:p w14:paraId="0D883BFF"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3E726D6B" w14:textId="77777777" w:rsidR="00890F2B" w:rsidRPr="00890F2B" w:rsidRDefault="00890F2B" w:rsidP="00890F2B">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46DC7C29" w14:textId="77777777" w:rsidR="00890F2B" w:rsidRPr="00890F2B" w:rsidRDefault="00890F2B" w:rsidP="00890F2B">
            <w:pPr>
              <w:spacing w:after="0" w:line="240" w:lineRule="auto"/>
              <w:jc w:val="center"/>
              <w:rPr>
                <w:rFonts w:eastAsia="Calibri" w:cstheme="minorHAnsi"/>
                <w:b/>
                <w:sz w:val="20"/>
                <w:szCs w:val="20"/>
                <w:lang w:eastAsia="zh-CN"/>
              </w:rPr>
            </w:pPr>
            <w:r w:rsidRPr="00890F2B">
              <w:rPr>
                <w:rFonts w:eastAsia="Calibri" w:cstheme="minorHAnsi"/>
                <w:b/>
                <w:sz w:val="20"/>
                <w:szCs w:val="20"/>
                <w:lang w:eastAsia="zh-CN"/>
              </w:rPr>
              <w:t>x</w:t>
            </w:r>
          </w:p>
        </w:tc>
        <w:tc>
          <w:tcPr>
            <w:tcW w:w="1186" w:type="dxa"/>
            <w:shd w:val="clear" w:color="auto" w:fill="FFFF00"/>
            <w:vAlign w:val="center"/>
          </w:tcPr>
          <w:p w14:paraId="13940604" w14:textId="77777777" w:rsidR="00890F2B" w:rsidRPr="00890F2B" w:rsidRDefault="00890F2B" w:rsidP="00890F2B">
            <w:pPr>
              <w:spacing w:after="0" w:line="240" w:lineRule="auto"/>
              <w:jc w:val="center"/>
              <w:rPr>
                <w:rFonts w:eastAsia="Calibri" w:cstheme="minorHAnsi"/>
                <w:b/>
                <w:sz w:val="20"/>
                <w:szCs w:val="20"/>
                <w:lang w:eastAsia="zh-CN"/>
              </w:rPr>
            </w:pPr>
          </w:p>
        </w:tc>
      </w:tr>
    </w:tbl>
    <w:p w14:paraId="3E275843" w14:textId="0671E9D2" w:rsidR="00890F2B" w:rsidRDefault="00890F2B" w:rsidP="00890F2B">
      <w:pPr>
        <w:rPr>
          <w:lang w:eastAsia="zh-CN"/>
        </w:rPr>
      </w:pPr>
    </w:p>
    <w:p w14:paraId="3BCAB6ED" w14:textId="77777777" w:rsidR="0014582D" w:rsidRDefault="0014582D" w:rsidP="0014582D">
      <w:pPr>
        <w:rPr>
          <w:lang w:eastAsia="zh-CN"/>
        </w:rPr>
        <w:sectPr w:rsidR="0014582D" w:rsidSect="00731F0F">
          <w:pgSz w:w="11906" w:h="16838"/>
          <w:pgMar w:top="1418" w:right="1418" w:bottom="1418" w:left="1701" w:header="709" w:footer="709" w:gutter="0"/>
          <w:cols w:space="708"/>
          <w:docGrid w:linePitch="360"/>
        </w:sectPr>
      </w:pPr>
    </w:p>
    <w:p w14:paraId="139A2B63" w14:textId="7F17ED02" w:rsidR="00A77B4D" w:rsidRDefault="00A77B4D" w:rsidP="00C7070E">
      <w:pPr>
        <w:pStyle w:val="Heading3"/>
      </w:pPr>
      <w:bookmarkStart w:id="1340" w:name="_Toc72322190"/>
      <w:bookmarkStart w:id="1341" w:name="_Toc97640881"/>
      <w:bookmarkStart w:id="1342" w:name="_Toc224034038"/>
      <w:r>
        <w:lastRenderedPageBreak/>
        <w:t>Zaključak</w:t>
      </w:r>
      <w:bookmarkEnd w:id="1336"/>
      <w:bookmarkEnd w:id="1340"/>
      <w:bookmarkEnd w:id="1341"/>
      <w:bookmarkEnd w:id="1342"/>
    </w:p>
    <w:p w14:paraId="384CB834" w14:textId="1E4C3BE4" w:rsidR="00A77B4D" w:rsidRDefault="00A77B4D" w:rsidP="00A77B4D">
      <w:pPr>
        <w:pStyle w:val="Odlomakpopisa11"/>
      </w:pPr>
      <w:r>
        <w:t>Procjena ukupne spremnosti sustava civilne zaštite na području</w:t>
      </w:r>
      <w:r w:rsidR="00421ED4">
        <w:t xml:space="preserve"> </w:t>
      </w:r>
      <w:r w:rsidR="00DB1C4C">
        <w:t xml:space="preserve">Grada </w:t>
      </w:r>
      <w:r w:rsidR="00890F2B">
        <w:t>Svete Nedelje</w:t>
      </w:r>
      <w:r w:rsidR="00BF56A9">
        <w:t xml:space="preserve"> </w:t>
      </w:r>
      <w:r>
        <w:t>u području reagiranja i aktivnosti koje su usmjerene na zaštitu svih kategorija društvene vrijednosti (život i zdravlje ljudi, gospodarstvo, društvena stabilnost i politika) koje su potencijalno izložene velikoj nesreći, ocjenjuje se s visokom spremnošću.</w:t>
      </w:r>
    </w:p>
    <w:p w14:paraId="7EEA45CE" w14:textId="3C2B2609" w:rsidR="00A77B4D" w:rsidRDefault="00A77B4D" w:rsidP="00A956D9">
      <w:pPr>
        <w:pStyle w:val="Caption"/>
        <w:keepNext/>
        <w:spacing w:line="276" w:lineRule="auto"/>
        <w:jc w:val="center"/>
      </w:pPr>
      <w:bookmarkStart w:id="1343" w:name="_Toc14434400"/>
      <w:bookmarkStart w:id="1344" w:name="_Toc72322485"/>
      <w:bookmarkStart w:id="1345" w:name="_Toc97640965"/>
      <w:bookmarkStart w:id="1346" w:name="_Toc224033052"/>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A956D9">
        <w:rPr>
          <w:noProof/>
        </w:rPr>
        <w:t>85</w:t>
      </w:r>
      <w:r w:rsidR="007A65BC">
        <w:rPr>
          <w:noProof/>
        </w:rPr>
        <w:fldChar w:fldCharType="end"/>
      </w:r>
      <w:r>
        <w:t xml:space="preserve">. </w:t>
      </w:r>
      <w:r w:rsidRPr="00A77B4D">
        <w:t xml:space="preserve">Analiza sustava civilne zaštite </w:t>
      </w:r>
      <w:r w:rsidRPr="00A77B4D">
        <w:sym w:font="Symbol" w:char="F02D"/>
      </w:r>
      <w:r w:rsidRPr="00A77B4D">
        <w:t xml:space="preserve">  </w:t>
      </w:r>
      <w:r w:rsidR="009356A1">
        <w:t xml:space="preserve">područje reagiranja </w:t>
      </w:r>
      <w:r w:rsidRPr="00A77B4D">
        <w:t>ukupno</w:t>
      </w:r>
      <w:bookmarkEnd w:id="1343"/>
      <w:bookmarkEnd w:id="1344"/>
      <w:bookmarkEnd w:id="1345"/>
      <w:bookmarkEnd w:id="1346"/>
    </w:p>
    <w:tbl>
      <w:tblPr>
        <w:tblW w:w="8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3"/>
        <w:gridCol w:w="1587"/>
        <w:gridCol w:w="1588"/>
        <w:gridCol w:w="1587"/>
        <w:gridCol w:w="1588"/>
      </w:tblGrid>
      <w:tr w:rsidR="00A77B4D" w:rsidRPr="00A77B4D" w14:paraId="0731B3AB" w14:textId="77777777" w:rsidTr="00A77B4D">
        <w:trPr>
          <w:trHeight w:val="341"/>
          <w:jc w:val="center"/>
        </w:trPr>
        <w:tc>
          <w:tcPr>
            <w:tcW w:w="2403" w:type="dxa"/>
            <w:vMerge w:val="restart"/>
            <w:vAlign w:val="center"/>
            <w:hideMark/>
          </w:tcPr>
          <w:p w14:paraId="3AED272D" w14:textId="77777777" w:rsidR="00A77B4D" w:rsidRPr="00A77B4D" w:rsidRDefault="00A77B4D" w:rsidP="00A77B4D">
            <w:pPr>
              <w:spacing w:after="0" w:line="276" w:lineRule="auto"/>
              <w:jc w:val="center"/>
              <w:rPr>
                <w:rFonts w:eastAsia="Calibri" w:cstheme="minorHAnsi"/>
                <w:b/>
                <w:sz w:val="20"/>
                <w:szCs w:val="20"/>
                <w:lang w:eastAsia="zh-CN"/>
              </w:rPr>
            </w:pPr>
            <w:r w:rsidRPr="00A77B4D">
              <w:rPr>
                <w:rFonts w:eastAsia="Calibri" w:cstheme="minorHAnsi"/>
                <w:b/>
                <w:sz w:val="20"/>
                <w:szCs w:val="20"/>
                <w:lang w:eastAsia="zh-CN"/>
              </w:rPr>
              <w:t xml:space="preserve">SUSTAV CIVILNE ZAŠTITE </w:t>
            </w:r>
          </w:p>
        </w:tc>
        <w:tc>
          <w:tcPr>
            <w:tcW w:w="1587" w:type="dxa"/>
            <w:shd w:val="clear" w:color="auto" w:fill="FF0000"/>
            <w:vAlign w:val="center"/>
            <w:hideMark/>
          </w:tcPr>
          <w:p w14:paraId="3704BF11" w14:textId="77777777" w:rsidR="00A77B4D" w:rsidRPr="00A77B4D" w:rsidRDefault="00A77B4D" w:rsidP="00A77B4D">
            <w:pPr>
              <w:spacing w:after="0" w:line="240" w:lineRule="auto"/>
              <w:jc w:val="center"/>
              <w:rPr>
                <w:rFonts w:eastAsia="Calibri" w:cstheme="minorHAnsi"/>
                <w:b/>
                <w:sz w:val="20"/>
                <w:szCs w:val="20"/>
                <w:lang w:eastAsia="zh-CN"/>
              </w:rPr>
            </w:pPr>
            <w:r w:rsidRPr="00A77B4D">
              <w:rPr>
                <w:rFonts w:eastAsia="Calibri" w:cstheme="minorHAnsi"/>
                <w:b/>
                <w:sz w:val="20"/>
                <w:szCs w:val="20"/>
                <w:lang w:eastAsia="zh-CN"/>
              </w:rPr>
              <w:t>Vrlo niska spremnost</w:t>
            </w:r>
          </w:p>
        </w:tc>
        <w:tc>
          <w:tcPr>
            <w:tcW w:w="1588" w:type="dxa"/>
            <w:shd w:val="clear" w:color="auto" w:fill="FFC000"/>
            <w:vAlign w:val="center"/>
            <w:hideMark/>
          </w:tcPr>
          <w:p w14:paraId="4C22C139" w14:textId="77777777" w:rsidR="00A77B4D" w:rsidRPr="00A77B4D" w:rsidRDefault="00A77B4D" w:rsidP="00A77B4D">
            <w:pPr>
              <w:spacing w:after="0" w:line="240" w:lineRule="auto"/>
              <w:jc w:val="center"/>
              <w:rPr>
                <w:rFonts w:eastAsia="Calibri" w:cstheme="minorHAnsi"/>
                <w:b/>
                <w:sz w:val="20"/>
                <w:szCs w:val="20"/>
                <w:lang w:eastAsia="zh-CN"/>
              </w:rPr>
            </w:pPr>
            <w:r w:rsidRPr="00A77B4D">
              <w:rPr>
                <w:rFonts w:eastAsia="Calibri" w:cstheme="minorHAnsi"/>
                <w:b/>
                <w:sz w:val="20"/>
                <w:szCs w:val="20"/>
                <w:lang w:eastAsia="zh-CN"/>
              </w:rPr>
              <w:t>Niska spremnost</w:t>
            </w:r>
          </w:p>
        </w:tc>
        <w:tc>
          <w:tcPr>
            <w:tcW w:w="1587" w:type="dxa"/>
            <w:shd w:val="clear" w:color="auto" w:fill="FFFF00"/>
            <w:vAlign w:val="center"/>
            <w:hideMark/>
          </w:tcPr>
          <w:p w14:paraId="6C5B7D93" w14:textId="77777777" w:rsidR="00A77B4D" w:rsidRPr="00A77B4D" w:rsidRDefault="00A77B4D" w:rsidP="00A77B4D">
            <w:pPr>
              <w:spacing w:after="0" w:line="240" w:lineRule="auto"/>
              <w:jc w:val="center"/>
              <w:rPr>
                <w:rFonts w:eastAsia="Calibri" w:cstheme="minorHAnsi"/>
                <w:b/>
                <w:sz w:val="20"/>
                <w:szCs w:val="20"/>
                <w:lang w:eastAsia="zh-CN"/>
              </w:rPr>
            </w:pPr>
            <w:r w:rsidRPr="00A77B4D">
              <w:rPr>
                <w:rFonts w:eastAsia="Calibri" w:cstheme="minorHAnsi"/>
                <w:b/>
                <w:sz w:val="20"/>
                <w:szCs w:val="20"/>
                <w:lang w:eastAsia="zh-CN"/>
              </w:rPr>
              <w:t>Visoka spremnost</w:t>
            </w:r>
          </w:p>
        </w:tc>
        <w:tc>
          <w:tcPr>
            <w:tcW w:w="1588" w:type="dxa"/>
            <w:shd w:val="clear" w:color="auto" w:fill="92D050"/>
            <w:vAlign w:val="center"/>
            <w:hideMark/>
          </w:tcPr>
          <w:p w14:paraId="0CED5064" w14:textId="77777777" w:rsidR="00A77B4D" w:rsidRPr="00A77B4D" w:rsidRDefault="00A77B4D" w:rsidP="00A77B4D">
            <w:pPr>
              <w:spacing w:after="0" w:line="240" w:lineRule="auto"/>
              <w:jc w:val="center"/>
              <w:rPr>
                <w:rFonts w:eastAsia="Calibri" w:cstheme="minorHAnsi"/>
                <w:b/>
                <w:sz w:val="20"/>
                <w:szCs w:val="20"/>
                <w:lang w:eastAsia="zh-CN"/>
              </w:rPr>
            </w:pPr>
            <w:r w:rsidRPr="00A77B4D">
              <w:rPr>
                <w:rFonts w:eastAsia="Calibri" w:cstheme="minorHAnsi"/>
                <w:b/>
                <w:sz w:val="20"/>
                <w:szCs w:val="20"/>
                <w:lang w:eastAsia="zh-CN"/>
              </w:rPr>
              <w:t>Vrlo visoka spremnost</w:t>
            </w:r>
          </w:p>
        </w:tc>
      </w:tr>
      <w:tr w:rsidR="00A77B4D" w:rsidRPr="00A77B4D" w14:paraId="366A95D7" w14:textId="77777777" w:rsidTr="00A77B4D">
        <w:trPr>
          <w:trHeight w:val="269"/>
          <w:jc w:val="center"/>
        </w:trPr>
        <w:tc>
          <w:tcPr>
            <w:tcW w:w="2403" w:type="dxa"/>
            <w:vMerge/>
            <w:vAlign w:val="center"/>
            <w:hideMark/>
          </w:tcPr>
          <w:p w14:paraId="18C66876" w14:textId="77777777" w:rsidR="00A77B4D" w:rsidRPr="00A77B4D" w:rsidRDefault="00A77B4D" w:rsidP="00A77B4D">
            <w:pPr>
              <w:spacing w:after="0" w:line="240" w:lineRule="auto"/>
              <w:rPr>
                <w:rFonts w:eastAsia="Calibri" w:cstheme="minorHAnsi"/>
                <w:b/>
                <w:sz w:val="20"/>
                <w:szCs w:val="20"/>
                <w:lang w:eastAsia="zh-CN"/>
              </w:rPr>
            </w:pPr>
          </w:p>
        </w:tc>
        <w:tc>
          <w:tcPr>
            <w:tcW w:w="1587" w:type="dxa"/>
            <w:vAlign w:val="center"/>
            <w:hideMark/>
          </w:tcPr>
          <w:p w14:paraId="0EA23955" w14:textId="77777777" w:rsidR="00A77B4D" w:rsidRPr="00A77B4D" w:rsidRDefault="00A77B4D" w:rsidP="00A77B4D">
            <w:pPr>
              <w:spacing w:after="0" w:line="276" w:lineRule="auto"/>
              <w:jc w:val="center"/>
              <w:rPr>
                <w:rFonts w:eastAsia="Calibri" w:cstheme="minorHAnsi"/>
                <w:b/>
                <w:sz w:val="20"/>
                <w:szCs w:val="20"/>
                <w:lang w:eastAsia="zh-CN"/>
              </w:rPr>
            </w:pPr>
            <w:r w:rsidRPr="00A77B4D">
              <w:rPr>
                <w:rFonts w:eastAsia="Calibri" w:cstheme="minorHAnsi"/>
                <w:b/>
                <w:sz w:val="20"/>
                <w:szCs w:val="20"/>
                <w:lang w:eastAsia="zh-CN"/>
              </w:rPr>
              <w:t>4</w:t>
            </w:r>
          </w:p>
        </w:tc>
        <w:tc>
          <w:tcPr>
            <w:tcW w:w="1588" w:type="dxa"/>
            <w:vAlign w:val="center"/>
            <w:hideMark/>
          </w:tcPr>
          <w:p w14:paraId="007E29C8" w14:textId="77777777" w:rsidR="00A77B4D" w:rsidRPr="00A77B4D" w:rsidRDefault="00A77B4D" w:rsidP="00A77B4D">
            <w:pPr>
              <w:spacing w:after="0" w:line="276" w:lineRule="auto"/>
              <w:jc w:val="center"/>
              <w:rPr>
                <w:rFonts w:eastAsia="Calibri" w:cstheme="minorHAnsi"/>
                <w:b/>
                <w:sz w:val="20"/>
                <w:szCs w:val="20"/>
                <w:lang w:eastAsia="zh-CN"/>
              </w:rPr>
            </w:pPr>
            <w:r w:rsidRPr="00A77B4D">
              <w:rPr>
                <w:rFonts w:eastAsia="Calibri" w:cstheme="minorHAnsi"/>
                <w:b/>
                <w:sz w:val="20"/>
                <w:szCs w:val="20"/>
                <w:lang w:eastAsia="zh-CN"/>
              </w:rPr>
              <w:t>3</w:t>
            </w:r>
          </w:p>
        </w:tc>
        <w:tc>
          <w:tcPr>
            <w:tcW w:w="1587" w:type="dxa"/>
            <w:vAlign w:val="center"/>
            <w:hideMark/>
          </w:tcPr>
          <w:p w14:paraId="03157E1B" w14:textId="77777777" w:rsidR="00A77B4D" w:rsidRPr="00A77B4D" w:rsidRDefault="00A77B4D" w:rsidP="00A77B4D">
            <w:pPr>
              <w:spacing w:after="0" w:line="276" w:lineRule="auto"/>
              <w:jc w:val="center"/>
              <w:rPr>
                <w:rFonts w:eastAsia="Calibri" w:cstheme="minorHAnsi"/>
                <w:b/>
                <w:sz w:val="20"/>
                <w:szCs w:val="20"/>
                <w:lang w:eastAsia="zh-CN"/>
              </w:rPr>
            </w:pPr>
            <w:r w:rsidRPr="00A77B4D">
              <w:rPr>
                <w:rFonts w:eastAsia="Calibri" w:cstheme="minorHAnsi"/>
                <w:b/>
                <w:sz w:val="20"/>
                <w:szCs w:val="20"/>
                <w:lang w:eastAsia="zh-CN"/>
              </w:rPr>
              <w:t>2</w:t>
            </w:r>
          </w:p>
        </w:tc>
        <w:tc>
          <w:tcPr>
            <w:tcW w:w="1588" w:type="dxa"/>
            <w:vAlign w:val="center"/>
            <w:hideMark/>
          </w:tcPr>
          <w:p w14:paraId="6A9377DF" w14:textId="77777777" w:rsidR="00A77B4D" w:rsidRPr="00A77B4D" w:rsidRDefault="00A77B4D" w:rsidP="00A77B4D">
            <w:pPr>
              <w:spacing w:after="0" w:line="276" w:lineRule="auto"/>
              <w:jc w:val="center"/>
              <w:rPr>
                <w:rFonts w:eastAsia="Calibri" w:cstheme="minorHAnsi"/>
                <w:b/>
                <w:sz w:val="20"/>
                <w:szCs w:val="20"/>
                <w:lang w:eastAsia="zh-CN"/>
              </w:rPr>
            </w:pPr>
            <w:r w:rsidRPr="00A77B4D">
              <w:rPr>
                <w:rFonts w:eastAsia="Calibri" w:cstheme="minorHAnsi"/>
                <w:b/>
                <w:sz w:val="20"/>
                <w:szCs w:val="20"/>
                <w:lang w:eastAsia="zh-CN"/>
              </w:rPr>
              <w:t>1</w:t>
            </w:r>
          </w:p>
        </w:tc>
      </w:tr>
      <w:tr w:rsidR="00A77B4D" w:rsidRPr="00A77B4D" w14:paraId="1637D70C" w14:textId="77777777" w:rsidTr="00A77B4D">
        <w:trPr>
          <w:trHeight w:val="341"/>
          <w:jc w:val="center"/>
        </w:trPr>
        <w:tc>
          <w:tcPr>
            <w:tcW w:w="2403" w:type="dxa"/>
            <w:vAlign w:val="center"/>
            <w:hideMark/>
          </w:tcPr>
          <w:p w14:paraId="320332F2" w14:textId="77777777" w:rsidR="00A77B4D" w:rsidRPr="00A77B4D" w:rsidRDefault="00A77B4D" w:rsidP="00A77B4D">
            <w:pPr>
              <w:spacing w:after="0" w:line="276" w:lineRule="auto"/>
              <w:jc w:val="center"/>
              <w:rPr>
                <w:rFonts w:eastAsia="Calibri" w:cstheme="minorHAnsi"/>
                <w:sz w:val="20"/>
                <w:szCs w:val="20"/>
                <w:lang w:eastAsia="zh-CN"/>
              </w:rPr>
            </w:pPr>
            <w:r w:rsidRPr="00A77B4D">
              <w:rPr>
                <w:rFonts w:eastAsia="Calibri" w:cstheme="minorHAnsi"/>
                <w:sz w:val="20"/>
                <w:szCs w:val="20"/>
                <w:lang w:eastAsia="zh-CN"/>
              </w:rPr>
              <w:t>PODRUČJE PREVENTIVE</w:t>
            </w:r>
          </w:p>
        </w:tc>
        <w:tc>
          <w:tcPr>
            <w:tcW w:w="1587" w:type="dxa"/>
            <w:vAlign w:val="center"/>
          </w:tcPr>
          <w:p w14:paraId="3FC63F96" w14:textId="77777777" w:rsidR="00A77B4D" w:rsidRPr="00A77B4D" w:rsidRDefault="00A77B4D" w:rsidP="00A77B4D">
            <w:pPr>
              <w:spacing w:after="200" w:line="276" w:lineRule="auto"/>
              <w:jc w:val="both"/>
              <w:rPr>
                <w:rFonts w:eastAsia="Calibri" w:cstheme="minorHAnsi"/>
                <w:b/>
                <w:sz w:val="20"/>
                <w:szCs w:val="20"/>
                <w:lang w:eastAsia="zh-CN"/>
              </w:rPr>
            </w:pPr>
          </w:p>
        </w:tc>
        <w:tc>
          <w:tcPr>
            <w:tcW w:w="1588" w:type="dxa"/>
            <w:vAlign w:val="center"/>
            <w:hideMark/>
          </w:tcPr>
          <w:p w14:paraId="338236E2" w14:textId="77777777" w:rsidR="00A77B4D" w:rsidRPr="00A77B4D" w:rsidRDefault="00A77B4D" w:rsidP="00A77B4D">
            <w:pPr>
              <w:spacing w:after="200" w:line="276" w:lineRule="auto"/>
              <w:jc w:val="center"/>
              <w:rPr>
                <w:rFonts w:eastAsia="Calibri" w:cstheme="minorHAnsi"/>
                <w:b/>
                <w:sz w:val="20"/>
                <w:szCs w:val="20"/>
                <w:lang w:eastAsia="zh-CN"/>
              </w:rPr>
            </w:pPr>
            <w:r w:rsidRPr="00A77B4D">
              <w:rPr>
                <w:rFonts w:eastAsia="Calibri" w:cstheme="minorHAnsi"/>
                <w:b/>
                <w:sz w:val="20"/>
                <w:szCs w:val="20"/>
                <w:lang w:eastAsia="zh-CN"/>
              </w:rPr>
              <w:t xml:space="preserve"> </w:t>
            </w:r>
          </w:p>
        </w:tc>
        <w:tc>
          <w:tcPr>
            <w:tcW w:w="1587" w:type="dxa"/>
            <w:vAlign w:val="center"/>
            <w:hideMark/>
          </w:tcPr>
          <w:p w14:paraId="25804A54" w14:textId="77777777" w:rsidR="00A77B4D" w:rsidRPr="00A77B4D" w:rsidRDefault="00A77B4D" w:rsidP="00A77B4D">
            <w:pPr>
              <w:spacing w:after="0" w:line="276" w:lineRule="auto"/>
              <w:jc w:val="center"/>
              <w:rPr>
                <w:rFonts w:eastAsia="Calibri" w:cstheme="minorHAnsi"/>
                <w:b/>
                <w:sz w:val="20"/>
                <w:szCs w:val="20"/>
                <w:lang w:eastAsia="zh-CN"/>
              </w:rPr>
            </w:pPr>
            <w:r w:rsidRPr="00A77B4D">
              <w:rPr>
                <w:rFonts w:eastAsia="Calibri" w:cstheme="minorHAnsi"/>
                <w:b/>
                <w:sz w:val="20"/>
                <w:szCs w:val="20"/>
                <w:lang w:eastAsia="zh-CN"/>
              </w:rPr>
              <w:t>x</w:t>
            </w:r>
          </w:p>
        </w:tc>
        <w:tc>
          <w:tcPr>
            <w:tcW w:w="1588" w:type="dxa"/>
            <w:vAlign w:val="center"/>
          </w:tcPr>
          <w:p w14:paraId="45B04445" w14:textId="77777777" w:rsidR="00A77B4D" w:rsidRPr="00A77B4D" w:rsidRDefault="00A77B4D" w:rsidP="00A77B4D">
            <w:pPr>
              <w:spacing w:after="200" w:line="276" w:lineRule="auto"/>
              <w:jc w:val="both"/>
              <w:rPr>
                <w:rFonts w:eastAsia="Calibri" w:cstheme="minorHAnsi"/>
                <w:b/>
                <w:sz w:val="20"/>
                <w:szCs w:val="20"/>
                <w:lang w:eastAsia="zh-CN"/>
              </w:rPr>
            </w:pPr>
          </w:p>
        </w:tc>
      </w:tr>
      <w:tr w:rsidR="00A77B4D" w:rsidRPr="00A77B4D" w14:paraId="1BCE0654" w14:textId="77777777" w:rsidTr="00A77B4D">
        <w:trPr>
          <w:trHeight w:val="341"/>
          <w:jc w:val="center"/>
        </w:trPr>
        <w:tc>
          <w:tcPr>
            <w:tcW w:w="2403" w:type="dxa"/>
            <w:vAlign w:val="center"/>
            <w:hideMark/>
          </w:tcPr>
          <w:p w14:paraId="7741A1E0" w14:textId="77777777" w:rsidR="00A77B4D" w:rsidRPr="00A77B4D" w:rsidRDefault="00A77B4D" w:rsidP="00A77B4D">
            <w:pPr>
              <w:spacing w:after="0" w:line="276" w:lineRule="auto"/>
              <w:jc w:val="center"/>
              <w:rPr>
                <w:rFonts w:eastAsia="Calibri" w:cstheme="minorHAnsi"/>
                <w:sz w:val="20"/>
                <w:szCs w:val="20"/>
                <w:lang w:eastAsia="zh-CN"/>
              </w:rPr>
            </w:pPr>
            <w:r w:rsidRPr="00A77B4D">
              <w:rPr>
                <w:rFonts w:eastAsia="Calibri" w:cstheme="minorHAnsi"/>
                <w:sz w:val="20"/>
                <w:szCs w:val="20"/>
                <w:lang w:eastAsia="zh-CN"/>
              </w:rPr>
              <w:t xml:space="preserve">PODRUČJE REAGIRANJA </w:t>
            </w:r>
          </w:p>
        </w:tc>
        <w:tc>
          <w:tcPr>
            <w:tcW w:w="1587" w:type="dxa"/>
            <w:vAlign w:val="center"/>
          </w:tcPr>
          <w:p w14:paraId="2BEC0942" w14:textId="77777777" w:rsidR="00A77B4D" w:rsidRPr="00A77B4D" w:rsidRDefault="00A77B4D" w:rsidP="00A77B4D">
            <w:pPr>
              <w:spacing w:after="200" w:line="276" w:lineRule="auto"/>
              <w:jc w:val="both"/>
              <w:rPr>
                <w:rFonts w:eastAsia="Calibri" w:cstheme="minorHAnsi"/>
                <w:b/>
                <w:sz w:val="20"/>
                <w:szCs w:val="20"/>
                <w:lang w:eastAsia="zh-CN"/>
              </w:rPr>
            </w:pPr>
          </w:p>
        </w:tc>
        <w:tc>
          <w:tcPr>
            <w:tcW w:w="1588" w:type="dxa"/>
            <w:vAlign w:val="center"/>
          </w:tcPr>
          <w:p w14:paraId="192BFE9F" w14:textId="77777777" w:rsidR="00A77B4D" w:rsidRPr="00A77B4D" w:rsidRDefault="00A77B4D" w:rsidP="00A77B4D">
            <w:pPr>
              <w:spacing w:after="200" w:line="276" w:lineRule="auto"/>
              <w:jc w:val="center"/>
              <w:rPr>
                <w:rFonts w:eastAsia="Calibri" w:cstheme="minorHAnsi"/>
                <w:b/>
                <w:sz w:val="20"/>
                <w:szCs w:val="20"/>
                <w:lang w:eastAsia="zh-CN"/>
              </w:rPr>
            </w:pPr>
          </w:p>
        </w:tc>
        <w:tc>
          <w:tcPr>
            <w:tcW w:w="1587" w:type="dxa"/>
            <w:vAlign w:val="center"/>
            <w:hideMark/>
          </w:tcPr>
          <w:p w14:paraId="47D3E4D7" w14:textId="77777777" w:rsidR="00A77B4D" w:rsidRPr="00A77B4D" w:rsidRDefault="00A77B4D" w:rsidP="00A77B4D">
            <w:pPr>
              <w:spacing w:after="0" w:line="276" w:lineRule="auto"/>
              <w:jc w:val="center"/>
              <w:rPr>
                <w:rFonts w:eastAsia="Calibri" w:cstheme="minorHAnsi"/>
                <w:b/>
                <w:sz w:val="20"/>
                <w:szCs w:val="20"/>
                <w:lang w:eastAsia="zh-CN"/>
              </w:rPr>
            </w:pPr>
            <w:r w:rsidRPr="00A77B4D">
              <w:rPr>
                <w:rFonts w:eastAsia="Calibri" w:cstheme="minorHAnsi"/>
                <w:b/>
                <w:sz w:val="20"/>
                <w:szCs w:val="20"/>
                <w:lang w:eastAsia="zh-CN"/>
              </w:rPr>
              <w:t>x</w:t>
            </w:r>
          </w:p>
        </w:tc>
        <w:tc>
          <w:tcPr>
            <w:tcW w:w="1588" w:type="dxa"/>
            <w:vAlign w:val="center"/>
          </w:tcPr>
          <w:p w14:paraId="26FEE619" w14:textId="77777777" w:rsidR="00A77B4D" w:rsidRPr="00A77B4D" w:rsidRDefault="00A77B4D" w:rsidP="00A77B4D">
            <w:pPr>
              <w:spacing w:after="200" w:line="276" w:lineRule="auto"/>
              <w:jc w:val="both"/>
              <w:rPr>
                <w:rFonts w:eastAsia="Calibri" w:cstheme="minorHAnsi"/>
                <w:b/>
                <w:sz w:val="20"/>
                <w:szCs w:val="20"/>
                <w:lang w:eastAsia="zh-CN"/>
              </w:rPr>
            </w:pPr>
          </w:p>
        </w:tc>
      </w:tr>
      <w:tr w:rsidR="00A77B4D" w:rsidRPr="00A77B4D" w14:paraId="06EE122F" w14:textId="77777777" w:rsidTr="00A77B4D">
        <w:trPr>
          <w:trHeight w:val="156"/>
          <w:jc w:val="center"/>
        </w:trPr>
        <w:tc>
          <w:tcPr>
            <w:tcW w:w="2403" w:type="dxa"/>
            <w:shd w:val="clear" w:color="auto" w:fill="FFFFFF"/>
            <w:vAlign w:val="center"/>
            <w:hideMark/>
          </w:tcPr>
          <w:p w14:paraId="49D595AA" w14:textId="77777777" w:rsidR="00A77B4D" w:rsidRPr="00A77B4D" w:rsidRDefault="00A77B4D" w:rsidP="00A77B4D">
            <w:pPr>
              <w:spacing w:after="0" w:line="276" w:lineRule="auto"/>
              <w:jc w:val="center"/>
              <w:rPr>
                <w:rFonts w:eastAsia="Calibri" w:cstheme="minorHAnsi"/>
                <w:b/>
                <w:sz w:val="20"/>
                <w:szCs w:val="20"/>
                <w:lang w:eastAsia="zh-CN"/>
              </w:rPr>
            </w:pPr>
            <w:r w:rsidRPr="00A77B4D">
              <w:rPr>
                <w:rFonts w:eastAsia="Calibri" w:cstheme="minorHAnsi"/>
                <w:b/>
                <w:sz w:val="20"/>
                <w:szCs w:val="20"/>
                <w:lang w:eastAsia="zh-CN"/>
              </w:rPr>
              <w:t>ZBIRNO</w:t>
            </w:r>
          </w:p>
        </w:tc>
        <w:tc>
          <w:tcPr>
            <w:tcW w:w="1587" w:type="dxa"/>
            <w:shd w:val="clear" w:color="auto" w:fill="FFFFFF"/>
            <w:vAlign w:val="center"/>
          </w:tcPr>
          <w:p w14:paraId="21DB69BC" w14:textId="77777777" w:rsidR="00A77B4D" w:rsidRPr="00A77B4D" w:rsidRDefault="00A77B4D" w:rsidP="00A77B4D">
            <w:pPr>
              <w:spacing w:after="200" w:line="276" w:lineRule="auto"/>
              <w:jc w:val="both"/>
              <w:rPr>
                <w:rFonts w:eastAsia="Calibri" w:cstheme="minorHAnsi"/>
                <w:b/>
                <w:sz w:val="20"/>
                <w:szCs w:val="20"/>
                <w:lang w:eastAsia="zh-CN"/>
              </w:rPr>
            </w:pPr>
          </w:p>
        </w:tc>
        <w:tc>
          <w:tcPr>
            <w:tcW w:w="1588" w:type="dxa"/>
            <w:shd w:val="clear" w:color="auto" w:fill="FFFFFF"/>
            <w:vAlign w:val="center"/>
          </w:tcPr>
          <w:p w14:paraId="79741601" w14:textId="77777777" w:rsidR="00A77B4D" w:rsidRPr="00A77B4D" w:rsidRDefault="00A77B4D" w:rsidP="00A77B4D">
            <w:pPr>
              <w:spacing w:after="200" w:line="276" w:lineRule="auto"/>
              <w:jc w:val="center"/>
              <w:rPr>
                <w:rFonts w:eastAsia="Calibri" w:cstheme="minorHAnsi"/>
                <w:b/>
                <w:sz w:val="20"/>
                <w:szCs w:val="20"/>
                <w:lang w:eastAsia="zh-CN"/>
              </w:rPr>
            </w:pPr>
          </w:p>
        </w:tc>
        <w:tc>
          <w:tcPr>
            <w:tcW w:w="1587" w:type="dxa"/>
            <w:shd w:val="clear" w:color="auto" w:fill="FFFF00"/>
            <w:vAlign w:val="center"/>
            <w:hideMark/>
          </w:tcPr>
          <w:p w14:paraId="757D13DB" w14:textId="77777777" w:rsidR="00A77B4D" w:rsidRPr="00A77B4D" w:rsidRDefault="00A77B4D" w:rsidP="00A77B4D">
            <w:pPr>
              <w:spacing w:after="0" w:line="276" w:lineRule="auto"/>
              <w:jc w:val="center"/>
              <w:rPr>
                <w:rFonts w:eastAsia="Calibri" w:cstheme="minorHAnsi"/>
                <w:b/>
                <w:sz w:val="20"/>
                <w:szCs w:val="20"/>
                <w:lang w:eastAsia="zh-CN"/>
              </w:rPr>
            </w:pPr>
            <w:r w:rsidRPr="00A77B4D">
              <w:rPr>
                <w:rFonts w:eastAsia="Calibri" w:cstheme="minorHAnsi"/>
                <w:b/>
                <w:sz w:val="20"/>
                <w:szCs w:val="20"/>
                <w:lang w:eastAsia="zh-CN"/>
              </w:rPr>
              <w:t>x</w:t>
            </w:r>
          </w:p>
        </w:tc>
        <w:tc>
          <w:tcPr>
            <w:tcW w:w="1588" w:type="dxa"/>
            <w:shd w:val="clear" w:color="auto" w:fill="FFFFFF"/>
            <w:vAlign w:val="center"/>
          </w:tcPr>
          <w:p w14:paraId="5A6F9D30" w14:textId="77777777" w:rsidR="00A77B4D" w:rsidRPr="00A77B4D" w:rsidRDefault="00A77B4D" w:rsidP="00A77B4D">
            <w:pPr>
              <w:spacing w:after="200" w:line="276" w:lineRule="auto"/>
              <w:jc w:val="both"/>
              <w:rPr>
                <w:rFonts w:eastAsia="Calibri" w:cstheme="minorHAnsi"/>
                <w:b/>
                <w:sz w:val="20"/>
                <w:szCs w:val="20"/>
                <w:lang w:eastAsia="zh-CN"/>
              </w:rPr>
            </w:pPr>
          </w:p>
        </w:tc>
      </w:tr>
    </w:tbl>
    <w:p w14:paraId="39B67644" w14:textId="77777777" w:rsidR="00DF1441" w:rsidRDefault="00DF1441" w:rsidP="00DF1441"/>
    <w:p w14:paraId="6DE7B752" w14:textId="5C3A0AA0" w:rsidR="00DF1441" w:rsidRDefault="00DF1441" w:rsidP="00DF1441">
      <w:pPr>
        <w:spacing w:line="276" w:lineRule="auto"/>
        <w:jc w:val="both"/>
        <w:rPr>
          <w:sz w:val="24"/>
          <w:szCs w:val="24"/>
        </w:rPr>
      </w:pPr>
      <w:r w:rsidRPr="00DF1441">
        <w:rPr>
          <w:sz w:val="24"/>
          <w:szCs w:val="24"/>
        </w:rPr>
        <w:t>U slučaju katastrofalnih posljedica, osim analizom navedenih odgovornih i upravljačkih te operativnih kapaciteta, u sanaciju posljedica prijetnje se uključuju redovne gotove snage – pravne osobe, koje postupaju prema vlastitim operativnim planovima, odnosno:</w:t>
      </w:r>
    </w:p>
    <w:p w14:paraId="47A5CFD0" w14:textId="108793BE" w:rsidR="00A04F73" w:rsidRPr="00A04F73" w:rsidRDefault="00A04F73">
      <w:pPr>
        <w:numPr>
          <w:ilvl w:val="0"/>
          <w:numId w:val="119"/>
        </w:numPr>
        <w:spacing w:after="0" w:line="276" w:lineRule="auto"/>
        <w:jc w:val="both"/>
        <w:rPr>
          <w:sz w:val="24"/>
          <w:szCs w:val="24"/>
          <w:lang w:val="en-US"/>
        </w:rPr>
      </w:pPr>
      <w:r w:rsidRPr="00A04F73">
        <w:rPr>
          <w:sz w:val="24"/>
          <w:szCs w:val="24"/>
          <w:lang w:val="en-US"/>
        </w:rPr>
        <w:t xml:space="preserve">MUP - </w:t>
      </w:r>
      <w:proofErr w:type="spellStart"/>
      <w:r w:rsidRPr="00A04F73">
        <w:rPr>
          <w:sz w:val="24"/>
          <w:szCs w:val="24"/>
          <w:lang w:val="en-US"/>
        </w:rPr>
        <w:t>Policijska</w:t>
      </w:r>
      <w:proofErr w:type="spellEnd"/>
      <w:r w:rsidRPr="00A04F73">
        <w:rPr>
          <w:sz w:val="24"/>
          <w:szCs w:val="24"/>
          <w:lang w:val="en-US"/>
        </w:rPr>
        <w:t xml:space="preserve"> </w:t>
      </w:r>
      <w:proofErr w:type="spellStart"/>
      <w:r w:rsidRPr="00A04F73">
        <w:rPr>
          <w:sz w:val="24"/>
          <w:szCs w:val="24"/>
          <w:lang w:val="en-US"/>
        </w:rPr>
        <w:t>uprava</w:t>
      </w:r>
      <w:proofErr w:type="spellEnd"/>
      <w:r w:rsidRPr="00A04F73">
        <w:rPr>
          <w:sz w:val="24"/>
          <w:szCs w:val="24"/>
          <w:lang w:val="en-US"/>
        </w:rPr>
        <w:t xml:space="preserve"> </w:t>
      </w:r>
      <w:proofErr w:type="spellStart"/>
      <w:r w:rsidRPr="00A04F73">
        <w:rPr>
          <w:sz w:val="24"/>
          <w:szCs w:val="24"/>
          <w:lang w:val="en-US"/>
        </w:rPr>
        <w:t>Zagrebačka</w:t>
      </w:r>
      <w:proofErr w:type="spellEnd"/>
      <w:r w:rsidRPr="00A04F73">
        <w:rPr>
          <w:sz w:val="24"/>
          <w:szCs w:val="24"/>
          <w:lang w:val="en-US"/>
        </w:rPr>
        <w:t xml:space="preserve"> </w:t>
      </w:r>
    </w:p>
    <w:p w14:paraId="3F22351B" w14:textId="77777777" w:rsidR="00A04F73" w:rsidRPr="001A5A8F" w:rsidRDefault="00A04F73">
      <w:pPr>
        <w:numPr>
          <w:ilvl w:val="0"/>
          <w:numId w:val="119"/>
        </w:numPr>
        <w:spacing w:after="0" w:line="276" w:lineRule="auto"/>
        <w:jc w:val="both"/>
        <w:rPr>
          <w:sz w:val="24"/>
          <w:szCs w:val="24"/>
          <w:lang w:val="pl-PL"/>
        </w:rPr>
      </w:pPr>
      <w:r w:rsidRPr="001A5A8F">
        <w:rPr>
          <w:sz w:val="24"/>
          <w:szCs w:val="24"/>
          <w:lang w:val="pl-PL"/>
        </w:rPr>
        <w:t xml:space="preserve">Postrojba civilne zaštite za spašavanje iz ruševina </w:t>
      </w:r>
    </w:p>
    <w:p w14:paraId="1E5C1EC8" w14:textId="77777777" w:rsidR="00A04F73" w:rsidRPr="00A04F73" w:rsidRDefault="00A04F73">
      <w:pPr>
        <w:numPr>
          <w:ilvl w:val="0"/>
          <w:numId w:val="119"/>
        </w:numPr>
        <w:spacing w:after="0" w:line="276" w:lineRule="auto"/>
        <w:jc w:val="both"/>
        <w:rPr>
          <w:sz w:val="24"/>
          <w:szCs w:val="24"/>
          <w:lang w:val="en-US"/>
        </w:rPr>
      </w:pPr>
      <w:r w:rsidRPr="00A04F73">
        <w:rPr>
          <w:sz w:val="24"/>
          <w:szCs w:val="24"/>
          <w:lang w:val="en-US"/>
        </w:rPr>
        <w:t xml:space="preserve">Hrvatski </w:t>
      </w:r>
      <w:proofErr w:type="spellStart"/>
      <w:r w:rsidRPr="00A04F73">
        <w:rPr>
          <w:sz w:val="24"/>
          <w:szCs w:val="24"/>
          <w:lang w:val="en-US"/>
        </w:rPr>
        <w:t>zavod</w:t>
      </w:r>
      <w:proofErr w:type="spellEnd"/>
      <w:r w:rsidRPr="00A04F73">
        <w:rPr>
          <w:sz w:val="24"/>
          <w:szCs w:val="24"/>
          <w:lang w:val="en-US"/>
        </w:rPr>
        <w:t xml:space="preserve"> za </w:t>
      </w:r>
      <w:proofErr w:type="spellStart"/>
      <w:r w:rsidRPr="00A04F73">
        <w:rPr>
          <w:sz w:val="24"/>
          <w:szCs w:val="24"/>
          <w:lang w:val="en-US"/>
        </w:rPr>
        <w:t>socijalni</w:t>
      </w:r>
      <w:proofErr w:type="spellEnd"/>
      <w:r w:rsidRPr="00A04F73">
        <w:rPr>
          <w:sz w:val="24"/>
          <w:szCs w:val="24"/>
          <w:lang w:val="en-US"/>
        </w:rPr>
        <w:t xml:space="preserve"> rad</w:t>
      </w:r>
    </w:p>
    <w:p w14:paraId="0DB004B2" w14:textId="77777777" w:rsidR="00A04F73" w:rsidRPr="00A04F73" w:rsidRDefault="00A04F73">
      <w:pPr>
        <w:numPr>
          <w:ilvl w:val="0"/>
          <w:numId w:val="119"/>
        </w:numPr>
        <w:spacing w:after="0" w:line="276" w:lineRule="auto"/>
        <w:jc w:val="both"/>
        <w:rPr>
          <w:sz w:val="24"/>
          <w:szCs w:val="24"/>
          <w:lang w:val="en-US"/>
        </w:rPr>
      </w:pPr>
      <w:proofErr w:type="spellStart"/>
      <w:r w:rsidRPr="00A04F73">
        <w:rPr>
          <w:sz w:val="24"/>
          <w:szCs w:val="24"/>
          <w:lang w:val="en-US"/>
        </w:rPr>
        <w:t>Hrvatske</w:t>
      </w:r>
      <w:proofErr w:type="spellEnd"/>
      <w:r w:rsidRPr="00A04F73">
        <w:rPr>
          <w:sz w:val="24"/>
          <w:szCs w:val="24"/>
          <w:lang w:val="en-US"/>
        </w:rPr>
        <w:t xml:space="preserve"> </w:t>
      </w:r>
      <w:proofErr w:type="spellStart"/>
      <w:r w:rsidRPr="00A04F73">
        <w:rPr>
          <w:sz w:val="24"/>
          <w:szCs w:val="24"/>
          <w:lang w:val="en-US"/>
        </w:rPr>
        <w:t>šume</w:t>
      </w:r>
      <w:proofErr w:type="spellEnd"/>
      <w:r w:rsidRPr="00A04F73">
        <w:rPr>
          <w:sz w:val="24"/>
          <w:szCs w:val="24"/>
          <w:lang w:val="en-US"/>
        </w:rPr>
        <w:t xml:space="preserve">, </w:t>
      </w:r>
      <w:proofErr w:type="spellStart"/>
      <w:r w:rsidRPr="00A04F73">
        <w:rPr>
          <w:sz w:val="24"/>
          <w:szCs w:val="24"/>
          <w:lang w:val="en-US"/>
        </w:rPr>
        <w:t>Uprava</w:t>
      </w:r>
      <w:proofErr w:type="spellEnd"/>
      <w:r w:rsidRPr="00A04F73">
        <w:rPr>
          <w:sz w:val="24"/>
          <w:szCs w:val="24"/>
          <w:lang w:val="en-US"/>
        </w:rPr>
        <w:t xml:space="preserve"> </w:t>
      </w:r>
      <w:proofErr w:type="spellStart"/>
      <w:r w:rsidRPr="00A04F73">
        <w:rPr>
          <w:sz w:val="24"/>
          <w:szCs w:val="24"/>
          <w:lang w:val="en-US"/>
        </w:rPr>
        <w:t>šuma</w:t>
      </w:r>
      <w:proofErr w:type="spellEnd"/>
      <w:r w:rsidRPr="00A04F73">
        <w:rPr>
          <w:sz w:val="24"/>
          <w:szCs w:val="24"/>
          <w:lang w:val="en-US"/>
        </w:rPr>
        <w:t xml:space="preserve"> </w:t>
      </w:r>
      <w:proofErr w:type="spellStart"/>
      <w:r w:rsidRPr="00A04F73">
        <w:rPr>
          <w:sz w:val="24"/>
          <w:szCs w:val="24"/>
          <w:lang w:val="en-US"/>
        </w:rPr>
        <w:t>Podružnica</w:t>
      </w:r>
      <w:proofErr w:type="spellEnd"/>
      <w:r w:rsidRPr="00A04F73">
        <w:rPr>
          <w:sz w:val="24"/>
          <w:szCs w:val="24"/>
          <w:lang w:val="en-US"/>
        </w:rPr>
        <w:t xml:space="preserve"> Zagreb, </w:t>
      </w:r>
      <w:proofErr w:type="spellStart"/>
      <w:r w:rsidRPr="00A04F73">
        <w:rPr>
          <w:sz w:val="24"/>
          <w:szCs w:val="24"/>
          <w:lang w:val="en-US"/>
        </w:rPr>
        <w:t>Šumarija</w:t>
      </w:r>
      <w:proofErr w:type="spellEnd"/>
      <w:r w:rsidRPr="00A04F73">
        <w:rPr>
          <w:sz w:val="24"/>
          <w:szCs w:val="24"/>
          <w:lang w:val="en-US"/>
        </w:rPr>
        <w:t xml:space="preserve"> Zagreb, </w:t>
      </w:r>
    </w:p>
    <w:p w14:paraId="34B0C78E" w14:textId="77777777" w:rsidR="00A04F73" w:rsidRPr="00A04F73" w:rsidRDefault="00A04F73">
      <w:pPr>
        <w:numPr>
          <w:ilvl w:val="0"/>
          <w:numId w:val="119"/>
        </w:numPr>
        <w:spacing w:after="0" w:line="276" w:lineRule="auto"/>
        <w:jc w:val="both"/>
        <w:rPr>
          <w:sz w:val="24"/>
          <w:szCs w:val="24"/>
          <w:lang w:val="en-US"/>
        </w:rPr>
      </w:pPr>
      <w:r w:rsidRPr="00A04F73">
        <w:rPr>
          <w:sz w:val="24"/>
          <w:szCs w:val="24"/>
          <w:lang w:val="en-US"/>
        </w:rPr>
        <w:t xml:space="preserve">Hrvatski Telekom </w:t>
      </w:r>
      <w:proofErr w:type="spellStart"/>
      <w:r w:rsidRPr="00A04F73">
        <w:rPr>
          <w:sz w:val="24"/>
          <w:szCs w:val="24"/>
          <w:lang w:val="en-US"/>
        </w:rPr>
        <w:t>d.d.</w:t>
      </w:r>
      <w:proofErr w:type="spellEnd"/>
      <w:r w:rsidRPr="00A04F73">
        <w:rPr>
          <w:sz w:val="24"/>
          <w:szCs w:val="24"/>
          <w:lang w:val="en-US"/>
        </w:rPr>
        <w:t xml:space="preserve"> Zagreb </w:t>
      </w:r>
    </w:p>
    <w:p w14:paraId="5DF03382" w14:textId="77777777" w:rsidR="00A04F73" w:rsidRPr="001A5A8F" w:rsidRDefault="00A04F73">
      <w:pPr>
        <w:numPr>
          <w:ilvl w:val="0"/>
          <w:numId w:val="119"/>
        </w:numPr>
        <w:spacing w:after="0" w:line="276" w:lineRule="auto"/>
        <w:jc w:val="both"/>
        <w:rPr>
          <w:sz w:val="24"/>
          <w:szCs w:val="24"/>
          <w:lang w:val="pl-PL"/>
        </w:rPr>
      </w:pPr>
      <w:r w:rsidRPr="001A5A8F">
        <w:rPr>
          <w:sz w:val="24"/>
          <w:szCs w:val="24"/>
          <w:lang w:val="pl-PL"/>
        </w:rPr>
        <w:t xml:space="preserve">Hrvatski zavod za toksikologiju i antidoping Zagreb </w:t>
      </w:r>
    </w:p>
    <w:p w14:paraId="670185F7" w14:textId="33BC8EF7" w:rsidR="00A04F73" w:rsidRPr="001A5A8F" w:rsidRDefault="00A04F73">
      <w:pPr>
        <w:numPr>
          <w:ilvl w:val="0"/>
          <w:numId w:val="119"/>
        </w:numPr>
        <w:spacing w:after="0" w:line="276" w:lineRule="auto"/>
        <w:jc w:val="both"/>
        <w:rPr>
          <w:sz w:val="24"/>
          <w:szCs w:val="24"/>
          <w:lang w:val="pl-PL"/>
        </w:rPr>
      </w:pPr>
      <w:r w:rsidRPr="001A5A8F">
        <w:rPr>
          <w:sz w:val="24"/>
          <w:szCs w:val="24"/>
          <w:lang w:val="pl-PL"/>
        </w:rPr>
        <w:t xml:space="preserve">HEP ODS d.o.o „Elektra“ </w:t>
      </w:r>
      <w:r w:rsidR="00037737" w:rsidRPr="001A5A8F">
        <w:rPr>
          <w:sz w:val="24"/>
          <w:szCs w:val="24"/>
          <w:lang w:val="pl-PL"/>
        </w:rPr>
        <w:t>Zagreb</w:t>
      </w:r>
      <w:r w:rsidRPr="001A5A8F">
        <w:rPr>
          <w:sz w:val="24"/>
          <w:szCs w:val="24"/>
          <w:lang w:val="pl-PL"/>
        </w:rPr>
        <w:t xml:space="preserve">, </w:t>
      </w:r>
    </w:p>
    <w:p w14:paraId="407D4BF1" w14:textId="77777777" w:rsidR="00A04F73" w:rsidRPr="001A5A8F" w:rsidRDefault="00A04F73">
      <w:pPr>
        <w:numPr>
          <w:ilvl w:val="0"/>
          <w:numId w:val="119"/>
        </w:numPr>
        <w:spacing w:after="0" w:line="276" w:lineRule="auto"/>
        <w:jc w:val="both"/>
        <w:rPr>
          <w:sz w:val="24"/>
          <w:szCs w:val="24"/>
          <w:lang w:val="pl-PL"/>
        </w:rPr>
      </w:pPr>
      <w:r w:rsidRPr="001A5A8F">
        <w:rPr>
          <w:sz w:val="24"/>
          <w:szCs w:val="24"/>
          <w:lang w:val="pl-PL"/>
        </w:rPr>
        <w:t xml:space="preserve">Županijska uprava za ceste Zagrebačke županije </w:t>
      </w:r>
    </w:p>
    <w:p w14:paraId="21D73604" w14:textId="77777777" w:rsidR="00A04F73" w:rsidRPr="001A5A8F" w:rsidRDefault="00A04F73">
      <w:pPr>
        <w:numPr>
          <w:ilvl w:val="0"/>
          <w:numId w:val="119"/>
        </w:numPr>
        <w:spacing w:after="0" w:line="276" w:lineRule="auto"/>
        <w:jc w:val="both"/>
        <w:rPr>
          <w:sz w:val="24"/>
          <w:szCs w:val="24"/>
          <w:lang w:val="pl-PL"/>
        </w:rPr>
      </w:pPr>
      <w:r w:rsidRPr="001A5A8F">
        <w:rPr>
          <w:sz w:val="24"/>
          <w:szCs w:val="24"/>
          <w:lang w:val="pl-PL"/>
        </w:rPr>
        <w:t xml:space="preserve">Zavod za hitnu medicinu Zagrebačke županije </w:t>
      </w:r>
    </w:p>
    <w:p w14:paraId="58400CA5" w14:textId="77777777" w:rsidR="00A04F73" w:rsidRPr="001A5A8F" w:rsidRDefault="00A04F73">
      <w:pPr>
        <w:numPr>
          <w:ilvl w:val="0"/>
          <w:numId w:val="119"/>
        </w:numPr>
        <w:spacing w:after="0" w:line="276" w:lineRule="auto"/>
        <w:jc w:val="both"/>
        <w:rPr>
          <w:sz w:val="24"/>
          <w:szCs w:val="24"/>
          <w:lang w:val="pl-PL"/>
        </w:rPr>
      </w:pPr>
      <w:r w:rsidRPr="001A5A8F">
        <w:rPr>
          <w:sz w:val="24"/>
          <w:szCs w:val="24"/>
          <w:lang w:val="pl-PL"/>
        </w:rPr>
        <w:t xml:space="preserve">Zavod za javno zdravstvo Zagrebačke županije </w:t>
      </w:r>
    </w:p>
    <w:p w14:paraId="2C3203F0" w14:textId="133B50E0" w:rsidR="00A04F73" w:rsidRPr="00A04F73" w:rsidRDefault="00A04F73">
      <w:pPr>
        <w:numPr>
          <w:ilvl w:val="0"/>
          <w:numId w:val="119"/>
        </w:numPr>
        <w:spacing w:after="0" w:line="276" w:lineRule="auto"/>
        <w:jc w:val="both"/>
        <w:rPr>
          <w:sz w:val="24"/>
          <w:szCs w:val="24"/>
          <w:lang w:val="en-US"/>
        </w:rPr>
      </w:pPr>
      <w:r w:rsidRPr="00A04F73">
        <w:rPr>
          <w:sz w:val="24"/>
          <w:szCs w:val="24"/>
          <w:lang w:val="en-US"/>
        </w:rPr>
        <w:t xml:space="preserve">Dom </w:t>
      </w:r>
      <w:proofErr w:type="spellStart"/>
      <w:r w:rsidRPr="00A04F73">
        <w:rPr>
          <w:sz w:val="24"/>
          <w:szCs w:val="24"/>
          <w:lang w:val="en-US"/>
        </w:rPr>
        <w:t>zdravlja</w:t>
      </w:r>
      <w:proofErr w:type="spellEnd"/>
      <w:r w:rsidRPr="00A04F73">
        <w:rPr>
          <w:sz w:val="24"/>
          <w:szCs w:val="24"/>
          <w:lang w:val="en-US"/>
        </w:rPr>
        <w:t xml:space="preserve"> </w:t>
      </w:r>
      <w:proofErr w:type="spellStart"/>
      <w:r w:rsidRPr="00A04F73">
        <w:rPr>
          <w:sz w:val="24"/>
          <w:szCs w:val="24"/>
          <w:lang w:val="en-US"/>
        </w:rPr>
        <w:t>Zagrebačke</w:t>
      </w:r>
      <w:proofErr w:type="spellEnd"/>
      <w:r w:rsidRPr="00A04F73">
        <w:rPr>
          <w:sz w:val="24"/>
          <w:szCs w:val="24"/>
          <w:lang w:val="en-US"/>
        </w:rPr>
        <w:t xml:space="preserve"> </w:t>
      </w:r>
      <w:proofErr w:type="spellStart"/>
      <w:r w:rsidRPr="00A04F73">
        <w:rPr>
          <w:sz w:val="24"/>
          <w:szCs w:val="24"/>
          <w:lang w:val="en-US"/>
        </w:rPr>
        <w:t>županije</w:t>
      </w:r>
      <w:proofErr w:type="spellEnd"/>
    </w:p>
    <w:p w14:paraId="15CDDA8B" w14:textId="16975151" w:rsidR="00A04F73" w:rsidRPr="00A04F73" w:rsidRDefault="00A04F73">
      <w:pPr>
        <w:numPr>
          <w:ilvl w:val="0"/>
          <w:numId w:val="119"/>
        </w:numPr>
        <w:spacing w:after="0" w:line="276" w:lineRule="auto"/>
        <w:jc w:val="both"/>
        <w:rPr>
          <w:sz w:val="24"/>
          <w:szCs w:val="24"/>
          <w:lang w:val="en-US"/>
        </w:rPr>
      </w:pPr>
      <w:r w:rsidRPr="00A04F73">
        <w:rPr>
          <w:sz w:val="24"/>
          <w:szCs w:val="24"/>
          <w:lang w:val="en-US"/>
        </w:rPr>
        <w:t xml:space="preserve">Dom </w:t>
      </w:r>
      <w:proofErr w:type="spellStart"/>
      <w:r w:rsidRPr="00A04F73">
        <w:rPr>
          <w:sz w:val="24"/>
          <w:szCs w:val="24"/>
          <w:lang w:val="en-US"/>
        </w:rPr>
        <w:t>zdravlja</w:t>
      </w:r>
      <w:proofErr w:type="spellEnd"/>
      <w:r w:rsidRPr="00A04F73">
        <w:rPr>
          <w:sz w:val="24"/>
          <w:szCs w:val="24"/>
          <w:lang w:val="en-US"/>
        </w:rPr>
        <w:t xml:space="preserve"> </w:t>
      </w:r>
      <w:r w:rsidR="00C65D22">
        <w:rPr>
          <w:sz w:val="24"/>
          <w:szCs w:val="24"/>
          <w:lang w:val="en-US"/>
        </w:rPr>
        <w:t>Sveta Nedelja</w:t>
      </w:r>
    </w:p>
    <w:p w14:paraId="2F83710D" w14:textId="659A6568" w:rsidR="00A04F73" w:rsidRPr="00A04F73" w:rsidRDefault="00A04F73">
      <w:pPr>
        <w:numPr>
          <w:ilvl w:val="0"/>
          <w:numId w:val="119"/>
        </w:numPr>
        <w:spacing w:after="0" w:line="276" w:lineRule="auto"/>
        <w:jc w:val="both"/>
        <w:rPr>
          <w:sz w:val="24"/>
          <w:szCs w:val="24"/>
          <w:lang w:val="en-US"/>
        </w:rPr>
      </w:pPr>
      <w:proofErr w:type="spellStart"/>
      <w:r w:rsidRPr="00A04F73">
        <w:rPr>
          <w:sz w:val="24"/>
          <w:szCs w:val="24"/>
          <w:lang w:val="en-US"/>
        </w:rPr>
        <w:t>Županijska</w:t>
      </w:r>
      <w:proofErr w:type="spellEnd"/>
      <w:r w:rsidRPr="00A04F73">
        <w:rPr>
          <w:sz w:val="24"/>
          <w:szCs w:val="24"/>
          <w:lang w:val="en-US"/>
        </w:rPr>
        <w:t xml:space="preserve"> </w:t>
      </w:r>
      <w:proofErr w:type="spellStart"/>
      <w:r w:rsidRPr="00A04F73">
        <w:rPr>
          <w:sz w:val="24"/>
          <w:szCs w:val="24"/>
          <w:lang w:val="en-US"/>
        </w:rPr>
        <w:t>bolnica</w:t>
      </w:r>
      <w:proofErr w:type="spellEnd"/>
      <w:r w:rsidRPr="00A04F73">
        <w:rPr>
          <w:sz w:val="24"/>
          <w:szCs w:val="24"/>
          <w:lang w:val="en-US"/>
        </w:rPr>
        <w:t xml:space="preserve"> </w:t>
      </w:r>
      <w:proofErr w:type="spellStart"/>
      <w:r w:rsidRPr="00A04F73">
        <w:rPr>
          <w:sz w:val="24"/>
          <w:szCs w:val="24"/>
          <w:lang w:val="en-US"/>
        </w:rPr>
        <w:t>Zagrebačke</w:t>
      </w:r>
      <w:proofErr w:type="spellEnd"/>
      <w:r w:rsidRPr="00A04F73">
        <w:rPr>
          <w:sz w:val="24"/>
          <w:szCs w:val="24"/>
          <w:lang w:val="en-US"/>
        </w:rPr>
        <w:t xml:space="preserve"> </w:t>
      </w:r>
      <w:proofErr w:type="spellStart"/>
      <w:r w:rsidRPr="00A04F73">
        <w:rPr>
          <w:sz w:val="24"/>
          <w:szCs w:val="24"/>
          <w:lang w:val="en-US"/>
        </w:rPr>
        <w:t>županije</w:t>
      </w:r>
      <w:proofErr w:type="spellEnd"/>
    </w:p>
    <w:p w14:paraId="6094D73D" w14:textId="77777777" w:rsidR="00A04F73" w:rsidRPr="00A04F73" w:rsidRDefault="00A04F73">
      <w:pPr>
        <w:numPr>
          <w:ilvl w:val="0"/>
          <w:numId w:val="119"/>
        </w:numPr>
        <w:spacing w:after="0" w:line="276" w:lineRule="auto"/>
        <w:jc w:val="both"/>
        <w:rPr>
          <w:sz w:val="24"/>
          <w:szCs w:val="24"/>
          <w:lang w:val="en-US"/>
        </w:rPr>
      </w:pPr>
      <w:r w:rsidRPr="00A04F73">
        <w:rPr>
          <w:sz w:val="24"/>
          <w:szCs w:val="24"/>
          <w:lang w:val="en-US"/>
        </w:rPr>
        <w:t xml:space="preserve">MUP – </w:t>
      </w:r>
      <w:proofErr w:type="spellStart"/>
      <w:r w:rsidRPr="00A04F73">
        <w:rPr>
          <w:sz w:val="24"/>
          <w:szCs w:val="24"/>
          <w:lang w:val="en-US"/>
        </w:rPr>
        <w:t>Ravnateljstvo</w:t>
      </w:r>
      <w:proofErr w:type="spellEnd"/>
      <w:r w:rsidRPr="00A04F73">
        <w:rPr>
          <w:sz w:val="24"/>
          <w:szCs w:val="24"/>
          <w:lang w:val="en-US"/>
        </w:rPr>
        <w:t xml:space="preserve"> </w:t>
      </w:r>
      <w:proofErr w:type="spellStart"/>
      <w:r w:rsidRPr="00A04F73">
        <w:rPr>
          <w:sz w:val="24"/>
          <w:szCs w:val="24"/>
          <w:lang w:val="en-US"/>
        </w:rPr>
        <w:t>civilne</w:t>
      </w:r>
      <w:proofErr w:type="spellEnd"/>
      <w:r w:rsidRPr="00A04F73">
        <w:rPr>
          <w:sz w:val="24"/>
          <w:szCs w:val="24"/>
          <w:lang w:val="en-US"/>
        </w:rPr>
        <w:t xml:space="preserve"> </w:t>
      </w:r>
      <w:proofErr w:type="spellStart"/>
      <w:r w:rsidRPr="00A04F73">
        <w:rPr>
          <w:sz w:val="24"/>
          <w:szCs w:val="24"/>
          <w:lang w:val="en-US"/>
        </w:rPr>
        <w:t>zaštite</w:t>
      </w:r>
      <w:proofErr w:type="spellEnd"/>
      <w:r w:rsidRPr="00A04F73">
        <w:rPr>
          <w:sz w:val="24"/>
          <w:szCs w:val="24"/>
          <w:lang w:val="en-US"/>
        </w:rPr>
        <w:t xml:space="preserve"> – </w:t>
      </w:r>
      <w:proofErr w:type="spellStart"/>
      <w:r w:rsidRPr="00A04F73">
        <w:rPr>
          <w:sz w:val="24"/>
          <w:szCs w:val="24"/>
          <w:lang w:val="en-US"/>
        </w:rPr>
        <w:t>Područni</w:t>
      </w:r>
      <w:proofErr w:type="spellEnd"/>
      <w:r w:rsidRPr="00A04F73">
        <w:rPr>
          <w:sz w:val="24"/>
          <w:szCs w:val="24"/>
          <w:lang w:val="en-US"/>
        </w:rPr>
        <w:t xml:space="preserve"> </w:t>
      </w:r>
      <w:proofErr w:type="spellStart"/>
      <w:r w:rsidRPr="00A04F73">
        <w:rPr>
          <w:sz w:val="24"/>
          <w:szCs w:val="24"/>
          <w:lang w:val="en-US"/>
        </w:rPr>
        <w:t>ured</w:t>
      </w:r>
      <w:proofErr w:type="spellEnd"/>
      <w:r w:rsidRPr="00A04F73">
        <w:rPr>
          <w:sz w:val="24"/>
          <w:szCs w:val="24"/>
          <w:lang w:val="en-US"/>
        </w:rPr>
        <w:t xml:space="preserve"> </w:t>
      </w:r>
      <w:proofErr w:type="spellStart"/>
      <w:r w:rsidRPr="00A04F73">
        <w:rPr>
          <w:sz w:val="24"/>
          <w:szCs w:val="24"/>
          <w:lang w:val="en-US"/>
        </w:rPr>
        <w:t>civilne</w:t>
      </w:r>
      <w:proofErr w:type="spellEnd"/>
      <w:r w:rsidRPr="00A04F73">
        <w:rPr>
          <w:sz w:val="24"/>
          <w:szCs w:val="24"/>
          <w:lang w:val="en-US"/>
        </w:rPr>
        <w:t xml:space="preserve"> </w:t>
      </w:r>
      <w:proofErr w:type="spellStart"/>
      <w:r w:rsidRPr="00A04F73">
        <w:rPr>
          <w:sz w:val="24"/>
          <w:szCs w:val="24"/>
          <w:lang w:val="en-US"/>
        </w:rPr>
        <w:t>zaštite</w:t>
      </w:r>
      <w:proofErr w:type="spellEnd"/>
      <w:r w:rsidRPr="00A04F73">
        <w:rPr>
          <w:sz w:val="24"/>
          <w:szCs w:val="24"/>
          <w:lang w:val="en-US"/>
        </w:rPr>
        <w:t xml:space="preserve"> Zagreb</w:t>
      </w:r>
    </w:p>
    <w:p w14:paraId="2657A6EF" w14:textId="5859903B" w:rsidR="00A04F73" w:rsidRDefault="00A04F73">
      <w:pPr>
        <w:numPr>
          <w:ilvl w:val="0"/>
          <w:numId w:val="119"/>
        </w:numPr>
        <w:spacing w:after="0" w:line="276" w:lineRule="auto"/>
        <w:jc w:val="both"/>
        <w:rPr>
          <w:sz w:val="24"/>
          <w:szCs w:val="24"/>
          <w:lang w:val="en-US"/>
        </w:rPr>
      </w:pPr>
      <w:r w:rsidRPr="00A04F73">
        <w:rPr>
          <w:sz w:val="24"/>
          <w:szCs w:val="24"/>
          <w:lang w:val="en-US"/>
        </w:rPr>
        <w:t xml:space="preserve">Hrvatska </w:t>
      </w:r>
      <w:proofErr w:type="spellStart"/>
      <w:r w:rsidRPr="00A04F73">
        <w:rPr>
          <w:sz w:val="24"/>
          <w:szCs w:val="24"/>
          <w:lang w:val="en-US"/>
        </w:rPr>
        <w:t>poljoprivredno</w:t>
      </w:r>
      <w:proofErr w:type="spellEnd"/>
      <w:r w:rsidRPr="00A04F73">
        <w:rPr>
          <w:sz w:val="24"/>
          <w:szCs w:val="24"/>
          <w:lang w:val="en-US"/>
        </w:rPr>
        <w:t xml:space="preserve"> - </w:t>
      </w:r>
      <w:proofErr w:type="spellStart"/>
      <w:r w:rsidRPr="00A04F73">
        <w:rPr>
          <w:sz w:val="24"/>
          <w:szCs w:val="24"/>
          <w:lang w:val="en-US"/>
        </w:rPr>
        <w:t>šumarska</w:t>
      </w:r>
      <w:proofErr w:type="spellEnd"/>
      <w:r w:rsidRPr="00A04F73">
        <w:rPr>
          <w:sz w:val="24"/>
          <w:szCs w:val="24"/>
          <w:lang w:val="en-US"/>
        </w:rPr>
        <w:t xml:space="preserve"> </w:t>
      </w:r>
      <w:proofErr w:type="spellStart"/>
      <w:r w:rsidRPr="00A04F73">
        <w:rPr>
          <w:sz w:val="24"/>
          <w:szCs w:val="24"/>
          <w:lang w:val="en-US"/>
        </w:rPr>
        <w:t>savjetodavna</w:t>
      </w:r>
      <w:proofErr w:type="spellEnd"/>
      <w:r w:rsidRPr="00A04F73">
        <w:rPr>
          <w:sz w:val="24"/>
          <w:szCs w:val="24"/>
          <w:lang w:val="en-US"/>
        </w:rPr>
        <w:t xml:space="preserve"> </w:t>
      </w:r>
      <w:proofErr w:type="spellStart"/>
      <w:r w:rsidRPr="00A04F73">
        <w:rPr>
          <w:sz w:val="24"/>
          <w:szCs w:val="24"/>
          <w:lang w:val="en-US"/>
        </w:rPr>
        <w:t>služba</w:t>
      </w:r>
      <w:proofErr w:type="spellEnd"/>
      <w:r w:rsidRPr="00A04F73">
        <w:rPr>
          <w:sz w:val="24"/>
          <w:szCs w:val="24"/>
          <w:lang w:val="en-US"/>
        </w:rPr>
        <w:t xml:space="preserve"> – </w:t>
      </w:r>
      <w:proofErr w:type="spellStart"/>
      <w:r w:rsidRPr="00A04F73">
        <w:rPr>
          <w:sz w:val="24"/>
          <w:szCs w:val="24"/>
          <w:lang w:val="en-US"/>
        </w:rPr>
        <w:t>Savjetodavna</w:t>
      </w:r>
      <w:proofErr w:type="spellEnd"/>
      <w:r w:rsidRPr="00A04F73">
        <w:rPr>
          <w:sz w:val="24"/>
          <w:szCs w:val="24"/>
          <w:lang w:val="en-US"/>
        </w:rPr>
        <w:t xml:space="preserve"> </w:t>
      </w:r>
      <w:proofErr w:type="spellStart"/>
      <w:r w:rsidRPr="00A04F73">
        <w:rPr>
          <w:sz w:val="24"/>
          <w:szCs w:val="24"/>
          <w:lang w:val="en-US"/>
        </w:rPr>
        <w:t>služba</w:t>
      </w:r>
      <w:proofErr w:type="spellEnd"/>
      <w:r w:rsidRPr="00A04F73">
        <w:rPr>
          <w:sz w:val="24"/>
          <w:szCs w:val="24"/>
          <w:lang w:val="en-US"/>
        </w:rPr>
        <w:t xml:space="preserve"> </w:t>
      </w:r>
      <w:proofErr w:type="spellStart"/>
      <w:r w:rsidRPr="00A04F73">
        <w:rPr>
          <w:sz w:val="24"/>
          <w:szCs w:val="24"/>
          <w:lang w:val="en-US"/>
        </w:rPr>
        <w:t>Zagrebačke</w:t>
      </w:r>
      <w:proofErr w:type="spellEnd"/>
      <w:r w:rsidRPr="00A04F73">
        <w:rPr>
          <w:sz w:val="24"/>
          <w:szCs w:val="24"/>
          <w:lang w:val="en-US"/>
        </w:rPr>
        <w:t xml:space="preserve"> </w:t>
      </w:r>
      <w:proofErr w:type="spellStart"/>
      <w:r w:rsidRPr="00A04F73">
        <w:rPr>
          <w:sz w:val="24"/>
          <w:szCs w:val="24"/>
          <w:lang w:val="en-US"/>
        </w:rPr>
        <w:t>županije</w:t>
      </w:r>
      <w:proofErr w:type="spellEnd"/>
      <w:r w:rsidRPr="00A04F73">
        <w:rPr>
          <w:sz w:val="24"/>
          <w:szCs w:val="24"/>
          <w:lang w:val="en-US"/>
        </w:rPr>
        <w:t xml:space="preserve"> </w:t>
      </w:r>
    </w:p>
    <w:p w14:paraId="181A2985" w14:textId="2C0EAA26" w:rsidR="00C65D22" w:rsidRDefault="00C65D22">
      <w:pPr>
        <w:numPr>
          <w:ilvl w:val="0"/>
          <w:numId w:val="119"/>
        </w:numPr>
        <w:spacing w:after="0" w:line="276" w:lineRule="auto"/>
        <w:jc w:val="both"/>
        <w:rPr>
          <w:sz w:val="24"/>
          <w:szCs w:val="24"/>
          <w:lang w:val="en-US"/>
        </w:rPr>
      </w:pPr>
      <w:r w:rsidRPr="00C65D22">
        <w:rPr>
          <w:sz w:val="24"/>
          <w:szCs w:val="24"/>
          <w:lang w:val="en-US"/>
        </w:rPr>
        <w:t>HGSS – Stanica Samobor</w:t>
      </w:r>
    </w:p>
    <w:p w14:paraId="047F151B" w14:textId="0CE614D8" w:rsidR="00577405" w:rsidRPr="00C65D22" w:rsidRDefault="00577405">
      <w:pPr>
        <w:numPr>
          <w:ilvl w:val="0"/>
          <w:numId w:val="119"/>
        </w:numPr>
        <w:spacing w:after="0" w:line="276" w:lineRule="auto"/>
        <w:jc w:val="both"/>
        <w:rPr>
          <w:sz w:val="24"/>
          <w:szCs w:val="24"/>
          <w:lang w:val="en-US"/>
        </w:rPr>
      </w:pPr>
      <w:r>
        <w:rPr>
          <w:sz w:val="24"/>
          <w:szCs w:val="24"/>
          <w:lang w:val="en-US"/>
        </w:rPr>
        <w:t>GDCK Samobor</w:t>
      </w:r>
    </w:p>
    <w:p w14:paraId="2EF53E13" w14:textId="6D70C19E" w:rsidR="00174F7D" w:rsidRDefault="00174F7D" w:rsidP="00DF1441">
      <w:pPr>
        <w:pStyle w:val="Odlomakpopisa11"/>
        <w:spacing w:before="240"/>
      </w:pPr>
    </w:p>
    <w:p w14:paraId="1EB3AA89" w14:textId="77777777" w:rsidR="00A77B4D" w:rsidRDefault="00A77B4D" w:rsidP="00A77B4D">
      <w:pPr>
        <w:pStyle w:val="Odlomakpopisa11"/>
      </w:pPr>
    </w:p>
    <w:p w14:paraId="4D3BC206" w14:textId="224E0C50" w:rsidR="00A77B4D" w:rsidRDefault="00A77B4D" w:rsidP="00A77B4D">
      <w:pPr>
        <w:pStyle w:val="Odlomakpopisa11"/>
        <w:sectPr w:rsidR="00A77B4D" w:rsidSect="00731F0F">
          <w:pgSz w:w="11906" w:h="16838"/>
          <w:pgMar w:top="1418" w:right="1418" w:bottom="1418" w:left="1701" w:header="709" w:footer="709" w:gutter="0"/>
          <w:cols w:space="708"/>
          <w:docGrid w:linePitch="360"/>
        </w:sectPr>
      </w:pPr>
    </w:p>
    <w:p w14:paraId="7D083405" w14:textId="77777777" w:rsidR="007F0230" w:rsidRDefault="007F0230" w:rsidP="007F0230">
      <w:pPr>
        <w:pStyle w:val="Odlomakpopisa11"/>
        <w:keepNext/>
        <w:spacing w:after="0"/>
      </w:pPr>
      <w:r>
        <w:rPr>
          <w:noProof/>
        </w:rPr>
        <w:lastRenderedPageBreak/>
        <w:drawing>
          <wp:inline distT="0" distB="0" distL="0" distR="0" wp14:anchorId="0E41447F" wp14:editId="51914357">
            <wp:extent cx="5761355" cy="5334635"/>
            <wp:effectExtent l="0" t="0" r="0" b="0"/>
            <wp:docPr id="31"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761355" cy="5334635"/>
                    </a:xfrm>
                    <a:prstGeom prst="rect">
                      <a:avLst/>
                    </a:prstGeom>
                    <a:noFill/>
                  </pic:spPr>
                </pic:pic>
              </a:graphicData>
            </a:graphic>
          </wp:inline>
        </w:drawing>
      </w:r>
    </w:p>
    <w:p w14:paraId="7A80A021" w14:textId="5F9EA6C5" w:rsidR="007F0230" w:rsidRPr="00910A2E" w:rsidRDefault="007F0230" w:rsidP="00910A2E">
      <w:pPr>
        <w:pStyle w:val="Caption"/>
        <w:spacing w:line="276" w:lineRule="auto"/>
        <w:jc w:val="center"/>
      </w:pPr>
      <w:bookmarkStart w:id="1347" w:name="_Toc14434430"/>
      <w:bookmarkStart w:id="1348" w:name="_Toc72322298"/>
      <w:bookmarkStart w:id="1349" w:name="_Toc97640980"/>
      <w:bookmarkStart w:id="1350" w:name="_Toc224030956"/>
      <w:r w:rsidRPr="00910A2E">
        <w:t xml:space="preserve">Slika </w:t>
      </w:r>
      <w:r w:rsidR="007A65BC" w:rsidRPr="00910A2E">
        <w:rPr>
          <w:noProof/>
        </w:rPr>
        <w:fldChar w:fldCharType="begin"/>
      </w:r>
      <w:r w:rsidR="007A65BC" w:rsidRPr="00910A2E">
        <w:rPr>
          <w:noProof/>
        </w:rPr>
        <w:instrText xml:space="preserve"> SEQ Slika \* ARABIC </w:instrText>
      </w:r>
      <w:r w:rsidR="007A65BC" w:rsidRPr="00910A2E">
        <w:rPr>
          <w:noProof/>
        </w:rPr>
        <w:fldChar w:fldCharType="separate"/>
      </w:r>
      <w:r w:rsidR="00647B20">
        <w:rPr>
          <w:noProof/>
        </w:rPr>
        <w:t>30</w:t>
      </w:r>
      <w:r w:rsidR="007A65BC" w:rsidRPr="00910A2E">
        <w:rPr>
          <w:noProof/>
        </w:rPr>
        <w:fldChar w:fldCharType="end"/>
      </w:r>
      <w:r w:rsidRPr="00910A2E">
        <w:t>. Vrednovanje rizika - ALARP načela</w:t>
      </w:r>
      <w:bookmarkEnd w:id="1347"/>
      <w:bookmarkEnd w:id="1348"/>
      <w:bookmarkEnd w:id="1349"/>
      <w:bookmarkEnd w:id="1350"/>
    </w:p>
    <w:p w14:paraId="167323F5" w14:textId="77777777" w:rsidR="007F0230" w:rsidRPr="00910A2E" w:rsidRDefault="007F0230" w:rsidP="00910A2E">
      <w:pPr>
        <w:spacing w:after="240" w:line="276" w:lineRule="auto"/>
        <w:jc w:val="center"/>
        <w:rPr>
          <w:rFonts w:eastAsia="Calibri" w:cstheme="minorHAnsi"/>
          <w:sz w:val="20"/>
          <w:szCs w:val="20"/>
          <w:lang w:eastAsia="zh-CN"/>
        </w:rPr>
      </w:pPr>
      <w:r w:rsidRPr="00910A2E">
        <w:rPr>
          <w:rFonts w:eastAsia="Calibri" w:cstheme="minorHAnsi"/>
          <w:sz w:val="20"/>
          <w:szCs w:val="20"/>
          <w:lang w:eastAsia="zh-CN"/>
        </w:rPr>
        <w:t>Izvor: Kriteriji za izradu smjernica koje donose čelnici područne (regionalne) samouprave za potrebe izrade procjena rizika od velikih nesreća na razinama jedinica lokalnih i područnih (regionalnih) samouprava</w:t>
      </w:r>
    </w:p>
    <w:p w14:paraId="1DE126EA" w14:textId="77777777" w:rsidR="006E7768" w:rsidRPr="006E7768" w:rsidRDefault="006E7768" w:rsidP="006E7768">
      <w:pPr>
        <w:spacing w:before="120" w:after="120" w:line="276" w:lineRule="auto"/>
        <w:jc w:val="both"/>
        <w:rPr>
          <w:sz w:val="24"/>
          <w:szCs w:val="24"/>
          <w:lang w:eastAsia="zh-CN"/>
        </w:rPr>
      </w:pPr>
      <w:r w:rsidRPr="006E7768">
        <w:rPr>
          <w:sz w:val="24"/>
          <w:szCs w:val="24"/>
          <w:lang w:eastAsia="zh-CN"/>
        </w:rPr>
        <w:t xml:space="preserve">Za sve navedene rizike prema ALARP načelima potrebno je osigurati sustav koji će periodički revidirati rizike kako bi se po potrebi poduzele potrebne mjere. </w:t>
      </w:r>
    </w:p>
    <w:p w14:paraId="1FD5DDA3" w14:textId="1AE04EED" w:rsidR="006E7768" w:rsidRPr="00D2717A" w:rsidRDefault="006E7768" w:rsidP="006E7768">
      <w:pPr>
        <w:spacing w:before="120" w:after="120" w:line="276" w:lineRule="auto"/>
        <w:jc w:val="both"/>
        <w:rPr>
          <w:sz w:val="24"/>
          <w:szCs w:val="24"/>
          <w:lang w:eastAsia="zh-CN"/>
        </w:rPr>
      </w:pPr>
      <w:r w:rsidRPr="006E7768">
        <w:rPr>
          <w:sz w:val="24"/>
          <w:szCs w:val="24"/>
          <w:lang w:eastAsia="zh-CN"/>
        </w:rPr>
        <w:t xml:space="preserve">ALARP načela – As Low As Reasonably Practicable – „nisko koliko je to razumno praktično“, „koliko je god moguće u razumnim granicama umanjiti“ – uključuje izračunavanje omjera u kojem se rizik stavlja na jednu stranu, a trud, sredstva, vrijeme i sl. uloženo u smanjivanje rizika na drugu. Ako se pokaže da je veliki nesrazmjer između njih, odnosno smanjenje rizika nezamjetno u odnosu na uložen trud, tada takve mjere nisu praktične. Primjena sigurnosnih mjera je obavezna ako njihova cijena nije uvelike nesrazmjerna sa smanjivanjem rizika. Kad su takve mjere primijenjene za rizike se kaže da su  „nisko koliko je to razumno praktično“ (eng. As Low As Reasonably Practicable – ALARP). To znači da su poduzeti koraci kako bi se kontrolirali rizici za život i zdravlje ljudi, gospodarstvo te društvenu stabilnost i politiku na određenom području. </w:t>
      </w:r>
    </w:p>
    <w:p w14:paraId="6AA47F0B" w14:textId="529F5B75" w:rsidR="006E7768" w:rsidRPr="006E7768" w:rsidRDefault="006E7768" w:rsidP="006E7768">
      <w:pPr>
        <w:spacing w:before="120" w:after="120" w:line="276" w:lineRule="auto"/>
        <w:jc w:val="both"/>
        <w:rPr>
          <w:sz w:val="24"/>
          <w:szCs w:val="24"/>
          <w:lang w:eastAsia="zh-CN"/>
        </w:rPr>
      </w:pPr>
      <w:r w:rsidRPr="006E7768">
        <w:rPr>
          <w:sz w:val="24"/>
          <w:szCs w:val="24"/>
          <w:lang w:eastAsia="zh-CN"/>
        </w:rPr>
        <w:lastRenderedPageBreak/>
        <w:t xml:space="preserve">S obzirom na podatke  dobivene procjenom rizika pomoću društvenih vrijednosti te njihovoga prikaza u matricama, rizici na području </w:t>
      </w:r>
      <w:r w:rsidR="00B62DD8">
        <w:rPr>
          <w:sz w:val="24"/>
          <w:szCs w:val="24"/>
          <w:lang w:eastAsia="zh-CN"/>
        </w:rPr>
        <w:t>Grada</w:t>
      </w:r>
      <w:r w:rsidRPr="006E7768">
        <w:rPr>
          <w:sz w:val="24"/>
          <w:szCs w:val="24"/>
          <w:lang w:eastAsia="zh-CN"/>
        </w:rPr>
        <w:t xml:space="preserve"> vrednovani su na sljedeći način:</w:t>
      </w:r>
    </w:p>
    <w:p w14:paraId="0A6C2E27" w14:textId="10AA37C3" w:rsidR="00BD4348" w:rsidRPr="00ED7529" w:rsidRDefault="00BD4348" w:rsidP="006E7768">
      <w:pPr>
        <w:pStyle w:val="Caption"/>
        <w:keepNext/>
        <w:spacing w:line="276" w:lineRule="auto"/>
        <w:jc w:val="center"/>
      </w:pPr>
      <w:bookmarkStart w:id="1351" w:name="_Toc14434401"/>
      <w:bookmarkStart w:id="1352" w:name="_Toc72322486"/>
      <w:bookmarkStart w:id="1353" w:name="_Toc97640966"/>
      <w:bookmarkStart w:id="1354" w:name="_Toc224033053"/>
      <w:r w:rsidRPr="00ED7529">
        <w:t xml:space="preserve">Tablica </w:t>
      </w:r>
      <w:r w:rsidR="007A65BC" w:rsidRPr="00ED7529">
        <w:rPr>
          <w:noProof/>
        </w:rPr>
        <w:fldChar w:fldCharType="begin"/>
      </w:r>
      <w:r w:rsidR="007A65BC" w:rsidRPr="00ED7529">
        <w:rPr>
          <w:noProof/>
        </w:rPr>
        <w:instrText xml:space="preserve"> SEQ Tablica \* ARABIC </w:instrText>
      </w:r>
      <w:r w:rsidR="007A65BC" w:rsidRPr="00ED7529">
        <w:rPr>
          <w:noProof/>
        </w:rPr>
        <w:fldChar w:fldCharType="separate"/>
      </w:r>
      <w:r w:rsidR="00180508">
        <w:rPr>
          <w:noProof/>
        </w:rPr>
        <w:t>86</w:t>
      </w:r>
      <w:r w:rsidR="007A65BC" w:rsidRPr="00ED7529">
        <w:rPr>
          <w:noProof/>
        </w:rPr>
        <w:fldChar w:fldCharType="end"/>
      </w:r>
      <w:r w:rsidRPr="00ED7529">
        <w:t xml:space="preserve">. </w:t>
      </w:r>
      <w:bookmarkEnd w:id="1351"/>
      <w:bookmarkEnd w:id="1352"/>
      <w:bookmarkEnd w:id="1353"/>
      <w:r w:rsidR="006E7768" w:rsidRPr="006E7768">
        <w:t>Prikaz rizika razvrstanih prema ALARP načelu - Vrednovanje rizika</w:t>
      </w:r>
      <w:bookmarkEnd w:id="135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24"/>
        <w:gridCol w:w="3253"/>
      </w:tblGrid>
      <w:tr w:rsidR="001243DA" w:rsidRPr="00ED7529" w14:paraId="2E6C202A" w14:textId="77777777" w:rsidTr="001243DA">
        <w:trPr>
          <w:trHeight w:val="493"/>
          <w:tblHeader/>
          <w:jc w:val="center"/>
        </w:trPr>
        <w:tc>
          <w:tcPr>
            <w:tcW w:w="3147" w:type="pct"/>
            <w:vAlign w:val="center"/>
          </w:tcPr>
          <w:p w14:paraId="6CA98E5D" w14:textId="77777777" w:rsidR="001243DA" w:rsidRPr="00ED7529" w:rsidRDefault="001243DA" w:rsidP="00F6632E">
            <w:pPr>
              <w:spacing w:after="0" w:line="240" w:lineRule="auto"/>
              <w:jc w:val="center"/>
              <w:rPr>
                <w:rFonts w:eastAsia="Calibri" w:cstheme="minorHAnsi"/>
                <w:b/>
                <w:sz w:val="20"/>
                <w:szCs w:val="20"/>
              </w:rPr>
            </w:pPr>
            <w:bookmarkStart w:id="1355" w:name="_Hlk12261570"/>
            <w:r w:rsidRPr="00ED7529">
              <w:rPr>
                <w:rFonts w:eastAsia="Calibri" w:cstheme="minorHAnsi"/>
                <w:b/>
                <w:sz w:val="20"/>
                <w:szCs w:val="20"/>
              </w:rPr>
              <w:t>SCENARIJ</w:t>
            </w:r>
          </w:p>
        </w:tc>
        <w:tc>
          <w:tcPr>
            <w:tcW w:w="1853" w:type="pct"/>
            <w:vAlign w:val="center"/>
          </w:tcPr>
          <w:p w14:paraId="007BF4D4" w14:textId="77777777" w:rsidR="001243DA" w:rsidRPr="00ED7529" w:rsidRDefault="001243DA" w:rsidP="00F6632E">
            <w:pPr>
              <w:spacing w:after="0" w:line="240" w:lineRule="auto"/>
              <w:jc w:val="center"/>
              <w:rPr>
                <w:rFonts w:eastAsia="Calibri" w:cstheme="minorHAnsi"/>
                <w:b/>
                <w:sz w:val="20"/>
                <w:szCs w:val="20"/>
              </w:rPr>
            </w:pPr>
            <w:r w:rsidRPr="00ED7529">
              <w:rPr>
                <w:rFonts w:eastAsia="Calibri" w:cstheme="minorHAnsi"/>
                <w:b/>
                <w:sz w:val="20"/>
                <w:szCs w:val="20"/>
              </w:rPr>
              <w:t>VREDNOVANJE</w:t>
            </w:r>
          </w:p>
        </w:tc>
      </w:tr>
      <w:tr w:rsidR="001243DA" w:rsidRPr="00ED7529" w14:paraId="2DDC1300" w14:textId="77777777" w:rsidTr="008205E2">
        <w:trPr>
          <w:trHeight w:val="485"/>
          <w:jc w:val="center"/>
        </w:trPr>
        <w:tc>
          <w:tcPr>
            <w:tcW w:w="3147" w:type="pct"/>
            <w:vAlign w:val="center"/>
          </w:tcPr>
          <w:p w14:paraId="051AB91D" w14:textId="77777777" w:rsidR="001243DA" w:rsidRPr="00ED7529" w:rsidRDefault="001243DA" w:rsidP="00B8719C">
            <w:pPr>
              <w:spacing w:after="0" w:line="276" w:lineRule="auto"/>
              <w:rPr>
                <w:rFonts w:eastAsia="Calibri" w:cstheme="minorHAnsi"/>
                <w:sz w:val="20"/>
                <w:szCs w:val="20"/>
              </w:rPr>
            </w:pPr>
            <w:r w:rsidRPr="00ED7529">
              <w:rPr>
                <w:rFonts w:eastAsia="Calibri" w:cstheme="minorHAnsi"/>
                <w:sz w:val="20"/>
                <w:szCs w:val="20"/>
              </w:rPr>
              <w:t xml:space="preserve">Potres </w:t>
            </w:r>
          </w:p>
        </w:tc>
        <w:tc>
          <w:tcPr>
            <w:tcW w:w="1853" w:type="pct"/>
            <w:shd w:val="clear" w:color="auto" w:fill="FFFF00"/>
            <w:vAlign w:val="center"/>
          </w:tcPr>
          <w:p w14:paraId="08CFFAFB" w14:textId="4E174C3E" w:rsidR="001243DA" w:rsidRPr="00ED7529" w:rsidRDefault="008205E2" w:rsidP="00B8719C">
            <w:pPr>
              <w:spacing w:after="0" w:line="276" w:lineRule="auto"/>
              <w:jc w:val="center"/>
              <w:rPr>
                <w:rFonts w:eastAsia="Calibri" w:cstheme="minorHAnsi"/>
                <w:sz w:val="20"/>
                <w:szCs w:val="20"/>
              </w:rPr>
            </w:pPr>
            <w:r w:rsidRPr="00ED7529">
              <w:rPr>
                <w:rFonts w:eastAsia="Calibri" w:cstheme="minorHAnsi"/>
                <w:sz w:val="20"/>
                <w:szCs w:val="20"/>
              </w:rPr>
              <w:t>2</w:t>
            </w:r>
          </w:p>
        </w:tc>
      </w:tr>
      <w:tr w:rsidR="001243DA" w:rsidRPr="00174F7D" w14:paraId="580067E3" w14:textId="77777777" w:rsidTr="00CF4E87">
        <w:trPr>
          <w:trHeight w:val="485"/>
          <w:jc w:val="center"/>
        </w:trPr>
        <w:tc>
          <w:tcPr>
            <w:tcW w:w="3147" w:type="pct"/>
            <w:vAlign w:val="center"/>
          </w:tcPr>
          <w:p w14:paraId="6ED1BA18" w14:textId="77777777" w:rsidR="001243DA" w:rsidRPr="00ED7529" w:rsidRDefault="001243DA" w:rsidP="00B8719C">
            <w:pPr>
              <w:spacing w:after="0" w:line="276" w:lineRule="auto"/>
              <w:rPr>
                <w:rFonts w:eastAsia="Calibri" w:cstheme="minorHAnsi"/>
                <w:sz w:val="20"/>
                <w:szCs w:val="20"/>
              </w:rPr>
            </w:pPr>
            <w:r w:rsidRPr="00ED7529">
              <w:rPr>
                <w:rFonts w:eastAsia="Calibri" w:cstheme="minorHAnsi"/>
                <w:sz w:val="20"/>
                <w:szCs w:val="20"/>
              </w:rPr>
              <w:t>Poplave izazvane izlijevanjem kopnenih vodenih tijela</w:t>
            </w:r>
          </w:p>
        </w:tc>
        <w:tc>
          <w:tcPr>
            <w:tcW w:w="1853" w:type="pct"/>
            <w:shd w:val="clear" w:color="auto" w:fill="EE0000"/>
            <w:vAlign w:val="center"/>
          </w:tcPr>
          <w:p w14:paraId="3B4EC5A0" w14:textId="55FB75C2" w:rsidR="001243DA" w:rsidRPr="00174F7D" w:rsidRDefault="00ED7529" w:rsidP="00B8719C">
            <w:pPr>
              <w:spacing w:after="0" w:line="276" w:lineRule="auto"/>
              <w:jc w:val="center"/>
              <w:rPr>
                <w:rFonts w:eastAsia="Calibri" w:cstheme="minorHAnsi"/>
                <w:sz w:val="20"/>
                <w:szCs w:val="20"/>
              </w:rPr>
            </w:pPr>
            <w:r>
              <w:rPr>
                <w:rFonts w:eastAsia="Calibri" w:cstheme="minorHAnsi"/>
                <w:sz w:val="20"/>
                <w:szCs w:val="20"/>
              </w:rPr>
              <w:t>4</w:t>
            </w:r>
          </w:p>
        </w:tc>
      </w:tr>
      <w:tr w:rsidR="00365EEA" w:rsidRPr="00174F7D" w14:paraId="2E6FA058" w14:textId="77777777" w:rsidTr="00910A2E">
        <w:trPr>
          <w:trHeight w:val="485"/>
          <w:jc w:val="center"/>
        </w:trPr>
        <w:tc>
          <w:tcPr>
            <w:tcW w:w="3147" w:type="pct"/>
            <w:vAlign w:val="center"/>
          </w:tcPr>
          <w:p w14:paraId="6031AE70" w14:textId="5534EE27" w:rsidR="00365EEA" w:rsidRPr="00174F7D" w:rsidRDefault="00365EEA" w:rsidP="00365EEA">
            <w:pPr>
              <w:spacing w:after="0" w:line="276" w:lineRule="auto"/>
              <w:rPr>
                <w:rFonts w:eastAsia="Calibri" w:cstheme="minorHAnsi"/>
                <w:sz w:val="20"/>
                <w:szCs w:val="20"/>
              </w:rPr>
            </w:pPr>
            <w:r w:rsidRPr="00174F7D">
              <w:rPr>
                <w:rFonts w:eastAsia="Calibri" w:cstheme="minorHAnsi"/>
                <w:sz w:val="20"/>
                <w:szCs w:val="20"/>
              </w:rPr>
              <w:t>Epidemije i pandemije</w:t>
            </w:r>
          </w:p>
        </w:tc>
        <w:tc>
          <w:tcPr>
            <w:tcW w:w="1853" w:type="pct"/>
            <w:shd w:val="clear" w:color="auto" w:fill="FFC000"/>
            <w:vAlign w:val="center"/>
          </w:tcPr>
          <w:p w14:paraId="64DDDCE1" w14:textId="6E456231" w:rsidR="00365EEA" w:rsidRPr="00174F7D" w:rsidRDefault="00910A2E" w:rsidP="00365EEA">
            <w:pPr>
              <w:spacing w:after="0" w:line="276" w:lineRule="auto"/>
              <w:jc w:val="center"/>
              <w:rPr>
                <w:rFonts w:eastAsia="Calibri" w:cstheme="minorHAnsi"/>
                <w:sz w:val="20"/>
                <w:szCs w:val="20"/>
              </w:rPr>
            </w:pPr>
            <w:r w:rsidRPr="00174F7D">
              <w:rPr>
                <w:rFonts w:eastAsia="Calibri" w:cstheme="minorHAnsi"/>
                <w:sz w:val="20"/>
                <w:szCs w:val="20"/>
              </w:rPr>
              <w:t>3</w:t>
            </w:r>
          </w:p>
        </w:tc>
      </w:tr>
      <w:tr w:rsidR="00365EEA" w:rsidRPr="00174F7D" w14:paraId="4346A86E" w14:textId="77777777" w:rsidTr="00910A2E">
        <w:trPr>
          <w:trHeight w:val="479"/>
          <w:jc w:val="center"/>
        </w:trPr>
        <w:tc>
          <w:tcPr>
            <w:tcW w:w="3147" w:type="pct"/>
            <w:vAlign w:val="center"/>
          </w:tcPr>
          <w:p w14:paraId="710416AA" w14:textId="6DA2DBBE" w:rsidR="00C72306" w:rsidRPr="00174F7D" w:rsidRDefault="00365EEA" w:rsidP="00365EEA">
            <w:pPr>
              <w:spacing w:after="0" w:line="276" w:lineRule="auto"/>
              <w:rPr>
                <w:rFonts w:eastAsia="Calibri" w:cstheme="minorHAnsi"/>
                <w:sz w:val="20"/>
                <w:szCs w:val="20"/>
              </w:rPr>
            </w:pPr>
            <w:r w:rsidRPr="00174F7D">
              <w:rPr>
                <w:rFonts w:eastAsia="Calibri" w:cstheme="minorHAnsi"/>
                <w:sz w:val="20"/>
                <w:szCs w:val="20"/>
              </w:rPr>
              <w:t xml:space="preserve">Ekstremne </w:t>
            </w:r>
            <w:r w:rsidR="00C72306">
              <w:rPr>
                <w:rFonts w:eastAsia="Calibri" w:cstheme="minorHAnsi"/>
                <w:sz w:val="20"/>
                <w:szCs w:val="20"/>
              </w:rPr>
              <w:t>vremenske pojave – toplinski val</w:t>
            </w:r>
          </w:p>
        </w:tc>
        <w:tc>
          <w:tcPr>
            <w:tcW w:w="1853" w:type="pct"/>
            <w:shd w:val="clear" w:color="auto" w:fill="FFC000"/>
            <w:vAlign w:val="center"/>
          </w:tcPr>
          <w:p w14:paraId="0D4C4D85" w14:textId="61522DBF" w:rsidR="00365EEA" w:rsidRPr="00174F7D" w:rsidRDefault="00910A2E" w:rsidP="00365EEA">
            <w:pPr>
              <w:spacing w:after="0" w:line="276" w:lineRule="auto"/>
              <w:jc w:val="center"/>
              <w:rPr>
                <w:rFonts w:eastAsia="Calibri" w:cstheme="minorHAnsi"/>
                <w:sz w:val="20"/>
                <w:szCs w:val="20"/>
              </w:rPr>
            </w:pPr>
            <w:r w:rsidRPr="00174F7D">
              <w:rPr>
                <w:rFonts w:eastAsia="Calibri" w:cstheme="minorHAnsi"/>
                <w:sz w:val="20"/>
                <w:szCs w:val="20"/>
              </w:rPr>
              <w:t>3</w:t>
            </w:r>
          </w:p>
        </w:tc>
      </w:tr>
      <w:tr w:rsidR="00C72306" w:rsidRPr="00174F7D" w14:paraId="7918B50A" w14:textId="77777777" w:rsidTr="000A2EAE">
        <w:trPr>
          <w:trHeight w:val="479"/>
          <w:jc w:val="center"/>
        </w:trPr>
        <w:tc>
          <w:tcPr>
            <w:tcW w:w="3147" w:type="pct"/>
            <w:vAlign w:val="center"/>
          </w:tcPr>
          <w:p w14:paraId="5E1C39AC" w14:textId="1732A184" w:rsidR="00C72306" w:rsidRPr="00174F7D" w:rsidRDefault="00C72306" w:rsidP="00365EEA">
            <w:pPr>
              <w:spacing w:after="0" w:line="276" w:lineRule="auto"/>
              <w:rPr>
                <w:rFonts w:eastAsia="Calibri" w:cstheme="minorHAnsi"/>
                <w:sz w:val="20"/>
                <w:szCs w:val="20"/>
              </w:rPr>
            </w:pPr>
            <w:r>
              <w:rPr>
                <w:rFonts w:eastAsia="Calibri" w:cstheme="minorHAnsi"/>
                <w:sz w:val="20"/>
                <w:szCs w:val="20"/>
              </w:rPr>
              <w:t xml:space="preserve">Ekstremne vremenske pojave – </w:t>
            </w:r>
            <w:r w:rsidR="00CF4E87">
              <w:rPr>
                <w:rFonts w:eastAsia="Calibri" w:cstheme="minorHAnsi"/>
                <w:sz w:val="20"/>
                <w:szCs w:val="20"/>
              </w:rPr>
              <w:t>vjetar</w:t>
            </w:r>
          </w:p>
        </w:tc>
        <w:tc>
          <w:tcPr>
            <w:tcW w:w="1853" w:type="pct"/>
            <w:shd w:val="clear" w:color="auto" w:fill="FFC000"/>
            <w:vAlign w:val="center"/>
          </w:tcPr>
          <w:p w14:paraId="7BDD6FD8" w14:textId="34AFBEFF" w:rsidR="00C72306" w:rsidRPr="00174F7D" w:rsidRDefault="000A2EAE" w:rsidP="00365EEA">
            <w:pPr>
              <w:spacing w:after="0" w:line="276" w:lineRule="auto"/>
              <w:jc w:val="center"/>
              <w:rPr>
                <w:rFonts w:eastAsia="Calibri" w:cstheme="minorHAnsi"/>
                <w:sz w:val="20"/>
                <w:szCs w:val="20"/>
              </w:rPr>
            </w:pPr>
            <w:r>
              <w:rPr>
                <w:rFonts w:eastAsia="Calibri" w:cstheme="minorHAnsi"/>
                <w:sz w:val="20"/>
                <w:szCs w:val="20"/>
              </w:rPr>
              <w:t>3</w:t>
            </w:r>
          </w:p>
        </w:tc>
      </w:tr>
      <w:tr w:rsidR="008C1A57" w:rsidRPr="00174F7D" w14:paraId="3913E7E9" w14:textId="77777777" w:rsidTr="008205E2">
        <w:trPr>
          <w:trHeight w:val="479"/>
          <w:jc w:val="center"/>
        </w:trPr>
        <w:tc>
          <w:tcPr>
            <w:tcW w:w="3147" w:type="pct"/>
            <w:vAlign w:val="center"/>
          </w:tcPr>
          <w:p w14:paraId="08B857E2" w14:textId="4593CEDC" w:rsidR="008C1A57" w:rsidRPr="00174F7D" w:rsidRDefault="008C1A57" w:rsidP="008C1A57">
            <w:pPr>
              <w:spacing w:after="0" w:line="276" w:lineRule="auto"/>
              <w:rPr>
                <w:rFonts w:eastAsia="Calibri" w:cstheme="minorHAnsi"/>
                <w:sz w:val="20"/>
                <w:szCs w:val="20"/>
              </w:rPr>
            </w:pPr>
            <w:bookmarkStart w:id="1356" w:name="_Hlk503815819"/>
            <w:r w:rsidRPr="00174F7D">
              <w:rPr>
                <w:rFonts w:eastAsia="Calibri" w:cstheme="minorHAnsi"/>
                <w:sz w:val="20"/>
                <w:szCs w:val="20"/>
              </w:rPr>
              <w:t>Industrijske nesreće</w:t>
            </w:r>
          </w:p>
        </w:tc>
        <w:tc>
          <w:tcPr>
            <w:tcW w:w="1853" w:type="pct"/>
            <w:shd w:val="clear" w:color="auto" w:fill="FFFF00"/>
            <w:vAlign w:val="center"/>
          </w:tcPr>
          <w:p w14:paraId="72797895" w14:textId="40731F81" w:rsidR="008C1A57" w:rsidRPr="00174F7D" w:rsidRDefault="00E13149" w:rsidP="008C1A57">
            <w:pPr>
              <w:spacing w:after="0" w:line="276" w:lineRule="auto"/>
              <w:jc w:val="center"/>
              <w:rPr>
                <w:rFonts w:eastAsia="Calibri" w:cstheme="minorHAnsi"/>
                <w:sz w:val="20"/>
                <w:szCs w:val="20"/>
              </w:rPr>
            </w:pPr>
            <w:r>
              <w:rPr>
                <w:rFonts w:eastAsia="Calibri" w:cstheme="minorHAnsi"/>
                <w:sz w:val="20"/>
                <w:szCs w:val="20"/>
              </w:rPr>
              <w:t>1</w:t>
            </w:r>
          </w:p>
        </w:tc>
      </w:tr>
      <w:bookmarkEnd w:id="1356"/>
      <w:tr w:rsidR="008C1A57" w:rsidRPr="00174F7D" w14:paraId="38C442AA" w14:textId="77777777" w:rsidTr="00CF4E87">
        <w:trPr>
          <w:trHeight w:val="479"/>
          <w:jc w:val="center"/>
        </w:trPr>
        <w:tc>
          <w:tcPr>
            <w:tcW w:w="3147" w:type="pct"/>
            <w:vAlign w:val="center"/>
          </w:tcPr>
          <w:p w14:paraId="3AB55833" w14:textId="315EFDE4" w:rsidR="008C1A57" w:rsidRPr="00174F7D" w:rsidRDefault="008C1A57" w:rsidP="008C1A57">
            <w:pPr>
              <w:spacing w:after="0" w:line="276" w:lineRule="auto"/>
              <w:rPr>
                <w:rFonts w:eastAsia="Calibri" w:cstheme="minorHAnsi"/>
                <w:sz w:val="20"/>
                <w:szCs w:val="20"/>
              </w:rPr>
            </w:pPr>
            <w:r w:rsidRPr="00174F7D">
              <w:rPr>
                <w:rFonts w:eastAsia="Calibri" w:cstheme="minorHAnsi"/>
                <w:sz w:val="20"/>
                <w:szCs w:val="20"/>
              </w:rPr>
              <w:t>Klizišta</w:t>
            </w:r>
          </w:p>
        </w:tc>
        <w:tc>
          <w:tcPr>
            <w:tcW w:w="1853" w:type="pct"/>
            <w:shd w:val="clear" w:color="auto" w:fill="EE0000"/>
            <w:vAlign w:val="center"/>
          </w:tcPr>
          <w:p w14:paraId="15A0114C" w14:textId="7EB3181A" w:rsidR="008C1A57" w:rsidRPr="00174F7D" w:rsidRDefault="008205E2" w:rsidP="008C1A57">
            <w:pPr>
              <w:spacing w:after="0" w:line="276" w:lineRule="auto"/>
              <w:jc w:val="center"/>
              <w:rPr>
                <w:rFonts w:eastAsia="Calibri" w:cstheme="minorHAnsi"/>
                <w:sz w:val="20"/>
                <w:szCs w:val="20"/>
              </w:rPr>
            </w:pPr>
            <w:r w:rsidRPr="00174F7D">
              <w:rPr>
                <w:rFonts w:eastAsia="Calibri" w:cstheme="minorHAnsi"/>
                <w:sz w:val="20"/>
                <w:szCs w:val="20"/>
              </w:rPr>
              <w:t>4</w:t>
            </w:r>
          </w:p>
        </w:tc>
      </w:tr>
      <w:tr w:rsidR="00E13149" w:rsidRPr="00174F7D" w14:paraId="7A5EC6F7" w14:textId="77777777" w:rsidTr="00CF4E87">
        <w:trPr>
          <w:trHeight w:val="479"/>
          <w:jc w:val="center"/>
        </w:trPr>
        <w:tc>
          <w:tcPr>
            <w:tcW w:w="3147" w:type="pct"/>
            <w:vAlign w:val="center"/>
          </w:tcPr>
          <w:p w14:paraId="6553CC16" w14:textId="3F958F3E" w:rsidR="00E13149" w:rsidRPr="00174F7D" w:rsidRDefault="00E13149" w:rsidP="008C1A57">
            <w:pPr>
              <w:spacing w:after="0" w:line="276" w:lineRule="auto"/>
              <w:rPr>
                <w:rFonts w:eastAsia="Calibri" w:cstheme="minorHAnsi"/>
                <w:sz w:val="20"/>
                <w:szCs w:val="20"/>
              </w:rPr>
            </w:pPr>
            <w:r>
              <w:rPr>
                <w:rFonts w:eastAsia="Calibri" w:cstheme="minorHAnsi"/>
                <w:sz w:val="20"/>
                <w:szCs w:val="20"/>
              </w:rPr>
              <w:t>Suša</w:t>
            </w:r>
          </w:p>
        </w:tc>
        <w:tc>
          <w:tcPr>
            <w:tcW w:w="1853" w:type="pct"/>
            <w:shd w:val="clear" w:color="auto" w:fill="FFC000"/>
            <w:vAlign w:val="center"/>
          </w:tcPr>
          <w:p w14:paraId="5AC95F6D" w14:textId="578709D2" w:rsidR="00E13149" w:rsidRPr="00174F7D" w:rsidRDefault="00CF4E87" w:rsidP="008C1A57">
            <w:pPr>
              <w:spacing w:after="0" w:line="276" w:lineRule="auto"/>
              <w:jc w:val="center"/>
              <w:rPr>
                <w:rFonts w:eastAsia="Calibri" w:cstheme="minorHAnsi"/>
                <w:sz w:val="20"/>
                <w:szCs w:val="20"/>
              </w:rPr>
            </w:pPr>
            <w:r>
              <w:rPr>
                <w:rFonts w:eastAsia="Calibri" w:cstheme="minorHAnsi"/>
                <w:sz w:val="20"/>
                <w:szCs w:val="20"/>
              </w:rPr>
              <w:t>3</w:t>
            </w:r>
          </w:p>
        </w:tc>
      </w:tr>
    </w:tbl>
    <w:p w14:paraId="435C527D" w14:textId="47749DCB" w:rsidR="00F32527" w:rsidRDefault="00F32527" w:rsidP="00F32527">
      <w:pPr>
        <w:pStyle w:val="Heading1"/>
      </w:pPr>
      <w:bookmarkStart w:id="1357" w:name="_Toc72322192"/>
      <w:bookmarkStart w:id="1358" w:name="_Toc97640883"/>
      <w:bookmarkStart w:id="1359" w:name="_Toc224034039"/>
      <w:bookmarkEnd w:id="1355"/>
      <w:r>
        <w:t>POPIS SUDIONIKA IZRADE PROCJENE RIZIKA ZA POJEDINE RIZIKE</w:t>
      </w:r>
      <w:bookmarkEnd w:id="1357"/>
      <w:bookmarkEnd w:id="1358"/>
      <w:bookmarkEnd w:id="1359"/>
    </w:p>
    <w:p w14:paraId="731C5853" w14:textId="00223A16" w:rsidR="004765C0" w:rsidRDefault="004765C0" w:rsidP="004765C0">
      <w:pPr>
        <w:suppressAutoHyphens/>
        <w:autoSpaceDN w:val="0"/>
        <w:spacing w:before="120" w:after="120" w:line="276" w:lineRule="auto"/>
        <w:jc w:val="both"/>
        <w:textAlignment w:val="baseline"/>
        <w:rPr>
          <w:rFonts w:ascii="Calibri" w:eastAsia="Calibri" w:hAnsi="Calibri" w:cs="Times New Roman"/>
          <w:sz w:val="24"/>
          <w:u w:val="single"/>
          <w:lang w:eastAsia="hr-HR"/>
        </w:rPr>
      </w:pPr>
      <w:r>
        <w:rPr>
          <w:rFonts w:ascii="Calibri" w:eastAsia="Calibri" w:hAnsi="Calibri" w:cs="Times New Roman"/>
          <w:sz w:val="24"/>
          <w:u w:val="single"/>
          <w:lang w:eastAsia="hr-HR"/>
        </w:rPr>
        <w:t>Popis sudionika prikazuje se za svaki od identificiranih rizika zasebno.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246"/>
      </w:tblGrid>
      <w:tr w:rsidR="00B65E7B" w14:paraId="3EC27A13" w14:textId="77777777" w:rsidTr="00FE7AFF">
        <w:tc>
          <w:tcPr>
            <w:tcW w:w="8777" w:type="dxa"/>
            <w:gridSpan w:val="2"/>
            <w:tcBorders>
              <w:top w:val="single" w:sz="4" w:space="0" w:color="auto"/>
              <w:left w:val="single" w:sz="4" w:space="0" w:color="auto"/>
              <w:bottom w:val="single" w:sz="4" w:space="0" w:color="auto"/>
              <w:right w:val="single" w:sz="4" w:space="0" w:color="auto"/>
            </w:tcBorders>
            <w:hideMark/>
          </w:tcPr>
          <w:p w14:paraId="156780BC" w14:textId="133BD1CD" w:rsidR="00B65E7B" w:rsidRDefault="00B65E7B" w:rsidP="00FE7AFF">
            <w:pPr>
              <w:spacing w:after="0" w:line="240" w:lineRule="auto"/>
              <w:jc w:val="both"/>
              <w:rPr>
                <w:rFonts w:eastAsia="Calibri" w:cstheme="minorHAnsi"/>
                <w:sz w:val="24"/>
                <w:szCs w:val="24"/>
                <w:lang w:eastAsia="zh-CN"/>
              </w:rPr>
            </w:pPr>
            <w:r>
              <w:rPr>
                <w:rFonts w:eastAsia="Calibri" w:cstheme="minorHAnsi"/>
                <w:b/>
                <w:sz w:val="24"/>
                <w:szCs w:val="24"/>
                <w:lang w:eastAsia="zh-CN"/>
              </w:rPr>
              <w:t>RIZIK:</w:t>
            </w:r>
            <w:r>
              <w:rPr>
                <w:rFonts w:eastAsia="Calibri" w:cstheme="minorHAnsi"/>
                <w:sz w:val="24"/>
                <w:szCs w:val="24"/>
                <w:lang w:eastAsia="zh-CN"/>
              </w:rPr>
              <w:t xml:space="preserve"> Potres</w:t>
            </w:r>
          </w:p>
        </w:tc>
      </w:tr>
      <w:tr w:rsidR="00B65E7B" w14:paraId="289FC1A4" w14:textId="77777777" w:rsidTr="00FE7AFF">
        <w:trPr>
          <w:trHeight w:val="314"/>
        </w:trPr>
        <w:tc>
          <w:tcPr>
            <w:tcW w:w="4531" w:type="dxa"/>
            <w:tcBorders>
              <w:top w:val="single" w:sz="4" w:space="0" w:color="auto"/>
              <w:left w:val="single" w:sz="4" w:space="0" w:color="auto"/>
              <w:bottom w:val="single" w:sz="4" w:space="0" w:color="auto"/>
              <w:right w:val="single" w:sz="4" w:space="0" w:color="auto"/>
            </w:tcBorders>
            <w:hideMark/>
          </w:tcPr>
          <w:p w14:paraId="45D1F335" w14:textId="77777777" w:rsidR="00B65E7B" w:rsidRDefault="00B65E7B" w:rsidP="00FE7AFF">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Koordinator: </w:t>
            </w:r>
          </w:p>
        </w:tc>
        <w:tc>
          <w:tcPr>
            <w:tcW w:w="4246" w:type="dxa"/>
            <w:tcBorders>
              <w:top w:val="single" w:sz="4" w:space="0" w:color="auto"/>
              <w:left w:val="single" w:sz="4" w:space="0" w:color="auto"/>
              <w:bottom w:val="single" w:sz="4" w:space="0" w:color="auto"/>
              <w:right w:val="single" w:sz="4" w:space="0" w:color="auto"/>
            </w:tcBorders>
            <w:hideMark/>
          </w:tcPr>
          <w:p w14:paraId="226C1CF6" w14:textId="77777777" w:rsidR="00B65E7B" w:rsidRDefault="00B65E7B" w:rsidP="00FE7AFF">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Nositelj:  </w:t>
            </w:r>
          </w:p>
        </w:tc>
      </w:tr>
      <w:tr w:rsidR="00B65E7B" w14:paraId="05F0B8CD" w14:textId="77777777" w:rsidTr="00FE7AFF">
        <w:tc>
          <w:tcPr>
            <w:tcW w:w="4531" w:type="dxa"/>
            <w:tcBorders>
              <w:top w:val="single" w:sz="4" w:space="0" w:color="auto"/>
              <w:left w:val="single" w:sz="4" w:space="0" w:color="auto"/>
              <w:bottom w:val="single" w:sz="4" w:space="0" w:color="auto"/>
              <w:right w:val="single" w:sz="4" w:space="0" w:color="auto"/>
            </w:tcBorders>
            <w:vAlign w:val="center"/>
          </w:tcPr>
          <w:p w14:paraId="13D473DE" w14:textId="1D9C8450" w:rsidR="00B65E7B" w:rsidRDefault="00B73D32" w:rsidP="00FE7AFF">
            <w:pPr>
              <w:spacing w:after="0" w:line="240" w:lineRule="auto"/>
              <w:rPr>
                <w:rFonts w:eastAsia="Calibri" w:cstheme="minorHAnsi"/>
                <w:sz w:val="24"/>
                <w:szCs w:val="24"/>
                <w:lang w:eastAsia="zh-CN"/>
              </w:rPr>
            </w:pPr>
            <w:r>
              <w:rPr>
                <w:rFonts w:eastAsia="Calibri" w:cstheme="minorHAnsi"/>
                <w:sz w:val="24"/>
                <w:szCs w:val="24"/>
                <w:lang w:eastAsia="zh-CN"/>
              </w:rPr>
              <w:t>Načelnik Stožera civilne zaštite Grada Sveta Nedelja</w:t>
            </w:r>
          </w:p>
        </w:tc>
        <w:tc>
          <w:tcPr>
            <w:tcW w:w="4246" w:type="dxa"/>
            <w:tcBorders>
              <w:top w:val="single" w:sz="4" w:space="0" w:color="auto"/>
              <w:left w:val="single" w:sz="4" w:space="0" w:color="auto"/>
              <w:bottom w:val="single" w:sz="4" w:space="0" w:color="auto"/>
              <w:right w:val="single" w:sz="4" w:space="0" w:color="auto"/>
            </w:tcBorders>
            <w:vAlign w:val="center"/>
          </w:tcPr>
          <w:p w14:paraId="586DC378" w14:textId="7D2E69A8" w:rsidR="00B65E7B" w:rsidRDefault="00B73D32" w:rsidP="00FE7AFF">
            <w:pPr>
              <w:spacing w:after="0" w:line="240" w:lineRule="auto"/>
              <w:rPr>
                <w:rFonts w:eastAsia="Calibri" w:cstheme="minorHAnsi"/>
                <w:sz w:val="24"/>
                <w:szCs w:val="24"/>
                <w:lang w:eastAsia="zh-CN"/>
              </w:rPr>
            </w:pPr>
            <w:r>
              <w:rPr>
                <w:rFonts w:eastAsia="Calibri" w:cstheme="minorHAnsi"/>
                <w:sz w:val="24"/>
                <w:szCs w:val="24"/>
                <w:lang w:eastAsia="zh-CN"/>
              </w:rPr>
              <w:t>Stožer civilne zaštite Grada Sveta Nedelja</w:t>
            </w:r>
          </w:p>
        </w:tc>
      </w:tr>
      <w:tr w:rsidR="00B65E7B" w14:paraId="144D22FD" w14:textId="77777777" w:rsidTr="00FE7AFF">
        <w:tc>
          <w:tcPr>
            <w:tcW w:w="8777" w:type="dxa"/>
            <w:gridSpan w:val="2"/>
            <w:tcBorders>
              <w:top w:val="single" w:sz="4" w:space="0" w:color="auto"/>
              <w:left w:val="single" w:sz="4" w:space="0" w:color="auto"/>
              <w:bottom w:val="single" w:sz="4" w:space="0" w:color="auto"/>
              <w:right w:val="single" w:sz="4" w:space="0" w:color="auto"/>
            </w:tcBorders>
            <w:hideMark/>
          </w:tcPr>
          <w:p w14:paraId="7EEE3AA7" w14:textId="77777777" w:rsidR="00B65E7B" w:rsidRDefault="00B65E7B" w:rsidP="00FE7AFF">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Izvršitelji: </w:t>
            </w:r>
          </w:p>
        </w:tc>
      </w:tr>
      <w:tr w:rsidR="00B65E7B" w14:paraId="04B50F44" w14:textId="77777777" w:rsidTr="00FE7AFF">
        <w:tc>
          <w:tcPr>
            <w:tcW w:w="8777" w:type="dxa"/>
            <w:gridSpan w:val="2"/>
            <w:tcBorders>
              <w:top w:val="single" w:sz="4" w:space="0" w:color="auto"/>
              <w:left w:val="single" w:sz="4" w:space="0" w:color="auto"/>
              <w:bottom w:val="single" w:sz="4" w:space="0" w:color="auto"/>
              <w:right w:val="single" w:sz="4" w:space="0" w:color="auto"/>
            </w:tcBorders>
          </w:tcPr>
          <w:p w14:paraId="42424DF2" w14:textId="787FF001" w:rsidR="00B65E7B" w:rsidRDefault="00B73D32" w:rsidP="00FE7AFF">
            <w:pPr>
              <w:spacing w:after="0" w:line="240" w:lineRule="auto"/>
              <w:jc w:val="both"/>
              <w:rPr>
                <w:rFonts w:eastAsia="Calibri" w:cstheme="minorHAnsi"/>
                <w:b/>
                <w:sz w:val="24"/>
                <w:szCs w:val="24"/>
                <w:lang w:eastAsia="zh-CN"/>
              </w:rPr>
            </w:pPr>
            <w:r>
              <w:rPr>
                <w:rFonts w:eastAsia="Calibri" w:cstheme="minorHAnsi"/>
                <w:bCs/>
                <w:sz w:val="24"/>
                <w:szCs w:val="24"/>
                <w:lang w:eastAsia="zh-CN"/>
              </w:rPr>
              <w:t>HGSS Stanica Samobor, VZG Sveta Nedelja, GDCK Samobor, Postroj</w:t>
            </w:r>
            <w:r w:rsidR="00264963">
              <w:rPr>
                <w:rFonts w:eastAsia="Calibri" w:cstheme="minorHAnsi"/>
                <w:bCs/>
                <w:sz w:val="24"/>
                <w:szCs w:val="24"/>
                <w:lang w:eastAsia="zh-CN"/>
              </w:rPr>
              <w:t>ba opće namjene CZ</w:t>
            </w:r>
          </w:p>
        </w:tc>
      </w:tr>
    </w:tbl>
    <w:p w14:paraId="259F6072" w14:textId="77777777" w:rsidR="008F7E29" w:rsidRPr="008F7E29" w:rsidRDefault="008F7E29" w:rsidP="004765C0">
      <w:pPr>
        <w:spacing w:after="120"/>
        <w:rPr>
          <w:bCs/>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246"/>
      </w:tblGrid>
      <w:tr w:rsidR="004765C0" w14:paraId="55568628" w14:textId="77777777" w:rsidTr="004765C0">
        <w:tc>
          <w:tcPr>
            <w:tcW w:w="8777" w:type="dxa"/>
            <w:gridSpan w:val="2"/>
            <w:tcBorders>
              <w:top w:val="single" w:sz="4" w:space="0" w:color="auto"/>
              <w:left w:val="single" w:sz="4" w:space="0" w:color="auto"/>
              <w:bottom w:val="single" w:sz="4" w:space="0" w:color="auto"/>
              <w:right w:val="single" w:sz="4" w:space="0" w:color="auto"/>
            </w:tcBorders>
            <w:hideMark/>
          </w:tcPr>
          <w:p w14:paraId="65D5C795" w14:textId="77777777" w:rsidR="004765C0" w:rsidRDefault="004765C0">
            <w:pPr>
              <w:spacing w:after="0" w:line="240" w:lineRule="auto"/>
              <w:jc w:val="both"/>
              <w:rPr>
                <w:rFonts w:eastAsia="Calibri" w:cstheme="minorHAnsi"/>
                <w:sz w:val="24"/>
                <w:szCs w:val="24"/>
                <w:lang w:eastAsia="zh-CN"/>
              </w:rPr>
            </w:pPr>
            <w:r>
              <w:rPr>
                <w:rFonts w:eastAsia="Calibri" w:cstheme="minorHAnsi"/>
                <w:b/>
                <w:sz w:val="24"/>
                <w:szCs w:val="24"/>
                <w:lang w:eastAsia="zh-CN"/>
              </w:rPr>
              <w:t>RIZIK:</w:t>
            </w:r>
            <w:r>
              <w:rPr>
                <w:rFonts w:eastAsia="Calibri" w:cstheme="minorHAnsi"/>
                <w:sz w:val="24"/>
                <w:szCs w:val="24"/>
                <w:lang w:eastAsia="zh-CN"/>
              </w:rPr>
              <w:t xml:space="preserve"> Poplave izazvane izlijevanjem kopnenih vodenih tijela</w:t>
            </w:r>
          </w:p>
        </w:tc>
      </w:tr>
      <w:tr w:rsidR="004765C0" w14:paraId="283E7C35" w14:textId="77777777" w:rsidTr="004765C0">
        <w:trPr>
          <w:trHeight w:val="314"/>
        </w:trPr>
        <w:tc>
          <w:tcPr>
            <w:tcW w:w="4531" w:type="dxa"/>
            <w:tcBorders>
              <w:top w:val="single" w:sz="4" w:space="0" w:color="auto"/>
              <w:left w:val="single" w:sz="4" w:space="0" w:color="auto"/>
              <w:bottom w:val="single" w:sz="4" w:space="0" w:color="auto"/>
              <w:right w:val="single" w:sz="4" w:space="0" w:color="auto"/>
            </w:tcBorders>
            <w:hideMark/>
          </w:tcPr>
          <w:p w14:paraId="73657D00" w14:textId="77777777" w:rsidR="004765C0" w:rsidRDefault="004765C0">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Koordinator: </w:t>
            </w:r>
          </w:p>
        </w:tc>
        <w:tc>
          <w:tcPr>
            <w:tcW w:w="4246" w:type="dxa"/>
            <w:tcBorders>
              <w:top w:val="single" w:sz="4" w:space="0" w:color="auto"/>
              <w:left w:val="single" w:sz="4" w:space="0" w:color="auto"/>
              <w:bottom w:val="single" w:sz="4" w:space="0" w:color="auto"/>
              <w:right w:val="single" w:sz="4" w:space="0" w:color="auto"/>
            </w:tcBorders>
            <w:hideMark/>
          </w:tcPr>
          <w:p w14:paraId="17796C5A" w14:textId="77777777" w:rsidR="004765C0" w:rsidRDefault="004765C0">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Nositelj:  </w:t>
            </w:r>
          </w:p>
        </w:tc>
      </w:tr>
      <w:tr w:rsidR="004765C0" w14:paraId="5DF6C3DA" w14:textId="77777777" w:rsidTr="00ED7529">
        <w:tc>
          <w:tcPr>
            <w:tcW w:w="4531" w:type="dxa"/>
            <w:tcBorders>
              <w:top w:val="single" w:sz="4" w:space="0" w:color="auto"/>
              <w:left w:val="single" w:sz="4" w:space="0" w:color="auto"/>
              <w:bottom w:val="single" w:sz="4" w:space="0" w:color="auto"/>
              <w:right w:val="single" w:sz="4" w:space="0" w:color="auto"/>
            </w:tcBorders>
            <w:vAlign w:val="center"/>
          </w:tcPr>
          <w:p w14:paraId="002FC9FC" w14:textId="0C4DCEC5" w:rsidR="004765C0" w:rsidRDefault="00264963">
            <w:pPr>
              <w:spacing w:after="0" w:line="240" w:lineRule="auto"/>
              <w:rPr>
                <w:rFonts w:eastAsia="Calibri" w:cstheme="minorHAnsi"/>
                <w:sz w:val="24"/>
                <w:szCs w:val="24"/>
                <w:lang w:eastAsia="zh-CN"/>
              </w:rPr>
            </w:pPr>
            <w:r>
              <w:rPr>
                <w:rFonts w:eastAsia="Calibri" w:cstheme="minorHAnsi"/>
                <w:sz w:val="24"/>
                <w:szCs w:val="24"/>
                <w:lang w:eastAsia="zh-CN"/>
              </w:rPr>
              <w:t>Načelnik Stožera civilne zaštite Grada Sveta Nedelja</w:t>
            </w:r>
          </w:p>
        </w:tc>
        <w:tc>
          <w:tcPr>
            <w:tcW w:w="4246" w:type="dxa"/>
            <w:tcBorders>
              <w:top w:val="single" w:sz="4" w:space="0" w:color="auto"/>
              <w:left w:val="single" w:sz="4" w:space="0" w:color="auto"/>
              <w:bottom w:val="single" w:sz="4" w:space="0" w:color="auto"/>
              <w:right w:val="single" w:sz="4" w:space="0" w:color="auto"/>
            </w:tcBorders>
            <w:vAlign w:val="center"/>
          </w:tcPr>
          <w:p w14:paraId="44647C06" w14:textId="49C4FB34" w:rsidR="004765C0" w:rsidRDefault="00264963">
            <w:pPr>
              <w:spacing w:after="0" w:line="240" w:lineRule="auto"/>
              <w:rPr>
                <w:rFonts w:eastAsia="Calibri" w:cstheme="minorHAnsi"/>
                <w:sz w:val="24"/>
                <w:szCs w:val="24"/>
                <w:lang w:eastAsia="zh-CN"/>
              </w:rPr>
            </w:pPr>
            <w:r>
              <w:rPr>
                <w:rFonts w:eastAsia="Calibri" w:cstheme="minorHAnsi"/>
                <w:sz w:val="24"/>
                <w:szCs w:val="24"/>
                <w:lang w:eastAsia="zh-CN"/>
              </w:rPr>
              <w:t>Stožer civilne zaštite Grada Sveta Nedelja</w:t>
            </w:r>
          </w:p>
        </w:tc>
      </w:tr>
      <w:tr w:rsidR="004765C0" w14:paraId="30223EE3" w14:textId="77777777" w:rsidTr="004765C0">
        <w:tc>
          <w:tcPr>
            <w:tcW w:w="8777" w:type="dxa"/>
            <w:gridSpan w:val="2"/>
            <w:tcBorders>
              <w:top w:val="single" w:sz="4" w:space="0" w:color="auto"/>
              <w:left w:val="single" w:sz="4" w:space="0" w:color="auto"/>
              <w:bottom w:val="single" w:sz="4" w:space="0" w:color="auto"/>
              <w:right w:val="single" w:sz="4" w:space="0" w:color="auto"/>
            </w:tcBorders>
            <w:hideMark/>
          </w:tcPr>
          <w:p w14:paraId="5EC469F8" w14:textId="77777777" w:rsidR="004765C0" w:rsidRDefault="004765C0">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Izvršitelji: </w:t>
            </w:r>
          </w:p>
        </w:tc>
      </w:tr>
      <w:tr w:rsidR="008F7E29" w14:paraId="13999D0D" w14:textId="77777777" w:rsidTr="004765C0">
        <w:tc>
          <w:tcPr>
            <w:tcW w:w="8777" w:type="dxa"/>
            <w:gridSpan w:val="2"/>
            <w:tcBorders>
              <w:top w:val="single" w:sz="4" w:space="0" w:color="auto"/>
              <w:left w:val="single" w:sz="4" w:space="0" w:color="auto"/>
              <w:bottom w:val="single" w:sz="4" w:space="0" w:color="auto"/>
              <w:right w:val="single" w:sz="4" w:space="0" w:color="auto"/>
            </w:tcBorders>
          </w:tcPr>
          <w:p w14:paraId="4C668217" w14:textId="71D25F8A" w:rsidR="008F7E29" w:rsidRDefault="00264963" w:rsidP="008F7E29">
            <w:pPr>
              <w:spacing w:after="0" w:line="240" w:lineRule="auto"/>
              <w:jc w:val="both"/>
              <w:rPr>
                <w:rFonts w:eastAsia="Calibri" w:cstheme="minorHAnsi"/>
                <w:b/>
                <w:sz w:val="24"/>
                <w:szCs w:val="24"/>
                <w:lang w:eastAsia="zh-CN"/>
              </w:rPr>
            </w:pPr>
            <w:r>
              <w:rPr>
                <w:rFonts w:eastAsia="Calibri" w:cstheme="minorHAnsi"/>
                <w:bCs/>
                <w:sz w:val="24"/>
                <w:szCs w:val="24"/>
                <w:lang w:eastAsia="zh-CN"/>
              </w:rPr>
              <w:t>HGSS Stanica Samobor, VZG Sveta Nedelja, GDCK Samobor, Postrojba opće namjene CZ</w:t>
            </w:r>
          </w:p>
        </w:tc>
      </w:tr>
    </w:tbl>
    <w:p w14:paraId="2E278BAE" w14:textId="77777777" w:rsidR="004765C0" w:rsidRDefault="004765C0" w:rsidP="004765C0">
      <w:pPr>
        <w:spacing w:after="120"/>
        <w:rPr>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246"/>
      </w:tblGrid>
      <w:tr w:rsidR="0091356A" w:rsidRPr="00EA2271" w14:paraId="16830D92" w14:textId="77777777" w:rsidTr="00883DF4">
        <w:tc>
          <w:tcPr>
            <w:tcW w:w="8777" w:type="dxa"/>
            <w:gridSpan w:val="2"/>
            <w:tcBorders>
              <w:top w:val="single" w:sz="4" w:space="0" w:color="auto"/>
              <w:left w:val="single" w:sz="4" w:space="0" w:color="auto"/>
              <w:bottom w:val="single" w:sz="4" w:space="0" w:color="auto"/>
              <w:right w:val="single" w:sz="4" w:space="0" w:color="auto"/>
            </w:tcBorders>
            <w:hideMark/>
          </w:tcPr>
          <w:p w14:paraId="390F2ECC" w14:textId="2620E683" w:rsidR="0091356A" w:rsidRPr="00EA2271" w:rsidRDefault="0091356A" w:rsidP="00883DF4">
            <w:pPr>
              <w:spacing w:after="0" w:line="240" w:lineRule="auto"/>
              <w:jc w:val="both"/>
              <w:rPr>
                <w:rFonts w:eastAsia="Calibri" w:cstheme="minorHAnsi"/>
                <w:b/>
                <w:sz w:val="24"/>
                <w:szCs w:val="24"/>
                <w:lang w:eastAsia="zh-CN"/>
              </w:rPr>
            </w:pPr>
            <w:r>
              <w:rPr>
                <w:rFonts w:eastAsia="Calibri" w:cstheme="minorHAnsi"/>
                <w:b/>
                <w:sz w:val="24"/>
                <w:szCs w:val="24"/>
                <w:lang w:eastAsia="zh-CN"/>
              </w:rPr>
              <w:t>RIZIK:</w:t>
            </w:r>
            <w:r w:rsidRPr="00EA2271">
              <w:rPr>
                <w:rFonts w:eastAsia="Calibri" w:cstheme="minorHAnsi"/>
                <w:b/>
                <w:sz w:val="24"/>
                <w:szCs w:val="24"/>
                <w:lang w:eastAsia="zh-CN"/>
              </w:rPr>
              <w:t xml:space="preserve"> </w:t>
            </w:r>
            <w:r>
              <w:rPr>
                <w:rFonts w:eastAsia="Calibri" w:cstheme="minorHAnsi"/>
                <w:b/>
                <w:sz w:val="24"/>
                <w:szCs w:val="24"/>
                <w:lang w:eastAsia="zh-CN"/>
              </w:rPr>
              <w:t>Suša</w:t>
            </w:r>
          </w:p>
        </w:tc>
      </w:tr>
      <w:tr w:rsidR="0091356A" w14:paraId="17768632" w14:textId="77777777" w:rsidTr="00883DF4">
        <w:trPr>
          <w:trHeight w:val="314"/>
        </w:trPr>
        <w:tc>
          <w:tcPr>
            <w:tcW w:w="4531" w:type="dxa"/>
            <w:tcBorders>
              <w:top w:val="single" w:sz="4" w:space="0" w:color="auto"/>
              <w:left w:val="single" w:sz="4" w:space="0" w:color="auto"/>
              <w:bottom w:val="single" w:sz="4" w:space="0" w:color="auto"/>
              <w:right w:val="single" w:sz="4" w:space="0" w:color="auto"/>
            </w:tcBorders>
            <w:hideMark/>
          </w:tcPr>
          <w:p w14:paraId="3CAC5C20" w14:textId="77777777" w:rsidR="0091356A" w:rsidRDefault="0091356A" w:rsidP="00883DF4">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Koordinator: </w:t>
            </w:r>
          </w:p>
        </w:tc>
        <w:tc>
          <w:tcPr>
            <w:tcW w:w="4246" w:type="dxa"/>
            <w:tcBorders>
              <w:top w:val="single" w:sz="4" w:space="0" w:color="auto"/>
              <w:left w:val="single" w:sz="4" w:space="0" w:color="auto"/>
              <w:bottom w:val="single" w:sz="4" w:space="0" w:color="auto"/>
              <w:right w:val="single" w:sz="4" w:space="0" w:color="auto"/>
            </w:tcBorders>
            <w:hideMark/>
          </w:tcPr>
          <w:p w14:paraId="3B571968" w14:textId="77777777" w:rsidR="0091356A" w:rsidRDefault="0091356A" w:rsidP="00883DF4">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Nositelj:  </w:t>
            </w:r>
          </w:p>
        </w:tc>
      </w:tr>
      <w:tr w:rsidR="0091356A" w14:paraId="6B699EF6" w14:textId="77777777" w:rsidTr="00883DF4">
        <w:tc>
          <w:tcPr>
            <w:tcW w:w="4531" w:type="dxa"/>
            <w:tcBorders>
              <w:top w:val="single" w:sz="4" w:space="0" w:color="auto"/>
              <w:left w:val="single" w:sz="4" w:space="0" w:color="auto"/>
              <w:bottom w:val="single" w:sz="4" w:space="0" w:color="auto"/>
              <w:right w:val="single" w:sz="4" w:space="0" w:color="auto"/>
            </w:tcBorders>
            <w:vAlign w:val="center"/>
          </w:tcPr>
          <w:p w14:paraId="3906F6B8" w14:textId="6AC1F70D" w:rsidR="0091356A" w:rsidRDefault="0091356A" w:rsidP="00883DF4">
            <w:pPr>
              <w:spacing w:after="0" w:line="240" w:lineRule="auto"/>
              <w:rPr>
                <w:rFonts w:eastAsia="Calibri" w:cstheme="minorHAnsi"/>
                <w:sz w:val="24"/>
                <w:szCs w:val="24"/>
                <w:lang w:eastAsia="zh-CN"/>
              </w:rPr>
            </w:pPr>
            <w:r>
              <w:rPr>
                <w:rFonts w:eastAsia="Calibri" w:cstheme="minorHAnsi"/>
                <w:sz w:val="24"/>
                <w:szCs w:val="24"/>
                <w:lang w:eastAsia="zh-CN"/>
              </w:rPr>
              <w:t>Načelnik Stožera civilne zaštite Grada Sveta Nedelja</w:t>
            </w:r>
          </w:p>
        </w:tc>
        <w:tc>
          <w:tcPr>
            <w:tcW w:w="4246" w:type="dxa"/>
            <w:tcBorders>
              <w:top w:val="single" w:sz="4" w:space="0" w:color="auto"/>
              <w:left w:val="single" w:sz="4" w:space="0" w:color="auto"/>
              <w:bottom w:val="single" w:sz="4" w:space="0" w:color="auto"/>
              <w:right w:val="single" w:sz="4" w:space="0" w:color="auto"/>
            </w:tcBorders>
            <w:vAlign w:val="center"/>
          </w:tcPr>
          <w:p w14:paraId="5B33C06B" w14:textId="1E8A4D58" w:rsidR="0091356A" w:rsidRDefault="0091356A" w:rsidP="00883DF4">
            <w:pPr>
              <w:spacing w:after="0" w:line="240" w:lineRule="auto"/>
              <w:rPr>
                <w:rFonts w:eastAsia="Calibri" w:cstheme="minorHAnsi"/>
                <w:sz w:val="24"/>
                <w:szCs w:val="24"/>
                <w:lang w:eastAsia="zh-CN"/>
              </w:rPr>
            </w:pPr>
            <w:r>
              <w:rPr>
                <w:rFonts w:eastAsia="Calibri" w:cstheme="minorHAnsi"/>
                <w:sz w:val="24"/>
                <w:szCs w:val="24"/>
                <w:lang w:eastAsia="zh-CN"/>
              </w:rPr>
              <w:t>Stožer civilne zaštite Grada Sveta Nedelja</w:t>
            </w:r>
          </w:p>
        </w:tc>
      </w:tr>
      <w:tr w:rsidR="0091356A" w14:paraId="12EEFD3E" w14:textId="77777777" w:rsidTr="00883DF4">
        <w:tc>
          <w:tcPr>
            <w:tcW w:w="8777" w:type="dxa"/>
            <w:gridSpan w:val="2"/>
            <w:tcBorders>
              <w:top w:val="single" w:sz="4" w:space="0" w:color="auto"/>
              <w:left w:val="single" w:sz="4" w:space="0" w:color="auto"/>
              <w:bottom w:val="single" w:sz="4" w:space="0" w:color="auto"/>
              <w:right w:val="single" w:sz="4" w:space="0" w:color="auto"/>
            </w:tcBorders>
            <w:hideMark/>
          </w:tcPr>
          <w:p w14:paraId="4E043841" w14:textId="77777777" w:rsidR="0091356A" w:rsidRDefault="0091356A" w:rsidP="00883DF4">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Izvršitelji: </w:t>
            </w:r>
          </w:p>
        </w:tc>
      </w:tr>
      <w:tr w:rsidR="0091356A" w14:paraId="0B602E41" w14:textId="77777777" w:rsidTr="00883DF4">
        <w:tc>
          <w:tcPr>
            <w:tcW w:w="8777" w:type="dxa"/>
            <w:gridSpan w:val="2"/>
            <w:tcBorders>
              <w:top w:val="single" w:sz="4" w:space="0" w:color="auto"/>
              <w:left w:val="single" w:sz="4" w:space="0" w:color="auto"/>
              <w:bottom w:val="single" w:sz="4" w:space="0" w:color="auto"/>
              <w:right w:val="single" w:sz="4" w:space="0" w:color="auto"/>
            </w:tcBorders>
          </w:tcPr>
          <w:p w14:paraId="485F4ED5" w14:textId="127A2C18" w:rsidR="0091356A" w:rsidRDefault="0091356A" w:rsidP="00883DF4">
            <w:pPr>
              <w:spacing w:after="0" w:line="240" w:lineRule="auto"/>
              <w:jc w:val="both"/>
              <w:rPr>
                <w:rFonts w:eastAsia="Calibri" w:cstheme="minorHAnsi"/>
                <w:b/>
                <w:sz w:val="24"/>
                <w:szCs w:val="24"/>
                <w:lang w:eastAsia="zh-CN"/>
              </w:rPr>
            </w:pPr>
            <w:r>
              <w:rPr>
                <w:rFonts w:eastAsia="Calibri" w:cstheme="minorHAnsi"/>
                <w:bCs/>
                <w:sz w:val="24"/>
                <w:szCs w:val="24"/>
                <w:lang w:eastAsia="zh-CN"/>
              </w:rPr>
              <w:t>VZG Sveta Nedelja, GDCK Samobor, Postrojba opće namjene CZ</w:t>
            </w:r>
          </w:p>
        </w:tc>
      </w:tr>
    </w:tbl>
    <w:p w14:paraId="7233674F" w14:textId="77777777" w:rsidR="0091356A" w:rsidRDefault="0091356A" w:rsidP="004765C0">
      <w:pPr>
        <w:spacing w:after="120"/>
        <w:rPr>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246"/>
      </w:tblGrid>
      <w:tr w:rsidR="004765C0" w14:paraId="6187F1DA" w14:textId="77777777" w:rsidTr="004765C0">
        <w:tc>
          <w:tcPr>
            <w:tcW w:w="8777" w:type="dxa"/>
            <w:gridSpan w:val="2"/>
            <w:tcBorders>
              <w:top w:val="single" w:sz="4" w:space="0" w:color="auto"/>
              <w:left w:val="single" w:sz="4" w:space="0" w:color="auto"/>
              <w:bottom w:val="single" w:sz="4" w:space="0" w:color="auto"/>
              <w:right w:val="single" w:sz="4" w:space="0" w:color="auto"/>
            </w:tcBorders>
            <w:hideMark/>
          </w:tcPr>
          <w:p w14:paraId="3E2661EF" w14:textId="77777777" w:rsidR="004765C0" w:rsidRDefault="004765C0">
            <w:pPr>
              <w:spacing w:after="0" w:line="240" w:lineRule="auto"/>
              <w:jc w:val="both"/>
              <w:rPr>
                <w:rFonts w:eastAsia="Calibri" w:cstheme="minorHAnsi"/>
                <w:sz w:val="24"/>
                <w:szCs w:val="24"/>
                <w:lang w:eastAsia="zh-CN"/>
              </w:rPr>
            </w:pPr>
            <w:r>
              <w:rPr>
                <w:rFonts w:eastAsia="Calibri" w:cstheme="minorHAnsi"/>
                <w:b/>
                <w:sz w:val="24"/>
                <w:szCs w:val="24"/>
                <w:lang w:eastAsia="zh-CN"/>
              </w:rPr>
              <w:lastRenderedPageBreak/>
              <w:t>RIZIK:</w:t>
            </w:r>
            <w:r>
              <w:rPr>
                <w:rFonts w:eastAsia="Calibri" w:cstheme="minorHAnsi"/>
                <w:sz w:val="24"/>
                <w:szCs w:val="24"/>
                <w:lang w:eastAsia="zh-CN"/>
              </w:rPr>
              <w:t xml:space="preserve"> Epidemije i pandemije</w:t>
            </w:r>
          </w:p>
        </w:tc>
      </w:tr>
      <w:tr w:rsidR="004765C0" w14:paraId="147A2D80" w14:textId="77777777" w:rsidTr="004765C0">
        <w:trPr>
          <w:trHeight w:val="314"/>
        </w:trPr>
        <w:tc>
          <w:tcPr>
            <w:tcW w:w="4531" w:type="dxa"/>
            <w:tcBorders>
              <w:top w:val="single" w:sz="4" w:space="0" w:color="auto"/>
              <w:left w:val="single" w:sz="4" w:space="0" w:color="auto"/>
              <w:bottom w:val="single" w:sz="4" w:space="0" w:color="auto"/>
              <w:right w:val="single" w:sz="4" w:space="0" w:color="auto"/>
            </w:tcBorders>
            <w:hideMark/>
          </w:tcPr>
          <w:p w14:paraId="375624D8" w14:textId="77777777" w:rsidR="004765C0" w:rsidRDefault="004765C0">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Koordinator: </w:t>
            </w:r>
          </w:p>
        </w:tc>
        <w:tc>
          <w:tcPr>
            <w:tcW w:w="4246" w:type="dxa"/>
            <w:tcBorders>
              <w:top w:val="single" w:sz="4" w:space="0" w:color="auto"/>
              <w:left w:val="single" w:sz="4" w:space="0" w:color="auto"/>
              <w:bottom w:val="single" w:sz="4" w:space="0" w:color="auto"/>
              <w:right w:val="single" w:sz="4" w:space="0" w:color="auto"/>
            </w:tcBorders>
            <w:hideMark/>
          </w:tcPr>
          <w:p w14:paraId="7ED0347A" w14:textId="77777777" w:rsidR="004765C0" w:rsidRDefault="004765C0">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Nositelj:  </w:t>
            </w:r>
          </w:p>
        </w:tc>
      </w:tr>
      <w:tr w:rsidR="004765C0" w14:paraId="54AADCDA" w14:textId="77777777" w:rsidTr="00ED7529">
        <w:tc>
          <w:tcPr>
            <w:tcW w:w="4531" w:type="dxa"/>
            <w:tcBorders>
              <w:top w:val="single" w:sz="4" w:space="0" w:color="auto"/>
              <w:left w:val="single" w:sz="4" w:space="0" w:color="auto"/>
              <w:bottom w:val="single" w:sz="4" w:space="0" w:color="auto"/>
              <w:right w:val="single" w:sz="4" w:space="0" w:color="auto"/>
            </w:tcBorders>
            <w:vAlign w:val="center"/>
          </w:tcPr>
          <w:p w14:paraId="2E3040AC" w14:textId="2B8E067D" w:rsidR="004765C0" w:rsidRDefault="0048754A">
            <w:pPr>
              <w:spacing w:after="0" w:line="240" w:lineRule="auto"/>
              <w:rPr>
                <w:rFonts w:eastAsia="Calibri" w:cstheme="minorHAnsi"/>
                <w:sz w:val="24"/>
                <w:szCs w:val="24"/>
                <w:lang w:eastAsia="zh-CN"/>
              </w:rPr>
            </w:pPr>
            <w:r>
              <w:rPr>
                <w:rFonts w:eastAsia="Calibri" w:cstheme="minorHAnsi"/>
                <w:sz w:val="24"/>
                <w:szCs w:val="24"/>
                <w:lang w:eastAsia="zh-CN"/>
              </w:rPr>
              <w:t>Načelnik Stožera civilne zaštite Grada Sveta Nedelja</w:t>
            </w:r>
          </w:p>
        </w:tc>
        <w:tc>
          <w:tcPr>
            <w:tcW w:w="4246" w:type="dxa"/>
            <w:tcBorders>
              <w:top w:val="single" w:sz="4" w:space="0" w:color="auto"/>
              <w:left w:val="single" w:sz="4" w:space="0" w:color="auto"/>
              <w:bottom w:val="single" w:sz="4" w:space="0" w:color="auto"/>
              <w:right w:val="single" w:sz="4" w:space="0" w:color="auto"/>
            </w:tcBorders>
            <w:vAlign w:val="center"/>
          </w:tcPr>
          <w:p w14:paraId="0C2DD0AB" w14:textId="296C569D" w:rsidR="004765C0" w:rsidRDefault="0048754A">
            <w:pPr>
              <w:spacing w:after="0" w:line="240" w:lineRule="auto"/>
              <w:rPr>
                <w:rFonts w:eastAsia="Calibri" w:cstheme="minorHAnsi"/>
                <w:sz w:val="24"/>
                <w:szCs w:val="24"/>
                <w:lang w:eastAsia="zh-CN"/>
              </w:rPr>
            </w:pPr>
            <w:r>
              <w:rPr>
                <w:rFonts w:eastAsia="Calibri" w:cstheme="minorHAnsi"/>
                <w:sz w:val="24"/>
                <w:szCs w:val="24"/>
                <w:lang w:eastAsia="zh-CN"/>
              </w:rPr>
              <w:t>Stožer civilne zaštite Grada Sveta Nedelja</w:t>
            </w:r>
          </w:p>
        </w:tc>
      </w:tr>
      <w:tr w:rsidR="004765C0" w14:paraId="016EFAD9" w14:textId="77777777" w:rsidTr="004765C0">
        <w:tc>
          <w:tcPr>
            <w:tcW w:w="8777" w:type="dxa"/>
            <w:gridSpan w:val="2"/>
            <w:tcBorders>
              <w:top w:val="single" w:sz="4" w:space="0" w:color="auto"/>
              <w:left w:val="single" w:sz="4" w:space="0" w:color="auto"/>
              <w:bottom w:val="single" w:sz="4" w:space="0" w:color="auto"/>
              <w:right w:val="single" w:sz="4" w:space="0" w:color="auto"/>
            </w:tcBorders>
            <w:hideMark/>
          </w:tcPr>
          <w:p w14:paraId="39E781E5" w14:textId="77777777" w:rsidR="004765C0" w:rsidRDefault="004765C0">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Izvršitelji: </w:t>
            </w:r>
          </w:p>
        </w:tc>
      </w:tr>
      <w:tr w:rsidR="008F7E29" w14:paraId="131E36FA" w14:textId="77777777" w:rsidTr="004765C0">
        <w:tc>
          <w:tcPr>
            <w:tcW w:w="8777" w:type="dxa"/>
            <w:gridSpan w:val="2"/>
            <w:tcBorders>
              <w:top w:val="single" w:sz="4" w:space="0" w:color="auto"/>
              <w:left w:val="single" w:sz="4" w:space="0" w:color="auto"/>
              <w:bottom w:val="single" w:sz="4" w:space="0" w:color="auto"/>
              <w:right w:val="single" w:sz="4" w:space="0" w:color="auto"/>
            </w:tcBorders>
          </w:tcPr>
          <w:p w14:paraId="3A3EB7CE" w14:textId="4EFEB3D5" w:rsidR="008F7E29" w:rsidRPr="008F7E29" w:rsidRDefault="0048754A">
            <w:pPr>
              <w:spacing w:after="0" w:line="240" w:lineRule="auto"/>
              <w:jc w:val="both"/>
              <w:rPr>
                <w:rFonts w:eastAsia="Calibri" w:cstheme="minorHAnsi"/>
                <w:bCs/>
                <w:sz w:val="24"/>
                <w:szCs w:val="24"/>
                <w:lang w:eastAsia="zh-CN"/>
              </w:rPr>
            </w:pPr>
            <w:r>
              <w:rPr>
                <w:rFonts w:eastAsia="Calibri" w:cstheme="minorHAnsi"/>
                <w:bCs/>
                <w:sz w:val="24"/>
                <w:szCs w:val="24"/>
                <w:lang w:eastAsia="zh-CN"/>
              </w:rPr>
              <w:t>DZ Samobor</w:t>
            </w:r>
          </w:p>
        </w:tc>
      </w:tr>
      <w:tr w:rsidR="004765C0" w14:paraId="447EF666" w14:textId="77777777" w:rsidTr="004765C0">
        <w:tc>
          <w:tcPr>
            <w:tcW w:w="8777" w:type="dxa"/>
            <w:gridSpan w:val="2"/>
            <w:tcBorders>
              <w:top w:val="single" w:sz="4" w:space="0" w:color="auto"/>
              <w:left w:val="single" w:sz="4" w:space="0" w:color="auto"/>
              <w:bottom w:val="single" w:sz="4" w:space="0" w:color="auto"/>
              <w:right w:val="single" w:sz="4" w:space="0" w:color="auto"/>
            </w:tcBorders>
            <w:hideMark/>
          </w:tcPr>
          <w:p w14:paraId="199A0358" w14:textId="6EBD9098" w:rsidR="004765C0" w:rsidRDefault="004765C0">
            <w:pPr>
              <w:spacing w:after="0" w:line="240" w:lineRule="auto"/>
              <w:jc w:val="both"/>
              <w:rPr>
                <w:rFonts w:eastAsia="Calibri" w:cstheme="minorHAnsi"/>
                <w:sz w:val="24"/>
                <w:szCs w:val="24"/>
                <w:lang w:eastAsia="zh-CN"/>
              </w:rPr>
            </w:pPr>
          </w:p>
        </w:tc>
      </w:tr>
    </w:tbl>
    <w:p w14:paraId="55BF8B92" w14:textId="77777777" w:rsidR="004765C0" w:rsidRDefault="004765C0" w:rsidP="004765C0">
      <w:pPr>
        <w:spacing w:after="120"/>
        <w:rPr>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246"/>
      </w:tblGrid>
      <w:tr w:rsidR="004765C0" w14:paraId="11655329" w14:textId="77777777" w:rsidTr="004765C0">
        <w:tc>
          <w:tcPr>
            <w:tcW w:w="8777" w:type="dxa"/>
            <w:gridSpan w:val="2"/>
            <w:tcBorders>
              <w:top w:val="single" w:sz="4" w:space="0" w:color="auto"/>
              <w:left w:val="single" w:sz="4" w:space="0" w:color="auto"/>
              <w:bottom w:val="single" w:sz="4" w:space="0" w:color="auto"/>
              <w:right w:val="single" w:sz="4" w:space="0" w:color="auto"/>
            </w:tcBorders>
            <w:hideMark/>
          </w:tcPr>
          <w:p w14:paraId="305A4066" w14:textId="2D5CD06B" w:rsidR="004765C0" w:rsidRDefault="004765C0">
            <w:pPr>
              <w:spacing w:after="0" w:line="240" w:lineRule="auto"/>
              <w:jc w:val="both"/>
              <w:rPr>
                <w:rFonts w:eastAsia="Calibri" w:cstheme="minorHAnsi"/>
                <w:sz w:val="24"/>
                <w:szCs w:val="24"/>
                <w:lang w:eastAsia="zh-CN"/>
              </w:rPr>
            </w:pPr>
            <w:r>
              <w:rPr>
                <w:rFonts w:eastAsia="Calibri" w:cstheme="minorHAnsi"/>
                <w:b/>
                <w:sz w:val="24"/>
                <w:szCs w:val="24"/>
                <w:lang w:eastAsia="zh-CN"/>
              </w:rPr>
              <w:t>RIZIK:</w:t>
            </w:r>
            <w:r>
              <w:rPr>
                <w:rFonts w:eastAsia="Calibri" w:cstheme="minorHAnsi"/>
                <w:sz w:val="24"/>
                <w:szCs w:val="24"/>
                <w:lang w:eastAsia="zh-CN"/>
              </w:rPr>
              <w:t xml:space="preserve"> </w:t>
            </w:r>
            <w:r w:rsidR="0048754A">
              <w:rPr>
                <w:rFonts w:eastAsia="Calibri" w:cstheme="minorHAnsi"/>
                <w:sz w:val="24"/>
                <w:szCs w:val="24"/>
                <w:lang w:eastAsia="zh-CN"/>
              </w:rPr>
              <w:t xml:space="preserve">Ekstremne vremenske pojave - </w:t>
            </w:r>
            <w:r>
              <w:rPr>
                <w:rFonts w:eastAsia="Calibri" w:cstheme="minorHAnsi"/>
                <w:sz w:val="24"/>
                <w:szCs w:val="24"/>
                <w:lang w:eastAsia="zh-CN"/>
              </w:rPr>
              <w:t>Ekstremne temperature</w:t>
            </w:r>
          </w:p>
        </w:tc>
      </w:tr>
      <w:tr w:rsidR="004765C0" w14:paraId="6C904790" w14:textId="77777777" w:rsidTr="004765C0">
        <w:trPr>
          <w:trHeight w:val="314"/>
        </w:trPr>
        <w:tc>
          <w:tcPr>
            <w:tcW w:w="4531" w:type="dxa"/>
            <w:tcBorders>
              <w:top w:val="single" w:sz="4" w:space="0" w:color="auto"/>
              <w:left w:val="single" w:sz="4" w:space="0" w:color="auto"/>
              <w:bottom w:val="single" w:sz="4" w:space="0" w:color="auto"/>
              <w:right w:val="single" w:sz="4" w:space="0" w:color="auto"/>
            </w:tcBorders>
            <w:hideMark/>
          </w:tcPr>
          <w:p w14:paraId="77341805" w14:textId="77777777" w:rsidR="004765C0" w:rsidRDefault="004765C0">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Koordinator: </w:t>
            </w:r>
          </w:p>
        </w:tc>
        <w:tc>
          <w:tcPr>
            <w:tcW w:w="4246" w:type="dxa"/>
            <w:tcBorders>
              <w:top w:val="single" w:sz="4" w:space="0" w:color="auto"/>
              <w:left w:val="single" w:sz="4" w:space="0" w:color="auto"/>
              <w:bottom w:val="single" w:sz="4" w:space="0" w:color="auto"/>
              <w:right w:val="single" w:sz="4" w:space="0" w:color="auto"/>
            </w:tcBorders>
            <w:hideMark/>
          </w:tcPr>
          <w:p w14:paraId="248A66A3" w14:textId="77777777" w:rsidR="004765C0" w:rsidRDefault="004765C0">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Nositelj:  </w:t>
            </w:r>
          </w:p>
        </w:tc>
      </w:tr>
      <w:tr w:rsidR="004765C0" w14:paraId="28593032" w14:textId="77777777" w:rsidTr="00ED7529">
        <w:tc>
          <w:tcPr>
            <w:tcW w:w="4531" w:type="dxa"/>
            <w:tcBorders>
              <w:top w:val="single" w:sz="4" w:space="0" w:color="auto"/>
              <w:left w:val="single" w:sz="4" w:space="0" w:color="auto"/>
              <w:bottom w:val="single" w:sz="4" w:space="0" w:color="auto"/>
              <w:right w:val="single" w:sz="4" w:space="0" w:color="auto"/>
            </w:tcBorders>
            <w:vAlign w:val="center"/>
          </w:tcPr>
          <w:p w14:paraId="76166309" w14:textId="4B0A127B" w:rsidR="004765C0" w:rsidRDefault="0048754A">
            <w:pPr>
              <w:spacing w:after="0" w:line="240" w:lineRule="auto"/>
              <w:rPr>
                <w:rFonts w:eastAsia="Calibri" w:cstheme="minorHAnsi"/>
                <w:sz w:val="24"/>
                <w:szCs w:val="24"/>
                <w:lang w:eastAsia="zh-CN"/>
              </w:rPr>
            </w:pPr>
            <w:r>
              <w:rPr>
                <w:rFonts w:eastAsia="Calibri" w:cstheme="minorHAnsi"/>
                <w:sz w:val="24"/>
                <w:szCs w:val="24"/>
                <w:lang w:eastAsia="zh-CN"/>
              </w:rPr>
              <w:t>Načelnik Stožera civilne zaštite Grada Sveta Nedelja</w:t>
            </w:r>
          </w:p>
        </w:tc>
        <w:tc>
          <w:tcPr>
            <w:tcW w:w="4246" w:type="dxa"/>
            <w:tcBorders>
              <w:top w:val="single" w:sz="4" w:space="0" w:color="auto"/>
              <w:left w:val="single" w:sz="4" w:space="0" w:color="auto"/>
              <w:bottom w:val="single" w:sz="4" w:space="0" w:color="auto"/>
              <w:right w:val="single" w:sz="4" w:space="0" w:color="auto"/>
            </w:tcBorders>
            <w:vAlign w:val="center"/>
          </w:tcPr>
          <w:p w14:paraId="53E236B2" w14:textId="21F4D2CD" w:rsidR="004765C0" w:rsidRDefault="0048754A">
            <w:pPr>
              <w:spacing w:after="0" w:line="240" w:lineRule="auto"/>
              <w:rPr>
                <w:rFonts w:eastAsia="Calibri" w:cstheme="minorHAnsi"/>
                <w:sz w:val="24"/>
                <w:szCs w:val="24"/>
                <w:lang w:eastAsia="zh-CN"/>
              </w:rPr>
            </w:pPr>
            <w:r>
              <w:rPr>
                <w:rFonts w:eastAsia="Calibri" w:cstheme="minorHAnsi"/>
                <w:sz w:val="24"/>
                <w:szCs w:val="24"/>
                <w:lang w:eastAsia="zh-CN"/>
              </w:rPr>
              <w:t>Stožer civilne zaštite Grada Sveta Nedelja</w:t>
            </w:r>
          </w:p>
        </w:tc>
      </w:tr>
      <w:tr w:rsidR="004765C0" w14:paraId="47ECFA1A" w14:textId="77777777" w:rsidTr="004765C0">
        <w:tc>
          <w:tcPr>
            <w:tcW w:w="8777" w:type="dxa"/>
            <w:gridSpan w:val="2"/>
            <w:tcBorders>
              <w:top w:val="single" w:sz="4" w:space="0" w:color="auto"/>
              <w:left w:val="single" w:sz="4" w:space="0" w:color="auto"/>
              <w:bottom w:val="single" w:sz="4" w:space="0" w:color="auto"/>
              <w:right w:val="single" w:sz="4" w:space="0" w:color="auto"/>
            </w:tcBorders>
            <w:hideMark/>
          </w:tcPr>
          <w:p w14:paraId="009AA65D" w14:textId="77777777" w:rsidR="004765C0" w:rsidRDefault="004765C0">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Izvršitelji: </w:t>
            </w:r>
          </w:p>
        </w:tc>
      </w:tr>
      <w:tr w:rsidR="008F7E29" w14:paraId="5DCDF561" w14:textId="77777777" w:rsidTr="004765C0">
        <w:tc>
          <w:tcPr>
            <w:tcW w:w="8777" w:type="dxa"/>
            <w:gridSpan w:val="2"/>
            <w:tcBorders>
              <w:top w:val="single" w:sz="4" w:space="0" w:color="auto"/>
              <w:left w:val="single" w:sz="4" w:space="0" w:color="auto"/>
              <w:bottom w:val="single" w:sz="4" w:space="0" w:color="auto"/>
              <w:right w:val="single" w:sz="4" w:space="0" w:color="auto"/>
            </w:tcBorders>
          </w:tcPr>
          <w:p w14:paraId="286C4CE0" w14:textId="1865191C" w:rsidR="008F7E29" w:rsidRPr="008F7E29" w:rsidRDefault="0048754A">
            <w:pPr>
              <w:spacing w:after="0" w:line="240" w:lineRule="auto"/>
              <w:jc w:val="both"/>
              <w:rPr>
                <w:rFonts w:eastAsia="Calibri" w:cstheme="minorHAnsi"/>
                <w:bCs/>
                <w:sz w:val="24"/>
                <w:szCs w:val="24"/>
                <w:lang w:eastAsia="zh-CN"/>
              </w:rPr>
            </w:pPr>
            <w:r>
              <w:rPr>
                <w:rFonts w:eastAsia="Calibri" w:cstheme="minorHAnsi"/>
                <w:bCs/>
                <w:sz w:val="24"/>
                <w:szCs w:val="24"/>
                <w:lang w:eastAsia="zh-CN"/>
              </w:rPr>
              <w:t>DZ Samobor, VZG Sveta Nedelja, GDCK Samobor</w:t>
            </w:r>
          </w:p>
        </w:tc>
      </w:tr>
      <w:tr w:rsidR="004765C0" w14:paraId="616E4C0A" w14:textId="77777777" w:rsidTr="004765C0">
        <w:tc>
          <w:tcPr>
            <w:tcW w:w="8777" w:type="dxa"/>
            <w:gridSpan w:val="2"/>
            <w:tcBorders>
              <w:top w:val="single" w:sz="4" w:space="0" w:color="auto"/>
              <w:left w:val="single" w:sz="4" w:space="0" w:color="auto"/>
              <w:bottom w:val="single" w:sz="4" w:space="0" w:color="auto"/>
              <w:right w:val="single" w:sz="4" w:space="0" w:color="auto"/>
            </w:tcBorders>
            <w:hideMark/>
          </w:tcPr>
          <w:p w14:paraId="694399C0" w14:textId="4A44B3DF" w:rsidR="004765C0" w:rsidRDefault="004765C0">
            <w:pPr>
              <w:spacing w:after="0" w:line="240" w:lineRule="auto"/>
              <w:jc w:val="both"/>
              <w:rPr>
                <w:rFonts w:eastAsia="Calibri" w:cstheme="minorHAnsi"/>
                <w:sz w:val="24"/>
                <w:szCs w:val="24"/>
                <w:lang w:eastAsia="zh-CN"/>
              </w:rPr>
            </w:pPr>
          </w:p>
        </w:tc>
      </w:tr>
    </w:tbl>
    <w:p w14:paraId="68BA2C6E" w14:textId="77777777" w:rsidR="00EA2271" w:rsidRDefault="00EA2271" w:rsidP="004765C0">
      <w:pPr>
        <w:suppressAutoHyphens/>
        <w:autoSpaceDN w:val="0"/>
        <w:spacing w:after="120" w:line="276" w:lineRule="auto"/>
        <w:jc w:val="both"/>
        <w:textAlignment w:val="baseline"/>
        <w:rPr>
          <w:rFonts w:ascii="Calibri" w:eastAsia="Calibri" w:hAnsi="Calibri" w:cs="Times New Roman"/>
          <w:b/>
          <w:sz w:val="24"/>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246"/>
      </w:tblGrid>
      <w:tr w:rsidR="005026CB" w14:paraId="1493CB35" w14:textId="77777777" w:rsidTr="00883DF4">
        <w:tc>
          <w:tcPr>
            <w:tcW w:w="8777" w:type="dxa"/>
            <w:gridSpan w:val="2"/>
            <w:tcBorders>
              <w:top w:val="single" w:sz="4" w:space="0" w:color="auto"/>
              <w:left w:val="single" w:sz="4" w:space="0" w:color="auto"/>
              <w:bottom w:val="single" w:sz="4" w:space="0" w:color="auto"/>
              <w:right w:val="single" w:sz="4" w:space="0" w:color="auto"/>
            </w:tcBorders>
            <w:hideMark/>
          </w:tcPr>
          <w:p w14:paraId="6923918D" w14:textId="2A725724" w:rsidR="005026CB" w:rsidRDefault="005026CB" w:rsidP="00883DF4">
            <w:pPr>
              <w:spacing w:after="0" w:line="240" w:lineRule="auto"/>
              <w:jc w:val="both"/>
              <w:rPr>
                <w:rFonts w:eastAsia="Calibri" w:cstheme="minorHAnsi"/>
                <w:sz w:val="24"/>
                <w:szCs w:val="24"/>
                <w:lang w:eastAsia="zh-CN"/>
              </w:rPr>
            </w:pPr>
            <w:r>
              <w:rPr>
                <w:rFonts w:eastAsia="Calibri" w:cstheme="minorHAnsi"/>
                <w:b/>
                <w:sz w:val="24"/>
                <w:szCs w:val="24"/>
                <w:lang w:eastAsia="zh-CN"/>
              </w:rPr>
              <w:t>RIZIK:</w:t>
            </w:r>
            <w:r>
              <w:rPr>
                <w:rFonts w:eastAsia="Calibri" w:cstheme="minorHAnsi"/>
                <w:sz w:val="24"/>
                <w:szCs w:val="24"/>
                <w:lang w:eastAsia="zh-CN"/>
              </w:rPr>
              <w:t xml:space="preserve"> Ekstremne vremenske pojave - Vjetar</w:t>
            </w:r>
          </w:p>
        </w:tc>
      </w:tr>
      <w:tr w:rsidR="005026CB" w14:paraId="685AF302" w14:textId="77777777" w:rsidTr="00883DF4">
        <w:trPr>
          <w:trHeight w:val="314"/>
        </w:trPr>
        <w:tc>
          <w:tcPr>
            <w:tcW w:w="4531" w:type="dxa"/>
            <w:tcBorders>
              <w:top w:val="single" w:sz="4" w:space="0" w:color="auto"/>
              <w:left w:val="single" w:sz="4" w:space="0" w:color="auto"/>
              <w:bottom w:val="single" w:sz="4" w:space="0" w:color="auto"/>
              <w:right w:val="single" w:sz="4" w:space="0" w:color="auto"/>
            </w:tcBorders>
            <w:hideMark/>
          </w:tcPr>
          <w:p w14:paraId="04E762D6" w14:textId="77777777" w:rsidR="005026CB" w:rsidRDefault="005026CB" w:rsidP="00883DF4">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Koordinator: </w:t>
            </w:r>
          </w:p>
        </w:tc>
        <w:tc>
          <w:tcPr>
            <w:tcW w:w="4246" w:type="dxa"/>
            <w:tcBorders>
              <w:top w:val="single" w:sz="4" w:space="0" w:color="auto"/>
              <w:left w:val="single" w:sz="4" w:space="0" w:color="auto"/>
              <w:bottom w:val="single" w:sz="4" w:space="0" w:color="auto"/>
              <w:right w:val="single" w:sz="4" w:space="0" w:color="auto"/>
            </w:tcBorders>
            <w:hideMark/>
          </w:tcPr>
          <w:p w14:paraId="3BC75028" w14:textId="77777777" w:rsidR="005026CB" w:rsidRDefault="005026CB" w:rsidP="00883DF4">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Nositelj:  </w:t>
            </w:r>
          </w:p>
        </w:tc>
      </w:tr>
      <w:tr w:rsidR="005026CB" w14:paraId="341F7A40" w14:textId="77777777" w:rsidTr="00883DF4">
        <w:tc>
          <w:tcPr>
            <w:tcW w:w="4531" w:type="dxa"/>
            <w:tcBorders>
              <w:top w:val="single" w:sz="4" w:space="0" w:color="auto"/>
              <w:left w:val="single" w:sz="4" w:space="0" w:color="auto"/>
              <w:bottom w:val="single" w:sz="4" w:space="0" w:color="auto"/>
              <w:right w:val="single" w:sz="4" w:space="0" w:color="auto"/>
            </w:tcBorders>
            <w:vAlign w:val="center"/>
          </w:tcPr>
          <w:p w14:paraId="042983D3" w14:textId="77777777" w:rsidR="005026CB" w:rsidRDefault="005026CB" w:rsidP="00883DF4">
            <w:pPr>
              <w:spacing w:after="0" w:line="240" w:lineRule="auto"/>
              <w:rPr>
                <w:rFonts w:eastAsia="Calibri" w:cstheme="minorHAnsi"/>
                <w:sz w:val="24"/>
                <w:szCs w:val="24"/>
                <w:lang w:eastAsia="zh-CN"/>
              </w:rPr>
            </w:pPr>
            <w:r>
              <w:rPr>
                <w:rFonts w:eastAsia="Calibri" w:cstheme="minorHAnsi"/>
                <w:sz w:val="24"/>
                <w:szCs w:val="24"/>
                <w:lang w:eastAsia="zh-CN"/>
              </w:rPr>
              <w:t>Načelnik Stožera civilne zaštite Grada Sveta Nedelja</w:t>
            </w:r>
          </w:p>
        </w:tc>
        <w:tc>
          <w:tcPr>
            <w:tcW w:w="4246" w:type="dxa"/>
            <w:tcBorders>
              <w:top w:val="single" w:sz="4" w:space="0" w:color="auto"/>
              <w:left w:val="single" w:sz="4" w:space="0" w:color="auto"/>
              <w:bottom w:val="single" w:sz="4" w:space="0" w:color="auto"/>
              <w:right w:val="single" w:sz="4" w:space="0" w:color="auto"/>
            </w:tcBorders>
            <w:vAlign w:val="center"/>
          </w:tcPr>
          <w:p w14:paraId="47B2DEF0" w14:textId="77777777" w:rsidR="005026CB" w:rsidRDefault="005026CB" w:rsidP="00883DF4">
            <w:pPr>
              <w:spacing w:after="0" w:line="240" w:lineRule="auto"/>
              <w:rPr>
                <w:rFonts w:eastAsia="Calibri" w:cstheme="minorHAnsi"/>
                <w:sz w:val="24"/>
                <w:szCs w:val="24"/>
                <w:lang w:eastAsia="zh-CN"/>
              </w:rPr>
            </w:pPr>
            <w:r>
              <w:rPr>
                <w:rFonts w:eastAsia="Calibri" w:cstheme="minorHAnsi"/>
                <w:sz w:val="24"/>
                <w:szCs w:val="24"/>
                <w:lang w:eastAsia="zh-CN"/>
              </w:rPr>
              <w:t>Stožer civilne zaštite Grada Sveta Nedelja</w:t>
            </w:r>
          </w:p>
        </w:tc>
      </w:tr>
      <w:tr w:rsidR="005026CB" w14:paraId="7475F5AA" w14:textId="77777777" w:rsidTr="00883DF4">
        <w:tc>
          <w:tcPr>
            <w:tcW w:w="8777" w:type="dxa"/>
            <w:gridSpan w:val="2"/>
            <w:tcBorders>
              <w:top w:val="single" w:sz="4" w:space="0" w:color="auto"/>
              <w:left w:val="single" w:sz="4" w:space="0" w:color="auto"/>
              <w:bottom w:val="single" w:sz="4" w:space="0" w:color="auto"/>
              <w:right w:val="single" w:sz="4" w:space="0" w:color="auto"/>
            </w:tcBorders>
            <w:hideMark/>
          </w:tcPr>
          <w:p w14:paraId="36A1B3A8" w14:textId="77777777" w:rsidR="005026CB" w:rsidRDefault="005026CB" w:rsidP="00883DF4">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Izvršitelji: </w:t>
            </w:r>
          </w:p>
        </w:tc>
      </w:tr>
      <w:tr w:rsidR="005026CB" w:rsidRPr="008F7E29" w14:paraId="004C795C" w14:textId="77777777" w:rsidTr="00883DF4">
        <w:tc>
          <w:tcPr>
            <w:tcW w:w="8777" w:type="dxa"/>
            <w:gridSpan w:val="2"/>
            <w:tcBorders>
              <w:top w:val="single" w:sz="4" w:space="0" w:color="auto"/>
              <w:left w:val="single" w:sz="4" w:space="0" w:color="auto"/>
              <w:bottom w:val="single" w:sz="4" w:space="0" w:color="auto"/>
              <w:right w:val="single" w:sz="4" w:space="0" w:color="auto"/>
            </w:tcBorders>
          </w:tcPr>
          <w:p w14:paraId="6C5E7F74" w14:textId="378880FA" w:rsidR="005026CB" w:rsidRPr="008F7E29" w:rsidRDefault="00145FF0" w:rsidP="00883DF4">
            <w:pPr>
              <w:spacing w:after="0" w:line="240" w:lineRule="auto"/>
              <w:jc w:val="both"/>
              <w:rPr>
                <w:rFonts w:eastAsia="Calibri" w:cstheme="minorHAnsi"/>
                <w:bCs/>
                <w:sz w:val="24"/>
                <w:szCs w:val="24"/>
                <w:lang w:eastAsia="zh-CN"/>
              </w:rPr>
            </w:pPr>
            <w:r>
              <w:rPr>
                <w:rFonts w:eastAsia="Calibri" w:cstheme="minorHAnsi"/>
                <w:bCs/>
                <w:sz w:val="24"/>
                <w:szCs w:val="24"/>
                <w:lang w:eastAsia="zh-CN"/>
              </w:rPr>
              <w:t>VZG Sveta Nedelja</w:t>
            </w:r>
          </w:p>
        </w:tc>
      </w:tr>
    </w:tbl>
    <w:p w14:paraId="35FDEAC0" w14:textId="77777777" w:rsidR="005026CB" w:rsidRDefault="005026CB" w:rsidP="004765C0">
      <w:pPr>
        <w:suppressAutoHyphens/>
        <w:autoSpaceDN w:val="0"/>
        <w:spacing w:after="120" w:line="276" w:lineRule="auto"/>
        <w:jc w:val="both"/>
        <w:textAlignment w:val="baseline"/>
        <w:rPr>
          <w:rFonts w:ascii="Calibri" w:eastAsia="Calibri" w:hAnsi="Calibri" w:cs="Times New Roman"/>
          <w:b/>
          <w:sz w:val="24"/>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246"/>
      </w:tblGrid>
      <w:tr w:rsidR="004765C0" w14:paraId="5A24DB6C" w14:textId="77777777" w:rsidTr="004765C0">
        <w:tc>
          <w:tcPr>
            <w:tcW w:w="8777" w:type="dxa"/>
            <w:gridSpan w:val="2"/>
            <w:tcBorders>
              <w:top w:val="single" w:sz="4" w:space="0" w:color="auto"/>
              <w:left w:val="single" w:sz="4" w:space="0" w:color="auto"/>
              <w:bottom w:val="single" w:sz="4" w:space="0" w:color="auto"/>
              <w:right w:val="single" w:sz="4" w:space="0" w:color="auto"/>
            </w:tcBorders>
            <w:hideMark/>
          </w:tcPr>
          <w:p w14:paraId="489A1502" w14:textId="77777777" w:rsidR="004765C0" w:rsidRDefault="004765C0">
            <w:pPr>
              <w:spacing w:after="0" w:line="240" w:lineRule="auto"/>
              <w:jc w:val="both"/>
              <w:rPr>
                <w:rFonts w:eastAsia="Calibri" w:cstheme="minorHAnsi"/>
                <w:sz w:val="24"/>
                <w:szCs w:val="24"/>
                <w:lang w:eastAsia="zh-CN"/>
              </w:rPr>
            </w:pPr>
            <w:r>
              <w:rPr>
                <w:rFonts w:eastAsia="Calibri" w:cstheme="minorHAnsi"/>
                <w:b/>
                <w:sz w:val="24"/>
                <w:szCs w:val="24"/>
                <w:lang w:eastAsia="zh-CN"/>
              </w:rPr>
              <w:t>RIZIK:</w:t>
            </w:r>
            <w:r>
              <w:rPr>
                <w:rFonts w:eastAsia="Calibri" w:cstheme="minorHAnsi"/>
                <w:sz w:val="24"/>
                <w:szCs w:val="24"/>
                <w:lang w:eastAsia="zh-CN"/>
              </w:rPr>
              <w:t xml:space="preserve"> Klizišta</w:t>
            </w:r>
          </w:p>
        </w:tc>
      </w:tr>
      <w:tr w:rsidR="004765C0" w14:paraId="07506F2B" w14:textId="77777777" w:rsidTr="004765C0">
        <w:trPr>
          <w:trHeight w:val="314"/>
        </w:trPr>
        <w:tc>
          <w:tcPr>
            <w:tcW w:w="4531" w:type="dxa"/>
            <w:tcBorders>
              <w:top w:val="single" w:sz="4" w:space="0" w:color="auto"/>
              <w:left w:val="single" w:sz="4" w:space="0" w:color="auto"/>
              <w:bottom w:val="single" w:sz="4" w:space="0" w:color="auto"/>
              <w:right w:val="single" w:sz="4" w:space="0" w:color="auto"/>
            </w:tcBorders>
            <w:hideMark/>
          </w:tcPr>
          <w:p w14:paraId="53029513" w14:textId="77777777" w:rsidR="004765C0" w:rsidRDefault="004765C0">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Koordinator: </w:t>
            </w:r>
          </w:p>
        </w:tc>
        <w:tc>
          <w:tcPr>
            <w:tcW w:w="4246" w:type="dxa"/>
            <w:tcBorders>
              <w:top w:val="single" w:sz="4" w:space="0" w:color="auto"/>
              <w:left w:val="single" w:sz="4" w:space="0" w:color="auto"/>
              <w:bottom w:val="single" w:sz="4" w:space="0" w:color="auto"/>
              <w:right w:val="single" w:sz="4" w:space="0" w:color="auto"/>
            </w:tcBorders>
            <w:hideMark/>
          </w:tcPr>
          <w:p w14:paraId="251DE7C0" w14:textId="77777777" w:rsidR="004765C0" w:rsidRDefault="004765C0">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Nositelj:  </w:t>
            </w:r>
          </w:p>
        </w:tc>
      </w:tr>
      <w:tr w:rsidR="004765C0" w14:paraId="7E603E55" w14:textId="77777777" w:rsidTr="004765C0">
        <w:tc>
          <w:tcPr>
            <w:tcW w:w="4531" w:type="dxa"/>
            <w:tcBorders>
              <w:top w:val="single" w:sz="4" w:space="0" w:color="auto"/>
              <w:left w:val="single" w:sz="4" w:space="0" w:color="auto"/>
              <w:bottom w:val="single" w:sz="4" w:space="0" w:color="auto"/>
              <w:right w:val="single" w:sz="4" w:space="0" w:color="auto"/>
            </w:tcBorders>
            <w:vAlign w:val="center"/>
            <w:hideMark/>
          </w:tcPr>
          <w:p w14:paraId="33C583DD" w14:textId="3FCB2922" w:rsidR="004765C0" w:rsidRDefault="00F15C75">
            <w:pPr>
              <w:spacing w:after="0" w:line="240" w:lineRule="auto"/>
              <w:rPr>
                <w:rFonts w:eastAsia="Calibri" w:cstheme="minorHAnsi"/>
                <w:sz w:val="24"/>
                <w:szCs w:val="24"/>
                <w:lang w:eastAsia="zh-CN"/>
              </w:rPr>
            </w:pPr>
            <w:r>
              <w:rPr>
                <w:rFonts w:eastAsia="Calibri" w:cstheme="minorHAnsi"/>
                <w:sz w:val="24"/>
                <w:szCs w:val="24"/>
                <w:lang w:eastAsia="zh-CN"/>
              </w:rPr>
              <w:t>Načelnik Stožera civilne zaštite Grada Sveta Nedelja</w:t>
            </w:r>
          </w:p>
        </w:tc>
        <w:tc>
          <w:tcPr>
            <w:tcW w:w="4246" w:type="dxa"/>
            <w:tcBorders>
              <w:top w:val="single" w:sz="4" w:space="0" w:color="auto"/>
              <w:left w:val="single" w:sz="4" w:space="0" w:color="auto"/>
              <w:bottom w:val="single" w:sz="4" w:space="0" w:color="auto"/>
              <w:right w:val="single" w:sz="4" w:space="0" w:color="auto"/>
            </w:tcBorders>
            <w:vAlign w:val="center"/>
            <w:hideMark/>
          </w:tcPr>
          <w:p w14:paraId="3B607473" w14:textId="0AE1ECFB" w:rsidR="004765C0" w:rsidRDefault="00F15C75">
            <w:pPr>
              <w:spacing w:after="0" w:line="240" w:lineRule="auto"/>
              <w:rPr>
                <w:rFonts w:eastAsia="Calibri" w:cstheme="minorHAnsi"/>
                <w:sz w:val="24"/>
                <w:szCs w:val="24"/>
                <w:lang w:eastAsia="zh-CN"/>
              </w:rPr>
            </w:pPr>
            <w:r>
              <w:rPr>
                <w:rFonts w:eastAsia="Calibri" w:cstheme="minorHAnsi"/>
                <w:sz w:val="24"/>
                <w:szCs w:val="24"/>
                <w:lang w:eastAsia="zh-CN"/>
              </w:rPr>
              <w:t>Stožer civilne zaštite Grada Sveta Nedelja</w:t>
            </w:r>
          </w:p>
        </w:tc>
      </w:tr>
      <w:tr w:rsidR="004765C0" w14:paraId="50217F1D" w14:textId="77777777" w:rsidTr="004765C0">
        <w:tc>
          <w:tcPr>
            <w:tcW w:w="8777" w:type="dxa"/>
            <w:gridSpan w:val="2"/>
            <w:tcBorders>
              <w:top w:val="single" w:sz="4" w:space="0" w:color="auto"/>
              <w:left w:val="single" w:sz="4" w:space="0" w:color="auto"/>
              <w:bottom w:val="single" w:sz="4" w:space="0" w:color="auto"/>
              <w:right w:val="single" w:sz="4" w:space="0" w:color="auto"/>
            </w:tcBorders>
            <w:hideMark/>
          </w:tcPr>
          <w:p w14:paraId="4D444BEC" w14:textId="77777777" w:rsidR="004765C0" w:rsidRDefault="004765C0">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Izvršitelji: </w:t>
            </w:r>
          </w:p>
        </w:tc>
      </w:tr>
      <w:tr w:rsidR="008F7E29" w14:paraId="1D60435D" w14:textId="77777777" w:rsidTr="004765C0">
        <w:tc>
          <w:tcPr>
            <w:tcW w:w="8777" w:type="dxa"/>
            <w:gridSpan w:val="2"/>
            <w:tcBorders>
              <w:top w:val="single" w:sz="4" w:space="0" w:color="auto"/>
              <w:left w:val="single" w:sz="4" w:space="0" w:color="auto"/>
              <w:bottom w:val="single" w:sz="4" w:space="0" w:color="auto"/>
              <w:right w:val="single" w:sz="4" w:space="0" w:color="auto"/>
            </w:tcBorders>
          </w:tcPr>
          <w:p w14:paraId="3FF461FF" w14:textId="41EC916F" w:rsidR="008F7E29" w:rsidRPr="008F7E29" w:rsidRDefault="00F15C75">
            <w:pPr>
              <w:spacing w:after="0" w:line="240" w:lineRule="auto"/>
              <w:jc w:val="both"/>
              <w:rPr>
                <w:rFonts w:eastAsia="Calibri" w:cstheme="minorHAnsi"/>
                <w:bCs/>
                <w:sz w:val="24"/>
                <w:szCs w:val="24"/>
                <w:lang w:eastAsia="zh-CN"/>
              </w:rPr>
            </w:pPr>
            <w:r>
              <w:rPr>
                <w:rFonts w:eastAsia="Calibri" w:cstheme="minorHAnsi"/>
                <w:bCs/>
                <w:sz w:val="24"/>
                <w:szCs w:val="24"/>
                <w:lang w:eastAsia="zh-CN"/>
              </w:rPr>
              <w:t>HGSS Stanica Samobor, VZG Sveta Nedelja, GDCK Samobor, Obrt Vrančić</w:t>
            </w:r>
          </w:p>
        </w:tc>
      </w:tr>
      <w:tr w:rsidR="004765C0" w14:paraId="66AD54D3" w14:textId="77777777" w:rsidTr="004765C0">
        <w:tc>
          <w:tcPr>
            <w:tcW w:w="8777" w:type="dxa"/>
            <w:gridSpan w:val="2"/>
            <w:tcBorders>
              <w:top w:val="single" w:sz="4" w:space="0" w:color="auto"/>
              <w:left w:val="single" w:sz="4" w:space="0" w:color="auto"/>
              <w:bottom w:val="single" w:sz="4" w:space="0" w:color="auto"/>
              <w:right w:val="single" w:sz="4" w:space="0" w:color="auto"/>
            </w:tcBorders>
            <w:hideMark/>
          </w:tcPr>
          <w:p w14:paraId="30166855" w14:textId="0A6638F8" w:rsidR="004765C0" w:rsidRDefault="004765C0">
            <w:pPr>
              <w:spacing w:after="0" w:line="240" w:lineRule="auto"/>
              <w:jc w:val="both"/>
              <w:rPr>
                <w:rFonts w:eastAsia="Calibri" w:cstheme="minorHAnsi"/>
                <w:sz w:val="24"/>
                <w:szCs w:val="24"/>
                <w:lang w:eastAsia="zh-CN"/>
              </w:rPr>
            </w:pPr>
          </w:p>
        </w:tc>
      </w:tr>
    </w:tbl>
    <w:p w14:paraId="2BF71272" w14:textId="77777777" w:rsidR="004765C0" w:rsidRDefault="004765C0" w:rsidP="004765C0">
      <w:pPr>
        <w:suppressAutoHyphens/>
        <w:autoSpaceDN w:val="0"/>
        <w:spacing w:after="120" w:line="276" w:lineRule="auto"/>
        <w:jc w:val="both"/>
        <w:textAlignment w:val="baseline"/>
        <w:rPr>
          <w:rFonts w:ascii="Calibri" w:eastAsia="Calibri" w:hAnsi="Calibri" w:cs="Times New Roman"/>
          <w:b/>
          <w:sz w:val="24"/>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246"/>
      </w:tblGrid>
      <w:tr w:rsidR="00EA2271" w14:paraId="22F16378" w14:textId="77777777" w:rsidTr="00883DF4">
        <w:tc>
          <w:tcPr>
            <w:tcW w:w="8777" w:type="dxa"/>
            <w:gridSpan w:val="2"/>
            <w:tcBorders>
              <w:top w:val="single" w:sz="4" w:space="0" w:color="auto"/>
              <w:left w:val="single" w:sz="4" w:space="0" w:color="auto"/>
              <w:bottom w:val="single" w:sz="4" w:space="0" w:color="auto"/>
              <w:right w:val="single" w:sz="4" w:space="0" w:color="auto"/>
            </w:tcBorders>
            <w:hideMark/>
          </w:tcPr>
          <w:p w14:paraId="131EE2D9" w14:textId="0F2F7BA4" w:rsidR="00EA2271" w:rsidRDefault="00EA2271" w:rsidP="00883DF4">
            <w:pPr>
              <w:spacing w:after="0" w:line="240" w:lineRule="auto"/>
              <w:jc w:val="both"/>
              <w:rPr>
                <w:rFonts w:eastAsia="Calibri" w:cstheme="minorHAnsi"/>
                <w:sz w:val="24"/>
                <w:szCs w:val="24"/>
                <w:lang w:eastAsia="zh-CN"/>
              </w:rPr>
            </w:pPr>
            <w:r>
              <w:rPr>
                <w:rFonts w:eastAsia="Calibri" w:cstheme="minorHAnsi"/>
                <w:b/>
                <w:sz w:val="24"/>
                <w:szCs w:val="24"/>
                <w:lang w:eastAsia="zh-CN"/>
              </w:rPr>
              <w:t>RIZIK:</w:t>
            </w:r>
            <w:r>
              <w:rPr>
                <w:rFonts w:eastAsia="Calibri" w:cstheme="minorHAnsi"/>
                <w:sz w:val="24"/>
                <w:szCs w:val="24"/>
                <w:lang w:eastAsia="zh-CN"/>
              </w:rPr>
              <w:t xml:space="preserve"> </w:t>
            </w:r>
            <w:r w:rsidR="004447F2">
              <w:rPr>
                <w:rFonts w:eastAsia="Calibri" w:cstheme="minorHAnsi"/>
                <w:sz w:val="24"/>
                <w:szCs w:val="24"/>
                <w:lang w:eastAsia="zh-CN"/>
              </w:rPr>
              <w:t>Industrijske nesreće</w:t>
            </w:r>
          </w:p>
        </w:tc>
      </w:tr>
      <w:tr w:rsidR="00EA2271" w14:paraId="0B924D95" w14:textId="77777777" w:rsidTr="00883DF4">
        <w:trPr>
          <w:trHeight w:val="314"/>
        </w:trPr>
        <w:tc>
          <w:tcPr>
            <w:tcW w:w="4531" w:type="dxa"/>
            <w:tcBorders>
              <w:top w:val="single" w:sz="4" w:space="0" w:color="auto"/>
              <w:left w:val="single" w:sz="4" w:space="0" w:color="auto"/>
              <w:bottom w:val="single" w:sz="4" w:space="0" w:color="auto"/>
              <w:right w:val="single" w:sz="4" w:space="0" w:color="auto"/>
            </w:tcBorders>
            <w:hideMark/>
          </w:tcPr>
          <w:p w14:paraId="2181B4C2" w14:textId="77777777" w:rsidR="00EA2271" w:rsidRDefault="00EA2271" w:rsidP="00883DF4">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Koordinator: </w:t>
            </w:r>
          </w:p>
        </w:tc>
        <w:tc>
          <w:tcPr>
            <w:tcW w:w="4246" w:type="dxa"/>
            <w:tcBorders>
              <w:top w:val="single" w:sz="4" w:space="0" w:color="auto"/>
              <w:left w:val="single" w:sz="4" w:space="0" w:color="auto"/>
              <w:bottom w:val="single" w:sz="4" w:space="0" w:color="auto"/>
              <w:right w:val="single" w:sz="4" w:space="0" w:color="auto"/>
            </w:tcBorders>
            <w:hideMark/>
          </w:tcPr>
          <w:p w14:paraId="080038DE" w14:textId="77777777" w:rsidR="00EA2271" w:rsidRDefault="00EA2271" w:rsidP="00883DF4">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Nositelj:  </w:t>
            </w:r>
          </w:p>
        </w:tc>
      </w:tr>
      <w:tr w:rsidR="00EA2271" w14:paraId="78DF2554" w14:textId="77777777" w:rsidTr="00883DF4">
        <w:tc>
          <w:tcPr>
            <w:tcW w:w="4531" w:type="dxa"/>
            <w:tcBorders>
              <w:top w:val="single" w:sz="4" w:space="0" w:color="auto"/>
              <w:left w:val="single" w:sz="4" w:space="0" w:color="auto"/>
              <w:bottom w:val="single" w:sz="4" w:space="0" w:color="auto"/>
              <w:right w:val="single" w:sz="4" w:space="0" w:color="auto"/>
            </w:tcBorders>
            <w:vAlign w:val="center"/>
          </w:tcPr>
          <w:p w14:paraId="06B6F1B3" w14:textId="5553ECF8" w:rsidR="00EA2271" w:rsidRDefault="004447F2" w:rsidP="00883DF4">
            <w:pPr>
              <w:spacing w:after="0" w:line="240" w:lineRule="auto"/>
              <w:rPr>
                <w:rFonts w:eastAsia="Calibri" w:cstheme="minorHAnsi"/>
                <w:sz w:val="24"/>
                <w:szCs w:val="24"/>
                <w:lang w:eastAsia="zh-CN"/>
              </w:rPr>
            </w:pPr>
            <w:r>
              <w:rPr>
                <w:rFonts w:eastAsia="Calibri" w:cstheme="minorHAnsi"/>
                <w:sz w:val="24"/>
                <w:szCs w:val="24"/>
                <w:lang w:eastAsia="zh-CN"/>
              </w:rPr>
              <w:t>Načelnik Stožera civilne zaštite Grada Sveta Nedelja</w:t>
            </w:r>
          </w:p>
        </w:tc>
        <w:tc>
          <w:tcPr>
            <w:tcW w:w="4246" w:type="dxa"/>
            <w:tcBorders>
              <w:top w:val="single" w:sz="4" w:space="0" w:color="auto"/>
              <w:left w:val="single" w:sz="4" w:space="0" w:color="auto"/>
              <w:bottom w:val="single" w:sz="4" w:space="0" w:color="auto"/>
              <w:right w:val="single" w:sz="4" w:space="0" w:color="auto"/>
            </w:tcBorders>
            <w:vAlign w:val="center"/>
          </w:tcPr>
          <w:p w14:paraId="336305B8" w14:textId="1CFEE741" w:rsidR="00EA2271" w:rsidRDefault="004447F2" w:rsidP="00883DF4">
            <w:pPr>
              <w:spacing w:after="0" w:line="240" w:lineRule="auto"/>
              <w:rPr>
                <w:rFonts w:eastAsia="Calibri" w:cstheme="minorHAnsi"/>
                <w:sz w:val="24"/>
                <w:szCs w:val="24"/>
                <w:lang w:eastAsia="zh-CN"/>
              </w:rPr>
            </w:pPr>
            <w:r>
              <w:rPr>
                <w:rFonts w:eastAsia="Calibri" w:cstheme="minorHAnsi"/>
                <w:sz w:val="24"/>
                <w:szCs w:val="24"/>
                <w:lang w:eastAsia="zh-CN"/>
              </w:rPr>
              <w:t>Stožer civilne zaštite Grada Sveta Nedelja</w:t>
            </w:r>
          </w:p>
        </w:tc>
      </w:tr>
      <w:tr w:rsidR="00EA2271" w14:paraId="7ED2BFE2" w14:textId="77777777" w:rsidTr="00883DF4">
        <w:tc>
          <w:tcPr>
            <w:tcW w:w="8777" w:type="dxa"/>
            <w:gridSpan w:val="2"/>
            <w:tcBorders>
              <w:top w:val="single" w:sz="4" w:space="0" w:color="auto"/>
              <w:left w:val="single" w:sz="4" w:space="0" w:color="auto"/>
              <w:bottom w:val="single" w:sz="4" w:space="0" w:color="auto"/>
              <w:right w:val="single" w:sz="4" w:space="0" w:color="auto"/>
            </w:tcBorders>
            <w:hideMark/>
          </w:tcPr>
          <w:p w14:paraId="23A7FE47" w14:textId="77777777" w:rsidR="00EA2271" w:rsidRDefault="00EA2271" w:rsidP="00883DF4">
            <w:pPr>
              <w:spacing w:after="0" w:line="240" w:lineRule="auto"/>
              <w:jc w:val="both"/>
              <w:rPr>
                <w:rFonts w:eastAsia="Calibri" w:cstheme="minorHAnsi"/>
                <w:b/>
                <w:sz w:val="24"/>
                <w:szCs w:val="24"/>
                <w:lang w:eastAsia="zh-CN"/>
              </w:rPr>
            </w:pPr>
            <w:r>
              <w:rPr>
                <w:rFonts w:eastAsia="Calibri" w:cstheme="minorHAnsi"/>
                <w:b/>
                <w:sz w:val="24"/>
                <w:szCs w:val="24"/>
                <w:lang w:eastAsia="zh-CN"/>
              </w:rPr>
              <w:t xml:space="preserve">Izvršitelji: </w:t>
            </w:r>
          </w:p>
        </w:tc>
      </w:tr>
      <w:tr w:rsidR="00EA2271" w14:paraId="2ABFF3B4" w14:textId="77777777" w:rsidTr="00883DF4">
        <w:tc>
          <w:tcPr>
            <w:tcW w:w="8777" w:type="dxa"/>
            <w:gridSpan w:val="2"/>
            <w:tcBorders>
              <w:top w:val="single" w:sz="4" w:space="0" w:color="auto"/>
              <w:left w:val="single" w:sz="4" w:space="0" w:color="auto"/>
              <w:bottom w:val="single" w:sz="4" w:space="0" w:color="auto"/>
              <w:right w:val="single" w:sz="4" w:space="0" w:color="auto"/>
            </w:tcBorders>
          </w:tcPr>
          <w:p w14:paraId="19DC128A" w14:textId="2AEE1881" w:rsidR="00EA2271" w:rsidRDefault="004447F2" w:rsidP="00883DF4">
            <w:pPr>
              <w:spacing w:after="0" w:line="240" w:lineRule="auto"/>
              <w:jc w:val="both"/>
              <w:rPr>
                <w:rFonts w:eastAsia="Calibri" w:cstheme="minorHAnsi"/>
                <w:b/>
                <w:sz w:val="24"/>
                <w:szCs w:val="24"/>
                <w:lang w:eastAsia="zh-CN"/>
              </w:rPr>
            </w:pPr>
            <w:r>
              <w:rPr>
                <w:rFonts w:eastAsia="Calibri" w:cstheme="minorHAnsi"/>
                <w:bCs/>
                <w:sz w:val="24"/>
                <w:szCs w:val="24"/>
                <w:lang w:eastAsia="zh-CN"/>
              </w:rPr>
              <w:t>VZG Sveta Nedelja, GDCK Samobor</w:t>
            </w:r>
          </w:p>
        </w:tc>
      </w:tr>
    </w:tbl>
    <w:p w14:paraId="2549967C" w14:textId="77777777" w:rsidR="00EA2271" w:rsidRDefault="00EA2271" w:rsidP="004765C0">
      <w:pPr>
        <w:suppressAutoHyphens/>
        <w:autoSpaceDN w:val="0"/>
        <w:spacing w:after="120" w:line="276" w:lineRule="auto"/>
        <w:jc w:val="both"/>
        <w:textAlignment w:val="baseline"/>
        <w:rPr>
          <w:rFonts w:ascii="Calibri" w:eastAsia="Calibri" w:hAnsi="Calibri" w:cs="Times New Roman"/>
          <w:b/>
          <w:sz w:val="24"/>
          <w:lang w:eastAsia="hr-HR"/>
        </w:rPr>
      </w:pPr>
    </w:p>
    <w:p w14:paraId="60F2471B" w14:textId="77777777" w:rsidR="004765C0" w:rsidRDefault="004765C0" w:rsidP="004765C0">
      <w:pPr>
        <w:suppressAutoHyphens/>
        <w:autoSpaceDN w:val="0"/>
        <w:spacing w:before="120" w:after="120" w:line="276" w:lineRule="auto"/>
        <w:jc w:val="both"/>
        <w:textAlignment w:val="baseline"/>
        <w:rPr>
          <w:rFonts w:ascii="Calibri" w:eastAsia="Calibri" w:hAnsi="Calibri" w:cs="Times New Roman"/>
          <w:b/>
          <w:sz w:val="24"/>
          <w:lang w:eastAsia="hr-HR"/>
        </w:rPr>
      </w:pPr>
    </w:p>
    <w:p w14:paraId="5FD660DE" w14:textId="3E4F029C" w:rsidR="004765C0" w:rsidRDefault="004765C0" w:rsidP="004765C0">
      <w:pPr>
        <w:rPr>
          <w:lang w:eastAsia="zh-CN"/>
        </w:rPr>
      </w:pPr>
    </w:p>
    <w:p w14:paraId="524B12E1" w14:textId="77777777" w:rsidR="00F32527" w:rsidRDefault="00F32527" w:rsidP="00F6632E">
      <w:pPr>
        <w:pStyle w:val="Odlomakpopisa11"/>
        <w:spacing w:before="120"/>
        <w:rPr>
          <w:b/>
        </w:rPr>
        <w:sectPr w:rsidR="00F32527" w:rsidSect="00731F0F">
          <w:pgSz w:w="11906" w:h="16838"/>
          <w:pgMar w:top="1418" w:right="1418" w:bottom="1418" w:left="1701" w:header="709" w:footer="709" w:gutter="0"/>
          <w:cols w:space="708"/>
          <w:docGrid w:linePitch="360"/>
        </w:sectPr>
      </w:pPr>
    </w:p>
    <w:p w14:paraId="639BAF23" w14:textId="1FC11B62" w:rsidR="003A3CD1" w:rsidRDefault="003A3CD1" w:rsidP="00C60C86">
      <w:pPr>
        <w:pStyle w:val="Heading1"/>
      </w:pPr>
      <w:bookmarkStart w:id="1360" w:name="_Toc72322193"/>
      <w:bookmarkStart w:id="1361" w:name="_Toc97640884"/>
      <w:bookmarkStart w:id="1362" w:name="_Toc224034040"/>
      <w:bookmarkStart w:id="1363" w:name="_Toc19619384"/>
      <w:r w:rsidRPr="003A3CD1">
        <w:lastRenderedPageBreak/>
        <w:t>KARTOGRAFSKI PRIKAZ PRIJETNJI I RIZIKA</w:t>
      </w:r>
      <w:bookmarkEnd w:id="1360"/>
      <w:bookmarkEnd w:id="1361"/>
      <w:bookmarkEnd w:id="1362"/>
    </w:p>
    <w:p w14:paraId="27D19780" w14:textId="42CCFD62" w:rsidR="009423D0" w:rsidRDefault="00F32527">
      <w:pPr>
        <w:pStyle w:val="Heading2"/>
        <w:numPr>
          <w:ilvl w:val="1"/>
          <w:numId w:val="31"/>
        </w:numPr>
      </w:pPr>
      <w:bookmarkStart w:id="1364" w:name="_Toc72322194"/>
      <w:bookmarkStart w:id="1365" w:name="_Toc97640885"/>
      <w:bookmarkStart w:id="1366" w:name="_Toc224034041"/>
      <w:r w:rsidRPr="009423D0">
        <w:t>KARTE PRIJETNJI</w:t>
      </w:r>
      <w:bookmarkEnd w:id="1364"/>
      <w:bookmarkEnd w:id="1365"/>
      <w:bookmarkEnd w:id="1366"/>
      <w:r w:rsidRPr="009423D0">
        <w:t xml:space="preserve"> </w:t>
      </w:r>
    </w:p>
    <w:p w14:paraId="4D21621B" w14:textId="66262E70" w:rsidR="00F32527" w:rsidRDefault="00F32527" w:rsidP="00F32527">
      <w:pPr>
        <w:pStyle w:val="Heading3"/>
      </w:pPr>
      <w:bookmarkStart w:id="1367" w:name="_Toc72322195"/>
      <w:bookmarkStart w:id="1368" w:name="_Toc97640886"/>
      <w:bookmarkStart w:id="1369" w:name="_Toc224034042"/>
      <w:r>
        <w:t>Poplave</w:t>
      </w:r>
      <w:bookmarkEnd w:id="1367"/>
      <w:bookmarkEnd w:id="1368"/>
      <w:bookmarkEnd w:id="1369"/>
    </w:p>
    <w:p w14:paraId="64C3177B" w14:textId="517F93F0" w:rsidR="00F548CB" w:rsidRPr="00F548CB" w:rsidRDefault="00F548CB" w:rsidP="00F548CB">
      <w:pPr>
        <w:rPr>
          <w:b/>
          <w:bCs/>
          <w:lang w:eastAsia="zh-CN"/>
        </w:rPr>
      </w:pPr>
      <w:r w:rsidRPr="00F548CB">
        <w:rPr>
          <w:rFonts w:cstheme="minorHAnsi"/>
          <w:b/>
          <w:bCs/>
          <w:sz w:val="24"/>
          <w:szCs w:val="24"/>
        </w:rPr>
        <w:t>PODRUČJA  POTENCIJALNO ZNAČAJNIH RIZIKA OD POPLAVA 2018</w:t>
      </w:r>
    </w:p>
    <w:p w14:paraId="0F1F4074" w14:textId="77777777" w:rsidR="00C31A8E" w:rsidRPr="00C31A8E" w:rsidRDefault="00C31A8E" w:rsidP="00C31A8E">
      <w:pPr>
        <w:jc w:val="both"/>
        <w:rPr>
          <w:rFonts w:cstheme="minorHAnsi"/>
          <w:sz w:val="24"/>
          <w:szCs w:val="24"/>
        </w:rPr>
      </w:pPr>
      <w:bookmarkStart w:id="1370" w:name="_Toc72322196"/>
      <w:bookmarkStart w:id="1371" w:name="_Toc97640888"/>
      <w:r w:rsidRPr="00C31A8E">
        <w:rPr>
          <w:rFonts w:cstheme="minorHAnsi"/>
          <w:b/>
          <w:sz w:val="24"/>
          <w:szCs w:val="24"/>
        </w:rPr>
        <w:t>PODRUCJE_PPZRP_2018</w:t>
      </w:r>
      <w:r w:rsidRPr="00C31A8E">
        <w:rPr>
          <w:rFonts w:cstheme="minorHAnsi"/>
          <w:sz w:val="24"/>
          <w:szCs w:val="24"/>
        </w:rPr>
        <w:t xml:space="preserve"> – Područje proglašeno „Područjem  potencijalno značajnih rizika od poplava“ sukladno Prethodnoj procjeni rizika od poplava 2018., Hrvatske vode, 2019. </w:t>
      </w:r>
    </w:p>
    <w:p w14:paraId="3CF84834" w14:textId="77777777" w:rsidR="00C31A8E" w:rsidRPr="00C31A8E" w:rsidRDefault="00C31A8E" w:rsidP="00C31A8E">
      <w:pPr>
        <w:jc w:val="both"/>
        <w:rPr>
          <w:rFonts w:cstheme="minorHAnsi"/>
          <w:sz w:val="24"/>
          <w:szCs w:val="24"/>
        </w:rPr>
      </w:pPr>
      <w:r w:rsidRPr="00C31A8E">
        <w:rPr>
          <w:rFonts w:cstheme="minorHAnsi"/>
          <w:b/>
          <w:sz w:val="24"/>
          <w:szCs w:val="24"/>
        </w:rPr>
        <w:t>PODRUCJE_nije_PPZRP_2018</w:t>
      </w:r>
      <w:r w:rsidRPr="00C31A8E">
        <w:rPr>
          <w:rFonts w:cstheme="minorHAnsi"/>
          <w:sz w:val="24"/>
          <w:szCs w:val="24"/>
        </w:rPr>
        <w:t xml:space="preserve"> - Područje koje </w:t>
      </w:r>
      <w:r w:rsidRPr="00C31A8E">
        <w:rPr>
          <w:rFonts w:cstheme="minorHAnsi"/>
          <w:b/>
          <w:sz w:val="24"/>
          <w:szCs w:val="24"/>
        </w:rPr>
        <w:t>nije</w:t>
      </w:r>
      <w:r w:rsidRPr="00C31A8E">
        <w:rPr>
          <w:rFonts w:cstheme="minorHAnsi"/>
          <w:sz w:val="24"/>
          <w:szCs w:val="24"/>
        </w:rPr>
        <w:t xml:space="preserve"> proglašeno „Područjem  potencijalno značajnih rizika od poplava“, sukladno Prethodnoj procjeni rizika od poplava 2018., Hrvatske vode, 2019. </w:t>
      </w:r>
    </w:p>
    <w:p w14:paraId="55DC3EB2" w14:textId="486A79AE" w:rsidR="00586835" w:rsidRDefault="00586835" w:rsidP="00C31A8E">
      <w:pPr>
        <w:rPr>
          <w:rFonts w:cstheme="minorHAnsi"/>
          <w:b/>
          <w:sz w:val="24"/>
          <w:szCs w:val="24"/>
        </w:rPr>
      </w:pPr>
      <w:r>
        <w:rPr>
          <w:rFonts w:cstheme="minorHAnsi"/>
          <w:b/>
          <w:sz w:val="24"/>
          <w:szCs w:val="24"/>
        </w:rPr>
        <w:t>KARTE OPASNOSTI OD POPLAVA 2019</w:t>
      </w:r>
    </w:p>
    <w:p w14:paraId="67AB617F" w14:textId="249727BD" w:rsidR="00C31A8E" w:rsidRPr="00C31A8E" w:rsidRDefault="00C31A8E" w:rsidP="00C31A8E">
      <w:pPr>
        <w:rPr>
          <w:rFonts w:cstheme="minorHAnsi"/>
          <w:sz w:val="24"/>
          <w:szCs w:val="24"/>
        </w:rPr>
      </w:pPr>
      <w:r w:rsidRPr="00C31A8E">
        <w:rPr>
          <w:rFonts w:cstheme="minorHAnsi"/>
          <w:b/>
          <w:sz w:val="24"/>
          <w:szCs w:val="24"/>
        </w:rPr>
        <w:t xml:space="preserve">OPASNOST_VV_2019 – </w:t>
      </w:r>
      <w:r w:rsidRPr="00C31A8E">
        <w:rPr>
          <w:rFonts w:cstheme="minorHAnsi"/>
          <w:sz w:val="24"/>
          <w:szCs w:val="24"/>
        </w:rPr>
        <w:t xml:space="preserve">Obuhvat i dubine vode poplavnog scenarija velike vjerojatnosti za planski ciklus 2022.-2027. </w:t>
      </w:r>
    </w:p>
    <w:p w14:paraId="34C84364" w14:textId="77777777" w:rsidR="00C31A8E" w:rsidRPr="00C31A8E" w:rsidRDefault="00C31A8E" w:rsidP="00C31A8E">
      <w:pPr>
        <w:rPr>
          <w:rFonts w:cstheme="minorHAnsi"/>
          <w:sz w:val="24"/>
          <w:szCs w:val="24"/>
        </w:rPr>
      </w:pPr>
      <w:r w:rsidRPr="00C31A8E">
        <w:rPr>
          <w:rFonts w:cstheme="minorHAnsi"/>
          <w:b/>
          <w:sz w:val="24"/>
          <w:szCs w:val="24"/>
        </w:rPr>
        <w:t xml:space="preserve">OPASNOST_SV_2019 </w:t>
      </w:r>
      <w:r w:rsidRPr="00C31A8E">
        <w:rPr>
          <w:rFonts w:cstheme="minorHAnsi"/>
          <w:sz w:val="24"/>
          <w:szCs w:val="24"/>
        </w:rPr>
        <w:t xml:space="preserve">– Obuhvat i dubine vode poplavnog scenarija srednje vjerojatnosti za planski ciklus 2022.-2027. </w:t>
      </w:r>
    </w:p>
    <w:p w14:paraId="01CE2FA5" w14:textId="77777777" w:rsidR="00C31A8E" w:rsidRPr="00C31A8E" w:rsidRDefault="00C31A8E" w:rsidP="00C31A8E">
      <w:pPr>
        <w:rPr>
          <w:rFonts w:cstheme="minorHAnsi"/>
          <w:sz w:val="24"/>
          <w:szCs w:val="24"/>
        </w:rPr>
      </w:pPr>
      <w:r w:rsidRPr="00C31A8E">
        <w:rPr>
          <w:rFonts w:cstheme="minorHAnsi"/>
          <w:b/>
          <w:sz w:val="24"/>
          <w:szCs w:val="24"/>
        </w:rPr>
        <w:t xml:space="preserve">OPASNOST_MV_2019 </w:t>
      </w:r>
      <w:r w:rsidRPr="00C31A8E">
        <w:rPr>
          <w:rFonts w:cstheme="minorHAnsi"/>
          <w:sz w:val="24"/>
          <w:szCs w:val="24"/>
        </w:rPr>
        <w:t xml:space="preserve">– Obuhvat i dubine vode poplavnog scenarija male vjerojatnosti za planski ciklus 2022.-2027. </w:t>
      </w:r>
    </w:p>
    <w:tbl>
      <w:tblPr>
        <w:tblStyle w:val="TableGrid"/>
        <w:tblW w:w="7513" w:type="dxa"/>
        <w:tblInd w:w="496" w:type="dxa"/>
        <w:tblLook w:val="04A0" w:firstRow="1" w:lastRow="0" w:firstColumn="1" w:lastColumn="0" w:noHBand="0" w:noVBand="1"/>
      </w:tblPr>
      <w:tblGrid>
        <w:gridCol w:w="1276"/>
        <w:gridCol w:w="1276"/>
        <w:gridCol w:w="4961"/>
      </w:tblGrid>
      <w:tr w:rsidR="00C31A8E" w:rsidRPr="00C31A8E" w14:paraId="2EE1B747" w14:textId="77777777" w:rsidTr="00180508">
        <w:tc>
          <w:tcPr>
            <w:tcW w:w="1276" w:type="dxa"/>
          </w:tcPr>
          <w:p w14:paraId="5E067806" w14:textId="77777777" w:rsidR="00C31A8E" w:rsidRPr="00C31A8E" w:rsidRDefault="00C31A8E" w:rsidP="00883DF4">
            <w:pPr>
              <w:jc w:val="center"/>
              <w:rPr>
                <w:rFonts w:asciiTheme="minorHAnsi" w:hAnsiTheme="minorHAnsi" w:cstheme="minorHAnsi"/>
                <w:sz w:val="24"/>
                <w:szCs w:val="24"/>
              </w:rPr>
            </w:pPr>
            <w:r w:rsidRPr="00C31A8E">
              <w:rPr>
                <w:rFonts w:asciiTheme="minorHAnsi" w:hAnsiTheme="minorHAnsi" w:cstheme="minorHAnsi"/>
                <w:sz w:val="24"/>
                <w:szCs w:val="24"/>
              </w:rPr>
              <w:t>polje</w:t>
            </w:r>
          </w:p>
        </w:tc>
        <w:tc>
          <w:tcPr>
            <w:tcW w:w="1276" w:type="dxa"/>
          </w:tcPr>
          <w:p w14:paraId="39376908" w14:textId="77777777" w:rsidR="00C31A8E" w:rsidRPr="00C31A8E" w:rsidRDefault="00C31A8E" w:rsidP="00883DF4">
            <w:pPr>
              <w:jc w:val="center"/>
              <w:rPr>
                <w:rFonts w:asciiTheme="minorHAnsi" w:hAnsiTheme="minorHAnsi" w:cstheme="minorHAnsi"/>
                <w:sz w:val="24"/>
                <w:szCs w:val="24"/>
              </w:rPr>
            </w:pPr>
            <w:r w:rsidRPr="00C31A8E">
              <w:rPr>
                <w:rFonts w:asciiTheme="minorHAnsi" w:hAnsiTheme="minorHAnsi" w:cstheme="minorHAnsi"/>
                <w:sz w:val="24"/>
                <w:szCs w:val="24"/>
              </w:rPr>
              <w:t>vrijednost</w:t>
            </w:r>
          </w:p>
        </w:tc>
        <w:tc>
          <w:tcPr>
            <w:tcW w:w="4961" w:type="dxa"/>
          </w:tcPr>
          <w:p w14:paraId="1DC52323" w14:textId="77777777" w:rsidR="00C31A8E" w:rsidRPr="00C31A8E" w:rsidRDefault="00C31A8E" w:rsidP="00883DF4">
            <w:pPr>
              <w:jc w:val="center"/>
              <w:rPr>
                <w:rFonts w:asciiTheme="minorHAnsi" w:hAnsiTheme="minorHAnsi" w:cstheme="minorHAnsi"/>
                <w:sz w:val="24"/>
                <w:szCs w:val="24"/>
              </w:rPr>
            </w:pPr>
            <w:r w:rsidRPr="00C31A8E">
              <w:rPr>
                <w:rFonts w:asciiTheme="minorHAnsi" w:hAnsiTheme="minorHAnsi" w:cstheme="minorHAnsi"/>
                <w:sz w:val="24"/>
                <w:szCs w:val="24"/>
              </w:rPr>
              <w:t>značenje</w:t>
            </w:r>
          </w:p>
        </w:tc>
      </w:tr>
      <w:tr w:rsidR="00C31A8E" w:rsidRPr="00C31A8E" w14:paraId="506CA0F2" w14:textId="77777777" w:rsidTr="00180508">
        <w:tc>
          <w:tcPr>
            <w:tcW w:w="1276" w:type="dxa"/>
          </w:tcPr>
          <w:p w14:paraId="2440F629" w14:textId="77777777" w:rsidR="00C31A8E" w:rsidRPr="00C31A8E" w:rsidRDefault="00C31A8E" w:rsidP="00883DF4">
            <w:pPr>
              <w:jc w:val="center"/>
              <w:rPr>
                <w:rFonts w:asciiTheme="minorHAnsi" w:hAnsiTheme="minorHAnsi" w:cstheme="minorHAnsi"/>
                <w:sz w:val="24"/>
                <w:szCs w:val="24"/>
              </w:rPr>
            </w:pPr>
            <w:r w:rsidRPr="00C31A8E">
              <w:rPr>
                <w:rFonts w:asciiTheme="minorHAnsi" w:hAnsiTheme="minorHAnsi" w:cstheme="minorHAnsi"/>
                <w:sz w:val="24"/>
                <w:szCs w:val="24"/>
              </w:rPr>
              <w:t>m_kl_dub</w:t>
            </w:r>
          </w:p>
        </w:tc>
        <w:tc>
          <w:tcPr>
            <w:tcW w:w="1276" w:type="dxa"/>
          </w:tcPr>
          <w:p w14:paraId="6B3054CA" w14:textId="77777777" w:rsidR="00C31A8E" w:rsidRPr="00C31A8E" w:rsidRDefault="00C31A8E" w:rsidP="00883DF4">
            <w:pPr>
              <w:jc w:val="center"/>
              <w:rPr>
                <w:rFonts w:asciiTheme="minorHAnsi" w:hAnsiTheme="minorHAnsi" w:cstheme="minorHAnsi"/>
                <w:sz w:val="24"/>
                <w:szCs w:val="24"/>
              </w:rPr>
            </w:pPr>
            <w:r w:rsidRPr="00C31A8E">
              <w:rPr>
                <w:rFonts w:asciiTheme="minorHAnsi" w:hAnsiTheme="minorHAnsi" w:cstheme="minorHAnsi"/>
                <w:sz w:val="24"/>
                <w:szCs w:val="24"/>
              </w:rPr>
              <w:t>1</w:t>
            </w:r>
          </w:p>
          <w:p w14:paraId="3831B7AE" w14:textId="77777777" w:rsidR="00C31A8E" w:rsidRPr="00C31A8E" w:rsidRDefault="00C31A8E" w:rsidP="00883DF4">
            <w:pPr>
              <w:jc w:val="center"/>
              <w:rPr>
                <w:rFonts w:asciiTheme="minorHAnsi" w:hAnsiTheme="minorHAnsi" w:cstheme="minorHAnsi"/>
                <w:sz w:val="24"/>
                <w:szCs w:val="24"/>
              </w:rPr>
            </w:pPr>
            <w:r w:rsidRPr="00C31A8E">
              <w:rPr>
                <w:rFonts w:asciiTheme="minorHAnsi" w:hAnsiTheme="minorHAnsi" w:cstheme="minorHAnsi"/>
                <w:sz w:val="24"/>
                <w:szCs w:val="24"/>
              </w:rPr>
              <w:t>2</w:t>
            </w:r>
          </w:p>
          <w:p w14:paraId="66605012" w14:textId="77777777" w:rsidR="00C31A8E" w:rsidRPr="00C31A8E" w:rsidRDefault="00C31A8E" w:rsidP="00883DF4">
            <w:pPr>
              <w:jc w:val="center"/>
              <w:rPr>
                <w:rFonts w:asciiTheme="minorHAnsi" w:hAnsiTheme="minorHAnsi" w:cstheme="minorHAnsi"/>
                <w:sz w:val="24"/>
                <w:szCs w:val="24"/>
              </w:rPr>
            </w:pPr>
            <w:r w:rsidRPr="00C31A8E">
              <w:rPr>
                <w:rFonts w:asciiTheme="minorHAnsi" w:hAnsiTheme="minorHAnsi" w:cstheme="minorHAnsi"/>
                <w:sz w:val="24"/>
                <w:szCs w:val="24"/>
              </w:rPr>
              <w:t>3</w:t>
            </w:r>
          </w:p>
          <w:p w14:paraId="17ECB5C8" w14:textId="77777777" w:rsidR="00C31A8E" w:rsidRPr="00C31A8E" w:rsidRDefault="00C31A8E" w:rsidP="00883DF4">
            <w:pPr>
              <w:jc w:val="center"/>
              <w:rPr>
                <w:rFonts w:asciiTheme="minorHAnsi" w:hAnsiTheme="minorHAnsi" w:cstheme="minorHAnsi"/>
                <w:sz w:val="24"/>
                <w:szCs w:val="24"/>
              </w:rPr>
            </w:pPr>
            <w:r w:rsidRPr="00C31A8E">
              <w:rPr>
                <w:rFonts w:asciiTheme="minorHAnsi" w:hAnsiTheme="minorHAnsi" w:cstheme="minorHAnsi"/>
                <w:sz w:val="24"/>
                <w:szCs w:val="24"/>
              </w:rPr>
              <w:t>4</w:t>
            </w:r>
          </w:p>
          <w:p w14:paraId="6F067B11" w14:textId="77777777" w:rsidR="00C31A8E" w:rsidRPr="00C31A8E" w:rsidRDefault="00C31A8E" w:rsidP="00883DF4">
            <w:pPr>
              <w:jc w:val="center"/>
              <w:rPr>
                <w:rFonts w:asciiTheme="minorHAnsi" w:hAnsiTheme="minorHAnsi" w:cstheme="minorHAnsi"/>
                <w:sz w:val="24"/>
                <w:szCs w:val="24"/>
              </w:rPr>
            </w:pPr>
            <w:r w:rsidRPr="00C31A8E">
              <w:rPr>
                <w:rFonts w:asciiTheme="minorHAnsi" w:hAnsiTheme="minorHAnsi" w:cstheme="minorHAnsi"/>
                <w:sz w:val="24"/>
                <w:szCs w:val="24"/>
              </w:rPr>
              <w:t>5</w:t>
            </w:r>
          </w:p>
        </w:tc>
        <w:tc>
          <w:tcPr>
            <w:tcW w:w="4961" w:type="dxa"/>
          </w:tcPr>
          <w:p w14:paraId="66AC2AF7" w14:textId="77777777" w:rsidR="00C31A8E" w:rsidRPr="00C31A8E" w:rsidRDefault="00C31A8E" w:rsidP="00883DF4">
            <w:pPr>
              <w:rPr>
                <w:rFonts w:asciiTheme="minorHAnsi" w:hAnsiTheme="minorHAnsi" w:cstheme="minorHAnsi"/>
                <w:sz w:val="24"/>
                <w:szCs w:val="24"/>
              </w:rPr>
            </w:pPr>
            <w:r w:rsidRPr="00C31A8E">
              <w:rPr>
                <w:rFonts w:asciiTheme="minorHAnsi" w:hAnsiTheme="minorHAnsi" w:cstheme="minorHAnsi"/>
                <w:sz w:val="24"/>
                <w:szCs w:val="24"/>
              </w:rPr>
              <w:t>maksimalna dubina vode  &lt; 0,5 m</w:t>
            </w:r>
          </w:p>
          <w:p w14:paraId="75F9463B" w14:textId="77777777" w:rsidR="00C31A8E" w:rsidRPr="00C31A8E" w:rsidRDefault="00C31A8E" w:rsidP="00883DF4">
            <w:pPr>
              <w:rPr>
                <w:rFonts w:asciiTheme="minorHAnsi" w:hAnsiTheme="minorHAnsi" w:cstheme="minorHAnsi"/>
                <w:sz w:val="24"/>
                <w:szCs w:val="24"/>
              </w:rPr>
            </w:pPr>
            <w:r w:rsidRPr="00C31A8E">
              <w:rPr>
                <w:rFonts w:asciiTheme="minorHAnsi" w:hAnsiTheme="minorHAnsi" w:cstheme="minorHAnsi"/>
                <w:sz w:val="24"/>
                <w:szCs w:val="24"/>
              </w:rPr>
              <w:t>maksimalna dubina vode 0,5 m - 1,5 m</w:t>
            </w:r>
          </w:p>
          <w:p w14:paraId="770832FA" w14:textId="77777777" w:rsidR="00C31A8E" w:rsidRPr="00C31A8E" w:rsidRDefault="00C31A8E" w:rsidP="00883DF4">
            <w:pPr>
              <w:rPr>
                <w:rFonts w:asciiTheme="minorHAnsi" w:hAnsiTheme="minorHAnsi" w:cstheme="minorHAnsi"/>
                <w:sz w:val="24"/>
                <w:szCs w:val="24"/>
              </w:rPr>
            </w:pPr>
            <w:r w:rsidRPr="00C31A8E">
              <w:rPr>
                <w:rFonts w:asciiTheme="minorHAnsi" w:hAnsiTheme="minorHAnsi" w:cstheme="minorHAnsi"/>
                <w:sz w:val="24"/>
                <w:szCs w:val="24"/>
              </w:rPr>
              <w:t>maksimalna dubina vode 1,5 m - 2,5 m</w:t>
            </w:r>
          </w:p>
          <w:p w14:paraId="1098903E" w14:textId="77777777" w:rsidR="00C31A8E" w:rsidRPr="00C31A8E" w:rsidRDefault="00C31A8E" w:rsidP="00883DF4">
            <w:pPr>
              <w:rPr>
                <w:rFonts w:asciiTheme="minorHAnsi" w:hAnsiTheme="minorHAnsi" w:cstheme="minorHAnsi"/>
                <w:sz w:val="24"/>
                <w:szCs w:val="24"/>
              </w:rPr>
            </w:pPr>
            <w:r w:rsidRPr="00C31A8E">
              <w:rPr>
                <w:rFonts w:asciiTheme="minorHAnsi" w:hAnsiTheme="minorHAnsi" w:cstheme="minorHAnsi"/>
                <w:sz w:val="24"/>
                <w:szCs w:val="24"/>
              </w:rPr>
              <w:t>maksimalna dubina vode  &gt; 2,5 m</w:t>
            </w:r>
          </w:p>
          <w:p w14:paraId="47E251E5" w14:textId="77777777" w:rsidR="00C31A8E" w:rsidRPr="00C31A8E" w:rsidRDefault="00C31A8E" w:rsidP="00883DF4">
            <w:pPr>
              <w:rPr>
                <w:rFonts w:asciiTheme="minorHAnsi" w:hAnsiTheme="minorHAnsi" w:cstheme="minorHAnsi"/>
                <w:sz w:val="24"/>
                <w:szCs w:val="24"/>
              </w:rPr>
            </w:pPr>
            <w:r w:rsidRPr="00C31A8E">
              <w:rPr>
                <w:rFonts w:asciiTheme="minorHAnsi" w:hAnsiTheme="minorHAnsi" w:cstheme="minorHAnsi"/>
                <w:sz w:val="24"/>
                <w:szCs w:val="24"/>
              </w:rPr>
              <w:t>veće vodene površine</w:t>
            </w:r>
          </w:p>
        </w:tc>
      </w:tr>
    </w:tbl>
    <w:p w14:paraId="72674D30" w14:textId="77777777" w:rsidR="00C31A8E" w:rsidRPr="00C31A8E" w:rsidRDefault="00C31A8E" w:rsidP="00C31A8E">
      <w:pPr>
        <w:rPr>
          <w:rFonts w:cstheme="minorHAnsi"/>
          <w:b/>
          <w:sz w:val="24"/>
          <w:szCs w:val="24"/>
        </w:rPr>
      </w:pPr>
    </w:p>
    <w:p w14:paraId="00090C26" w14:textId="77777777" w:rsidR="00C31A8E" w:rsidRPr="00C31A8E" w:rsidRDefault="00C31A8E" w:rsidP="00C31A8E">
      <w:pPr>
        <w:rPr>
          <w:rFonts w:cstheme="minorHAnsi"/>
          <w:sz w:val="24"/>
          <w:szCs w:val="24"/>
        </w:rPr>
      </w:pPr>
      <w:r w:rsidRPr="00C31A8E">
        <w:rPr>
          <w:rFonts w:cstheme="minorHAnsi"/>
          <w:b/>
          <w:sz w:val="24"/>
          <w:szCs w:val="24"/>
        </w:rPr>
        <w:t>OPASNOST_Nasipi_2019</w:t>
      </w:r>
      <w:r w:rsidRPr="00C31A8E">
        <w:rPr>
          <w:rFonts w:cstheme="minorHAnsi"/>
          <w:sz w:val="24"/>
          <w:szCs w:val="24"/>
        </w:rPr>
        <w:t xml:space="preserve"> – položaj nasipa  </w:t>
      </w:r>
    </w:p>
    <w:p w14:paraId="61DDEF4E" w14:textId="11632BE2" w:rsidR="00586835" w:rsidRPr="00F548CB" w:rsidRDefault="00586835" w:rsidP="00C31A8E">
      <w:pPr>
        <w:jc w:val="both"/>
        <w:rPr>
          <w:rFonts w:cstheme="minorHAnsi"/>
          <w:b/>
          <w:bCs/>
          <w:sz w:val="24"/>
          <w:szCs w:val="24"/>
        </w:rPr>
      </w:pPr>
      <w:r w:rsidRPr="00F548CB">
        <w:rPr>
          <w:rFonts w:cstheme="minorHAnsi"/>
          <w:b/>
          <w:bCs/>
          <w:sz w:val="24"/>
          <w:szCs w:val="24"/>
        </w:rPr>
        <w:t>NAPOMENA</w:t>
      </w:r>
    </w:p>
    <w:p w14:paraId="53EBC224" w14:textId="2C76BA83" w:rsidR="00C31A8E" w:rsidRPr="00C31A8E" w:rsidRDefault="00C31A8E" w:rsidP="00C31A8E">
      <w:pPr>
        <w:jc w:val="both"/>
        <w:rPr>
          <w:rFonts w:cstheme="minorHAnsi"/>
          <w:sz w:val="24"/>
          <w:szCs w:val="24"/>
        </w:rPr>
      </w:pPr>
      <w:r w:rsidRPr="00C31A8E">
        <w:rPr>
          <w:rFonts w:cstheme="minorHAnsi"/>
          <w:sz w:val="24"/>
          <w:szCs w:val="24"/>
        </w:rPr>
        <w:t>Karte su izrađene u okviru Plana upravljanja rizicima od poplava sukladno odredbama članaka 124., 125. i 126. Zakona o vodama (Narodne novine, broj 66/19 ), i to za tri scenarija plavljenja određena Direktivom 2007/60/EZ Europskog parlamenta i Vijeća od 23. listopada 2007. o procjeni i upravljanju rizicima od poplava, i nisu prilagođene drugim namjenama. Treba voditi računa da na kartama nisu prikazani svi mogući scenariji plavljenja. Korisnik podataka prihvaća sve rizike koji nastaju njegovim korištenjem te prihvaća koristiti podatke isključivo na vlastitu odgovornost. Podaci imaju točnost i prilagođeni su mjerilu 1:25.000 i nisu pogodni za korištenje u mjerilima veće detaljnosti.</w:t>
      </w:r>
    </w:p>
    <w:p w14:paraId="1683BC11" w14:textId="77777777" w:rsidR="00C31A8E" w:rsidRDefault="00C31A8E" w:rsidP="00C31A8E">
      <w:pPr>
        <w:jc w:val="both"/>
        <w:rPr>
          <w:rFonts w:cstheme="minorHAnsi"/>
          <w:sz w:val="24"/>
          <w:szCs w:val="24"/>
        </w:rPr>
      </w:pPr>
      <w:r w:rsidRPr="00C31A8E">
        <w:rPr>
          <w:rFonts w:cstheme="minorHAnsi"/>
          <w:sz w:val="24"/>
          <w:szCs w:val="24"/>
        </w:rPr>
        <w:lastRenderedPageBreak/>
        <w:t>Od 24.02.2021. godine kada su objavljene Karte opasnosti od poplava i karte rizika od poplava 2019. prestaju vrijediti karte opasnosti od poplava i karte rizika od poplava 2014. koje se mogu dobiti na poseban zahtjev.</w:t>
      </w:r>
    </w:p>
    <w:p w14:paraId="0FEFA21B" w14:textId="3071BF38" w:rsidR="00586835" w:rsidRPr="00F548CB" w:rsidRDefault="00586835" w:rsidP="00C31A8E">
      <w:pPr>
        <w:jc w:val="both"/>
        <w:rPr>
          <w:rFonts w:cstheme="minorHAnsi"/>
          <w:b/>
          <w:bCs/>
          <w:sz w:val="24"/>
          <w:szCs w:val="24"/>
        </w:rPr>
      </w:pPr>
      <w:r w:rsidRPr="00F548CB">
        <w:rPr>
          <w:rFonts w:cstheme="minorHAnsi"/>
          <w:b/>
          <w:bCs/>
          <w:sz w:val="24"/>
          <w:szCs w:val="24"/>
        </w:rPr>
        <w:t>DODATNE INFORMACIJE</w:t>
      </w:r>
    </w:p>
    <w:p w14:paraId="68A89BCB" w14:textId="77777777" w:rsidR="00C31A8E" w:rsidRPr="00C31A8E" w:rsidRDefault="00C31A8E" w:rsidP="00C31A8E">
      <w:pPr>
        <w:spacing w:after="120"/>
        <w:rPr>
          <w:rStyle w:val="Hyperlink"/>
          <w:rFonts w:cstheme="minorHAnsi"/>
          <w:sz w:val="24"/>
          <w:szCs w:val="24"/>
        </w:rPr>
      </w:pPr>
      <w:hyperlink r:id="rId89" w:history="1">
        <w:r w:rsidRPr="00C31A8E">
          <w:rPr>
            <w:rStyle w:val="Hyperlink"/>
            <w:rFonts w:cstheme="minorHAnsi"/>
            <w:sz w:val="24"/>
            <w:szCs w:val="24"/>
          </w:rPr>
          <w:t>https://www.voda.hr/hr/prethodna-procjena-rizika-od-poplava-2018</w:t>
        </w:r>
      </w:hyperlink>
    </w:p>
    <w:p w14:paraId="276D98B5" w14:textId="77777777" w:rsidR="00C31A8E" w:rsidRPr="00C31A8E" w:rsidRDefault="00C31A8E" w:rsidP="00C31A8E">
      <w:pPr>
        <w:spacing w:after="120"/>
        <w:rPr>
          <w:rStyle w:val="Hyperlink"/>
          <w:rFonts w:cstheme="minorHAnsi"/>
          <w:sz w:val="24"/>
          <w:szCs w:val="24"/>
        </w:rPr>
      </w:pPr>
      <w:hyperlink r:id="rId90" w:history="1">
        <w:r w:rsidRPr="00C31A8E">
          <w:rPr>
            <w:rStyle w:val="Hyperlink"/>
            <w:rFonts w:cstheme="minorHAnsi"/>
            <w:sz w:val="24"/>
            <w:szCs w:val="24"/>
          </w:rPr>
          <w:t>https://www.voda.hr/hr/karte-opasnosti-od-poplava-i-karte-rizika-od-poplava-2019</w:t>
        </w:r>
      </w:hyperlink>
    </w:p>
    <w:p w14:paraId="3288290D" w14:textId="77777777" w:rsidR="00C31A8E" w:rsidRPr="00C31A8E" w:rsidRDefault="00C31A8E" w:rsidP="00C31A8E">
      <w:pPr>
        <w:spacing w:after="120"/>
        <w:rPr>
          <w:rStyle w:val="Hyperlink"/>
          <w:rFonts w:cstheme="minorHAnsi"/>
          <w:sz w:val="24"/>
          <w:szCs w:val="24"/>
        </w:rPr>
      </w:pPr>
      <w:hyperlink r:id="rId91" w:history="1">
        <w:r w:rsidRPr="00C31A8E">
          <w:rPr>
            <w:rStyle w:val="Hyperlink"/>
            <w:rFonts w:cstheme="minorHAnsi"/>
            <w:sz w:val="24"/>
            <w:szCs w:val="24"/>
          </w:rPr>
          <w:t>https://www.voda.hr/hr/plan-2022-2027</w:t>
        </w:r>
      </w:hyperlink>
    </w:p>
    <w:p w14:paraId="2C9BB4A3" w14:textId="08CB47FA" w:rsidR="00C31A8E" w:rsidRPr="00C31A8E" w:rsidRDefault="00C31A8E" w:rsidP="00C31A8E">
      <w:pPr>
        <w:spacing w:after="120"/>
        <w:rPr>
          <w:rStyle w:val="Hyperlink"/>
          <w:rFonts w:cstheme="minorHAnsi"/>
          <w:sz w:val="24"/>
          <w:szCs w:val="24"/>
        </w:rPr>
      </w:pPr>
      <w:r w:rsidRPr="00C31A8E">
        <w:rPr>
          <w:rStyle w:val="Hyperlink"/>
          <w:rFonts w:cstheme="minorHAnsi"/>
          <w:sz w:val="24"/>
          <w:szCs w:val="24"/>
        </w:rPr>
        <w:t>https://www.voda.hr/hr</w:t>
      </w:r>
    </w:p>
    <w:p w14:paraId="4F4557A5" w14:textId="1531DF43" w:rsidR="00F32527" w:rsidRDefault="003E05EF" w:rsidP="00F32527">
      <w:pPr>
        <w:pStyle w:val="Heading3"/>
        <w:rPr>
          <w:color w:val="000000" w:themeColor="text1"/>
        </w:rPr>
      </w:pPr>
      <w:bookmarkStart w:id="1372" w:name="_Toc224034043"/>
      <w:r>
        <w:rPr>
          <w:noProof/>
        </w:rPr>
        <w:drawing>
          <wp:anchor distT="0" distB="0" distL="114300" distR="114300" simplePos="0" relativeHeight="251755520" behindDoc="0" locked="0" layoutInCell="1" allowOverlap="1" wp14:anchorId="79825881" wp14:editId="4BBD7C98">
            <wp:simplePos x="0" y="0"/>
            <wp:positionH relativeFrom="column">
              <wp:posOffset>644525</wp:posOffset>
            </wp:positionH>
            <wp:positionV relativeFrom="paragraph">
              <wp:posOffset>344805</wp:posOffset>
            </wp:positionV>
            <wp:extent cx="4312920" cy="4261485"/>
            <wp:effectExtent l="0" t="0" r="0" b="5715"/>
            <wp:wrapSquare wrapText="bothSides"/>
            <wp:docPr id="1573459076"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312920" cy="4261485"/>
                    </a:xfrm>
                    <a:prstGeom prst="rect">
                      <a:avLst/>
                    </a:prstGeom>
                    <a:noFill/>
                    <a:ln>
                      <a:noFill/>
                    </a:ln>
                  </pic:spPr>
                </pic:pic>
              </a:graphicData>
            </a:graphic>
          </wp:anchor>
        </w:drawing>
      </w:r>
      <w:r w:rsidR="00F32527" w:rsidRPr="00CE697E">
        <w:rPr>
          <w:color w:val="000000" w:themeColor="text1"/>
        </w:rPr>
        <w:t>Industrijske nesreće</w:t>
      </w:r>
      <w:bookmarkEnd w:id="1370"/>
      <w:bookmarkEnd w:id="1371"/>
      <w:bookmarkEnd w:id="1372"/>
    </w:p>
    <w:p w14:paraId="1B20963D" w14:textId="63D8F4BD" w:rsidR="00CE697E" w:rsidRPr="00CE697E" w:rsidRDefault="00CE697E" w:rsidP="00CE697E">
      <w:pPr>
        <w:rPr>
          <w:lang w:eastAsia="zh-CN"/>
        </w:rPr>
      </w:pPr>
    </w:p>
    <w:p w14:paraId="2C8F3DD6" w14:textId="77777777" w:rsidR="003E05EF" w:rsidRDefault="003E05EF" w:rsidP="003E05EF">
      <w:pPr>
        <w:pStyle w:val="Caption"/>
        <w:spacing w:line="240" w:lineRule="auto"/>
      </w:pPr>
      <w:bookmarkStart w:id="1373" w:name="_Toc23925050"/>
      <w:bookmarkStart w:id="1374" w:name="_Toc220914366"/>
      <w:bookmarkEnd w:id="1363"/>
    </w:p>
    <w:p w14:paraId="62A8C2E3" w14:textId="77777777" w:rsidR="003E05EF" w:rsidRDefault="003E05EF" w:rsidP="003E05EF">
      <w:pPr>
        <w:pStyle w:val="Caption"/>
        <w:spacing w:line="240" w:lineRule="auto"/>
      </w:pPr>
    </w:p>
    <w:p w14:paraId="4090432D" w14:textId="77777777" w:rsidR="003E05EF" w:rsidRDefault="003E05EF" w:rsidP="003E05EF">
      <w:pPr>
        <w:pStyle w:val="Caption"/>
        <w:spacing w:line="240" w:lineRule="auto"/>
      </w:pPr>
    </w:p>
    <w:p w14:paraId="064D7AD7" w14:textId="77777777" w:rsidR="003E05EF" w:rsidRDefault="003E05EF" w:rsidP="003E05EF">
      <w:pPr>
        <w:pStyle w:val="Caption"/>
        <w:spacing w:line="240" w:lineRule="auto"/>
      </w:pPr>
    </w:p>
    <w:p w14:paraId="541D2DB1" w14:textId="77777777" w:rsidR="003E05EF" w:rsidRDefault="003E05EF" w:rsidP="003E05EF">
      <w:pPr>
        <w:pStyle w:val="Caption"/>
        <w:spacing w:line="240" w:lineRule="auto"/>
      </w:pPr>
    </w:p>
    <w:p w14:paraId="7B900B6A" w14:textId="77777777" w:rsidR="003E05EF" w:rsidRDefault="003E05EF" w:rsidP="003E05EF">
      <w:pPr>
        <w:pStyle w:val="Caption"/>
        <w:spacing w:line="240" w:lineRule="auto"/>
      </w:pPr>
    </w:p>
    <w:p w14:paraId="502D4C12" w14:textId="77777777" w:rsidR="003E05EF" w:rsidRDefault="003E05EF" w:rsidP="003E05EF">
      <w:pPr>
        <w:pStyle w:val="Caption"/>
        <w:spacing w:line="240" w:lineRule="auto"/>
      </w:pPr>
    </w:p>
    <w:p w14:paraId="566F8BD5" w14:textId="77777777" w:rsidR="003E05EF" w:rsidRDefault="003E05EF" w:rsidP="003E05EF">
      <w:pPr>
        <w:pStyle w:val="Caption"/>
        <w:spacing w:line="240" w:lineRule="auto"/>
      </w:pPr>
    </w:p>
    <w:p w14:paraId="0E1A0F61" w14:textId="77777777" w:rsidR="003E05EF" w:rsidRDefault="003E05EF" w:rsidP="003E05EF">
      <w:pPr>
        <w:pStyle w:val="Caption"/>
        <w:spacing w:line="240" w:lineRule="auto"/>
      </w:pPr>
    </w:p>
    <w:p w14:paraId="7EAEDA76" w14:textId="77777777" w:rsidR="003E05EF" w:rsidRDefault="003E05EF" w:rsidP="003E05EF">
      <w:pPr>
        <w:pStyle w:val="Caption"/>
        <w:spacing w:line="240" w:lineRule="auto"/>
      </w:pPr>
    </w:p>
    <w:p w14:paraId="35D213A7" w14:textId="77777777" w:rsidR="003E05EF" w:rsidRDefault="003E05EF" w:rsidP="003E05EF">
      <w:pPr>
        <w:pStyle w:val="Caption"/>
        <w:spacing w:line="240" w:lineRule="auto"/>
      </w:pPr>
    </w:p>
    <w:p w14:paraId="1ACA9E0D" w14:textId="77777777" w:rsidR="003E05EF" w:rsidRDefault="003E05EF" w:rsidP="003E05EF">
      <w:pPr>
        <w:pStyle w:val="Caption"/>
        <w:spacing w:line="240" w:lineRule="auto"/>
      </w:pPr>
    </w:p>
    <w:p w14:paraId="21AC4553" w14:textId="77777777" w:rsidR="003E05EF" w:rsidRDefault="003E05EF" w:rsidP="003E05EF">
      <w:pPr>
        <w:pStyle w:val="Caption"/>
        <w:spacing w:line="240" w:lineRule="auto"/>
      </w:pPr>
    </w:p>
    <w:p w14:paraId="4CC506F5" w14:textId="77777777" w:rsidR="003E05EF" w:rsidRDefault="003E05EF" w:rsidP="003E05EF">
      <w:pPr>
        <w:pStyle w:val="Caption"/>
        <w:spacing w:line="240" w:lineRule="auto"/>
      </w:pPr>
    </w:p>
    <w:p w14:paraId="0C6964C2" w14:textId="77777777" w:rsidR="003E05EF" w:rsidRDefault="003E05EF" w:rsidP="003E05EF">
      <w:pPr>
        <w:pStyle w:val="Caption"/>
        <w:spacing w:line="240" w:lineRule="auto"/>
      </w:pPr>
    </w:p>
    <w:p w14:paraId="56EA4EE8" w14:textId="77777777" w:rsidR="003E05EF" w:rsidRDefault="003E05EF" w:rsidP="003E05EF">
      <w:pPr>
        <w:pStyle w:val="Caption"/>
        <w:spacing w:line="240" w:lineRule="auto"/>
      </w:pPr>
    </w:p>
    <w:p w14:paraId="7867BA8B" w14:textId="77777777" w:rsidR="003E05EF" w:rsidRDefault="003E05EF" w:rsidP="003E05EF">
      <w:pPr>
        <w:pStyle w:val="Caption"/>
        <w:spacing w:line="240" w:lineRule="auto"/>
      </w:pPr>
    </w:p>
    <w:p w14:paraId="5DC408C2" w14:textId="77777777" w:rsidR="003E05EF" w:rsidRDefault="003E05EF" w:rsidP="003E05EF">
      <w:pPr>
        <w:pStyle w:val="Caption"/>
        <w:spacing w:line="240" w:lineRule="auto"/>
      </w:pPr>
    </w:p>
    <w:p w14:paraId="05A93C85" w14:textId="77777777" w:rsidR="003E05EF" w:rsidRDefault="003E05EF" w:rsidP="003E05EF">
      <w:pPr>
        <w:pStyle w:val="Caption"/>
        <w:spacing w:line="240" w:lineRule="auto"/>
      </w:pPr>
    </w:p>
    <w:p w14:paraId="7684E5FE" w14:textId="77777777" w:rsidR="003E05EF" w:rsidRDefault="003E05EF" w:rsidP="003E05EF">
      <w:pPr>
        <w:pStyle w:val="Caption"/>
        <w:spacing w:line="240" w:lineRule="auto"/>
      </w:pPr>
    </w:p>
    <w:p w14:paraId="13B1C252" w14:textId="77777777" w:rsidR="003E05EF" w:rsidRDefault="003E05EF" w:rsidP="003E05EF">
      <w:pPr>
        <w:pStyle w:val="Caption"/>
        <w:spacing w:line="240" w:lineRule="auto"/>
      </w:pPr>
    </w:p>
    <w:p w14:paraId="195EDF0F" w14:textId="77777777" w:rsidR="003E05EF" w:rsidRDefault="003E05EF" w:rsidP="003E05EF">
      <w:pPr>
        <w:pStyle w:val="Caption"/>
        <w:spacing w:line="240" w:lineRule="auto"/>
      </w:pPr>
    </w:p>
    <w:p w14:paraId="00E09D4C" w14:textId="77777777" w:rsidR="003E05EF" w:rsidRDefault="003E05EF" w:rsidP="003E05EF">
      <w:pPr>
        <w:pStyle w:val="Caption"/>
        <w:spacing w:line="240" w:lineRule="auto"/>
      </w:pPr>
    </w:p>
    <w:p w14:paraId="2C7EE92D" w14:textId="77777777" w:rsidR="003E05EF" w:rsidRDefault="003E05EF" w:rsidP="003E05EF">
      <w:pPr>
        <w:pStyle w:val="Caption"/>
        <w:spacing w:line="240" w:lineRule="auto"/>
      </w:pPr>
    </w:p>
    <w:p w14:paraId="518BF632" w14:textId="77777777" w:rsidR="003E05EF" w:rsidRDefault="003E05EF" w:rsidP="003E05EF">
      <w:pPr>
        <w:pStyle w:val="Caption"/>
        <w:spacing w:line="240" w:lineRule="auto"/>
      </w:pPr>
    </w:p>
    <w:p w14:paraId="5E1F7DB8" w14:textId="77777777" w:rsidR="003E05EF" w:rsidRPr="003E05EF" w:rsidRDefault="003E05EF" w:rsidP="003E05EF">
      <w:pPr>
        <w:pStyle w:val="Caption"/>
        <w:spacing w:line="240" w:lineRule="auto"/>
        <w:jc w:val="center"/>
      </w:pPr>
    </w:p>
    <w:p w14:paraId="1CF4101E" w14:textId="038344B8" w:rsidR="003E05EF" w:rsidRPr="003E05EF" w:rsidRDefault="003E05EF" w:rsidP="003E05EF">
      <w:pPr>
        <w:pStyle w:val="Caption"/>
        <w:spacing w:line="240" w:lineRule="auto"/>
        <w:jc w:val="center"/>
      </w:pPr>
      <w:bookmarkStart w:id="1375" w:name="_Toc224030957"/>
      <w:r w:rsidRPr="003E05EF">
        <w:t xml:space="preserve">Slika </w:t>
      </w:r>
      <w:fldSimple w:instr=" SEQ Slika \* ARABIC ">
        <w:r w:rsidR="00647B20">
          <w:rPr>
            <w:noProof/>
          </w:rPr>
          <w:t>31</w:t>
        </w:r>
      </w:fldSimple>
      <w:r w:rsidRPr="003E05EF">
        <w:t>: Karta rizika od industrijske nesreće</w:t>
      </w:r>
      <w:bookmarkEnd w:id="1373"/>
      <w:bookmarkEnd w:id="1374"/>
      <w:bookmarkEnd w:id="1375"/>
    </w:p>
    <w:p w14:paraId="7EA24CE7" w14:textId="287F54B1" w:rsidR="003E05EF" w:rsidRDefault="003E05EF" w:rsidP="003E05EF">
      <w:pPr>
        <w:pStyle w:val="BodyText0"/>
        <w:spacing w:after="0"/>
        <w:ind w:right="292"/>
        <w:jc w:val="center"/>
        <w:rPr>
          <w:rFonts w:asciiTheme="minorHAnsi" w:hAnsiTheme="minorHAnsi" w:cstheme="minorHAnsi"/>
          <w:sz w:val="20"/>
          <w:szCs w:val="20"/>
        </w:rPr>
      </w:pPr>
      <w:r w:rsidRPr="003E05EF">
        <w:rPr>
          <w:sz w:val="20"/>
          <w:szCs w:val="20"/>
        </w:rPr>
        <w:t xml:space="preserve">Izvor podloge: </w:t>
      </w:r>
      <w:r w:rsidRPr="00732BBF">
        <w:rPr>
          <w:rFonts w:asciiTheme="minorHAnsi" w:hAnsiTheme="minorHAnsi" w:cstheme="minorHAnsi"/>
          <w:sz w:val="20"/>
          <w:szCs w:val="20"/>
        </w:rPr>
        <w:t xml:space="preserve">INA d.d. Operativni plan pravnih osoba koje obavljaju djelatnost korištenjem opasnih tvari za maloprodajno mjesto </w:t>
      </w:r>
      <w:r>
        <w:rPr>
          <w:rFonts w:asciiTheme="minorHAnsi" w:hAnsiTheme="minorHAnsi" w:cstheme="minorHAnsi"/>
          <w:sz w:val="20"/>
          <w:szCs w:val="20"/>
        </w:rPr>
        <w:t>Sveta Nedelja</w:t>
      </w:r>
      <w:r w:rsidR="0082762D">
        <w:rPr>
          <w:rFonts w:asciiTheme="minorHAnsi" w:hAnsiTheme="minorHAnsi" w:cstheme="minorHAnsi"/>
          <w:sz w:val="20"/>
          <w:szCs w:val="20"/>
        </w:rPr>
        <w:t xml:space="preserve"> </w:t>
      </w:r>
      <w:r w:rsidRPr="00732BBF">
        <w:rPr>
          <w:rFonts w:asciiTheme="minorHAnsi" w:hAnsiTheme="minorHAnsi" w:cstheme="minorHAnsi"/>
          <w:sz w:val="20"/>
          <w:szCs w:val="20"/>
        </w:rPr>
        <w:t xml:space="preserve">- </w:t>
      </w:r>
      <w:r>
        <w:rPr>
          <w:rFonts w:asciiTheme="minorHAnsi" w:hAnsiTheme="minorHAnsi" w:cstheme="minorHAnsi"/>
          <w:sz w:val="20"/>
          <w:szCs w:val="20"/>
        </w:rPr>
        <w:t>Dr. Franje Tuđmana 16, Sveta Nedelja</w:t>
      </w:r>
    </w:p>
    <w:p w14:paraId="5A1B07B1" w14:textId="336D2E6F" w:rsidR="003E05EF" w:rsidRPr="003E05EF" w:rsidRDefault="003E05EF" w:rsidP="003E05EF">
      <w:pPr>
        <w:spacing w:after="0" w:line="240" w:lineRule="auto"/>
        <w:jc w:val="center"/>
        <w:rPr>
          <w:sz w:val="20"/>
          <w:szCs w:val="20"/>
        </w:rPr>
      </w:pPr>
    </w:p>
    <w:p w14:paraId="10ED50D3" w14:textId="484B73C8" w:rsidR="008C1A57" w:rsidRPr="00075E96" w:rsidRDefault="008C1A57" w:rsidP="00CE697E">
      <w:pPr>
        <w:pStyle w:val="Odlomakpopisa11"/>
        <w:jc w:val="center"/>
        <w:rPr>
          <w:color w:val="C00000"/>
        </w:rPr>
      </w:pPr>
    </w:p>
    <w:sectPr w:rsidR="008C1A57" w:rsidRPr="00075E96" w:rsidSect="00731F0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39871" w14:textId="77777777" w:rsidR="008852EA" w:rsidRDefault="008852EA" w:rsidP="00F27FBF">
      <w:pPr>
        <w:spacing w:after="0" w:line="240" w:lineRule="auto"/>
      </w:pPr>
      <w:r>
        <w:separator/>
      </w:r>
    </w:p>
  </w:endnote>
  <w:endnote w:type="continuationSeparator" w:id="0">
    <w:p w14:paraId="45AD6A78" w14:textId="77777777" w:rsidR="008852EA" w:rsidRDefault="008852EA" w:rsidP="00F27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TT5Et00">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Rosario">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5000" w:type="pct"/>
      <w:tblLook w:val="04A0" w:firstRow="1" w:lastRow="0" w:firstColumn="1" w:lastColumn="0" w:noHBand="0" w:noVBand="1"/>
    </w:tblPr>
    <w:tblGrid>
      <w:gridCol w:w="3758"/>
      <w:gridCol w:w="1411"/>
      <w:gridCol w:w="3618"/>
    </w:tblGrid>
    <w:tr w:rsidR="00931B3C" w:rsidRPr="00AA3ADF" w14:paraId="10D8BF90" w14:textId="77777777" w:rsidTr="003668A6">
      <w:trPr>
        <w:trHeight w:val="149"/>
      </w:trPr>
      <w:tc>
        <w:tcPr>
          <w:tcW w:w="2138" w:type="pct"/>
          <w:tcBorders>
            <w:bottom w:val="single" w:sz="4" w:space="0" w:color="4F81BD"/>
          </w:tcBorders>
        </w:tcPr>
        <w:p w14:paraId="13A34E89"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val="restart"/>
          <w:noWrap/>
          <w:vAlign w:val="center"/>
        </w:tcPr>
        <w:p w14:paraId="7B0895E3" w14:textId="5227F172" w:rsidR="00931B3C" w:rsidRPr="00F27FBF" w:rsidRDefault="00931B3C" w:rsidP="00F27FBF">
          <w:pPr>
            <w:spacing w:after="0" w:line="276" w:lineRule="auto"/>
            <w:jc w:val="center"/>
            <w:rPr>
              <w:rFonts w:cstheme="minorHAnsi"/>
            </w:rPr>
          </w:pPr>
          <w:r w:rsidRPr="00F27FBF">
            <w:rPr>
              <w:rFonts w:cstheme="minorHAnsi"/>
              <w:bCs/>
            </w:rPr>
            <w:t xml:space="preserve">Stranica </w:t>
          </w:r>
          <w:r w:rsidRPr="00F27FBF">
            <w:rPr>
              <w:rFonts w:cstheme="minorHAnsi"/>
            </w:rPr>
            <w:fldChar w:fldCharType="begin"/>
          </w:r>
          <w:r w:rsidRPr="00F27FBF">
            <w:rPr>
              <w:rFonts w:eastAsia="Calibri" w:cstheme="minorHAnsi"/>
            </w:rPr>
            <w:instrText>PAGE  \* MERGEFORMAT</w:instrText>
          </w:r>
          <w:r w:rsidRPr="00F27FBF">
            <w:rPr>
              <w:rFonts w:cstheme="minorHAnsi"/>
            </w:rPr>
            <w:fldChar w:fldCharType="separate"/>
          </w:r>
          <w:r w:rsidRPr="004527B6">
            <w:rPr>
              <w:rFonts w:cstheme="minorHAnsi"/>
              <w:bCs/>
              <w:noProof/>
            </w:rPr>
            <w:t>12</w:t>
          </w:r>
          <w:r w:rsidRPr="00F27FBF">
            <w:rPr>
              <w:rFonts w:cstheme="minorHAnsi"/>
              <w:bCs/>
            </w:rPr>
            <w:fldChar w:fldCharType="end"/>
          </w:r>
        </w:p>
      </w:tc>
      <w:tc>
        <w:tcPr>
          <w:tcW w:w="2059" w:type="pct"/>
          <w:tcBorders>
            <w:bottom w:val="single" w:sz="4" w:space="0" w:color="4F81BD"/>
          </w:tcBorders>
        </w:tcPr>
        <w:p w14:paraId="136B278B" w14:textId="77777777" w:rsidR="00931B3C" w:rsidRPr="00AA3ADF" w:rsidRDefault="00931B3C" w:rsidP="00F27FBF">
          <w:pPr>
            <w:tabs>
              <w:tab w:val="center" w:pos="4536"/>
              <w:tab w:val="right" w:pos="9072"/>
            </w:tabs>
            <w:spacing w:after="0" w:line="240" w:lineRule="auto"/>
            <w:ind w:firstLine="709"/>
            <w:jc w:val="both"/>
            <w:rPr>
              <w:rFonts w:ascii="Cambria" w:hAnsi="Cambria" w:cs="Times New Roman"/>
              <w:b/>
              <w:bCs/>
              <w:lang w:eastAsia="zh-CN"/>
            </w:rPr>
          </w:pPr>
        </w:p>
      </w:tc>
    </w:tr>
    <w:tr w:rsidR="00931B3C" w:rsidRPr="00AA3ADF" w14:paraId="1E6DF0FA" w14:textId="77777777" w:rsidTr="003668A6">
      <w:trPr>
        <w:trHeight w:val="279"/>
      </w:trPr>
      <w:tc>
        <w:tcPr>
          <w:tcW w:w="2138" w:type="pct"/>
          <w:tcBorders>
            <w:top w:val="single" w:sz="4" w:space="0" w:color="4F81BD"/>
          </w:tcBorders>
        </w:tcPr>
        <w:p w14:paraId="6639B666"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tcPr>
        <w:p w14:paraId="4F176502" w14:textId="77777777" w:rsidR="00931B3C" w:rsidRPr="00AA3ADF" w:rsidRDefault="00931B3C" w:rsidP="00F27FBF">
          <w:pPr>
            <w:tabs>
              <w:tab w:val="center" w:pos="4536"/>
              <w:tab w:val="right" w:pos="9072"/>
            </w:tabs>
            <w:spacing w:after="0" w:line="240" w:lineRule="auto"/>
            <w:jc w:val="center"/>
            <w:rPr>
              <w:rFonts w:ascii="Cambria" w:hAnsi="Cambria" w:cs="Times New Roman"/>
              <w:b/>
              <w:bCs/>
              <w:lang w:eastAsia="zh-CN"/>
            </w:rPr>
          </w:pPr>
        </w:p>
      </w:tc>
      <w:tc>
        <w:tcPr>
          <w:tcW w:w="2059" w:type="pct"/>
          <w:tcBorders>
            <w:top w:val="single" w:sz="4" w:space="0" w:color="4F81BD"/>
          </w:tcBorders>
        </w:tcPr>
        <w:p w14:paraId="4F8AE487"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r>
  </w:tbl>
  <w:p w14:paraId="7AC269CE" w14:textId="77777777" w:rsidR="00931B3C" w:rsidRDefault="00931B3C" w:rsidP="00F27F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5000" w:type="pct"/>
      <w:tblLook w:val="04A0" w:firstRow="1" w:lastRow="0" w:firstColumn="1" w:lastColumn="0" w:noHBand="0" w:noVBand="1"/>
    </w:tblPr>
    <w:tblGrid>
      <w:gridCol w:w="3758"/>
      <w:gridCol w:w="1411"/>
      <w:gridCol w:w="3618"/>
    </w:tblGrid>
    <w:tr w:rsidR="00931B3C" w:rsidRPr="00AA3ADF" w14:paraId="0F83167E" w14:textId="77777777" w:rsidTr="00EF2699">
      <w:trPr>
        <w:trHeight w:val="149"/>
      </w:trPr>
      <w:tc>
        <w:tcPr>
          <w:tcW w:w="2138" w:type="pct"/>
          <w:tcBorders>
            <w:bottom w:val="single" w:sz="4" w:space="0" w:color="4F81BD"/>
          </w:tcBorders>
        </w:tcPr>
        <w:p w14:paraId="6CD2A103"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c>
        <w:tcPr>
          <w:tcW w:w="803" w:type="pct"/>
          <w:vMerge w:val="restart"/>
          <w:noWrap/>
          <w:vAlign w:val="center"/>
        </w:tcPr>
        <w:p w14:paraId="6777F469" w14:textId="197C10B6" w:rsidR="00931B3C" w:rsidRPr="00F27FBF" w:rsidRDefault="00931B3C" w:rsidP="001942A8">
          <w:pPr>
            <w:spacing w:after="0" w:line="276" w:lineRule="auto"/>
            <w:jc w:val="center"/>
            <w:rPr>
              <w:rFonts w:cstheme="minorHAnsi"/>
            </w:rPr>
          </w:pPr>
          <w:r w:rsidRPr="00F27FBF">
            <w:rPr>
              <w:rFonts w:cstheme="minorHAnsi"/>
              <w:bCs/>
            </w:rPr>
            <w:t xml:space="preserve">Stranica </w:t>
          </w:r>
          <w:r w:rsidRPr="00F27FBF">
            <w:rPr>
              <w:rFonts w:cstheme="minorHAnsi"/>
            </w:rPr>
            <w:fldChar w:fldCharType="begin"/>
          </w:r>
          <w:r w:rsidRPr="00F27FBF">
            <w:rPr>
              <w:rFonts w:eastAsia="Calibri" w:cstheme="minorHAnsi"/>
            </w:rPr>
            <w:instrText>PAGE  \* MERGEFORMAT</w:instrText>
          </w:r>
          <w:r w:rsidRPr="00F27FBF">
            <w:rPr>
              <w:rFonts w:cstheme="minorHAnsi"/>
            </w:rPr>
            <w:fldChar w:fldCharType="separate"/>
          </w:r>
          <w:r w:rsidRPr="004527B6">
            <w:rPr>
              <w:rFonts w:cstheme="minorHAnsi"/>
              <w:bCs/>
              <w:noProof/>
            </w:rPr>
            <w:t>33</w:t>
          </w:r>
          <w:r w:rsidRPr="00F27FBF">
            <w:rPr>
              <w:rFonts w:cstheme="minorHAnsi"/>
              <w:bCs/>
            </w:rPr>
            <w:fldChar w:fldCharType="end"/>
          </w:r>
        </w:p>
      </w:tc>
      <w:tc>
        <w:tcPr>
          <w:tcW w:w="2059" w:type="pct"/>
          <w:tcBorders>
            <w:bottom w:val="single" w:sz="4" w:space="0" w:color="4F81BD"/>
          </w:tcBorders>
        </w:tcPr>
        <w:p w14:paraId="7FE857F4" w14:textId="77777777" w:rsidR="00931B3C" w:rsidRPr="00AA3ADF" w:rsidRDefault="00931B3C" w:rsidP="001942A8">
          <w:pPr>
            <w:tabs>
              <w:tab w:val="center" w:pos="4536"/>
              <w:tab w:val="right" w:pos="9072"/>
            </w:tabs>
            <w:spacing w:after="0" w:line="240" w:lineRule="auto"/>
            <w:ind w:firstLine="709"/>
            <w:jc w:val="both"/>
            <w:rPr>
              <w:rFonts w:ascii="Cambria" w:hAnsi="Cambria" w:cs="Times New Roman"/>
              <w:b/>
              <w:bCs/>
              <w:lang w:eastAsia="zh-CN"/>
            </w:rPr>
          </w:pPr>
        </w:p>
      </w:tc>
    </w:tr>
    <w:tr w:rsidR="00931B3C" w:rsidRPr="00AA3ADF" w14:paraId="5D97DE48" w14:textId="77777777" w:rsidTr="00EF2699">
      <w:trPr>
        <w:trHeight w:val="279"/>
      </w:trPr>
      <w:tc>
        <w:tcPr>
          <w:tcW w:w="2138" w:type="pct"/>
          <w:tcBorders>
            <w:top w:val="single" w:sz="4" w:space="0" w:color="4F81BD"/>
          </w:tcBorders>
        </w:tcPr>
        <w:p w14:paraId="33029426"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c>
        <w:tcPr>
          <w:tcW w:w="803" w:type="pct"/>
          <w:vMerge/>
        </w:tcPr>
        <w:p w14:paraId="04FA4E60" w14:textId="77777777" w:rsidR="00931B3C" w:rsidRPr="00AA3ADF" w:rsidRDefault="00931B3C" w:rsidP="001942A8">
          <w:pPr>
            <w:tabs>
              <w:tab w:val="center" w:pos="4536"/>
              <w:tab w:val="right" w:pos="9072"/>
            </w:tabs>
            <w:spacing w:after="0" w:line="240" w:lineRule="auto"/>
            <w:jc w:val="center"/>
            <w:rPr>
              <w:rFonts w:ascii="Cambria" w:hAnsi="Cambria" w:cs="Times New Roman"/>
              <w:b/>
              <w:bCs/>
              <w:lang w:eastAsia="zh-CN"/>
            </w:rPr>
          </w:pPr>
        </w:p>
      </w:tc>
      <w:tc>
        <w:tcPr>
          <w:tcW w:w="2059" w:type="pct"/>
          <w:tcBorders>
            <w:top w:val="single" w:sz="4" w:space="0" w:color="4F81BD"/>
          </w:tcBorders>
        </w:tcPr>
        <w:p w14:paraId="119D60D1"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r>
  </w:tbl>
  <w:p w14:paraId="163E9CEB" w14:textId="77777777" w:rsidR="00931B3C" w:rsidRDefault="00931B3C" w:rsidP="00C23A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5000" w:type="pct"/>
      <w:tblLook w:val="04A0" w:firstRow="1" w:lastRow="0" w:firstColumn="1" w:lastColumn="0" w:noHBand="0" w:noVBand="1"/>
    </w:tblPr>
    <w:tblGrid>
      <w:gridCol w:w="3758"/>
      <w:gridCol w:w="1411"/>
      <w:gridCol w:w="3618"/>
    </w:tblGrid>
    <w:tr w:rsidR="00931B3C" w:rsidRPr="00AA3ADF" w14:paraId="31688AF4" w14:textId="77777777" w:rsidTr="003668A6">
      <w:trPr>
        <w:trHeight w:val="149"/>
      </w:trPr>
      <w:tc>
        <w:tcPr>
          <w:tcW w:w="2138" w:type="pct"/>
          <w:tcBorders>
            <w:bottom w:val="single" w:sz="4" w:space="0" w:color="4F81BD"/>
          </w:tcBorders>
        </w:tcPr>
        <w:p w14:paraId="4DC5E3DF"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val="restart"/>
          <w:noWrap/>
          <w:vAlign w:val="center"/>
        </w:tcPr>
        <w:p w14:paraId="3BC3CAFD" w14:textId="3A30DECE" w:rsidR="00931B3C" w:rsidRPr="00F27FBF" w:rsidRDefault="00931B3C" w:rsidP="00F27FBF">
          <w:pPr>
            <w:spacing w:after="0" w:line="276" w:lineRule="auto"/>
            <w:jc w:val="center"/>
            <w:rPr>
              <w:rFonts w:cstheme="minorHAnsi"/>
            </w:rPr>
          </w:pPr>
          <w:r w:rsidRPr="00F27FBF">
            <w:rPr>
              <w:rFonts w:cstheme="minorHAnsi"/>
              <w:bCs/>
            </w:rPr>
            <w:t xml:space="preserve">Stranica </w:t>
          </w:r>
          <w:r w:rsidRPr="00F27FBF">
            <w:rPr>
              <w:rFonts w:cstheme="minorHAnsi"/>
            </w:rPr>
            <w:fldChar w:fldCharType="begin"/>
          </w:r>
          <w:r w:rsidRPr="00F27FBF">
            <w:rPr>
              <w:rFonts w:eastAsia="Calibri" w:cstheme="minorHAnsi"/>
            </w:rPr>
            <w:instrText>PAGE  \* MERGEFORMAT</w:instrText>
          </w:r>
          <w:r w:rsidRPr="00F27FBF">
            <w:rPr>
              <w:rFonts w:cstheme="minorHAnsi"/>
            </w:rPr>
            <w:fldChar w:fldCharType="separate"/>
          </w:r>
          <w:r w:rsidRPr="004527B6">
            <w:rPr>
              <w:rFonts w:cstheme="minorHAnsi"/>
              <w:bCs/>
              <w:noProof/>
            </w:rPr>
            <w:t>85</w:t>
          </w:r>
          <w:r w:rsidRPr="00F27FBF">
            <w:rPr>
              <w:rFonts w:cstheme="minorHAnsi"/>
              <w:bCs/>
            </w:rPr>
            <w:fldChar w:fldCharType="end"/>
          </w:r>
        </w:p>
      </w:tc>
      <w:tc>
        <w:tcPr>
          <w:tcW w:w="2059" w:type="pct"/>
          <w:tcBorders>
            <w:bottom w:val="single" w:sz="4" w:space="0" w:color="4F81BD"/>
          </w:tcBorders>
        </w:tcPr>
        <w:p w14:paraId="614F11BE" w14:textId="77777777" w:rsidR="00931B3C" w:rsidRPr="00AA3ADF" w:rsidRDefault="00931B3C" w:rsidP="00F27FBF">
          <w:pPr>
            <w:tabs>
              <w:tab w:val="center" w:pos="4536"/>
              <w:tab w:val="right" w:pos="9072"/>
            </w:tabs>
            <w:spacing w:after="0" w:line="240" w:lineRule="auto"/>
            <w:ind w:firstLine="709"/>
            <w:jc w:val="both"/>
            <w:rPr>
              <w:rFonts w:ascii="Cambria" w:hAnsi="Cambria" w:cs="Times New Roman"/>
              <w:b/>
              <w:bCs/>
              <w:lang w:eastAsia="zh-CN"/>
            </w:rPr>
          </w:pPr>
        </w:p>
      </w:tc>
    </w:tr>
    <w:tr w:rsidR="00931B3C" w:rsidRPr="00AA3ADF" w14:paraId="79331FBB" w14:textId="77777777" w:rsidTr="003668A6">
      <w:trPr>
        <w:trHeight w:val="279"/>
      </w:trPr>
      <w:tc>
        <w:tcPr>
          <w:tcW w:w="2138" w:type="pct"/>
          <w:tcBorders>
            <w:top w:val="single" w:sz="4" w:space="0" w:color="4F81BD"/>
          </w:tcBorders>
        </w:tcPr>
        <w:p w14:paraId="12A77FD2"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tcPr>
        <w:p w14:paraId="3EDF5236" w14:textId="77777777" w:rsidR="00931B3C" w:rsidRPr="00AA3ADF" w:rsidRDefault="00931B3C" w:rsidP="00F27FBF">
          <w:pPr>
            <w:tabs>
              <w:tab w:val="center" w:pos="4536"/>
              <w:tab w:val="right" w:pos="9072"/>
            </w:tabs>
            <w:spacing w:after="0" w:line="240" w:lineRule="auto"/>
            <w:jc w:val="center"/>
            <w:rPr>
              <w:rFonts w:ascii="Cambria" w:hAnsi="Cambria" w:cs="Times New Roman"/>
              <w:b/>
              <w:bCs/>
              <w:lang w:eastAsia="zh-CN"/>
            </w:rPr>
          </w:pPr>
        </w:p>
      </w:tc>
      <w:tc>
        <w:tcPr>
          <w:tcW w:w="2059" w:type="pct"/>
          <w:tcBorders>
            <w:top w:val="single" w:sz="4" w:space="0" w:color="4F81BD"/>
          </w:tcBorders>
        </w:tcPr>
        <w:p w14:paraId="1861C0EE" w14:textId="77777777" w:rsidR="00931B3C" w:rsidRPr="00AA3ADF" w:rsidRDefault="00931B3C" w:rsidP="004620DF">
          <w:pPr>
            <w:tabs>
              <w:tab w:val="center" w:pos="4536"/>
              <w:tab w:val="right" w:pos="9072"/>
            </w:tabs>
            <w:spacing w:after="0" w:line="240" w:lineRule="auto"/>
            <w:ind w:firstLine="708"/>
            <w:jc w:val="both"/>
            <w:rPr>
              <w:rFonts w:ascii="Cambria" w:hAnsi="Cambria" w:cs="Times New Roman"/>
              <w:b/>
              <w:bCs/>
              <w:lang w:eastAsia="zh-CN"/>
            </w:rPr>
          </w:pPr>
        </w:p>
      </w:tc>
    </w:tr>
  </w:tbl>
  <w:p w14:paraId="39554EC2" w14:textId="77777777" w:rsidR="00931B3C" w:rsidRDefault="00931B3C" w:rsidP="00F27F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5000" w:type="pct"/>
      <w:tblLook w:val="04A0" w:firstRow="1" w:lastRow="0" w:firstColumn="1" w:lastColumn="0" w:noHBand="0" w:noVBand="1"/>
    </w:tblPr>
    <w:tblGrid>
      <w:gridCol w:w="3758"/>
      <w:gridCol w:w="1411"/>
      <w:gridCol w:w="3618"/>
    </w:tblGrid>
    <w:tr w:rsidR="00931B3C" w:rsidRPr="00AA3ADF" w14:paraId="1C256493" w14:textId="77777777" w:rsidTr="003668A6">
      <w:trPr>
        <w:trHeight w:val="149"/>
      </w:trPr>
      <w:tc>
        <w:tcPr>
          <w:tcW w:w="2138" w:type="pct"/>
          <w:tcBorders>
            <w:bottom w:val="single" w:sz="4" w:space="0" w:color="4F81BD"/>
          </w:tcBorders>
        </w:tcPr>
        <w:p w14:paraId="300802FD"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val="restart"/>
          <w:noWrap/>
          <w:vAlign w:val="center"/>
        </w:tcPr>
        <w:p w14:paraId="3E6776EE" w14:textId="77777777" w:rsidR="00931B3C" w:rsidRPr="00F27FBF" w:rsidRDefault="00931B3C" w:rsidP="00F27FBF">
          <w:pPr>
            <w:spacing w:after="0" w:line="276" w:lineRule="auto"/>
            <w:jc w:val="center"/>
            <w:rPr>
              <w:rFonts w:cstheme="minorHAnsi"/>
            </w:rPr>
          </w:pPr>
          <w:r w:rsidRPr="00F27FBF">
            <w:rPr>
              <w:rFonts w:cstheme="minorHAnsi"/>
              <w:bCs/>
            </w:rPr>
            <w:t xml:space="preserve">Stranica </w:t>
          </w:r>
          <w:r w:rsidRPr="00F27FBF">
            <w:rPr>
              <w:rFonts w:cstheme="minorHAnsi"/>
            </w:rPr>
            <w:fldChar w:fldCharType="begin"/>
          </w:r>
          <w:r w:rsidRPr="00F27FBF">
            <w:rPr>
              <w:rFonts w:eastAsia="Calibri" w:cstheme="minorHAnsi"/>
            </w:rPr>
            <w:instrText>PAGE  \* MERGEFORMAT</w:instrText>
          </w:r>
          <w:r w:rsidRPr="00F27FBF">
            <w:rPr>
              <w:rFonts w:cstheme="minorHAnsi"/>
            </w:rPr>
            <w:fldChar w:fldCharType="separate"/>
          </w:r>
          <w:r w:rsidRPr="004527B6">
            <w:rPr>
              <w:rFonts w:cstheme="minorHAnsi"/>
              <w:bCs/>
              <w:noProof/>
            </w:rPr>
            <w:t>85</w:t>
          </w:r>
          <w:r w:rsidRPr="00F27FBF">
            <w:rPr>
              <w:rFonts w:cstheme="minorHAnsi"/>
              <w:bCs/>
            </w:rPr>
            <w:fldChar w:fldCharType="end"/>
          </w:r>
        </w:p>
      </w:tc>
      <w:tc>
        <w:tcPr>
          <w:tcW w:w="2059" w:type="pct"/>
          <w:tcBorders>
            <w:bottom w:val="single" w:sz="4" w:space="0" w:color="4F81BD"/>
          </w:tcBorders>
        </w:tcPr>
        <w:p w14:paraId="224A6C31" w14:textId="77777777" w:rsidR="00931B3C" w:rsidRPr="00AA3ADF" w:rsidRDefault="00931B3C" w:rsidP="00F27FBF">
          <w:pPr>
            <w:tabs>
              <w:tab w:val="center" w:pos="4536"/>
              <w:tab w:val="right" w:pos="9072"/>
            </w:tabs>
            <w:spacing w:after="0" w:line="240" w:lineRule="auto"/>
            <w:ind w:firstLine="709"/>
            <w:jc w:val="both"/>
            <w:rPr>
              <w:rFonts w:ascii="Cambria" w:hAnsi="Cambria" w:cs="Times New Roman"/>
              <w:b/>
              <w:bCs/>
              <w:lang w:eastAsia="zh-CN"/>
            </w:rPr>
          </w:pPr>
        </w:p>
      </w:tc>
    </w:tr>
    <w:tr w:rsidR="00931B3C" w:rsidRPr="00AA3ADF" w14:paraId="6E7A0203" w14:textId="77777777" w:rsidTr="003668A6">
      <w:trPr>
        <w:trHeight w:val="279"/>
      </w:trPr>
      <w:tc>
        <w:tcPr>
          <w:tcW w:w="2138" w:type="pct"/>
          <w:tcBorders>
            <w:top w:val="single" w:sz="4" w:space="0" w:color="4F81BD"/>
          </w:tcBorders>
        </w:tcPr>
        <w:p w14:paraId="61902DE6"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tcPr>
        <w:p w14:paraId="733DA9DE" w14:textId="77777777" w:rsidR="00931B3C" w:rsidRPr="00AA3ADF" w:rsidRDefault="00931B3C" w:rsidP="00F27FBF">
          <w:pPr>
            <w:tabs>
              <w:tab w:val="center" w:pos="4536"/>
              <w:tab w:val="right" w:pos="9072"/>
            </w:tabs>
            <w:spacing w:after="0" w:line="240" w:lineRule="auto"/>
            <w:jc w:val="center"/>
            <w:rPr>
              <w:rFonts w:ascii="Cambria" w:hAnsi="Cambria" w:cs="Times New Roman"/>
              <w:b/>
              <w:bCs/>
              <w:lang w:eastAsia="zh-CN"/>
            </w:rPr>
          </w:pPr>
        </w:p>
      </w:tc>
      <w:tc>
        <w:tcPr>
          <w:tcW w:w="2059" w:type="pct"/>
          <w:tcBorders>
            <w:top w:val="single" w:sz="4" w:space="0" w:color="4F81BD"/>
          </w:tcBorders>
        </w:tcPr>
        <w:p w14:paraId="1FAA9745" w14:textId="77777777" w:rsidR="00931B3C" w:rsidRPr="00AA3ADF" w:rsidRDefault="00931B3C" w:rsidP="004620DF">
          <w:pPr>
            <w:tabs>
              <w:tab w:val="center" w:pos="4536"/>
              <w:tab w:val="right" w:pos="9072"/>
            </w:tabs>
            <w:spacing w:after="0" w:line="240" w:lineRule="auto"/>
            <w:ind w:firstLine="708"/>
            <w:jc w:val="both"/>
            <w:rPr>
              <w:rFonts w:ascii="Cambria" w:hAnsi="Cambria" w:cs="Times New Roman"/>
              <w:b/>
              <w:bCs/>
              <w:lang w:eastAsia="zh-CN"/>
            </w:rPr>
          </w:pPr>
        </w:p>
      </w:tc>
    </w:tr>
  </w:tbl>
  <w:p w14:paraId="59AC2606" w14:textId="77777777" w:rsidR="00931B3C" w:rsidRDefault="00931B3C" w:rsidP="00F27FB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5000" w:type="pct"/>
      <w:tblLook w:val="04A0" w:firstRow="1" w:lastRow="0" w:firstColumn="1" w:lastColumn="0" w:noHBand="0" w:noVBand="1"/>
    </w:tblPr>
    <w:tblGrid>
      <w:gridCol w:w="3757"/>
      <w:gridCol w:w="1411"/>
      <w:gridCol w:w="3618"/>
    </w:tblGrid>
    <w:tr w:rsidR="00931B3C" w:rsidRPr="00AA3ADF" w14:paraId="02F9C226" w14:textId="77777777" w:rsidTr="003668A6">
      <w:trPr>
        <w:trHeight w:val="149"/>
      </w:trPr>
      <w:tc>
        <w:tcPr>
          <w:tcW w:w="2138" w:type="pct"/>
          <w:tcBorders>
            <w:bottom w:val="single" w:sz="4" w:space="0" w:color="4F81BD"/>
          </w:tcBorders>
        </w:tcPr>
        <w:p w14:paraId="1F303F54"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val="restart"/>
          <w:noWrap/>
          <w:vAlign w:val="center"/>
        </w:tcPr>
        <w:p w14:paraId="18FA4725" w14:textId="77777777" w:rsidR="00931B3C" w:rsidRPr="00F27FBF" w:rsidRDefault="00931B3C" w:rsidP="00F27FBF">
          <w:pPr>
            <w:spacing w:after="0" w:line="276" w:lineRule="auto"/>
            <w:jc w:val="center"/>
            <w:rPr>
              <w:rFonts w:cstheme="minorHAnsi"/>
            </w:rPr>
          </w:pPr>
          <w:r w:rsidRPr="00F27FBF">
            <w:rPr>
              <w:rFonts w:cstheme="minorHAnsi"/>
              <w:bCs/>
            </w:rPr>
            <w:t xml:space="preserve">Stranica </w:t>
          </w:r>
          <w:r w:rsidRPr="00F27FBF">
            <w:rPr>
              <w:rFonts w:cstheme="minorHAnsi"/>
            </w:rPr>
            <w:fldChar w:fldCharType="begin"/>
          </w:r>
          <w:r w:rsidRPr="00F27FBF">
            <w:rPr>
              <w:rFonts w:eastAsia="Calibri" w:cstheme="minorHAnsi"/>
            </w:rPr>
            <w:instrText>PAGE  \* MERGEFORMAT</w:instrText>
          </w:r>
          <w:r w:rsidRPr="00F27FBF">
            <w:rPr>
              <w:rFonts w:cstheme="minorHAnsi"/>
            </w:rPr>
            <w:fldChar w:fldCharType="separate"/>
          </w:r>
          <w:r w:rsidRPr="004527B6">
            <w:rPr>
              <w:rFonts w:cstheme="minorHAnsi"/>
              <w:bCs/>
              <w:noProof/>
            </w:rPr>
            <w:t>85</w:t>
          </w:r>
          <w:r w:rsidRPr="00F27FBF">
            <w:rPr>
              <w:rFonts w:cstheme="minorHAnsi"/>
              <w:bCs/>
            </w:rPr>
            <w:fldChar w:fldCharType="end"/>
          </w:r>
        </w:p>
      </w:tc>
      <w:tc>
        <w:tcPr>
          <w:tcW w:w="2059" w:type="pct"/>
          <w:tcBorders>
            <w:bottom w:val="single" w:sz="4" w:space="0" w:color="4F81BD"/>
          </w:tcBorders>
        </w:tcPr>
        <w:p w14:paraId="548810CF" w14:textId="77777777" w:rsidR="00931B3C" w:rsidRPr="00AA3ADF" w:rsidRDefault="00931B3C" w:rsidP="00F27FBF">
          <w:pPr>
            <w:tabs>
              <w:tab w:val="center" w:pos="4536"/>
              <w:tab w:val="right" w:pos="9072"/>
            </w:tabs>
            <w:spacing w:after="0" w:line="240" w:lineRule="auto"/>
            <w:ind w:firstLine="709"/>
            <w:jc w:val="both"/>
            <w:rPr>
              <w:rFonts w:ascii="Cambria" w:hAnsi="Cambria" w:cs="Times New Roman"/>
              <w:b/>
              <w:bCs/>
              <w:lang w:eastAsia="zh-CN"/>
            </w:rPr>
          </w:pPr>
        </w:p>
      </w:tc>
    </w:tr>
    <w:tr w:rsidR="00931B3C" w:rsidRPr="00AA3ADF" w14:paraId="77823B40" w14:textId="77777777" w:rsidTr="003668A6">
      <w:trPr>
        <w:trHeight w:val="279"/>
      </w:trPr>
      <w:tc>
        <w:tcPr>
          <w:tcW w:w="2138" w:type="pct"/>
          <w:tcBorders>
            <w:top w:val="single" w:sz="4" w:space="0" w:color="4F81BD"/>
          </w:tcBorders>
        </w:tcPr>
        <w:p w14:paraId="4299E354"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tcPr>
        <w:p w14:paraId="24B2D7D9" w14:textId="77777777" w:rsidR="00931B3C" w:rsidRPr="00AA3ADF" w:rsidRDefault="00931B3C" w:rsidP="00F27FBF">
          <w:pPr>
            <w:tabs>
              <w:tab w:val="center" w:pos="4536"/>
              <w:tab w:val="right" w:pos="9072"/>
            </w:tabs>
            <w:spacing w:after="0" w:line="240" w:lineRule="auto"/>
            <w:jc w:val="center"/>
            <w:rPr>
              <w:rFonts w:ascii="Cambria" w:hAnsi="Cambria" w:cs="Times New Roman"/>
              <w:b/>
              <w:bCs/>
              <w:lang w:eastAsia="zh-CN"/>
            </w:rPr>
          </w:pPr>
        </w:p>
      </w:tc>
      <w:tc>
        <w:tcPr>
          <w:tcW w:w="2059" w:type="pct"/>
          <w:tcBorders>
            <w:top w:val="single" w:sz="4" w:space="0" w:color="4F81BD"/>
          </w:tcBorders>
        </w:tcPr>
        <w:p w14:paraId="7C0F7180" w14:textId="77777777" w:rsidR="00931B3C" w:rsidRPr="00AA3ADF" w:rsidRDefault="00931B3C" w:rsidP="004620DF">
          <w:pPr>
            <w:tabs>
              <w:tab w:val="center" w:pos="4536"/>
              <w:tab w:val="right" w:pos="9072"/>
            </w:tabs>
            <w:spacing w:after="0" w:line="240" w:lineRule="auto"/>
            <w:ind w:firstLine="708"/>
            <w:jc w:val="both"/>
            <w:rPr>
              <w:rFonts w:ascii="Cambria" w:hAnsi="Cambria" w:cs="Times New Roman"/>
              <w:b/>
              <w:bCs/>
              <w:lang w:eastAsia="zh-CN"/>
            </w:rPr>
          </w:pPr>
        </w:p>
      </w:tc>
    </w:tr>
  </w:tbl>
  <w:p w14:paraId="5A27FAE9" w14:textId="77777777" w:rsidR="00931B3C" w:rsidRDefault="00931B3C" w:rsidP="00F27FB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5000" w:type="pct"/>
      <w:tblLook w:val="04A0" w:firstRow="1" w:lastRow="0" w:firstColumn="1" w:lastColumn="0" w:noHBand="0" w:noVBand="1"/>
    </w:tblPr>
    <w:tblGrid>
      <w:gridCol w:w="3758"/>
      <w:gridCol w:w="1411"/>
      <w:gridCol w:w="3618"/>
    </w:tblGrid>
    <w:tr w:rsidR="00931B3C" w:rsidRPr="00AA3ADF" w14:paraId="13BCE9FC" w14:textId="77777777" w:rsidTr="00EF2699">
      <w:trPr>
        <w:trHeight w:val="149"/>
      </w:trPr>
      <w:tc>
        <w:tcPr>
          <w:tcW w:w="2138" w:type="pct"/>
          <w:tcBorders>
            <w:bottom w:val="single" w:sz="4" w:space="0" w:color="4F81BD"/>
          </w:tcBorders>
        </w:tcPr>
        <w:p w14:paraId="261C38C9"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c>
        <w:tcPr>
          <w:tcW w:w="803" w:type="pct"/>
          <w:vMerge w:val="restart"/>
          <w:noWrap/>
          <w:vAlign w:val="center"/>
        </w:tcPr>
        <w:p w14:paraId="23BB4DDD" w14:textId="08E1272B" w:rsidR="00931B3C" w:rsidRPr="00F27FBF" w:rsidRDefault="00931B3C" w:rsidP="001942A8">
          <w:pPr>
            <w:spacing w:after="0" w:line="276" w:lineRule="auto"/>
            <w:jc w:val="center"/>
            <w:rPr>
              <w:rFonts w:cstheme="minorHAnsi"/>
            </w:rPr>
          </w:pPr>
          <w:r w:rsidRPr="00F27FBF">
            <w:rPr>
              <w:rFonts w:cstheme="minorHAnsi"/>
              <w:bCs/>
            </w:rPr>
            <w:t xml:space="preserve">Stranica </w:t>
          </w:r>
          <w:r w:rsidRPr="00F27FBF">
            <w:rPr>
              <w:rFonts w:cstheme="minorHAnsi"/>
            </w:rPr>
            <w:fldChar w:fldCharType="begin"/>
          </w:r>
          <w:r w:rsidRPr="00F27FBF">
            <w:rPr>
              <w:rFonts w:eastAsia="Calibri" w:cstheme="minorHAnsi"/>
            </w:rPr>
            <w:instrText>PAGE  \* MERGEFORMAT</w:instrText>
          </w:r>
          <w:r w:rsidRPr="00F27FBF">
            <w:rPr>
              <w:rFonts w:cstheme="minorHAnsi"/>
            </w:rPr>
            <w:fldChar w:fldCharType="separate"/>
          </w:r>
          <w:r w:rsidRPr="004527B6">
            <w:rPr>
              <w:rFonts w:cstheme="minorHAnsi"/>
              <w:bCs/>
              <w:noProof/>
            </w:rPr>
            <w:t>96</w:t>
          </w:r>
          <w:r w:rsidRPr="00F27FBF">
            <w:rPr>
              <w:rFonts w:cstheme="minorHAnsi"/>
              <w:bCs/>
            </w:rPr>
            <w:fldChar w:fldCharType="end"/>
          </w:r>
        </w:p>
      </w:tc>
      <w:tc>
        <w:tcPr>
          <w:tcW w:w="2059" w:type="pct"/>
          <w:tcBorders>
            <w:bottom w:val="single" w:sz="4" w:space="0" w:color="4F81BD"/>
          </w:tcBorders>
        </w:tcPr>
        <w:p w14:paraId="63A6DEC4" w14:textId="77777777" w:rsidR="00931B3C" w:rsidRPr="00AA3ADF" w:rsidRDefault="00931B3C" w:rsidP="001942A8">
          <w:pPr>
            <w:tabs>
              <w:tab w:val="center" w:pos="4536"/>
              <w:tab w:val="right" w:pos="9072"/>
            </w:tabs>
            <w:spacing w:after="0" w:line="240" w:lineRule="auto"/>
            <w:ind w:firstLine="709"/>
            <w:jc w:val="both"/>
            <w:rPr>
              <w:rFonts w:ascii="Cambria" w:hAnsi="Cambria" w:cs="Times New Roman"/>
              <w:b/>
              <w:bCs/>
              <w:lang w:eastAsia="zh-CN"/>
            </w:rPr>
          </w:pPr>
        </w:p>
      </w:tc>
    </w:tr>
    <w:tr w:rsidR="00931B3C" w:rsidRPr="00AA3ADF" w14:paraId="71DEA78D" w14:textId="77777777" w:rsidTr="00EF2699">
      <w:trPr>
        <w:trHeight w:val="279"/>
      </w:trPr>
      <w:tc>
        <w:tcPr>
          <w:tcW w:w="2138" w:type="pct"/>
          <w:tcBorders>
            <w:top w:val="single" w:sz="4" w:space="0" w:color="4F81BD"/>
          </w:tcBorders>
        </w:tcPr>
        <w:p w14:paraId="516927C9"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c>
        <w:tcPr>
          <w:tcW w:w="803" w:type="pct"/>
          <w:vMerge/>
        </w:tcPr>
        <w:p w14:paraId="4A282F8C" w14:textId="77777777" w:rsidR="00931B3C" w:rsidRPr="00AA3ADF" w:rsidRDefault="00931B3C" w:rsidP="001942A8">
          <w:pPr>
            <w:tabs>
              <w:tab w:val="center" w:pos="4536"/>
              <w:tab w:val="right" w:pos="9072"/>
            </w:tabs>
            <w:spacing w:after="0" w:line="240" w:lineRule="auto"/>
            <w:jc w:val="center"/>
            <w:rPr>
              <w:rFonts w:ascii="Cambria" w:hAnsi="Cambria" w:cs="Times New Roman"/>
              <w:b/>
              <w:bCs/>
              <w:lang w:eastAsia="zh-CN"/>
            </w:rPr>
          </w:pPr>
        </w:p>
      </w:tc>
      <w:tc>
        <w:tcPr>
          <w:tcW w:w="2059" w:type="pct"/>
          <w:tcBorders>
            <w:top w:val="single" w:sz="4" w:space="0" w:color="4F81BD"/>
          </w:tcBorders>
        </w:tcPr>
        <w:p w14:paraId="02B4EC6C"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r>
  </w:tbl>
  <w:p w14:paraId="05CEAE89" w14:textId="77777777" w:rsidR="00931B3C" w:rsidRDefault="00931B3C" w:rsidP="00C23AD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5000" w:type="pct"/>
      <w:tblLook w:val="04A0" w:firstRow="1" w:lastRow="0" w:firstColumn="1" w:lastColumn="0" w:noHBand="0" w:noVBand="1"/>
    </w:tblPr>
    <w:tblGrid>
      <w:gridCol w:w="3758"/>
      <w:gridCol w:w="1411"/>
      <w:gridCol w:w="3618"/>
    </w:tblGrid>
    <w:tr w:rsidR="00931B3C" w:rsidRPr="00AA3ADF" w14:paraId="4E8E838F" w14:textId="77777777" w:rsidTr="00EF2699">
      <w:trPr>
        <w:trHeight w:val="149"/>
      </w:trPr>
      <w:tc>
        <w:tcPr>
          <w:tcW w:w="2138" w:type="pct"/>
          <w:tcBorders>
            <w:bottom w:val="single" w:sz="4" w:space="0" w:color="4F81BD"/>
          </w:tcBorders>
        </w:tcPr>
        <w:p w14:paraId="64F5E193"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c>
        <w:tcPr>
          <w:tcW w:w="803" w:type="pct"/>
          <w:vMerge w:val="restart"/>
          <w:noWrap/>
          <w:vAlign w:val="center"/>
        </w:tcPr>
        <w:p w14:paraId="47DBA7D5" w14:textId="77777777" w:rsidR="00931B3C" w:rsidRPr="00F27FBF" w:rsidRDefault="00931B3C" w:rsidP="001942A8">
          <w:pPr>
            <w:spacing w:after="0" w:line="276" w:lineRule="auto"/>
            <w:jc w:val="center"/>
            <w:rPr>
              <w:rFonts w:cstheme="minorHAnsi"/>
            </w:rPr>
          </w:pPr>
          <w:r w:rsidRPr="00F27FBF">
            <w:rPr>
              <w:rFonts w:cstheme="minorHAnsi"/>
              <w:bCs/>
            </w:rPr>
            <w:t xml:space="preserve">Stranica </w:t>
          </w:r>
          <w:r w:rsidRPr="00F27FBF">
            <w:rPr>
              <w:rFonts w:cstheme="minorHAnsi"/>
            </w:rPr>
            <w:fldChar w:fldCharType="begin"/>
          </w:r>
          <w:r w:rsidRPr="00F27FBF">
            <w:rPr>
              <w:rFonts w:eastAsia="Calibri" w:cstheme="minorHAnsi"/>
            </w:rPr>
            <w:instrText>PAGE  \* MERGEFORMAT</w:instrText>
          </w:r>
          <w:r w:rsidRPr="00F27FBF">
            <w:rPr>
              <w:rFonts w:cstheme="minorHAnsi"/>
            </w:rPr>
            <w:fldChar w:fldCharType="separate"/>
          </w:r>
          <w:r w:rsidRPr="004527B6">
            <w:rPr>
              <w:rFonts w:cstheme="minorHAnsi"/>
              <w:bCs/>
              <w:noProof/>
            </w:rPr>
            <w:t>96</w:t>
          </w:r>
          <w:r w:rsidRPr="00F27FBF">
            <w:rPr>
              <w:rFonts w:cstheme="minorHAnsi"/>
              <w:bCs/>
            </w:rPr>
            <w:fldChar w:fldCharType="end"/>
          </w:r>
        </w:p>
      </w:tc>
      <w:tc>
        <w:tcPr>
          <w:tcW w:w="2059" w:type="pct"/>
          <w:tcBorders>
            <w:bottom w:val="single" w:sz="4" w:space="0" w:color="4F81BD"/>
          </w:tcBorders>
        </w:tcPr>
        <w:p w14:paraId="50C271A4" w14:textId="77777777" w:rsidR="00931B3C" w:rsidRPr="00AA3ADF" w:rsidRDefault="00931B3C" w:rsidP="001942A8">
          <w:pPr>
            <w:tabs>
              <w:tab w:val="center" w:pos="4536"/>
              <w:tab w:val="right" w:pos="9072"/>
            </w:tabs>
            <w:spacing w:after="0" w:line="240" w:lineRule="auto"/>
            <w:ind w:firstLine="709"/>
            <w:jc w:val="both"/>
            <w:rPr>
              <w:rFonts w:ascii="Cambria" w:hAnsi="Cambria" w:cs="Times New Roman"/>
              <w:b/>
              <w:bCs/>
              <w:lang w:eastAsia="zh-CN"/>
            </w:rPr>
          </w:pPr>
        </w:p>
      </w:tc>
    </w:tr>
    <w:tr w:rsidR="00931B3C" w:rsidRPr="00AA3ADF" w14:paraId="496DF012" w14:textId="77777777" w:rsidTr="00EF2699">
      <w:trPr>
        <w:trHeight w:val="279"/>
      </w:trPr>
      <w:tc>
        <w:tcPr>
          <w:tcW w:w="2138" w:type="pct"/>
          <w:tcBorders>
            <w:top w:val="single" w:sz="4" w:space="0" w:color="4F81BD"/>
          </w:tcBorders>
        </w:tcPr>
        <w:p w14:paraId="4C59DCC4"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c>
        <w:tcPr>
          <w:tcW w:w="803" w:type="pct"/>
          <w:vMerge/>
        </w:tcPr>
        <w:p w14:paraId="2E77208C" w14:textId="77777777" w:rsidR="00931B3C" w:rsidRPr="00AA3ADF" w:rsidRDefault="00931B3C" w:rsidP="001942A8">
          <w:pPr>
            <w:tabs>
              <w:tab w:val="center" w:pos="4536"/>
              <w:tab w:val="right" w:pos="9072"/>
            </w:tabs>
            <w:spacing w:after="0" w:line="240" w:lineRule="auto"/>
            <w:jc w:val="center"/>
            <w:rPr>
              <w:rFonts w:ascii="Cambria" w:hAnsi="Cambria" w:cs="Times New Roman"/>
              <w:b/>
              <w:bCs/>
              <w:lang w:eastAsia="zh-CN"/>
            </w:rPr>
          </w:pPr>
        </w:p>
      </w:tc>
      <w:tc>
        <w:tcPr>
          <w:tcW w:w="2059" w:type="pct"/>
          <w:tcBorders>
            <w:top w:val="single" w:sz="4" w:space="0" w:color="4F81BD"/>
          </w:tcBorders>
        </w:tcPr>
        <w:p w14:paraId="2B28706E"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r>
  </w:tbl>
  <w:p w14:paraId="199FC0A7" w14:textId="77777777" w:rsidR="00931B3C" w:rsidRDefault="00931B3C" w:rsidP="00C23AD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5000" w:type="pct"/>
      <w:tblLook w:val="04A0" w:firstRow="1" w:lastRow="0" w:firstColumn="1" w:lastColumn="0" w:noHBand="0" w:noVBand="1"/>
    </w:tblPr>
    <w:tblGrid>
      <w:gridCol w:w="3758"/>
      <w:gridCol w:w="1411"/>
      <w:gridCol w:w="3618"/>
    </w:tblGrid>
    <w:tr w:rsidR="00931B3C" w:rsidRPr="00AA3ADF" w14:paraId="137240F6" w14:textId="77777777" w:rsidTr="00EF2699">
      <w:trPr>
        <w:trHeight w:val="149"/>
      </w:trPr>
      <w:tc>
        <w:tcPr>
          <w:tcW w:w="2138" w:type="pct"/>
          <w:tcBorders>
            <w:bottom w:val="single" w:sz="4" w:space="0" w:color="4F81BD"/>
          </w:tcBorders>
        </w:tcPr>
        <w:p w14:paraId="22A11EA0"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c>
        <w:tcPr>
          <w:tcW w:w="803" w:type="pct"/>
          <w:vMerge w:val="restart"/>
          <w:noWrap/>
          <w:vAlign w:val="center"/>
        </w:tcPr>
        <w:p w14:paraId="1A20AD87" w14:textId="3A5267AE" w:rsidR="00931B3C" w:rsidRPr="00F27FBF" w:rsidRDefault="00931B3C" w:rsidP="001942A8">
          <w:pPr>
            <w:spacing w:after="0" w:line="276" w:lineRule="auto"/>
            <w:jc w:val="center"/>
            <w:rPr>
              <w:rFonts w:cstheme="minorHAnsi"/>
            </w:rPr>
          </w:pPr>
          <w:r w:rsidRPr="00F27FBF">
            <w:rPr>
              <w:rFonts w:cstheme="minorHAnsi"/>
              <w:bCs/>
            </w:rPr>
            <w:t xml:space="preserve">Stranica </w:t>
          </w:r>
          <w:r w:rsidRPr="00F27FBF">
            <w:rPr>
              <w:rFonts w:cstheme="minorHAnsi"/>
            </w:rPr>
            <w:fldChar w:fldCharType="begin"/>
          </w:r>
          <w:r w:rsidRPr="00F27FBF">
            <w:rPr>
              <w:rFonts w:eastAsia="Calibri" w:cstheme="minorHAnsi"/>
            </w:rPr>
            <w:instrText>PAGE  \* MERGEFORMAT</w:instrText>
          </w:r>
          <w:r w:rsidRPr="00F27FBF">
            <w:rPr>
              <w:rFonts w:cstheme="minorHAnsi"/>
            </w:rPr>
            <w:fldChar w:fldCharType="separate"/>
          </w:r>
          <w:r w:rsidRPr="004527B6">
            <w:rPr>
              <w:rFonts w:cstheme="minorHAnsi"/>
              <w:bCs/>
              <w:noProof/>
            </w:rPr>
            <w:t>157</w:t>
          </w:r>
          <w:r w:rsidRPr="00F27FBF">
            <w:rPr>
              <w:rFonts w:cstheme="minorHAnsi"/>
              <w:bCs/>
            </w:rPr>
            <w:fldChar w:fldCharType="end"/>
          </w:r>
        </w:p>
      </w:tc>
      <w:tc>
        <w:tcPr>
          <w:tcW w:w="2059" w:type="pct"/>
          <w:tcBorders>
            <w:bottom w:val="single" w:sz="4" w:space="0" w:color="4F81BD"/>
          </w:tcBorders>
        </w:tcPr>
        <w:p w14:paraId="72ADDFDE" w14:textId="77777777" w:rsidR="00931B3C" w:rsidRPr="00AA3ADF" w:rsidRDefault="00931B3C" w:rsidP="001942A8">
          <w:pPr>
            <w:tabs>
              <w:tab w:val="center" w:pos="4536"/>
              <w:tab w:val="right" w:pos="9072"/>
            </w:tabs>
            <w:spacing w:after="0" w:line="240" w:lineRule="auto"/>
            <w:ind w:firstLine="709"/>
            <w:jc w:val="both"/>
            <w:rPr>
              <w:rFonts w:ascii="Cambria" w:hAnsi="Cambria" w:cs="Times New Roman"/>
              <w:b/>
              <w:bCs/>
              <w:lang w:eastAsia="zh-CN"/>
            </w:rPr>
          </w:pPr>
        </w:p>
      </w:tc>
    </w:tr>
    <w:tr w:rsidR="00931B3C" w:rsidRPr="00AA3ADF" w14:paraId="754897ED" w14:textId="77777777" w:rsidTr="00EF2699">
      <w:trPr>
        <w:trHeight w:val="279"/>
      </w:trPr>
      <w:tc>
        <w:tcPr>
          <w:tcW w:w="2138" w:type="pct"/>
          <w:tcBorders>
            <w:top w:val="single" w:sz="4" w:space="0" w:color="4F81BD"/>
          </w:tcBorders>
        </w:tcPr>
        <w:p w14:paraId="2132D3D8"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c>
        <w:tcPr>
          <w:tcW w:w="803" w:type="pct"/>
          <w:vMerge/>
        </w:tcPr>
        <w:p w14:paraId="35F5BAF8" w14:textId="77777777" w:rsidR="00931B3C" w:rsidRPr="00AA3ADF" w:rsidRDefault="00931B3C" w:rsidP="001942A8">
          <w:pPr>
            <w:tabs>
              <w:tab w:val="center" w:pos="4536"/>
              <w:tab w:val="right" w:pos="9072"/>
            </w:tabs>
            <w:spacing w:after="0" w:line="240" w:lineRule="auto"/>
            <w:jc w:val="center"/>
            <w:rPr>
              <w:rFonts w:ascii="Cambria" w:hAnsi="Cambria" w:cs="Times New Roman"/>
              <w:b/>
              <w:bCs/>
              <w:lang w:eastAsia="zh-CN"/>
            </w:rPr>
          </w:pPr>
        </w:p>
      </w:tc>
      <w:tc>
        <w:tcPr>
          <w:tcW w:w="2059" w:type="pct"/>
          <w:tcBorders>
            <w:top w:val="single" w:sz="4" w:space="0" w:color="4F81BD"/>
          </w:tcBorders>
        </w:tcPr>
        <w:p w14:paraId="2F128A18"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r>
  </w:tbl>
  <w:p w14:paraId="7CF95DCC" w14:textId="77777777" w:rsidR="00931B3C" w:rsidRDefault="00931B3C" w:rsidP="00C23AD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5000" w:type="pct"/>
      <w:tblLook w:val="04A0" w:firstRow="1" w:lastRow="0" w:firstColumn="1" w:lastColumn="0" w:noHBand="0" w:noVBand="1"/>
    </w:tblPr>
    <w:tblGrid>
      <w:gridCol w:w="3758"/>
      <w:gridCol w:w="1411"/>
      <w:gridCol w:w="3618"/>
    </w:tblGrid>
    <w:tr w:rsidR="00931B3C" w:rsidRPr="00AA3ADF" w14:paraId="6649DE6B" w14:textId="77777777" w:rsidTr="003668A6">
      <w:trPr>
        <w:trHeight w:val="149"/>
      </w:trPr>
      <w:tc>
        <w:tcPr>
          <w:tcW w:w="2138" w:type="pct"/>
          <w:tcBorders>
            <w:bottom w:val="single" w:sz="4" w:space="0" w:color="4F81BD"/>
          </w:tcBorders>
        </w:tcPr>
        <w:p w14:paraId="65CD2033"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val="restart"/>
          <w:noWrap/>
          <w:vAlign w:val="center"/>
        </w:tcPr>
        <w:p w14:paraId="09592AE2" w14:textId="77777777" w:rsidR="00931B3C" w:rsidRPr="00F27FBF" w:rsidRDefault="00931B3C" w:rsidP="00F27FBF">
          <w:pPr>
            <w:spacing w:after="0" w:line="276" w:lineRule="auto"/>
            <w:jc w:val="center"/>
            <w:rPr>
              <w:rFonts w:cstheme="minorHAnsi"/>
            </w:rPr>
          </w:pPr>
          <w:r w:rsidRPr="00F27FBF">
            <w:rPr>
              <w:rFonts w:cstheme="minorHAnsi"/>
              <w:bCs/>
            </w:rPr>
            <w:t xml:space="preserve">Stranica </w:t>
          </w:r>
          <w:r w:rsidRPr="00F27FBF">
            <w:rPr>
              <w:rFonts w:cstheme="minorHAnsi"/>
            </w:rPr>
            <w:fldChar w:fldCharType="begin"/>
          </w:r>
          <w:r w:rsidRPr="00F27FBF">
            <w:rPr>
              <w:rFonts w:eastAsia="Calibri" w:cstheme="minorHAnsi"/>
            </w:rPr>
            <w:instrText>PAGE  \* MERGEFORMAT</w:instrText>
          </w:r>
          <w:r w:rsidRPr="00F27FBF">
            <w:rPr>
              <w:rFonts w:cstheme="minorHAnsi"/>
            </w:rPr>
            <w:fldChar w:fldCharType="separate"/>
          </w:r>
          <w:r w:rsidRPr="00F27FBF">
            <w:rPr>
              <w:rFonts w:cstheme="minorHAnsi"/>
              <w:bCs/>
              <w:noProof/>
            </w:rPr>
            <w:t>34</w:t>
          </w:r>
          <w:r w:rsidRPr="00F27FBF">
            <w:rPr>
              <w:rFonts w:cstheme="minorHAnsi"/>
              <w:bCs/>
            </w:rPr>
            <w:fldChar w:fldCharType="end"/>
          </w:r>
        </w:p>
      </w:tc>
      <w:tc>
        <w:tcPr>
          <w:tcW w:w="2059" w:type="pct"/>
          <w:tcBorders>
            <w:bottom w:val="single" w:sz="4" w:space="0" w:color="4F81BD"/>
          </w:tcBorders>
        </w:tcPr>
        <w:p w14:paraId="3CCED839" w14:textId="77777777" w:rsidR="00931B3C" w:rsidRPr="00AA3ADF" w:rsidRDefault="00931B3C" w:rsidP="00F27FBF">
          <w:pPr>
            <w:tabs>
              <w:tab w:val="center" w:pos="4536"/>
              <w:tab w:val="right" w:pos="9072"/>
            </w:tabs>
            <w:spacing w:after="0" w:line="240" w:lineRule="auto"/>
            <w:ind w:firstLine="709"/>
            <w:jc w:val="both"/>
            <w:rPr>
              <w:rFonts w:ascii="Cambria" w:hAnsi="Cambria" w:cs="Times New Roman"/>
              <w:b/>
              <w:bCs/>
              <w:lang w:eastAsia="zh-CN"/>
            </w:rPr>
          </w:pPr>
        </w:p>
      </w:tc>
    </w:tr>
    <w:tr w:rsidR="00931B3C" w:rsidRPr="00AA3ADF" w14:paraId="7792B937" w14:textId="77777777" w:rsidTr="003668A6">
      <w:trPr>
        <w:trHeight w:val="279"/>
      </w:trPr>
      <w:tc>
        <w:tcPr>
          <w:tcW w:w="2138" w:type="pct"/>
          <w:tcBorders>
            <w:top w:val="single" w:sz="4" w:space="0" w:color="4F81BD"/>
          </w:tcBorders>
        </w:tcPr>
        <w:p w14:paraId="3AE6954C"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tcPr>
        <w:p w14:paraId="3AFA6A10" w14:textId="77777777" w:rsidR="00931B3C" w:rsidRPr="00AA3ADF" w:rsidRDefault="00931B3C" w:rsidP="00F27FBF">
          <w:pPr>
            <w:tabs>
              <w:tab w:val="center" w:pos="4536"/>
              <w:tab w:val="right" w:pos="9072"/>
            </w:tabs>
            <w:spacing w:after="0" w:line="240" w:lineRule="auto"/>
            <w:jc w:val="center"/>
            <w:rPr>
              <w:rFonts w:ascii="Cambria" w:hAnsi="Cambria" w:cs="Times New Roman"/>
              <w:b/>
              <w:bCs/>
              <w:lang w:eastAsia="zh-CN"/>
            </w:rPr>
          </w:pPr>
        </w:p>
      </w:tc>
      <w:tc>
        <w:tcPr>
          <w:tcW w:w="2059" w:type="pct"/>
          <w:tcBorders>
            <w:top w:val="single" w:sz="4" w:space="0" w:color="4F81BD"/>
          </w:tcBorders>
        </w:tcPr>
        <w:p w14:paraId="33C3BF68"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r>
  </w:tbl>
  <w:p w14:paraId="52D87B46" w14:textId="77777777" w:rsidR="00931B3C" w:rsidRDefault="00931B3C" w:rsidP="00F27FB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5000" w:type="pct"/>
      <w:tblLook w:val="04A0" w:firstRow="1" w:lastRow="0" w:firstColumn="1" w:lastColumn="0" w:noHBand="0" w:noVBand="1"/>
    </w:tblPr>
    <w:tblGrid>
      <w:gridCol w:w="3758"/>
      <w:gridCol w:w="1411"/>
      <w:gridCol w:w="3618"/>
    </w:tblGrid>
    <w:tr w:rsidR="00931B3C" w:rsidRPr="00AA3ADF" w14:paraId="438E0CDB" w14:textId="77777777" w:rsidTr="003668A6">
      <w:trPr>
        <w:trHeight w:val="149"/>
      </w:trPr>
      <w:tc>
        <w:tcPr>
          <w:tcW w:w="2138" w:type="pct"/>
          <w:tcBorders>
            <w:bottom w:val="single" w:sz="4" w:space="0" w:color="4F81BD"/>
          </w:tcBorders>
        </w:tcPr>
        <w:p w14:paraId="10BA7AEB"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val="restart"/>
          <w:noWrap/>
          <w:vAlign w:val="center"/>
        </w:tcPr>
        <w:p w14:paraId="5D0A4CE1" w14:textId="77777777" w:rsidR="00931B3C" w:rsidRPr="00F27FBF" w:rsidRDefault="00931B3C" w:rsidP="00F27FBF">
          <w:pPr>
            <w:spacing w:after="0" w:line="276" w:lineRule="auto"/>
            <w:jc w:val="center"/>
            <w:rPr>
              <w:rFonts w:cstheme="minorHAnsi"/>
            </w:rPr>
          </w:pPr>
          <w:r w:rsidRPr="00F27FBF">
            <w:rPr>
              <w:rFonts w:cstheme="minorHAnsi"/>
              <w:bCs/>
            </w:rPr>
            <w:t xml:space="preserve">Stranica </w:t>
          </w:r>
          <w:r w:rsidRPr="00F27FBF">
            <w:rPr>
              <w:rFonts w:cstheme="minorHAnsi"/>
            </w:rPr>
            <w:fldChar w:fldCharType="begin"/>
          </w:r>
          <w:r w:rsidRPr="00F27FBF">
            <w:rPr>
              <w:rFonts w:eastAsia="Calibri" w:cstheme="minorHAnsi"/>
            </w:rPr>
            <w:instrText>PAGE  \* MERGEFORMAT</w:instrText>
          </w:r>
          <w:r w:rsidRPr="00F27FBF">
            <w:rPr>
              <w:rFonts w:cstheme="minorHAnsi"/>
            </w:rPr>
            <w:fldChar w:fldCharType="separate"/>
          </w:r>
          <w:r w:rsidRPr="00F27FBF">
            <w:rPr>
              <w:rFonts w:cstheme="minorHAnsi"/>
              <w:bCs/>
              <w:noProof/>
            </w:rPr>
            <w:t>34</w:t>
          </w:r>
          <w:r w:rsidRPr="00F27FBF">
            <w:rPr>
              <w:rFonts w:cstheme="minorHAnsi"/>
              <w:bCs/>
            </w:rPr>
            <w:fldChar w:fldCharType="end"/>
          </w:r>
        </w:p>
      </w:tc>
      <w:tc>
        <w:tcPr>
          <w:tcW w:w="2059" w:type="pct"/>
          <w:tcBorders>
            <w:bottom w:val="single" w:sz="4" w:space="0" w:color="4F81BD"/>
          </w:tcBorders>
        </w:tcPr>
        <w:p w14:paraId="6F3446D3" w14:textId="77777777" w:rsidR="00931B3C" w:rsidRPr="00AA3ADF" w:rsidRDefault="00931B3C" w:rsidP="00F27FBF">
          <w:pPr>
            <w:tabs>
              <w:tab w:val="center" w:pos="4536"/>
              <w:tab w:val="right" w:pos="9072"/>
            </w:tabs>
            <w:spacing w:after="0" w:line="240" w:lineRule="auto"/>
            <w:ind w:firstLine="709"/>
            <w:jc w:val="both"/>
            <w:rPr>
              <w:rFonts w:ascii="Cambria" w:hAnsi="Cambria" w:cs="Times New Roman"/>
              <w:b/>
              <w:bCs/>
              <w:lang w:eastAsia="zh-CN"/>
            </w:rPr>
          </w:pPr>
        </w:p>
      </w:tc>
    </w:tr>
    <w:tr w:rsidR="00931B3C" w:rsidRPr="00AA3ADF" w14:paraId="02A53AB3" w14:textId="77777777" w:rsidTr="003668A6">
      <w:trPr>
        <w:trHeight w:val="279"/>
      </w:trPr>
      <w:tc>
        <w:tcPr>
          <w:tcW w:w="2138" w:type="pct"/>
          <w:tcBorders>
            <w:top w:val="single" w:sz="4" w:space="0" w:color="4F81BD"/>
          </w:tcBorders>
        </w:tcPr>
        <w:p w14:paraId="3B8FFF4E"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tcPr>
        <w:p w14:paraId="1E4233B2" w14:textId="77777777" w:rsidR="00931B3C" w:rsidRPr="00AA3ADF" w:rsidRDefault="00931B3C" w:rsidP="00F27FBF">
          <w:pPr>
            <w:tabs>
              <w:tab w:val="center" w:pos="4536"/>
              <w:tab w:val="right" w:pos="9072"/>
            </w:tabs>
            <w:spacing w:after="0" w:line="240" w:lineRule="auto"/>
            <w:jc w:val="center"/>
            <w:rPr>
              <w:rFonts w:ascii="Cambria" w:hAnsi="Cambria" w:cs="Times New Roman"/>
              <w:b/>
              <w:bCs/>
              <w:lang w:eastAsia="zh-CN"/>
            </w:rPr>
          </w:pPr>
        </w:p>
      </w:tc>
      <w:tc>
        <w:tcPr>
          <w:tcW w:w="2059" w:type="pct"/>
          <w:tcBorders>
            <w:top w:val="single" w:sz="4" w:space="0" w:color="4F81BD"/>
          </w:tcBorders>
        </w:tcPr>
        <w:p w14:paraId="6CC5FDC4"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r>
  </w:tbl>
  <w:p w14:paraId="17C9871F" w14:textId="77777777" w:rsidR="00931B3C" w:rsidRDefault="00931B3C" w:rsidP="004765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D48F2" w14:textId="77777777" w:rsidR="008852EA" w:rsidRDefault="008852EA" w:rsidP="00F27FBF">
      <w:pPr>
        <w:spacing w:after="0" w:line="240" w:lineRule="auto"/>
      </w:pPr>
      <w:r>
        <w:separator/>
      </w:r>
    </w:p>
  </w:footnote>
  <w:footnote w:type="continuationSeparator" w:id="0">
    <w:p w14:paraId="40B826C9" w14:textId="77777777" w:rsidR="008852EA" w:rsidRDefault="008852EA" w:rsidP="00F27FBF">
      <w:pPr>
        <w:spacing w:after="0" w:line="240" w:lineRule="auto"/>
      </w:pPr>
      <w:r>
        <w:continuationSeparator/>
      </w:r>
    </w:p>
  </w:footnote>
  <w:footnote w:id="1">
    <w:p w14:paraId="586543DB" w14:textId="04C8E064" w:rsidR="00726DC6" w:rsidRPr="00AF0614" w:rsidRDefault="00726DC6" w:rsidP="00CB1F5D">
      <w:pPr>
        <w:pStyle w:val="FootnoteText"/>
        <w:rPr>
          <w:rFonts w:asciiTheme="minorHAnsi" w:hAnsiTheme="minorHAnsi" w:cstheme="minorHAnsi"/>
        </w:rPr>
      </w:pPr>
      <w:r w:rsidRPr="00AF0614">
        <w:rPr>
          <w:rStyle w:val="FootnoteReference"/>
          <w:rFonts w:asciiTheme="minorHAnsi" w:hAnsiTheme="minorHAnsi" w:cstheme="minorHAnsi"/>
        </w:rPr>
        <w:footnoteRef/>
      </w:r>
      <w:r w:rsidRPr="00AF0614">
        <w:rPr>
          <w:rFonts w:asciiTheme="minorHAnsi" w:hAnsiTheme="minorHAnsi" w:cstheme="minorHAnsi"/>
        </w:rPr>
        <w:t xml:space="preserve"> Odluka o određivanju parkirališnih mjesta i ograničenjima za prijevoz opasnih tvari javnim cestama („Narodne novine“, broj 114/12)</w:t>
      </w:r>
    </w:p>
  </w:footnote>
  <w:footnote w:id="2">
    <w:p w14:paraId="7FA99BFC" w14:textId="77777777" w:rsidR="00BD30BE" w:rsidRPr="00632F26" w:rsidRDefault="00BD30BE" w:rsidP="00BD30BE">
      <w:pPr>
        <w:pStyle w:val="Tekstfusnote1"/>
        <w:rPr>
          <w:sz w:val="18"/>
          <w:szCs w:val="18"/>
        </w:rPr>
      </w:pPr>
      <w:r w:rsidRPr="00632F26">
        <w:rPr>
          <w:rStyle w:val="FootnoteReference"/>
          <w:sz w:val="18"/>
          <w:szCs w:val="18"/>
        </w:rPr>
        <w:footnoteRef/>
      </w:r>
      <w:r w:rsidRPr="00632F26">
        <w:rPr>
          <w:rStyle w:val="Zadanifontodlomka1"/>
          <w:i/>
          <w:sz w:val="18"/>
          <w:szCs w:val="18"/>
        </w:rPr>
        <w:t xml:space="preserve"> B. D. Phillips: Disaster recovery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57DAD" w14:textId="6D8FB651" w:rsidR="00931B3C" w:rsidRPr="00F27FBF" w:rsidRDefault="00931B3C" w:rsidP="00EB3A0F">
    <w:pPr>
      <w:pBdr>
        <w:between w:val="single" w:sz="4" w:space="1" w:color="4F81BD"/>
      </w:pBdr>
      <w:tabs>
        <w:tab w:val="center" w:pos="4536"/>
        <w:tab w:val="right" w:pos="9072"/>
      </w:tabs>
      <w:spacing w:after="0" w:line="276" w:lineRule="auto"/>
      <w:jc w:val="center"/>
      <w:rPr>
        <w:rFonts w:eastAsia="Calibri" w:cstheme="minorHAnsi"/>
        <w:sz w:val="24"/>
        <w:szCs w:val="24"/>
        <w:lang w:eastAsia="zh-CN"/>
      </w:rPr>
    </w:pPr>
    <w:bookmarkStart w:id="0" w:name="_Hlk513471963"/>
    <w:bookmarkStart w:id="1" w:name="_Hlk513471964"/>
    <w:r w:rsidRPr="00F27FBF">
      <w:rPr>
        <w:rFonts w:eastAsia="Calibri" w:cstheme="minorHAnsi"/>
        <w:sz w:val="24"/>
        <w:szCs w:val="24"/>
        <w:lang w:eastAsia="zh-CN"/>
      </w:rPr>
      <w:t>Procjena rizika od velikih nesreća za</w:t>
    </w:r>
    <w:r w:rsidR="000A65F8">
      <w:rPr>
        <w:rFonts w:eastAsia="Calibri" w:cstheme="minorHAnsi"/>
        <w:sz w:val="24"/>
        <w:szCs w:val="24"/>
        <w:lang w:eastAsia="zh-CN"/>
      </w:rPr>
      <w:t xml:space="preserve"> područje Grada Svete Nedelje</w:t>
    </w:r>
  </w:p>
  <w:bookmarkEnd w:id="0"/>
  <w:bookmarkEnd w:id="1"/>
  <w:p w14:paraId="40B351A1" w14:textId="0733976A" w:rsidR="00931B3C" w:rsidRPr="00AA3ADF" w:rsidRDefault="00931B3C" w:rsidP="00F27FBF">
    <w:pPr>
      <w:pBdr>
        <w:between w:val="single" w:sz="4" w:space="1" w:color="4F81BD"/>
      </w:pBdr>
      <w:tabs>
        <w:tab w:val="center" w:pos="4536"/>
        <w:tab w:val="right" w:pos="9072"/>
      </w:tabs>
      <w:spacing w:after="0" w:line="276" w:lineRule="auto"/>
      <w:jc w:val="both"/>
      <w:rPr>
        <w:rFonts w:ascii="Arial" w:eastAsia="Calibri" w:hAnsi="Arial" w:cs="Times New Roman"/>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2214F" w14:textId="32313140" w:rsidR="00931B3C" w:rsidRPr="00F27FBF" w:rsidRDefault="00931B3C" w:rsidP="00E76981">
    <w:pPr>
      <w:pBdr>
        <w:between w:val="single" w:sz="4" w:space="1" w:color="4F81BD"/>
      </w:pBdr>
      <w:tabs>
        <w:tab w:val="center" w:pos="4536"/>
        <w:tab w:val="right" w:pos="9072"/>
      </w:tabs>
      <w:spacing w:after="0" w:line="276" w:lineRule="auto"/>
      <w:jc w:val="center"/>
      <w:rPr>
        <w:rFonts w:eastAsia="Calibri" w:cstheme="minorHAnsi"/>
        <w:sz w:val="24"/>
        <w:szCs w:val="24"/>
        <w:lang w:eastAsia="zh-CN"/>
      </w:rPr>
    </w:pPr>
    <w:r w:rsidRPr="00F27FBF">
      <w:rPr>
        <w:rFonts w:eastAsia="Calibri" w:cstheme="minorHAnsi"/>
        <w:sz w:val="24"/>
        <w:szCs w:val="24"/>
        <w:lang w:eastAsia="zh-CN"/>
      </w:rPr>
      <w:t xml:space="preserve">Procjena rizika od velikih nesreća za </w:t>
    </w:r>
    <w:r w:rsidR="000A65F8" w:rsidRPr="000A65F8">
      <w:rPr>
        <w:rFonts w:eastAsia="Calibri" w:cstheme="minorHAnsi"/>
        <w:sz w:val="24"/>
        <w:szCs w:val="24"/>
        <w:lang w:eastAsia="zh-CN"/>
      </w:rPr>
      <w:t>područje Grada Svete Nedelje</w:t>
    </w:r>
  </w:p>
  <w:p w14:paraId="336E5864" w14:textId="77777777" w:rsidR="00931B3C" w:rsidRPr="00AA3ADF" w:rsidRDefault="00931B3C" w:rsidP="00F27FBF">
    <w:pPr>
      <w:pBdr>
        <w:between w:val="single" w:sz="4" w:space="1" w:color="4F81BD"/>
      </w:pBdr>
      <w:tabs>
        <w:tab w:val="center" w:pos="4536"/>
        <w:tab w:val="right" w:pos="9072"/>
      </w:tabs>
      <w:spacing w:after="0" w:line="276" w:lineRule="auto"/>
      <w:jc w:val="both"/>
      <w:rPr>
        <w:rFonts w:ascii="Arial" w:eastAsia="Calibri" w:hAnsi="Arial" w:cs="Times New Roman"/>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E673A"/>
    <w:multiLevelType w:val="hybridMultilevel"/>
    <w:tmpl w:val="B27A986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701590F"/>
    <w:multiLevelType w:val="hybridMultilevel"/>
    <w:tmpl w:val="A100060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7E4671A"/>
    <w:multiLevelType w:val="multilevel"/>
    <w:tmpl w:val="1B9A365C"/>
    <w:lvl w:ilvl="0">
      <w:start w:val="1"/>
      <w:numFmt w:val="bullet"/>
      <w:lvlText w:val=""/>
      <w:lvlJc w:val="left"/>
      <w:pPr>
        <w:ind w:left="1080" w:hanging="360"/>
      </w:pPr>
      <w:rPr>
        <w:rFonts w:ascii="Symbol" w:hAnsi="Symbol" w:hint="default"/>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 w15:restartNumberingAfterBreak="0">
    <w:nsid w:val="098C6FE4"/>
    <w:multiLevelType w:val="hybridMultilevel"/>
    <w:tmpl w:val="7E560B06"/>
    <w:lvl w:ilvl="0" w:tplc="041A000F">
      <w:start w:val="1"/>
      <w:numFmt w:val="decimal"/>
      <w:lvlText w:val="%1."/>
      <w:lvlJc w:val="left"/>
      <w:pPr>
        <w:tabs>
          <w:tab w:val="num" w:pos="360"/>
        </w:tabs>
        <w:ind w:left="360" w:hanging="360"/>
      </w:pPr>
    </w:lvl>
    <w:lvl w:ilvl="1" w:tplc="041A0019" w:tentative="1">
      <w:start w:val="1"/>
      <w:numFmt w:val="lowerLetter"/>
      <w:lvlText w:val="%2."/>
      <w:lvlJc w:val="left"/>
      <w:pPr>
        <w:tabs>
          <w:tab w:val="num" w:pos="1080"/>
        </w:tabs>
        <w:ind w:left="1080" w:hanging="360"/>
      </w:pPr>
    </w:lvl>
    <w:lvl w:ilvl="2" w:tplc="041A001B" w:tentative="1">
      <w:start w:val="1"/>
      <w:numFmt w:val="lowerRoman"/>
      <w:lvlText w:val="%3."/>
      <w:lvlJc w:val="right"/>
      <w:pPr>
        <w:tabs>
          <w:tab w:val="num" w:pos="1800"/>
        </w:tabs>
        <w:ind w:left="1800" w:hanging="180"/>
      </w:pPr>
    </w:lvl>
    <w:lvl w:ilvl="3" w:tplc="041A000F" w:tentative="1">
      <w:start w:val="1"/>
      <w:numFmt w:val="decimal"/>
      <w:lvlText w:val="%4."/>
      <w:lvlJc w:val="left"/>
      <w:pPr>
        <w:tabs>
          <w:tab w:val="num" w:pos="2520"/>
        </w:tabs>
        <w:ind w:left="2520" w:hanging="360"/>
      </w:pPr>
    </w:lvl>
    <w:lvl w:ilvl="4" w:tplc="041A0019" w:tentative="1">
      <w:start w:val="1"/>
      <w:numFmt w:val="lowerLetter"/>
      <w:lvlText w:val="%5."/>
      <w:lvlJc w:val="left"/>
      <w:pPr>
        <w:tabs>
          <w:tab w:val="num" w:pos="3240"/>
        </w:tabs>
        <w:ind w:left="3240" w:hanging="360"/>
      </w:pPr>
    </w:lvl>
    <w:lvl w:ilvl="5" w:tplc="041A001B" w:tentative="1">
      <w:start w:val="1"/>
      <w:numFmt w:val="lowerRoman"/>
      <w:lvlText w:val="%6."/>
      <w:lvlJc w:val="right"/>
      <w:pPr>
        <w:tabs>
          <w:tab w:val="num" w:pos="3960"/>
        </w:tabs>
        <w:ind w:left="3960" w:hanging="180"/>
      </w:pPr>
    </w:lvl>
    <w:lvl w:ilvl="6" w:tplc="041A000F" w:tentative="1">
      <w:start w:val="1"/>
      <w:numFmt w:val="decimal"/>
      <w:lvlText w:val="%7."/>
      <w:lvlJc w:val="left"/>
      <w:pPr>
        <w:tabs>
          <w:tab w:val="num" w:pos="4680"/>
        </w:tabs>
        <w:ind w:left="4680" w:hanging="360"/>
      </w:pPr>
    </w:lvl>
    <w:lvl w:ilvl="7" w:tplc="041A0019" w:tentative="1">
      <w:start w:val="1"/>
      <w:numFmt w:val="lowerLetter"/>
      <w:lvlText w:val="%8."/>
      <w:lvlJc w:val="left"/>
      <w:pPr>
        <w:tabs>
          <w:tab w:val="num" w:pos="5400"/>
        </w:tabs>
        <w:ind w:left="5400" w:hanging="360"/>
      </w:pPr>
    </w:lvl>
    <w:lvl w:ilvl="8" w:tplc="041A001B" w:tentative="1">
      <w:start w:val="1"/>
      <w:numFmt w:val="lowerRoman"/>
      <w:lvlText w:val="%9."/>
      <w:lvlJc w:val="right"/>
      <w:pPr>
        <w:tabs>
          <w:tab w:val="num" w:pos="6120"/>
        </w:tabs>
        <w:ind w:left="6120" w:hanging="180"/>
      </w:pPr>
    </w:lvl>
  </w:abstractNum>
  <w:abstractNum w:abstractNumId="4" w15:restartNumberingAfterBreak="0">
    <w:nsid w:val="09C45964"/>
    <w:multiLevelType w:val="hybridMultilevel"/>
    <w:tmpl w:val="360E2710"/>
    <w:lvl w:ilvl="0" w:tplc="15082348">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5" w15:restartNumberingAfterBreak="0">
    <w:nsid w:val="0A41122F"/>
    <w:multiLevelType w:val="hybridMultilevel"/>
    <w:tmpl w:val="7F7E91F6"/>
    <w:lvl w:ilvl="0" w:tplc="041A0001">
      <w:start w:val="1"/>
      <w:numFmt w:val="bullet"/>
      <w:lvlText w:val=""/>
      <w:lvlJc w:val="left"/>
      <w:pPr>
        <w:ind w:left="720" w:hanging="360"/>
      </w:pPr>
      <w:rPr>
        <w:rFonts w:ascii="Symbol" w:hAnsi="Symbol" w:hint="default"/>
      </w:rPr>
    </w:lvl>
    <w:lvl w:ilvl="1" w:tplc="FFFFFFFF">
      <w:start w:val="1"/>
      <w:numFmt w:val="lowerLetter"/>
      <w:lvlText w:val="%2)"/>
      <w:lvlJc w:val="left"/>
      <w:pPr>
        <w:ind w:left="1785" w:hanging="705"/>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3D59FA"/>
    <w:multiLevelType w:val="hybridMultilevel"/>
    <w:tmpl w:val="3EBAC0BA"/>
    <w:lvl w:ilvl="0" w:tplc="981CE7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B7664E1"/>
    <w:multiLevelType w:val="hybridMultilevel"/>
    <w:tmpl w:val="9828CD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BA862AF"/>
    <w:multiLevelType w:val="multilevel"/>
    <w:tmpl w:val="AEC42A44"/>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15:restartNumberingAfterBreak="0">
    <w:nsid w:val="0D3E30BD"/>
    <w:multiLevelType w:val="multilevel"/>
    <w:tmpl w:val="0AAA7912"/>
    <w:styleLink w:val="SLIKA2"/>
    <w:lvl w:ilvl="0">
      <w:start w:val="1"/>
      <w:numFmt w:val="decimal"/>
      <w:suff w:val="space"/>
      <w:lvlText w:val="%1."/>
      <w:lvlJc w:val="left"/>
      <w:pPr>
        <w:ind w:left="432" w:hanging="432"/>
      </w:pPr>
      <w:rPr>
        <w:rFonts w:ascii="Arial" w:hAnsi="Arial" w:hint="default"/>
        <w:sz w:val="20"/>
      </w:rPr>
    </w:lvl>
    <w:lvl w:ilvl="1">
      <w:start w:val="1"/>
      <w:numFmt w:val="decimal"/>
      <w:lvlRestart w:val="0"/>
      <w:lvlText w:val="%1.%2."/>
      <w:lvlJc w:val="left"/>
      <w:pPr>
        <w:tabs>
          <w:tab w:val="num" w:pos="431"/>
        </w:tabs>
        <w:ind w:left="431" w:hanging="431"/>
      </w:pPr>
      <w:rPr>
        <w:rFonts w:hint="default"/>
      </w:rPr>
    </w:lvl>
    <w:lvl w:ilvl="2">
      <w:start w:val="1"/>
      <w:numFmt w:val="decimal"/>
      <w:suff w:val="space"/>
      <w:lvlText w:val="%1.%2.%3."/>
      <w:lvlJc w:val="left"/>
      <w:rPr>
        <w:rFonts w:cs="Times New Roman" w:hint="default"/>
        <w:b w:val="0"/>
        <w:bCs w:val="0"/>
        <w:i w:val="0"/>
        <w:iCs w:val="0"/>
        <w:caps w:val="0"/>
        <w:smallCaps w:val="0"/>
        <w:strike w:val="0"/>
        <w:dstrike w:val="0"/>
        <w:noProof w:val="0"/>
        <w:vanish w:val="0"/>
        <w:color w:val="000000"/>
        <w:spacing w:val="-14"/>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431" w:hanging="43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052"/>
        </w:tabs>
        <w:ind w:left="20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113841E0"/>
    <w:multiLevelType w:val="hybridMultilevel"/>
    <w:tmpl w:val="E2AA12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13F58F2"/>
    <w:multiLevelType w:val="hybridMultilevel"/>
    <w:tmpl w:val="FA6A6DEA"/>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2B02630"/>
    <w:multiLevelType w:val="hybridMultilevel"/>
    <w:tmpl w:val="7E54E770"/>
    <w:lvl w:ilvl="0" w:tplc="041A0001">
      <w:start w:val="1"/>
      <w:numFmt w:val="bullet"/>
      <w:lvlText w:val=""/>
      <w:lvlJc w:val="left"/>
      <w:pPr>
        <w:ind w:left="720" w:hanging="360"/>
      </w:pPr>
      <w:rPr>
        <w:rFonts w:ascii="Symbol" w:hAnsi="Symbol" w:hint="default"/>
      </w:rPr>
    </w:lvl>
    <w:lvl w:ilvl="1" w:tplc="88D60634">
      <w:numFmt w:val="bullet"/>
      <w:lvlText w:val="–"/>
      <w:lvlJc w:val="left"/>
      <w:pPr>
        <w:ind w:left="1440" w:hanging="360"/>
      </w:pPr>
      <w:rPr>
        <w:rFonts w:ascii="Calibri" w:eastAsiaTheme="minorHAnsi"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139A3538"/>
    <w:multiLevelType w:val="hybridMultilevel"/>
    <w:tmpl w:val="CAC44BA8"/>
    <w:lvl w:ilvl="0" w:tplc="62863656">
      <w:start w:val="1"/>
      <w:numFmt w:val="bullet"/>
      <w:lvlText w:val="−"/>
      <w:lvlJc w:val="left"/>
      <w:pPr>
        <w:ind w:left="720" w:hanging="360"/>
      </w:pPr>
      <w:rPr>
        <w:rFonts w:ascii="Calibri" w:hAnsi="Calibri"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42B6B70"/>
    <w:multiLevelType w:val="hybridMultilevel"/>
    <w:tmpl w:val="D9B47396"/>
    <w:lvl w:ilvl="0" w:tplc="3B14D6B4">
      <w:start w:val="30"/>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6FA1737"/>
    <w:multiLevelType w:val="hybridMultilevel"/>
    <w:tmpl w:val="787E05F4"/>
    <w:lvl w:ilvl="0" w:tplc="AD788606">
      <w:start w:val="1"/>
      <w:numFmt w:val="upperLetter"/>
      <w:lvlText w:val="%1)"/>
      <w:lvlJc w:val="left"/>
      <w:pPr>
        <w:ind w:left="501" w:hanging="361"/>
      </w:pPr>
      <w:rPr>
        <w:rFonts w:ascii="Arial" w:eastAsia="Arial" w:hAnsi="Arial" w:cs="Arial" w:hint="default"/>
        <w:b/>
        <w:bCs/>
        <w:i w:val="0"/>
        <w:iCs w:val="0"/>
        <w:spacing w:val="-1"/>
        <w:w w:val="99"/>
        <w:sz w:val="24"/>
        <w:szCs w:val="24"/>
        <w:lang w:val="hr-HR" w:eastAsia="en-US" w:bidi="ar-SA"/>
      </w:rPr>
    </w:lvl>
    <w:lvl w:ilvl="1" w:tplc="14BCDD4E">
      <w:start w:val="1"/>
      <w:numFmt w:val="decimal"/>
      <w:lvlText w:val="%2."/>
      <w:lvlJc w:val="left"/>
      <w:pPr>
        <w:ind w:left="140" w:hanging="323"/>
      </w:pPr>
      <w:rPr>
        <w:rFonts w:ascii="Arial MT" w:eastAsia="Arial MT" w:hAnsi="Arial MT" w:cs="Arial MT" w:hint="default"/>
        <w:b w:val="0"/>
        <w:bCs w:val="0"/>
        <w:i w:val="0"/>
        <w:iCs w:val="0"/>
        <w:spacing w:val="0"/>
        <w:w w:val="99"/>
        <w:sz w:val="24"/>
        <w:szCs w:val="24"/>
        <w:lang w:val="hr-HR" w:eastAsia="en-US" w:bidi="ar-SA"/>
      </w:rPr>
    </w:lvl>
    <w:lvl w:ilvl="2" w:tplc="871017CE">
      <w:start w:val="1"/>
      <w:numFmt w:val="lowerLetter"/>
      <w:lvlText w:val="%3)"/>
      <w:lvlJc w:val="left"/>
      <w:pPr>
        <w:ind w:left="861" w:hanging="360"/>
      </w:pPr>
      <w:rPr>
        <w:rFonts w:ascii="Arial MT" w:eastAsia="Arial MT" w:hAnsi="Arial MT" w:cs="Arial MT" w:hint="default"/>
        <w:b w:val="0"/>
        <w:bCs w:val="0"/>
        <w:i w:val="0"/>
        <w:iCs w:val="0"/>
        <w:spacing w:val="0"/>
        <w:w w:val="99"/>
        <w:sz w:val="24"/>
        <w:szCs w:val="24"/>
        <w:lang w:val="hr-HR" w:eastAsia="en-US" w:bidi="ar-SA"/>
      </w:rPr>
    </w:lvl>
    <w:lvl w:ilvl="3" w:tplc="9AE826FC">
      <w:numFmt w:val="bullet"/>
      <w:lvlText w:val="•"/>
      <w:lvlJc w:val="left"/>
      <w:pPr>
        <w:ind w:left="860" w:hanging="360"/>
      </w:pPr>
      <w:rPr>
        <w:rFonts w:hint="default"/>
        <w:lang w:val="hr-HR" w:eastAsia="en-US" w:bidi="ar-SA"/>
      </w:rPr>
    </w:lvl>
    <w:lvl w:ilvl="4" w:tplc="FCFCE366">
      <w:numFmt w:val="bullet"/>
      <w:lvlText w:val="•"/>
      <w:lvlJc w:val="left"/>
      <w:pPr>
        <w:ind w:left="2154" w:hanging="360"/>
      </w:pPr>
      <w:rPr>
        <w:rFonts w:hint="default"/>
        <w:lang w:val="hr-HR" w:eastAsia="en-US" w:bidi="ar-SA"/>
      </w:rPr>
    </w:lvl>
    <w:lvl w:ilvl="5" w:tplc="56BA8CF8">
      <w:numFmt w:val="bullet"/>
      <w:lvlText w:val="•"/>
      <w:lvlJc w:val="left"/>
      <w:pPr>
        <w:ind w:left="3449" w:hanging="360"/>
      </w:pPr>
      <w:rPr>
        <w:rFonts w:hint="default"/>
        <w:lang w:val="hr-HR" w:eastAsia="en-US" w:bidi="ar-SA"/>
      </w:rPr>
    </w:lvl>
    <w:lvl w:ilvl="6" w:tplc="8C725626">
      <w:numFmt w:val="bullet"/>
      <w:lvlText w:val="•"/>
      <w:lvlJc w:val="left"/>
      <w:pPr>
        <w:ind w:left="4743" w:hanging="360"/>
      </w:pPr>
      <w:rPr>
        <w:rFonts w:hint="default"/>
        <w:lang w:val="hr-HR" w:eastAsia="en-US" w:bidi="ar-SA"/>
      </w:rPr>
    </w:lvl>
    <w:lvl w:ilvl="7" w:tplc="73C27AA0">
      <w:numFmt w:val="bullet"/>
      <w:lvlText w:val="•"/>
      <w:lvlJc w:val="left"/>
      <w:pPr>
        <w:ind w:left="6038" w:hanging="360"/>
      </w:pPr>
      <w:rPr>
        <w:rFonts w:hint="default"/>
        <w:lang w:val="hr-HR" w:eastAsia="en-US" w:bidi="ar-SA"/>
      </w:rPr>
    </w:lvl>
    <w:lvl w:ilvl="8" w:tplc="E4E845AE">
      <w:numFmt w:val="bullet"/>
      <w:lvlText w:val="•"/>
      <w:lvlJc w:val="left"/>
      <w:pPr>
        <w:ind w:left="7333" w:hanging="360"/>
      </w:pPr>
      <w:rPr>
        <w:rFonts w:hint="default"/>
        <w:lang w:val="hr-HR" w:eastAsia="en-US" w:bidi="ar-SA"/>
      </w:rPr>
    </w:lvl>
  </w:abstractNum>
  <w:abstractNum w:abstractNumId="16" w15:restartNumberingAfterBreak="0">
    <w:nsid w:val="170433D5"/>
    <w:multiLevelType w:val="hybridMultilevel"/>
    <w:tmpl w:val="7E2AA7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194F14C6"/>
    <w:multiLevelType w:val="hybridMultilevel"/>
    <w:tmpl w:val="3CD07D7E"/>
    <w:lvl w:ilvl="0" w:tplc="62863656">
      <w:start w:val="1"/>
      <w:numFmt w:val="bullet"/>
      <w:lvlText w:val="−"/>
      <w:lvlJc w:val="left"/>
      <w:pPr>
        <w:tabs>
          <w:tab w:val="num" w:pos="720"/>
        </w:tabs>
        <w:ind w:left="720" w:hanging="360"/>
      </w:pPr>
      <w:rPr>
        <w:rFonts w:ascii="Calibri" w:hAnsi="Calibri"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19B870AA"/>
    <w:multiLevelType w:val="multilevel"/>
    <w:tmpl w:val="16228CDE"/>
    <w:lvl w:ilvl="0">
      <w:start w:val="1"/>
      <w:numFmt w:val="bullet"/>
      <w:lvlText w:val=""/>
      <w:lvlJc w:val="left"/>
      <w:pPr>
        <w:ind w:left="1080" w:hanging="360"/>
      </w:pPr>
      <w:rPr>
        <w:rFonts w:ascii="Symbol" w:hAnsi="Symbol" w:hint="default"/>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9" w15:restartNumberingAfterBreak="0">
    <w:nsid w:val="1A613D26"/>
    <w:multiLevelType w:val="hybridMultilevel"/>
    <w:tmpl w:val="19E47F54"/>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20" w15:restartNumberingAfterBreak="0">
    <w:nsid w:val="1B4965DD"/>
    <w:multiLevelType w:val="hybridMultilevel"/>
    <w:tmpl w:val="36B298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B815D13"/>
    <w:multiLevelType w:val="hybridMultilevel"/>
    <w:tmpl w:val="CA1AC2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1EC63E98"/>
    <w:multiLevelType w:val="hybridMultilevel"/>
    <w:tmpl w:val="C03C6570"/>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3" w15:restartNumberingAfterBreak="0">
    <w:nsid w:val="1ED463FB"/>
    <w:multiLevelType w:val="hybridMultilevel"/>
    <w:tmpl w:val="B178B448"/>
    <w:lvl w:ilvl="0" w:tplc="73A05AA2">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20B90982"/>
    <w:multiLevelType w:val="hybridMultilevel"/>
    <w:tmpl w:val="FF865B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224323A4"/>
    <w:multiLevelType w:val="hybridMultilevel"/>
    <w:tmpl w:val="037E7A88"/>
    <w:lvl w:ilvl="0" w:tplc="981CE7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22846A58"/>
    <w:multiLevelType w:val="hybridMultilevel"/>
    <w:tmpl w:val="058C23DA"/>
    <w:lvl w:ilvl="0" w:tplc="73A05AA2">
      <w:start w:val="2"/>
      <w:numFmt w:val="bullet"/>
      <w:lvlText w:val="–"/>
      <w:lvlJc w:val="left"/>
      <w:pPr>
        <w:ind w:left="1151" w:hanging="360"/>
      </w:pPr>
      <w:rPr>
        <w:rFonts w:ascii="Times New Roman" w:eastAsia="Times New Roman" w:hAnsi="Times New Roman" w:cs="Times New Roman" w:hint="default"/>
      </w:rPr>
    </w:lvl>
    <w:lvl w:ilvl="1" w:tplc="041A0003" w:tentative="1">
      <w:start w:val="1"/>
      <w:numFmt w:val="bullet"/>
      <w:lvlText w:val="o"/>
      <w:lvlJc w:val="left"/>
      <w:pPr>
        <w:ind w:left="1871" w:hanging="360"/>
      </w:pPr>
      <w:rPr>
        <w:rFonts w:ascii="Courier New" w:hAnsi="Courier New" w:cs="Courier New" w:hint="default"/>
      </w:rPr>
    </w:lvl>
    <w:lvl w:ilvl="2" w:tplc="041A0005" w:tentative="1">
      <w:start w:val="1"/>
      <w:numFmt w:val="bullet"/>
      <w:lvlText w:val=""/>
      <w:lvlJc w:val="left"/>
      <w:pPr>
        <w:ind w:left="2591" w:hanging="360"/>
      </w:pPr>
      <w:rPr>
        <w:rFonts w:ascii="Wingdings" w:hAnsi="Wingdings" w:hint="default"/>
      </w:rPr>
    </w:lvl>
    <w:lvl w:ilvl="3" w:tplc="041A0001" w:tentative="1">
      <w:start w:val="1"/>
      <w:numFmt w:val="bullet"/>
      <w:lvlText w:val=""/>
      <w:lvlJc w:val="left"/>
      <w:pPr>
        <w:ind w:left="3311" w:hanging="360"/>
      </w:pPr>
      <w:rPr>
        <w:rFonts w:ascii="Symbol" w:hAnsi="Symbol" w:hint="default"/>
      </w:rPr>
    </w:lvl>
    <w:lvl w:ilvl="4" w:tplc="041A0003" w:tentative="1">
      <w:start w:val="1"/>
      <w:numFmt w:val="bullet"/>
      <w:lvlText w:val="o"/>
      <w:lvlJc w:val="left"/>
      <w:pPr>
        <w:ind w:left="4031" w:hanging="360"/>
      </w:pPr>
      <w:rPr>
        <w:rFonts w:ascii="Courier New" w:hAnsi="Courier New" w:cs="Courier New" w:hint="default"/>
      </w:rPr>
    </w:lvl>
    <w:lvl w:ilvl="5" w:tplc="041A0005" w:tentative="1">
      <w:start w:val="1"/>
      <w:numFmt w:val="bullet"/>
      <w:lvlText w:val=""/>
      <w:lvlJc w:val="left"/>
      <w:pPr>
        <w:ind w:left="4751" w:hanging="360"/>
      </w:pPr>
      <w:rPr>
        <w:rFonts w:ascii="Wingdings" w:hAnsi="Wingdings" w:hint="default"/>
      </w:rPr>
    </w:lvl>
    <w:lvl w:ilvl="6" w:tplc="041A0001" w:tentative="1">
      <w:start w:val="1"/>
      <w:numFmt w:val="bullet"/>
      <w:lvlText w:val=""/>
      <w:lvlJc w:val="left"/>
      <w:pPr>
        <w:ind w:left="5471" w:hanging="360"/>
      </w:pPr>
      <w:rPr>
        <w:rFonts w:ascii="Symbol" w:hAnsi="Symbol" w:hint="default"/>
      </w:rPr>
    </w:lvl>
    <w:lvl w:ilvl="7" w:tplc="041A0003" w:tentative="1">
      <w:start w:val="1"/>
      <w:numFmt w:val="bullet"/>
      <w:lvlText w:val="o"/>
      <w:lvlJc w:val="left"/>
      <w:pPr>
        <w:ind w:left="6191" w:hanging="360"/>
      </w:pPr>
      <w:rPr>
        <w:rFonts w:ascii="Courier New" w:hAnsi="Courier New" w:cs="Courier New" w:hint="default"/>
      </w:rPr>
    </w:lvl>
    <w:lvl w:ilvl="8" w:tplc="041A0005" w:tentative="1">
      <w:start w:val="1"/>
      <w:numFmt w:val="bullet"/>
      <w:lvlText w:val=""/>
      <w:lvlJc w:val="left"/>
      <w:pPr>
        <w:ind w:left="6911" w:hanging="360"/>
      </w:pPr>
      <w:rPr>
        <w:rFonts w:ascii="Wingdings" w:hAnsi="Wingdings" w:hint="default"/>
      </w:rPr>
    </w:lvl>
  </w:abstractNum>
  <w:abstractNum w:abstractNumId="27" w15:restartNumberingAfterBreak="0">
    <w:nsid w:val="234B2875"/>
    <w:multiLevelType w:val="hybridMultilevel"/>
    <w:tmpl w:val="93B61BE4"/>
    <w:lvl w:ilvl="0" w:tplc="981CE7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239D09DC"/>
    <w:multiLevelType w:val="hybridMultilevel"/>
    <w:tmpl w:val="7EC240A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 w15:restartNumberingAfterBreak="0">
    <w:nsid w:val="23F062EC"/>
    <w:multiLevelType w:val="hybridMultilevel"/>
    <w:tmpl w:val="9DF09EB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 w15:restartNumberingAfterBreak="0">
    <w:nsid w:val="246B4FEB"/>
    <w:multiLevelType w:val="hybridMultilevel"/>
    <w:tmpl w:val="E7FE9B76"/>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24B271C9"/>
    <w:multiLevelType w:val="hybridMultilevel"/>
    <w:tmpl w:val="08527A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24D957A9"/>
    <w:multiLevelType w:val="hybridMultilevel"/>
    <w:tmpl w:val="687E1CF2"/>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262B7E9D"/>
    <w:multiLevelType w:val="multilevel"/>
    <w:tmpl w:val="CA28F738"/>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4" w15:restartNumberingAfterBreak="0">
    <w:nsid w:val="27CC0310"/>
    <w:multiLevelType w:val="hybridMultilevel"/>
    <w:tmpl w:val="75DABCB8"/>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28347A12"/>
    <w:multiLevelType w:val="hybridMultilevel"/>
    <w:tmpl w:val="A42CCBE0"/>
    <w:lvl w:ilvl="0" w:tplc="FFFFFFFF">
      <w:start w:val="1"/>
      <w:numFmt w:val="lowerLetter"/>
      <w:lvlText w:val="%1)"/>
      <w:lvlJc w:val="left"/>
      <w:pPr>
        <w:ind w:left="861" w:hanging="360"/>
      </w:pPr>
      <w:rPr>
        <w:rFonts w:ascii="Arial" w:eastAsia="Arial" w:hAnsi="Arial" w:cs="Arial" w:hint="default"/>
        <w:b/>
        <w:bCs/>
        <w:i w:val="0"/>
        <w:iCs w:val="0"/>
        <w:spacing w:val="-1"/>
        <w:w w:val="100"/>
        <w:sz w:val="22"/>
        <w:szCs w:val="22"/>
        <w:lang w:val="hr-HR" w:eastAsia="en-US" w:bidi="ar-SA"/>
      </w:rPr>
    </w:lvl>
    <w:lvl w:ilvl="1" w:tplc="FFFFFFFF">
      <w:numFmt w:val="bullet"/>
      <w:lvlText w:val="•"/>
      <w:lvlJc w:val="left"/>
      <w:pPr>
        <w:ind w:left="1766" w:hanging="360"/>
      </w:pPr>
      <w:rPr>
        <w:rFonts w:hint="default"/>
        <w:lang w:val="hr-HR" w:eastAsia="en-US" w:bidi="ar-SA"/>
      </w:rPr>
    </w:lvl>
    <w:lvl w:ilvl="2" w:tplc="FFFFFFFF">
      <w:numFmt w:val="bullet"/>
      <w:lvlText w:val="•"/>
      <w:lvlJc w:val="left"/>
      <w:pPr>
        <w:ind w:left="2672" w:hanging="360"/>
      </w:pPr>
      <w:rPr>
        <w:rFonts w:hint="default"/>
        <w:lang w:val="hr-HR" w:eastAsia="en-US" w:bidi="ar-SA"/>
      </w:rPr>
    </w:lvl>
    <w:lvl w:ilvl="3" w:tplc="FFFFFFFF">
      <w:numFmt w:val="bullet"/>
      <w:lvlText w:val="•"/>
      <w:lvlJc w:val="left"/>
      <w:pPr>
        <w:ind w:left="3578" w:hanging="360"/>
      </w:pPr>
      <w:rPr>
        <w:rFonts w:hint="default"/>
        <w:lang w:val="hr-HR" w:eastAsia="en-US" w:bidi="ar-SA"/>
      </w:rPr>
    </w:lvl>
    <w:lvl w:ilvl="4" w:tplc="FFFFFFFF">
      <w:numFmt w:val="bullet"/>
      <w:lvlText w:val="•"/>
      <w:lvlJc w:val="left"/>
      <w:pPr>
        <w:ind w:left="4484" w:hanging="360"/>
      </w:pPr>
      <w:rPr>
        <w:rFonts w:hint="default"/>
        <w:lang w:val="hr-HR" w:eastAsia="en-US" w:bidi="ar-SA"/>
      </w:rPr>
    </w:lvl>
    <w:lvl w:ilvl="5" w:tplc="FFFFFFFF">
      <w:numFmt w:val="bullet"/>
      <w:lvlText w:val="•"/>
      <w:lvlJc w:val="left"/>
      <w:pPr>
        <w:ind w:left="5391" w:hanging="360"/>
      </w:pPr>
      <w:rPr>
        <w:rFonts w:hint="default"/>
        <w:lang w:val="hr-HR" w:eastAsia="en-US" w:bidi="ar-SA"/>
      </w:rPr>
    </w:lvl>
    <w:lvl w:ilvl="6" w:tplc="FFFFFFFF">
      <w:numFmt w:val="bullet"/>
      <w:lvlText w:val="•"/>
      <w:lvlJc w:val="left"/>
      <w:pPr>
        <w:ind w:left="6297" w:hanging="360"/>
      </w:pPr>
      <w:rPr>
        <w:rFonts w:hint="default"/>
        <w:lang w:val="hr-HR" w:eastAsia="en-US" w:bidi="ar-SA"/>
      </w:rPr>
    </w:lvl>
    <w:lvl w:ilvl="7" w:tplc="FFFFFFFF">
      <w:numFmt w:val="bullet"/>
      <w:lvlText w:val="•"/>
      <w:lvlJc w:val="left"/>
      <w:pPr>
        <w:ind w:left="7203" w:hanging="360"/>
      </w:pPr>
      <w:rPr>
        <w:rFonts w:hint="default"/>
        <w:lang w:val="hr-HR" w:eastAsia="en-US" w:bidi="ar-SA"/>
      </w:rPr>
    </w:lvl>
    <w:lvl w:ilvl="8" w:tplc="FFFFFFFF">
      <w:numFmt w:val="bullet"/>
      <w:lvlText w:val="•"/>
      <w:lvlJc w:val="left"/>
      <w:pPr>
        <w:ind w:left="8109" w:hanging="360"/>
      </w:pPr>
      <w:rPr>
        <w:rFonts w:hint="default"/>
        <w:lang w:val="hr-HR" w:eastAsia="en-US" w:bidi="ar-SA"/>
      </w:rPr>
    </w:lvl>
  </w:abstractNum>
  <w:abstractNum w:abstractNumId="36" w15:restartNumberingAfterBreak="0">
    <w:nsid w:val="28AA4299"/>
    <w:multiLevelType w:val="hybridMultilevel"/>
    <w:tmpl w:val="65887BCC"/>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2A897E34"/>
    <w:multiLevelType w:val="hybridMultilevel"/>
    <w:tmpl w:val="A42CCBE0"/>
    <w:lvl w:ilvl="0" w:tplc="FAA4258A">
      <w:start w:val="1"/>
      <w:numFmt w:val="lowerLetter"/>
      <w:lvlText w:val="%1)"/>
      <w:lvlJc w:val="left"/>
      <w:pPr>
        <w:ind w:left="861" w:hanging="360"/>
      </w:pPr>
      <w:rPr>
        <w:rFonts w:ascii="Arial" w:eastAsia="Arial" w:hAnsi="Arial" w:cs="Arial" w:hint="default"/>
        <w:b/>
        <w:bCs/>
        <w:i w:val="0"/>
        <w:iCs w:val="0"/>
        <w:spacing w:val="-1"/>
        <w:w w:val="100"/>
        <w:sz w:val="22"/>
        <w:szCs w:val="22"/>
        <w:lang w:val="hr-HR" w:eastAsia="en-US" w:bidi="ar-SA"/>
      </w:rPr>
    </w:lvl>
    <w:lvl w:ilvl="1" w:tplc="938AC200">
      <w:numFmt w:val="bullet"/>
      <w:lvlText w:val="•"/>
      <w:lvlJc w:val="left"/>
      <w:pPr>
        <w:ind w:left="1766" w:hanging="360"/>
      </w:pPr>
      <w:rPr>
        <w:rFonts w:hint="default"/>
        <w:lang w:val="hr-HR" w:eastAsia="en-US" w:bidi="ar-SA"/>
      </w:rPr>
    </w:lvl>
    <w:lvl w:ilvl="2" w:tplc="F37CA33A">
      <w:numFmt w:val="bullet"/>
      <w:lvlText w:val="•"/>
      <w:lvlJc w:val="left"/>
      <w:pPr>
        <w:ind w:left="2672" w:hanging="360"/>
      </w:pPr>
      <w:rPr>
        <w:rFonts w:hint="default"/>
        <w:lang w:val="hr-HR" w:eastAsia="en-US" w:bidi="ar-SA"/>
      </w:rPr>
    </w:lvl>
    <w:lvl w:ilvl="3" w:tplc="7598CE02">
      <w:numFmt w:val="bullet"/>
      <w:lvlText w:val="•"/>
      <w:lvlJc w:val="left"/>
      <w:pPr>
        <w:ind w:left="3578" w:hanging="360"/>
      </w:pPr>
      <w:rPr>
        <w:rFonts w:hint="default"/>
        <w:lang w:val="hr-HR" w:eastAsia="en-US" w:bidi="ar-SA"/>
      </w:rPr>
    </w:lvl>
    <w:lvl w:ilvl="4" w:tplc="A05EDD80">
      <w:numFmt w:val="bullet"/>
      <w:lvlText w:val="•"/>
      <w:lvlJc w:val="left"/>
      <w:pPr>
        <w:ind w:left="4484" w:hanging="360"/>
      </w:pPr>
      <w:rPr>
        <w:rFonts w:hint="default"/>
        <w:lang w:val="hr-HR" w:eastAsia="en-US" w:bidi="ar-SA"/>
      </w:rPr>
    </w:lvl>
    <w:lvl w:ilvl="5" w:tplc="F0CEB402">
      <w:numFmt w:val="bullet"/>
      <w:lvlText w:val="•"/>
      <w:lvlJc w:val="left"/>
      <w:pPr>
        <w:ind w:left="5391" w:hanging="360"/>
      </w:pPr>
      <w:rPr>
        <w:rFonts w:hint="default"/>
        <w:lang w:val="hr-HR" w:eastAsia="en-US" w:bidi="ar-SA"/>
      </w:rPr>
    </w:lvl>
    <w:lvl w:ilvl="6" w:tplc="61C8D4FE">
      <w:numFmt w:val="bullet"/>
      <w:lvlText w:val="•"/>
      <w:lvlJc w:val="left"/>
      <w:pPr>
        <w:ind w:left="6297" w:hanging="360"/>
      </w:pPr>
      <w:rPr>
        <w:rFonts w:hint="default"/>
        <w:lang w:val="hr-HR" w:eastAsia="en-US" w:bidi="ar-SA"/>
      </w:rPr>
    </w:lvl>
    <w:lvl w:ilvl="7" w:tplc="997C9D9E">
      <w:numFmt w:val="bullet"/>
      <w:lvlText w:val="•"/>
      <w:lvlJc w:val="left"/>
      <w:pPr>
        <w:ind w:left="7203" w:hanging="360"/>
      </w:pPr>
      <w:rPr>
        <w:rFonts w:hint="default"/>
        <w:lang w:val="hr-HR" w:eastAsia="en-US" w:bidi="ar-SA"/>
      </w:rPr>
    </w:lvl>
    <w:lvl w:ilvl="8" w:tplc="3D2AD3F0">
      <w:numFmt w:val="bullet"/>
      <w:lvlText w:val="•"/>
      <w:lvlJc w:val="left"/>
      <w:pPr>
        <w:ind w:left="8109" w:hanging="360"/>
      </w:pPr>
      <w:rPr>
        <w:rFonts w:hint="default"/>
        <w:lang w:val="hr-HR" w:eastAsia="en-US" w:bidi="ar-SA"/>
      </w:rPr>
    </w:lvl>
  </w:abstractNum>
  <w:abstractNum w:abstractNumId="38" w15:restartNumberingAfterBreak="0">
    <w:nsid w:val="2B534744"/>
    <w:multiLevelType w:val="hybridMultilevel"/>
    <w:tmpl w:val="95AEB634"/>
    <w:lvl w:ilvl="0" w:tplc="666A76D4">
      <w:numFmt w:val="bullet"/>
      <w:lvlText w:val="-"/>
      <w:lvlJc w:val="left"/>
      <w:pPr>
        <w:ind w:left="720" w:hanging="360"/>
      </w:pPr>
      <w:rPr>
        <w:rFonts w:ascii="Calibri" w:eastAsia="SimSu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2C7A0D1B"/>
    <w:multiLevelType w:val="hybridMultilevel"/>
    <w:tmpl w:val="11B46B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2CCD7E10"/>
    <w:multiLevelType w:val="hybridMultilevel"/>
    <w:tmpl w:val="1DD4B7C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DC924A2"/>
    <w:multiLevelType w:val="hybridMultilevel"/>
    <w:tmpl w:val="36AE0A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2F1D2172"/>
    <w:multiLevelType w:val="multilevel"/>
    <w:tmpl w:val="10866432"/>
    <w:styleLink w:val="SLIKA11121118"/>
    <w:lvl w:ilvl="0">
      <w:start w:val="1"/>
      <w:numFmt w:val="decimal"/>
      <w:lvlText w:val="%1."/>
      <w:lvlJc w:val="left"/>
      <w:pPr>
        <w:ind w:left="720" w:hanging="360"/>
      </w:pPr>
      <w:rPr>
        <w:b/>
      </w:rPr>
    </w:lvl>
    <w:lvl w:ilvl="1">
      <w:start w:val="10"/>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2FC60324"/>
    <w:multiLevelType w:val="hybridMultilevel"/>
    <w:tmpl w:val="318C48D8"/>
    <w:lvl w:ilvl="0" w:tplc="981CE7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309E6BB5"/>
    <w:multiLevelType w:val="hybridMultilevel"/>
    <w:tmpl w:val="B99AC2C8"/>
    <w:lvl w:ilvl="0" w:tplc="62863656">
      <w:start w:val="1"/>
      <w:numFmt w:val="bullet"/>
      <w:lvlText w:val="−"/>
      <w:lvlJc w:val="left"/>
      <w:pPr>
        <w:tabs>
          <w:tab w:val="num" w:pos="720"/>
        </w:tabs>
        <w:ind w:left="720" w:hanging="360"/>
      </w:pPr>
      <w:rPr>
        <w:rFonts w:ascii="Calibri" w:hAnsi="Calibri" w:hint="default"/>
        <w:color w:val="auto"/>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45" w15:restartNumberingAfterBreak="0">
    <w:nsid w:val="3126448A"/>
    <w:multiLevelType w:val="hybridMultilevel"/>
    <w:tmpl w:val="47061270"/>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3132156A"/>
    <w:multiLevelType w:val="hybridMultilevel"/>
    <w:tmpl w:val="67CC5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32BF79B2"/>
    <w:multiLevelType w:val="multilevel"/>
    <w:tmpl w:val="BB3095AC"/>
    <w:lvl w:ilvl="0">
      <w:numFmt w:val="bullet"/>
      <w:lvlText w:val="-"/>
      <w:lvlJc w:val="left"/>
      <w:pPr>
        <w:ind w:left="720" w:hanging="360"/>
      </w:pPr>
      <w:rPr>
        <w:rFonts w:ascii="Calibri" w:eastAsia="Calibri" w:hAnsi="Calibri" w:cs="Calibri" w:hint="default"/>
        <w:b/>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8" w15:restartNumberingAfterBreak="0">
    <w:nsid w:val="337A1DE9"/>
    <w:multiLevelType w:val="hybridMultilevel"/>
    <w:tmpl w:val="D674AF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34362CCD"/>
    <w:multiLevelType w:val="hybridMultilevel"/>
    <w:tmpl w:val="0D42D7C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0" w15:restartNumberingAfterBreak="0">
    <w:nsid w:val="345B4037"/>
    <w:multiLevelType w:val="multilevel"/>
    <w:tmpl w:val="A874F3A2"/>
    <w:styleLink w:val="SLIKA111211181"/>
    <w:lvl w:ilvl="0">
      <w:start w:val="1"/>
      <w:numFmt w:val="decimal"/>
      <w:lvlText w:val="%1.1."/>
      <w:lvlJc w:val="left"/>
      <w:pPr>
        <w:tabs>
          <w:tab w:val="num" w:pos="644"/>
        </w:tabs>
        <w:ind w:left="1080" w:hanging="720"/>
      </w:pPr>
      <w:rPr>
        <w:rFonts w:hint="default"/>
      </w:rPr>
    </w:lvl>
    <w:lvl w:ilvl="1">
      <w:start w:val="1"/>
      <w:numFmt w:val="decimal"/>
      <w:lvlRestart w:val="0"/>
      <w:pStyle w:val="Stil2"/>
      <w:lvlText w:val="%1.%2."/>
      <w:lvlJc w:val="left"/>
      <w:pPr>
        <w:tabs>
          <w:tab w:val="num" w:pos="927"/>
        </w:tabs>
        <w:ind w:left="927" w:hanging="567"/>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647"/>
        </w:tabs>
        <w:ind w:left="1364" w:hanging="284"/>
      </w:pPr>
      <w:rPr>
        <w:rFonts w:hint="default"/>
      </w:rPr>
    </w:lvl>
    <w:lvl w:ilvl="4">
      <w:start w:val="1"/>
      <w:numFmt w:val="decimal"/>
      <w:lvlText w:val="%1.%2.%3.%4.%5"/>
      <w:lvlJc w:val="left"/>
      <w:pPr>
        <w:tabs>
          <w:tab w:val="num" w:pos="2088"/>
        </w:tabs>
        <w:ind w:left="2088" w:hanging="1008"/>
      </w:pPr>
      <w:rPr>
        <w:rFonts w:hint="default"/>
      </w:rPr>
    </w:lvl>
    <w:lvl w:ilvl="5">
      <w:start w:val="1"/>
      <w:numFmt w:val="decimal"/>
      <w:lvlText w:val="%1.%2.%3.%4.%5.%6"/>
      <w:lvlJc w:val="left"/>
      <w:pPr>
        <w:tabs>
          <w:tab w:val="num" w:pos="3132"/>
        </w:tabs>
        <w:ind w:left="3132" w:hanging="1152"/>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51" w15:restartNumberingAfterBreak="0">
    <w:nsid w:val="35DF6B95"/>
    <w:multiLevelType w:val="hybridMultilevel"/>
    <w:tmpl w:val="8C3205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363B2775"/>
    <w:multiLevelType w:val="hybridMultilevel"/>
    <w:tmpl w:val="CF64D5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36F925DD"/>
    <w:multiLevelType w:val="hybridMultilevel"/>
    <w:tmpl w:val="9802FB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37556ED9"/>
    <w:multiLevelType w:val="multilevel"/>
    <w:tmpl w:val="70F613A8"/>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55" w15:restartNumberingAfterBreak="0">
    <w:nsid w:val="381A6DD2"/>
    <w:multiLevelType w:val="hybridMultilevel"/>
    <w:tmpl w:val="E0A8172E"/>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39390765"/>
    <w:multiLevelType w:val="hybridMultilevel"/>
    <w:tmpl w:val="B7B05860"/>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3AB26FA4"/>
    <w:multiLevelType w:val="hybridMultilevel"/>
    <w:tmpl w:val="864EF67C"/>
    <w:lvl w:ilvl="0" w:tplc="62863656">
      <w:start w:val="1"/>
      <w:numFmt w:val="bullet"/>
      <w:lvlText w:val="−"/>
      <w:lvlJc w:val="left"/>
      <w:pPr>
        <w:tabs>
          <w:tab w:val="num" w:pos="720"/>
        </w:tabs>
        <w:ind w:left="720" w:hanging="360"/>
      </w:pPr>
      <w:rPr>
        <w:rFonts w:ascii="Calibri" w:hAnsi="Calibri" w:hint="default"/>
      </w:rPr>
    </w:lvl>
    <w:lvl w:ilvl="1" w:tplc="041A0003" w:tentative="1">
      <w:start w:val="1"/>
      <w:numFmt w:val="bullet"/>
      <w:lvlText w:val="o"/>
      <w:lvlJc w:val="left"/>
      <w:pPr>
        <w:tabs>
          <w:tab w:val="num" w:pos="1800"/>
        </w:tabs>
        <w:ind w:left="1800" w:hanging="360"/>
      </w:pPr>
      <w:rPr>
        <w:rFonts w:ascii="Courier New" w:hAnsi="Courier New" w:cs="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0">
    <w:nsid w:val="3B212841"/>
    <w:multiLevelType w:val="hybridMultilevel"/>
    <w:tmpl w:val="24B47078"/>
    <w:lvl w:ilvl="0" w:tplc="46A0B444">
      <w:numFmt w:val="bullet"/>
      <w:lvlText w:val=""/>
      <w:lvlJc w:val="left"/>
      <w:pPr>
        <w:ind w:left="808" w:hanging="360"/>
      </w:pPr>
      <w:rPr>
        <w:rFonts w:ascii="Wingdings" w:eastAsia="Wingdings" w:hAnsi="Wingdings" w:cs="Wingdings" w:hint="default"/>
        <w:b w:val="0"/>
        <w:bCs w:val="0"/>
        <w:i w:val="0"/>
        <w:iCs w:val="0"/>
        <w:spacing w:val="0"/>
        <w:w w:val="100"/>
        <w:sz w:val="24"/>
        <w:szCs w:val="24"/>
        <w:lang w:val="hr-HR" w:eastAsia="en-US" w:bidi="ar-SA"/>
      </w:rPr>
    </w:lvl>
    <w:lvl w:ilvl="1" w:tplc="1FD81DEC">
      <w:numFmt w:val="bullet"/>
      <w:lvlText w:val="-"/>
      <w:lvlJc w:val="left"/>
      <w:pPr>
        <w:ind w:left="1669" w:hanging="720"/>
      </w:pPr>
      <w:rPr>
        <w:rFonts w:ascii="Arial MT" w:eastAsia="Arial MT" w:hAnsi="Arial MT" w:cs="Arial MT" w:hint="default"/>
        <w:b w:val="0"/>
        <w:bCs w:val="0"/>
        <w:i w:val="0"/>
        <w:iCs w:val="0"/>
        <w:spacing w:val="0"/>
        <w:w w:val="99"/>
        <w:sz w:val="24"/>
        <w:szCs w:val="24"/>
        <w:lang w:val="hr-HR" w:eastAsia="en-US" w:bidi="ar-SA"/>
      </w:rPr>
    </w:lvl>
    <w:lvl w:ilvl="2" w:tplc="3F12DF30">
      <w:numFmt w:val="bullet"/>
      <w:lvlText w:val="•"/>
      <w:lvlJc w:val="left"/>
      <w:pPr>
        <w:ind w:left="2578" w:hanging="720"/>
      </w:pPr>
      <w:rPr>
        <w:rFonts w:hint="default"/>
        <w:lang w:val="hr-HR" w:eastAsia="en-US" w:bidi="ar-SA"/>
      </w:rPr>
    </w:lvl>
    <w:lvl w:ilvl="3" w:tplc="DC94B7FA">
      <w:numFmt w:val="bullet"/>
      <w:lvlText w:val="•"/>
      <w:lvlJc w:val="left"/>
      <w:pPr>
        <w:ind w:left="3496" w:hanging="720"/>
      </w:pPr>
      <w:rPr>
        <w:rFonts w:hint="default"/>
        <w:lang w:val="hr-HR" w:eastAsia="en-US" w:bidi="ar-SA"/>
      </w:rPr>
    </w:lvl>
    <w:lvl w:ilvl="4" w:tplc="8B0CE2DC">
      <w:numFmt w:val="bullet"/>
      <w:lvlText w:val="•"/>
      <w:lvlJc w:val="left"/>
      <w:pPr>
        <w:ind w:left="4414" w:hanging="720"/>
      </w:pPr>
      <w:rPr>
        <w:rFonts w:hint="default"/>
        <w:lang w:val="hr-HR" w:eastAsia="en-US" w:bidi="ar-SA"/>
      </w:rPr>
    </w:lvl>
    <w:lvl w:ilvl="5" w:tplc="943687E2">
      <w:numFmt w:val="bullet"/>
      <w:lvlText w:val="•"/>
      <w:lvlJc w:val="left"/>
      <w:pPr>
        <w:ind w:left="5332" w:hanging="720"/>
      </w:pPr>
      <w:rPr>
        <w:rFonts w:hint="default"/>
        <w:lang w:val="hr-HR" w:eastAsia="en-US" w:bidi="ar-SA"/>
      </w:rPr>
    </w:lvl>
    <w:lvl w:ilvl="6" w:tplc="5C78DB7A">
      <w:numFmt w:val="bullet"/>
      <w:lvlText w:val="•"/>
      <w:lvlJc w:val="left"/>
      <w:pPr>
        <w:ind w:left="6250" w:hanging="720"/>
      </w:pPr>
      <w:rPr>
        <w:rFonts w:hint="default"/>
        <w:lang w:val="hr-HR" w:eastAsia="en-US" w:bidi="ar-SA"/>
      </w:rPr>
    </w:lvl>
    <w:lvl w:ilvl="7" w:tplc="9AC88190">
      <w:numFmt w:val="bullet"/>
      <w:lvlText w:val="•"/>
      <w:lvlJc w:val="left"/>
      <w:pPr>
        <w:ind w:left="7168" w:hanging="720"/>
      </w:pPr>
      <w:rPr>
        <w:rFonts w:hint="default"/>
        <w:lang w:val="hr-HR" w:eastAsia="en-US" w:bidi="ar-SA"/>
      </w:rPr>
    </w:lvl>
    <w:lvl w:ilvl="8" w:tplc="EC900C9C">
      <w:numFmt w:val="bullet"/>
      <w:lvlText w:val="•"/>
      <w:lvlJc w:val="left"/>
      <w:pPr>
        <w:ind w:left="8086" w:hanging="720"/>
      </w:pPr>
      <w:rPr>
        <w:rFonts w:hint="default"/>
        <w:lang w:val="hr-HR" w:eastAsia="en-US" w:bidi="ar-SA"/>
      </w:rPr>
    </w:lvl>
  </w:abstractNum>
  <w:abstractNum w:abstractNumId="59" w15:restartNumberingAfterBreak="0">
    <w:nsid w:val="3C49797A"/>
    <w:multiLevelType w:val="hybridMultilevel"/>
    <w:tmpl w:val="006EDCB4"/>
    <w:lvl w:ilvl="0" w:tplc="981CE7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3CC04034"/>
    <w:multiLevelType w:val="hybridMultilevel"/>
    <w:tmpl w:val="A768A9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3D800504"/>
    <w:multiLevelType w:val="hybridMultilevel"/>
    <w:tmpl w:val="2B407E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62" w15:restartNumberingAfterBreak="0">
    <w:nsid w:val="3E297664"/>
    <w:multiLevelType w:val="hybridMultilevel"/>
    <w:tmpl w:val="7D162406"/>
    <w:lvl w:ilvl="0" w:tplc="60249D3E">
      <w:start w:val="1"/>
      <w:numFmt w:val="decimal"/>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3" w15:restartNumberingAfterBreak="0">
    <w:nsid w:val="3F5F672F"/>
    <w:multiLevelType w:val="hybridMultilevel"/>
    <w:tmpl w:val="E83E3774"/>
    <w:lvl w:ilvl="0" w:tplc="62863656">
      <w:start w:val="1"/>
      <w:numFmt w:val="bullet"/>
      <w:lvlText w:val="−"/>
      <w:lvlJc w:val="left"/>
      <w:pPr>
        <w:ind w:left="720" w:hanging="360"/>
      </w:pPr>
      <w:rPr>
        <w:rFonts w:ascii="Calibri" w:hAnsi="Calibri"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400D768F"/>
    <w:multiLevelType w:val="hybridMultilevel"/>
    <w:tmpl w:val="56B860B6"/>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41312380"/>
    <w:multiLevelType w:val="hybridMultilevel"/>
    <w:tmpl w:val="B27A986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6" w15:restartNumberingAfterBreak="0">
    <w:nsid w:val="41DE32E8"/>
    <w:multiLevelType w:val="hybridMultilevel"/>
    <w:tmpl w:val="39B41BEE"/>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42015190"/>
    <w:multiLevelType w:val="hybridMultilevel"/>
    <w:tmpl w:val="7E760CD4"/>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44A656FD"/>
    <w:multiLevelType w:val="hybridMultilevel"/>
    <w:tmpl w:val="CD744F04"/>
    <w:lvl w:ilvl="0" w:tplc="7756C1EA">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9" w15:restartNumberingAfterBreak="0">
    <w:nsid w:val="44DA20D4"/>
    <w:multiLevelType w:val="hybridMultilevel"/>
    <w:tmpl w:val="2152A9CE"/>
    <w:lvl w:ilvl="0" w:tplc="981CE7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46171422"/>
    <w:multiLevelType w:val="hybridMultilevel"/>
    <w:tmpl w:val="2BF6DD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4651632F"/>
    <w:multiLevelType w:val="hybridMultilevel"/>
    <w:tmpl w:val="72DE24FA"/>
    <w:lvl w:ilvl="0" w:tplc="9FBA49E2">
      <w:start w:val="1"/>
      <w:numFmt w:val="decimal"/>
      <w:lvlText w:val="%1."/>
      <w:lvlJc w:val="left"/>
      <w:pPr>
        <w:ind w:left="720" w:hanging="360"/>
      </w:pPr>
      <w:rPr>
        <w:b w:val="0"/>
        <w:bCs/>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2" w15:restartNumberingAfterBreak="0">
    <w:nsid w:val="476410E1"/>
    <w:multiLevelType w:val="hybridMultilevel"/>
    <w:tmpl w:val="651448A2"/>
    <w:lvl w:ilvl="0" w:tplc="981CE7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47A36C41"/>
    <w:multiLevelType w:val="hybridMultilevel"/>
    <w:tmpl w:val="A7EA4E06"/>
    <w:lvl w:ilvl="0" w:tplc="981CE786">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4" w15:restartNumberingAfterBreak="0">
    <w:nsid w:val="49371051"/>
    <w:multiLevelType w:val="hybridMultilevel"/>
    <w:tmpl w:val="E55A720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5" w15:restartNumberingAfterBreak="0">
    <w:nsid w:val="4A584610"/>
    <w:multiLevelType w:val="hybridMultilevel"/>
    <w:tmpl w:val="3D6E0966"/>
    <w:lvl w:ilvl="0" w:tplc="D78CC2BE">
      <w:start w:val="3"/>
      <w:numFmt w:val="lowerLetter"/>
      <w:lvlText w:val="%1)"/>
      <w:lvlJc w:val="left"/>
      <w:pPr>
        <w:ind w:left="421" w:hanging="281"/>
      </w:pPr>
      <w:rPr>
        <w:rFonts w:ascii="Arial" w:eastAsia="Arial" w:hAnsi="Arial" w:cs="Arial" w:hint="default"/>
        <w:b/>
        <w:bCs/>
        <w:i w:val="0"/>
        <w:iCs w:val="0"/>
        <w:spacing w:val="0"/>
        <w:w w:val="99"/>
        <w:sz w:val="24"/>
        <w:szCs w:val="24"/>
        <w:lang w:val="hr-HR" w:eastAsia="en-US" w:bidi="ar-SA"/>
      </w:rPr>
    </w:lvl>
    <w:lvl w:ilvl="1" w:tplc="6DD04A14">
      <w:start w:val="1"/>
      <w:numFmt w:val="lowerLetter"/>
      <w:lvlText w:val="%2)"/>
      <w:lvlJc w:val="left"/>
      <w:pPr>
        <w:ind w:left="861" w:hanging="361"/>
      </w:pPr>
      <w:rPr>
        <w:rFonts w:ascii="Arial MT" w:eastAsia="Arial MT" w:hAnsi="Arial MT" w:cs="Arial MT" w:hint="default"/>
        <w:b w:val="0"/>
        <w:bCs w:val="0"/>
        <w:i w:val="0"/>
        <w:iCs w:val="0"/>
        <w:spacing w:val="0"/>
        <w:w w:val="99"/>
        <w:sz w:val="24"/>
        <w:szCs w:val="24"/>
        <w:lang w:val="hr-HR" w:eastAsia="en-US" w:bidi="ar-SA"/>
      </w:rPr>
    </w:lvl>
    <w:lvl w:ilvl="2" w:tplc="342E1974">
      <w:numFmt w:val="bullet"/>
      <w:lvlText w:val="•"/>
      <w:lvlJc w:val="left"/>
      <w:pPr>
        <w:ind w:left="1866" w:hanging="361"/>
      </w:pPr>
      <w:rPr>
        <w:rFonts w:hint="default"/>
        <w:lang w:val="hr-HR" w:eastAsia="en-US" w:bidi="ar-SA"/>
      </w:rPr>
    </w:lvl>
    <w:lvl w:ilvl="3" w:tplc="EA0EC266">
      <w:numFmt w:val="bullet"/>
      <w:lvlText w:val="•"/>
      <w:lvlJc w:val="left"/>
      <w:pPr>
        <w:ind w:left="2873" w:hanging="361"/>
      </w:pPr>
      <w:rPr>
        <w:rFonts w:hint="default"/>
        <w:lang w:val="hr-HR" w:eastAsia="en-US" w:bidi="ar-SA"/>
      </w:rPr>
    </w:lvl>
    <w:lvl w:ilvl="4" w:tplc="3FA026CC">
      <w:numFmt w:val="bullet"/>
      <w:lvlText w:val="•"/>
      <w:lvlJc w:val="left"/>
      <w:pPr>
        <w:ind w:left="3880" w:hanging="361"/>
      </w:pPr>
      <w:rPr>
        <w:rFonts w:hint="default"/>
        <w:lang w:val="hr-HR" w:eastAsia="en-US" w:bidi="ar-SA"/>
      </w:rPr>
    </w:lvl>
    <w:lvl w:ilvl="5" w:tplc="A52861BA">
      <w:numFmt w:val="bullet"/>
      <w:lvlText w:val="•"/>
      <w:lvlJc w:val="left"/>
      <w:pPr>
        <w:ind w:left="4887" w:hanging="361"/>
      </w:pPr>
      <w:rPr>
        <w:rFonts w:hint="default"/>
        <w:lang w:val="hr-HR" w:eastAsia="en-US" w:bidi="ar-SA"/>
      </w:rPr>
    </w:lvl>
    <w:lvl w:ilvl="6" w:tplc="86FCF0E8">
      <w:numFmt w:val="bullet"/>
      <w:lvlText w:val="•"/>
      <w:lvlJc w:val="left"/>
      <w:pPr>
        <w:ind w:left="5894" w:hanging="361"/>
      </w:pPr>
      <w:rPr>
        <w:rFonts w:hint="default"/>
        <w:lang w:val="hr-HR" w:eastAsia="en-US" w:bidi="ar-SA"/>
      </w:rPr>
    </w:lvl>
    <w:lvl w:ilvl="7" w:tplc="ACCE0F32">
      <w:numFmt w:val="bullet"/>
      <w:lvlText w:val="•"/>
      <w:lvlJc w:val="left"/>
      <w:pPr>
        <w:ind w:left="6901" w:hanging="361"/>
      </w:pPr>
      <w:rPr>
        <w:rFonts w:hint="default"/>
        <w:lang w:val="hr-HR" w:eastAsia="en-US" w:bidi="ar-SA"/>
      </w:rPr>
    </w:lvl>
    <w:lvl w:ilvl="8" w:tplc="6158DC4C">
      <w:numFmt w:val="bullet"/>
      <w:lvlText w:val="•"/>
      <w:lvlJc w:val="left"/>
      <w:pPr>
        <w:ind w:left="7908" w:hanging="361"/>
      </w:pPr>
      <w:rPr>
        <w:rFonts w:hint="default"/>
        <w:lang w:val="hr-HR" w:eastAsia="en-US" w:bidi="ar-SA"/>
      </w:rPr>
    </w:lvl>
  </w:abstractNum>
  <w:abstractNum w:abstractNumId="76" w15:restartNumberingAfterBreak="0">
    <w:nsid w:val="4A863100"/>
    <w:multiLevelType w:val="hybridMultilevel"/>
    <w:tmpl w:val="2CE26160"/>
    <w:lvl w:ilvl="0" w:tplc="981CE7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4C0105B3"/>
    <w:multiLevelType w:val="hybridMultilevel"/>
    <w:tmpl w:val="C20A9AD4"/>
    <w:lvl w:ilvl="0" w:tplc="981CE7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4C064B60"/>
    <w:multiLevelType w:val="multilevel"/>
    <w:tmpl w:val="BDA291C4"/>
    <w:lvl w:ilvl="0">
      <w:start w:val="1"/>
      <w:numFmt w:val="bullet"/>
      <w:lvlText w:val=""/>
      <w:lvlJc w:val="left"/>
      <w:pPr>
        <w:ind w:left="720" w:hanging="360"/>
      </w:pPr>
      <w:rPr>
        <w:rFonts w:ascii="Symbol" w:hAnsi="Symbol"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4DED4734"/>
    <w:multiLevelType w:val="hybridMultilevel"/>
    <w:tmpl w:val="8FDE9CD6"/>
    <w:lvl w:ilvl="0" w:tplc="981CE7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4DED53DF"/>
    <w:multiLevelType w:val="hybridMultilevel"/>
    <w:tmpl w:val="A074F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4F826BF6"/>
    <w:multiLevelType w:val="hybridMultilevel"/>
    <w:tmpl w:val="039CE4E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82" w15:restartNumberingAfterBreak="0">
    <w:nsid w:val="4FBB0C00"/>
    <w:multiLevelType w:val="multilevel"/>
    <w:tmpl w:val="9F261878"/>
    <w:lvl w:ilvl="0">
      <w:start w:val="1"/>
      <w:numFmt w:val="decimal"/>
      <w:pStyle w:val="Heading1"/>
      <w:suff w:val="space"/>
      <w:lvlText w:val="%1."/>
      <w:lvlJc w:val="left"/>
      <w:pPr>
        <w:ind w:left="432" w:hanging="432"/>
      </w:pPr>
      <w:rPr>
        <w:rFonts w:hint="default"/>
      </w:rPr>
    </w:lvl>
    <w:lvl w:ilvl="1">
      <w:start w:val="1"/>
      <w:numFmt w:val="decimal"/>
      <w:lvlRestart w:val="0"/>
      <w:pStyle w:val="Heading2"/>
      <w:lvlText w:val="%1.%2."/>
      <w:lvlJc w:val="left"/>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suff w:val="space"/>
      <w:lvlText w:val="%1.%2.%3."/>
      <w:lvlJc w:val="left"/>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suff w:val="space"/>
      <w:lvlText w:val="%1.%2.%3.%4."/>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2052"/>
        </w:tabs>
        <w:ind w:left="20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3" w15:restartNumberingAfterBreak="0">
    <w:nsid w:val="4FE82C97"/>
    <w:multiLevelType w:val="multilevel"/>
    <w:tmpl w:val="A678C928"/>
    <w:lvl w:ilvl="0">
      <w:start w:val="1"/>
      <w:numFmt w:val="bullet"/>
      <w:lvlText w:val=""/>
      <w:lvlJc w:val="left"/>
      <w:pPr>
        <w:ind w:left="1080" w:hanging="360"/>
      </w:pPr>
      <w:rPr>
        <w:rFonts w:ascii="Symbol" w:hAnsi="Symbol" w:hint="default"/>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84" w15:restartNumberingAfterBreak="0">
    <w:nsid w:val="50D000E6"/>
    <w:multiLevelType w:val="hybridMultilevel"/>
    <w:tmpl w:val="6B449D12"/>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50EA6F5A"/>
    <w:multiLevelType w:val="hybridMultilevel"/>
    <w:tmpl w:val="4424A1F8"/>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51655C54"/>
    <w:multiLevelType w:val="hybridMultilevel"/>
    <w:tmpl w:val="BE96F96C"/>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52BD7029"/>
    <w:multiLevelType w:val="hybridMultilevel"/>
    <w:tmpl w:val="506A8672"/>
    <w:lvl w:ilvl="0" w:tplc="4F34EDF2">
      <w:start w:val="1"/>
      <w:numFmt w:val="lowerLetter"/>
      <w:lvlText w:val="%1)"/>
      <w:lvlJc w:val="left"/>
      <w:pPr>
        <w:ind w:left="861" w:hanging="360"/>
      </w:pPr>
      <w:rPr>
        <w:rFonts w:ascii="Arial MT" w:eastAsia="Arial MT" w:hAnsi="Arial MT" w:cs="Arial MT" w:hint="default"/>
        <w:b w:val="0"/>
        <w:bCs w:val="0"/>
        <w:i w:val="0"/>
        <w:iCs w:val="0"/>
        <w:spacing w:val="0"/>
        <w:w w:val="99"/>
        <w:sz w:val="24"/>
        <w:szCs w:val="24"/>
        <w:lang w:val="hr-HR" w:eastAsia="en-US" w:bidi="ar-SA"/>
      </w:rPr>
    </w:lvl>
    <w:lvl w:ilvl="1" w:tplc="F068882A">
      <w:numFmt w:val="bullet"/>
      <w:lvlText w:val="•"/>
      <w:lvlJc w:val="left"/>
      <w:pPr>
        <w:ind w:left="1766" w:hanging="360"/>
      </w:pPr>
      <w:rPr>
        <w:rFonts w:hint="default"/>
        <w:lang w:val="hr-HR" w:eastAsia="en-US" w:bidi="ar-SA"/>
      </w:rPr>
    </w:lvl>
    <w:lvl w:ilvl="2" w:tplc="4BDE00BA">
      <w:numFmt w:val="bullet"/>
      <w:lvlText w:val="•"/>
      <w:lvlJc w:val="left"/>
      <w:pPr>
        <w:ind w:left="2672" w:hanging="360"/>
      </w:pPr>
      <w:rPr>
        <w:rFonts w:hint="default"/>
        <w:lang w:val="hr-HR" w:eastAsia="en-US" w:bidi="ar-SA"/>
      </w:rPr>
    </w:lvl>
    <w:lvl w:ilvl="3" w:tplc="5DE0D90E">
      <w:numFmt w:val="bullet"/>
      <w:lvlText w:val="•"/>
      <w:lvlJc w:val="left"/>
      <w:pPr>
        <w:ind w:left="3578" w:hanging="360"/>
      </w:pPr>
      <w:rPr>
        <w:rFonts w:hint="default"/>
        <w:lang w:val="hr-HR" w:eastAsia="en-US" w:bidi="ar-SA"/>
      </w:rPr>
    </w:lvl>
    <w:lvl w:ilvl="4" w:tplc="7726572C">
      <w:numFmt w:val="bullet"/>
      <w:lvlText w:val="•"/>
      <w:lvlJc w:val="left"/>
      <w:pPr>
        <w:ind w:left="4484" w:hanging="360"/>
      </w:pPr>
      <w:rPr>
        <w:rFonts w:hint="default"/>
        <w:lang w:val="hr-HR" w:eastAsia="en-US" w:bidi="ar-SA"/>
      </w:rPr>
    </w:lvl>
    <w:lvl w:ilvl="5" w:tplc="969662CE">
      <w:numFmt w:val="bullet"/>
      <w:lvlText w:val="•"/>
      <w:lvlJc w:val="left"/>
      <w:pPr>
        <w:ind w:left="5391" w:hanging="360"/>
      </w:pPr>
      <w:rPr>
        <w:rFonts w:hint="default"/>
        <w:lang w:val="hr-HR" w:eastAsia="en-US" w:bidi="ar-SA"/>
      </w:rPr>
    </w:lvl>
    <w:lvl w:ilvl="6" w:tplc="F16AF570">
      <w:numFmt w:val="bullet"/>
      <w:lvlText w:val="•"/>
      <w:lvlJc w:val="left"/>
      <w:pPr>
        <w:ind w:left="6297" w:hanging="360"/>
      </w:pPr>
      <w:rPr>
        <w:rFonts w:hint="default"/>
        <w:lang w:val="hr-HR" w:eastAsia="en-US" w:bidi="ar-SA"/>
      </w:rPr>
    </w:lvl>
    <w:lvl w:ilvl="7" w:tplc="820A399A">
      <w:numFmt w:val="bullet"/>
      <w:lvlText w:val="•"/>
      <w:lvlJc w:val="left"/>
      <w:pPr>
        <w:ind w:left="7203" w:hanging="360"/>
      </w:pPr>
      <w:rPr>
        <w:rFonts w:hint="default"/>
        <w:lang w:val="hr-HR" w:eastAsia="en-US" w:bidi="ar-SA"/>
      </w:rPr>
    </w:lvl>
    <w:lvl w:ilvl="8" w:tplc="57D86F36">
      <w:numFmt w:val="bullet"/>
      <w:lvlText w:val="•"/>
      <w:lvlJc w:val="left"/>
      <w:pPr>
        <w:ind w:left="8109" w:hanging="360"/>
      </w:pPr>
      <w:rPr>
        <w:rFonts w:hint="default"/>
        <w:lang w:val="hr-HR" w:eastAsia="en-US" w:bidi="ar-SA"/>
      </w:rPr>
    </w:lvl>
  </w:abstractNum>
  <w:abstractNum w:abstractNumId="88" w15:restartNumberingAfterBreak="0">
    <w:nsid w:val="532D2E64"/>
    <w:multiLevelType w:val="hybridMultilevel"/>
    <w:tmpl w:val="0102E51A"/>
    <w:lvl w:ilvl="0" w:tplc="B948A7F0">
      <w:start w:val="1"/>
      <w:numFmt w:val="lowerLetter"/>
      <w:lvlText w:val="%1)"/>
      <w:lvlJc w:val="left"/>
      <w:pPr>
        <w:ind w:left="861" w:hanging="360"/>
      </w:pPr>
      <w:rPr>
        <w:rFonts w:ascii="Arial MT" w:eastAsia="Arial MT" w:hAnsi="Arial MT" w:cs="Arial MT" w:hint="default"/>
        <w:b w:val="0"/>
        <w:bCs w:val="0"/>
        <w:i w:val="0"/>
        <w:iCs w:val="0"/>
        <w:spacing w:val="0"/>
        <w:w w:val="99"/>
        <w:sz w:val="24"/>
        <w:szCs w:val="24"/>
        <w:lang w:val="hr-HR" w:eastAsia="en-US" w:bidi="ar-SA"/>
      </w:rPr>
    </w:lvl>
    <w:lvl w:ilvl="1" w:tplc="327ACAD8">
      <w:numFmt w:val="bullet"/>
      <w:lvlText w:val="•"/>
      <w:lvlJc w:val="left"/>
      <w:pPr>
        <w:ind w:left="1766" w:hanging="360"/>
      </w:pPr>
      <w:rPr>
        <w:rFonts w:hint="default"/>
        <w:lang w:val="hr-HR" w:eastAsia="en-US" w:bidi="ar-SA"/>
      </w:rPr>
    </w:lvl>
    <w:lvl w:ilvl="2" w:tplc="5C1ADB6C">
      <w:numFmt w:val="bullet"/>
      <w:lvlText w:val="•"/>
      <w:lvlJc w:val="left"/>
      <w:pPr>
        <w:ind w:left="2672" w:hanging="360"/>
      </w:pPr>
      <w:rPr>
        <w:rFonts w:hint="default"/>
        <w:lang w:val="hr-HR" w:eastAsia="en-US" w:bidi="ar-SA"/>
      </w:rPr>
    </w:lvl>
    <w:lvl w:ilvl="3" w:tplc="7FA20EB2">
      <w:numFmt w:val="bullet"/>
      <w:lvlText w:val="•"/>
      <w:lvlJc w:val="left"/>
      <w:pPr>
        <w:ind w:left="3578" w:hanging="360"/>
      </w:pPr>
      <w:rPr>
        <w:rFonts w:hint="default"/>
        <w:lang w:val="hr-HR" w:eastAsia="en-US" w:bidi="ar-SA"/>
      </w:rPr>
    </w:lvl>
    <w:lvl w:ilvl="4" w:tplc="1F22CC38">
      <w:numFmt w:val="bullet"/>
      <w:lvlText w:val="•"/>
      <w:lvlJc w:val="left"/>
      <w:pPr>
        <w:ind w:left="4484" w:hanging="360"/>
      </w:pPr>
      <w:rPr>
        <w:rFonts w:hint="default"/>
        <w:lang w:val="hr-HR" w:eastAsia="en-US" w:bidi="ar-SA"/>
      </w:rPr>
    </w:lvl>
    <w:lvl w:ilvl="5" w:tplc="2D92A964">
      <w:numFmt w:val="bullet"/>
      <w:lvlText w:val="•"/>
      <w:lvlJc w:val="left"/>
      <w:pPr>
        <w:ind w:left="5391" w:hanging="360"/>
      </w:pPr>
      <w:rPr>
        <w:rFonts w:hint="default"/>
        <w:lang w:val="hr-HR" w:eastAsia="en-US" w:bidi="ar-SA"/>
      </w:rPr>
    </w:lvl>
    <w:lvl w:ilvl="6" w:tplc="CEEAA4F8">
      <w:numFmt w:val="bullet"/>
      <w:lvlText w:val="•"/>
      <w:lvlJc w:val="left"/>
      <w:pPr>
        <w:ind w:left="6297" w:hanging="360"/>
      </w:pPr>
      <w:rPr>
        <w:rFonts w:hint="default"/>
        <w:lang w:val="hr-HR" w:eastAsia="en-US" w:bidi="ar-SA"/>
      </w:rPr>
    </w:lvl>
    <w:lvl w:ilvl="7" w:tplc="270C601E">
      <w:numFmt w:val="bullet"/>
      <w:lvlText w:val="•"/>
      <w:lvlJc w:val="left"/>
      <w:pPr>
        <w:ind w:left="7203" w:hanging="360"/>
      </w:pPr>
      <w:rPr>
        <w:rFonts w:hint="default"/>
        <w:lang w:val="hr-HR" w:eastAsia="en-US" w:bidi="ar-SA"/>
      </w:rPr>
    </w:lvl>
    <w:lvl w:ilvl="8" w:tplc="D5CCB36A">
      <w:numFmt w:val="bullet"/>
      <w:lvlText w:val="•"/>
      <w:lvlJc w:val="left"/>
      <w:pPr>
        <w:ind w:left="8109" w:hanging="360"/>
      </w:pPr>
      <w:rPr>
        <w:rFonts w:hint="default"/>
        <w:lang w:val="hr-HR" w:eastAsia="en-US" w:bidi="ar-SA"/>
      </w:rPr>
    </w:lvl>
  </w:abstractNum>
  <w:abstractNum w:abstractNumId="89" w15:restartNumberingAfterBreak="0">
    <w:nsid w:val="532E5106"/>
    <w:multiLevelType w:val="hybridMultilevel"/>
    <w:tmpl w:val="3A96E546"/>
    <w:lvl w:ilvl="0" w:tplc="60249D3E">
      <w:start w:val="1"/>
      <w:numFmt w:val="decimal"/>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0" w15:restartNumberingAfterBreak="0">
    <w:nsid w:val="5379029C"/>
    <w:multiLevelType w:val="hybridMultilevel"/>
    <w:tmpl w:val="A266C6CC"/>
    <w:lvl w:ilvl="0" w:tplc="10BC66C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5381439B"/>
    <w:multiLevelType w:val="hybridMultilevel"/>
    <w:tmpl w:val="BD06417C"/>
    <w:lvl w:ilvl="0" w:tplc="BCF6B67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547A0B66"/>
    <w:multiLevelType w:val="hybridMultilevel"/>
    <w:tmpl w:val="396C3EFA"/>
    <w:lvl w:ilvl="0" w:tplc="BCF6B672">
      <w:start w:val="1"/>
      <w:numFmt w:val="bullet"/>
      <w:lvlText w:val=""/>
      <w:lvlJc w:val="left"/>
      <w:pPr>
        <w:ind w:left="720" w:hanging="360"/>
      </w:pPr>
      <w:rPr>
        <w:rFonts w:ascii="Symbol" w:hAnsi="Symbol" w:hint="default"/>
      </w:rPr>
    </w:lvl>
    <w:lvl w:ilvl="1" w:tplc="5114C9FA">
      <w:numFmt w:val="bullet"/>
      <w:lvlText w:val="-"/>
      <w:lvlJc w:val="left"/>
      <w:pPr>
        <w:ind w:left="1440" w:hanging="360"/>
      </w:pPr>
      <w:rPr>
        <w:rFonts w:ascii="Calibri" w:eastAsia="Calibri" w:hAnsi="Calibri" w:cs="Calibri" w:hint="default"/>
        <w:b/>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550A3245"/>
    <w:multiLevelType w:val="hybridMultilevel"/>
    <w:tmpl w:val="1DD4B7C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4" w15:restartNumberingAfterBreak="0">
    <w:nsid w:val="55130FD8"/>
    <w:multiLevelType w:val="hybridMultilevel"/>
    <w:tmpl w:val="1A8A75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55334729"/>
    <w:multiLevelType w:val="hybridMultilevel"/>
    <w:tmpl w:val="7D4C59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96" w15:restartNumberingAfterBreak="0">
    <w:nsid w:val="564B38CE"/>
    <w:multiLevelType w:val="hybridMultilevel"/>
    <w:tmpl w:val="E8F49D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568F6E63"/>
    <w:multiLevelType w:val="hybridMultilevel"/>
    <w:tmpl w:val="F6BC4E90"/>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8" w15:restartNumberingAfterBreak="0">
    <w:nsid w:val="58312255"/>
    <w:multiLevelType w:val="hybridMultilevel"/>
    <w:tmpl w:val="7AA0AB9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9" w15:restartNumberingAfterBreak="0">
    <w:nsid w:val="596CDD42"/>
    <w:multiLevelType w:val="multilevel"/>
    <w:tmpl w:val="596CDD42"/>
    <w:name w:val="Numbered list 3"/>
    <w:lvl w:ilvl="0">
      <w:start w:val="3"/>
      <w:numFmt w:val="bullet"/>
      <w:lvlText w:val="-"/>
      <w:lvlJc w:val="left"/>
      <w:rPr>
        <w:rFonts w:ascii="Times New Roman" w:hAnsi="Times New Roman"/>
        <w:b/>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00" w15:restartNumberingAfterBreak="0">
    <w:nsid w:val="596CDD48"/>
    <w:multiLevelType w:val="multilevel"/>
    <w:tmpl w:val="596CDD48"/>
    <w:name w:val="Numbered list 9"/>
    <w:lvl w:ilvl="0">
      <w:numFmt w:val="bullet"/>
      <w:lvlText w:val="-"/>
      <w:lvlJc w:val="left"/>
      <w:rPr>
        <w:rFonts w:ascii="Palatino Linotype" w:hAnsi="Palatino Linotype"/>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01" w15:restartNumberingAfterBreak="0">
    <w:nsid w:val="596CDD4D"/>
    <w:multiLevelType w:val="multilevel"/>
    <w:tmpl w:val="596CDD4D"/>
    <w:name w:val="Numbered list 14"/>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02" w15:restartNumberingAfterBreak="0">
    <w:nsid w:val="596CDD60"/>
    <w:multiLevelType w:val="multilevel"/>
    <w:tmpl w:val="596CDD60"/>
    <w:name w:val="Numbered list 33"/>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03" w15:restartNumberingAfterBreak="0">
    <w:nsid w:val="596CDD66"/>
    <w:multiLevelType w:val="multilevel"/>
    <w:tmpl w:val="596CDD66"/>
    <w:name w:val="Numbered list 39"/>
    <w:lvl w:ilvl="0">
      <w:numFmt w:val="bullet"/>
      <w:lvlText w:val="-"/>
      <w:lvlJc w:val="left"/>
      <w:rPr>
        <w:rFonts w:ascii="Arial" w:hAnsi="Arial"/>
        <w:b/>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04" w15:restartNumberingAfterBreak="0">
    <w:nsid w:val="596CDD67"/>
    <w:multiLevelType w:val="multilevel"/>
    <w:tmpl w:val="596CDD67"/>
    <w:name w:val="Numbered list 40"/>
    <w:lvl w:ilvl="0">
      <w:start w:val="1"/>
      <w:numFmt w:val="upperRoman"/>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05" w15:restartNumberingAfterBreak="0">
    <w:nsid w:val="59C35A15"/>
    <w:multiLevelType w:val="hybridMultilevel"/>
    <w:tmpl w:val="3CD63E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5B0A5522"/>
    <w:multiLevelType w:val="multilevel"/>
    <w:tmpl w:val="AAAAD9D2"/>
    <w:lvl w:ilvl="0">
      <w:start w:val="1"/>
      <w:numFmt w:val="decimal"/>
      <w:lvlText w:val="%1."/>
      <w:lvlJc w:val="left"/>
      <w:pPr>
        <w:ind w:left="720" w:hanging="360"/>
      </w:pPr>
      <w:rPr>
        <w:rFonts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7" w15:restartNumberingAfterBreak="0">
    <w:nsid w:val="5BBF715D"/>
    <w:multiLevelType w:val="hybridMultilevel"/>
    <w:tmpl w:val="8068AD9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8" w15:restartNumberingAfterBreak="0">
    <w:nsid w:val="622C6D47"/>
    <w:multiLevelType w:val="multilevel"/>
    <w:tmpl w:val="F48AEDC4"/>
    <w:lvl w:ilvl="0">
      <w:numFmt w:val="bullet"/>
      <w:lvlText w:val="-"/>
      <w:lvlJc w:val="left"/>
      <w:pPr>
        <w:ind w:left="1080" w:hanging="360"/>
      </w:pPr>
      <w:rPr>
        <w:rFonts w:ascii="Calibri" w:eastAsia="Calibri" w:hAnsi="Calibri"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9" w15:restartNumberingAfterBreak="0">
    <w:nsid w:val="63C838D2"/>
    <w:multiLevelType w:val="hybridMultilevel"/>
    <w:tmpl w:val="04744C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63F87B83"/>
    <w:multiLevelType w:val="hybridMultilevel"/>
    <w:tmpl w:val="46D603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64FF5098"/>
    <w:multiLevelType w:val="hybridMultilevel"/>
    <w:tmpl w:val="DE32BCBC"/>
    <w:lvl w:ilvl="0" w:tplc="7AEAF3B8">
      <w:start w:val="1"/>
      <w:numFmt w:val="bullet"/>
      <w:lvlText w:val="-"/>
      <w:lvlJc w:val="left"/>
      <w:pPr>
        <w:ind w:left="720" w:hanging="360"/>
      </w:pPr>
      <w:rPr>
        <w:rFonts w:ascii="Calibri" w:eastAsia="Calibri" w:hAnsi="Calibri"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658A1C99"/>
    <w:multiLevelType w:val="hybridMultilevel"/>
    <w:tmpl w:val="C6C295C6"/>
    <w:styleLink w:val="SLIKA11"/>
    <w:lvl w:ilvl="0" w:tplc="B8CE5BFC">
      <w:start w:val="1"/>
      <w:numFmt w:val="upperRoman"/>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3" w15:restartNumberingAfterBreak="0">
    <w:nsid w:val="66C97C8A"/>
    <w:multiLevelType w:val="multilevel"/>
    <w:tmpl w:val="F6640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6DD027A"/>
    <w:multiLevelType w:val="hybridMultilevel"/>
    <w:tmpl w:val="3E6888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678D6808"/>
    <w:multiLevelType w:val="hybridMultilevel"/>
    <w:tmpl w:val="7DA6F076"/>
    <w:lvl w:ilvl="0" w:tplc="9FBA49E2">
      <w:start w:val="1"/>
      <w:numFmt w:val="decimal"/>
      <w:lvlText w:val="%1."/>
      <w:lvlJc w:val="left"/>
      <w:pPr>
        <w:ind w:left="360" w:hanging="360"/>
      </w:pPr>
      <w:rPr>
        <w:rFonts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6" w15:restartNumberingAfterBreak="0">
    <w:nsid w:val="694958FB"/>
    <w:multiLevelType w:val="hybridMultilevel"/>
    <w:tmpl w:val="D1041C66"/>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69616CC3"/>
    <w:multiLevelType w:val="hybridMultilevel"/>
    <w:tmpl w:val="FFB2E3BE"/>
    <w:lvl w:ilvl="0" w:tplc="666A76D4">
      <w:numFmt w:val="bullet"/>
      <w:lvlText w:val="-"/>
      <w:lvlJc w:val="left"/>
      <w:pPr>
        <w:ind w:left="720" w:hanging="360"/>
      </w:pPr>
      <w:rPr>
        <w:rFonts w:ascii="Calibri" w:eastAsia="SimSu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6A1206B9"/>
    <w:multiLevelType w:val="hybridMultilevel"/>
    <w:tmpl w:val="4D702008"/>
    <w:lvl w:ilvl="0" w:tplc="13ECB58C">
      <w:start w:val="1"/>
      <w:numFmt w:val="lowerLetter"/>
      <w:lvlText w:val="%1)"/>
      <w:lvlJc w:val="left"/>
      <w:pPr>
        <w:ind w:left="861" w:hanging="361"/>
      </w:pPr>
      <w:rPr>
        <w:rFonts w:ascii="Arial MT" w:eastAsia="Arial MT" w:hAnsi="Arial MT" w:cs="Arial MT" w:hint="default"/>
        <w:b w:val="0"/>
        <w:bCs w:val="0"/>
        <w:i w:val="0"/>
        <w:iCs w:val="0"/>
        <w:spacing w:val="0"/>
        <w:w w:val="99"/>
        <w:sz w:val="24"/>
        <w:szCs w:val="24"/>
        <w:lang w:val="hr-HR" w:eastAsia="en-US" w:bidi="ar-SA"/>
      </w:rPr>
    </w:lvl>
    <w:lvl w:ilvl="1" w:tplc="7480B470">
      <w:numFmt w:val="bullet"/>
      <w:lvlText w:val="•"/>
      <w:lvlJc w:val="left"/>
      <w:pPr>
        <w:ind w:left="1766" w:hanging="361"/>
      </w:pPr>
      <w:rPr>
        <w:rFonts w:hint="default"/>
        <w:lang w:val="hr-HR" w:eastAsia="en-US" w:bidi="ar-SA"/>
      </w:rPr>
    </w:lvl>
    <w:lvl w:ilvl="2" w:tplc="CA0A7620">
      <w:numFmt w:val="bullet"/>
      <w:lvlText w:val="•"/>
      <w:lvlJc w:val="left"/>
      <w:pPr>
        <w:ind w:left="2672" w:hanging="361"/>
      </w:pPr>
      <w:rPr>
        <w:rFonts w:hint="default"/>
        <w:lang w:val="hr-HR" w:eastAsia="en-US" w:bidi="ar-SA"/>
      </w:rPr>
    </w:lvl>
    <w:lvl w:ilvl="3" w:tplc="21BA57EC">
      <w:numFmt w:val="bullet"/>
      <w:lvlText w:val="•"/>
      <w:lvlJc w:val="left"/>
      <w:pPr>
        <w:ind w:left="3578" w:hanging="361"/>
      </w:pPr>
      <w:rPr>
        <w:rFonts w:hint="default"/>
        <w:lang w:val="hr-HR" w:eastAsia="en-US" w:bidi="ar-SA"/>
      </w:rPr>
    </w:lvl>
    <w:lvl w:ilvl="4" w:tplc="6630CD62">
      <w:numFmt w:val="bullet"/>
      <w:lvlText w:val="•"/>
      <w:lvlJc w:val="left"/>
      <w:pPr>
        <w:ind w:left="4484" w:hanging="361"/>
      </w:pPr>
      <w:rPr>
        <w:rFonts w:hint="default"/>
        <w:lang w:val="hr-HR" w:eastAsia="en-US" w:bidi="ar-SA"/>
      </w:rPr>
    </w:lvl>
    <w:lvl w:ilvl="5" w:tplc="D848EE20">
      <w:numFmt w:val="bullet"/>
      <w:lvlText w:val="•"/>
      <w:lvlJc w:val="left"/>
      <w:pPr>
        <w:ind w:left="5391" w:hanging="361"/>
      </w:pPr>
      <w:rPr>
        <w:rFonts w:hint="default"/>
        <w:lang w:val="hr-HR" w:eastAsia="en-US" w:bidi="ar-SA"/>
      </w:rPr>
    </w:lvl>
    <w:lvl w:ilvl="6" w:tplc="E2E88FF2">
      <w:numFmt w:val="bullet"/>
      <w:lvlText w:val="•"/>
      <w:lvlJc w:val="left"/>
      <w:pPr>
        <w:ind w:left="6297" w:hanging="361"/>
      </w:pPr>
      <w:rPr>
        <w:rFonts w:hint="default"/>
        <w:lang w:val="hr-HR" w:eastAsia="en-US" w:bidi="ar-SA"/>
      </w:rPr>
    </w:lvl>
    <w:lvl w:ilvl="7" w:tplc="B2586D04">
      <w:numFmt w:val="bullet"/>
      <w:lvlText w:val="•"/>
      <w:lvlJc w:val="left"/>
      <w:pPr>
        <w:ind w:left="7203" w:hanging="361"/>
      </w:pPr>
      <w:rPr>
        <w:rFonts w:hint="default"/>
        <w:lang w:val="hr-HR" w:eastAsia="en-US" w:bidi="ar-SA"/>
      </w:rPr>
    </w:lvl>
    <w:lvl w:ilvl="8" w:tplc="B84CD3BA">
      <w:numFmt w:val="bullet"/>
      <w:lvlText w:val="•"/>
      <w:lvlJc w:val="left"/>
      <w:pPr>
        <w:ind w:left="8109" w:hanging="361"/>
      </w:pPr>
      <w:rPr>
        <w:rFonts w:hint="default"/>
        <w:lang w:val="hr-HR" w:eastAsia="en-US" w:bidi="ar-SA"/>
      </w:rPr>
    </w:lvl>
  </w:abstractNum>
  <w:abstractNum w:abstractNumId="119" w15:restartNumberingAfterBreak="0">
    <w:nsid w:val="6AA46F9E"/>
    <w:multiLevelType w:val="hybridMultilevel"/>
    <w:tmpl w:val="7BC4A5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6ACB4BBE"/>
    <w:multiLevelType w:val="hybridMultilevel"/>
    <w:tmpl w:val="F9060B62"/>
    <w:lvl w:ilvl="0" w:tplc="FFFFFFFF">
      <w:start w:val="1"/>
      <w:numFmt w:val="upperLetter"/>
      <w:lvlText w:val="%1)"/>
      <w:lvlJc w:val="left"/>
      <w:pPr>
        <w:ind w:left="501" w:hanging="361"/>
      </w:pPr>
      <w:rPr>
        <w:rFonts w:ascii="Arial" w:eastAsia="Arial" w:hAnsi="Arial" w:cs="Arial" w:hint="default"/>
        <w:b/>
        <w:bCs/>
        <w:i w:val="0"/>
        <w:iCs w:val="0"/>
        <w:spacing w:val="-1"/>
        <w:w w:val="99"/>
        <w:sz w:val="24"/>
        <w:szCs w:val="24"/>
        <w:lang w:val="hr-HR" w:eastAsia="en-US" w:bidi="ar-SA"/>
      </w:rPr>
    </w:lvl>
    <w:lvl w:ilvl="1" w:tplc="FFFFFFFF">
      <w:start w:val="1"/>
      <w:numFmt w:val="decimal"/>
      <w:lvlText w:val="%2."/>
      <w:lvlJc w:val="left"/>
      <w:pPr>
        <w:ind w:left="140" w:hanging="323"/>
      </w:pPr>
      <w:rPr>
        <w:rFonts w:ascii="Arial MT" w:eastAsia="Arial MT" w:hAnsi="Arial MT" w:cs="Arial MT" w:hint="default"/>
        <w:b w:val="0"/>
        <w:bCs w:val="0"/>
        <w:i w:val="0"/>
        <w:iCs w:val="0"/>
        <w:spacing w:val="0"/>
        <w:w w:val="99"/>
        <w:sz w:val="24"/>
        <w:szCs w:val="24"/>
        <w:lang w:val="hr-HR" w:eastAsia="en-US" w:bidi="ar-SA"/>
      </w:rPr>
    </w:lvl>
    <w:lvl w:ilvl="2" w:tplc="13ECB58C">
      <w:start w:val="1"/>
      <w:numFmt w:val="lowerLetter"/>
      <w:lvlText w:val="%3)"/>
      <w:lvlJc w:val="left"/>
      <w:pPr>
        <w:ind w:left="861" w:hanging="360"/>
      </w:pPr>
      <w:rPr>
        <w:rFonts w:ascii="Arial MT" w:eastAsia="Arial MT" w:hAnsi="Arial MT" w:cs="Arial MT" w:hint="default"/>
        <w:b w:val="0"/>
        <w:bCs w:val="0"/>
        <w:i w:val="0"/>
        <w:iCs w:val="0"/>
        <w:spacing w:val="0"/>
        <w:w w:val="99"/>
        <w:sz w:val="24"/>
        <w:szCs w:val="24"/>
        <w:lang w:val="hr-HR" w:eastAsia="en-US" w:bidi="ar-SA"/>
      </w:rPr>
    </w:lvl>
    <w:lvl w:ilvl="3" w:tplc="FFFFFFFF">
      <w:numFmt w:val="bullet"/>
      <w:lvlText w:val="•"/>
      <w:lvlJc w:val="left"/>
      <w:pPr>
        <w:ind w:left="860" w:hanging="360"/>
      </w:pPr>
      <w:rPr>
        <w:rFonts w:hint="default"/>
        <w:lang w:val="hr-HR" w:eastAsia="en-US" w:bidi="ar-SA"/>
      </w:rPr>
    </w:lvl>
    <w:lvl w:ilvl="4" w:tplc="FFFFFFFF">
      <w:numFmt w:val="bullet"/>
      <w:lvlText w:val="•"/>
      <w:lvlJc w:val="left"/>
      <w:pPr>
        <w:ind w:left="2154" w:hanging="360"/>
      </w:pPr>
      <w:rPr>
        <w:rFonts w:hint="default"/>
        <w:lang w:val="hr-HR" w:eastAsia="en-US" w:bidi="ar-SA"/>
      </w:rPr>
    </w:lvl>
    <w:lvl w:ilvl="5" w:tplc="FFFFFFFF">
      <w:numFmt w:val="bullet"/>
      <w:lvlText w:val="•"/>
      <w:lvlJc w:val="left"/>
      <w:pPr>
        <w:ind w:left="3449" w:hanging="360"/>
      </w:pPr>
      <w:rPr>
        <w:rFonts w:hint="default"/>
        <w:lang w:val="hr-HR" w:eastAsia="en-US" w:bidi="ar-SA"/>
      </w:rPr>
    </w:lvl>
    <w:lvl w:ilvl="6" w:tplc="FFFFFFFF">
      <w:numFmt w:val="bullet"/>
      <w:lvlText w:val="•"/>
      <w:lvlJc w:val="left"/>
      <w:pPr>
        <w:ind w:left="4743" w:hanging="360"/>
      </w:pPr>
      <w:rPr>
        <w:rFonts w:hint="default"/>
        <w:lang w:val="hr-HR" w:eastAsia="en-US" w:bidi="ar-SA"/>
      </w:rPr>
    </w:lvl>
    <w:lvl w:ilvl="7" w:tplc="FFFFFFFF">
      <w:numFmt w:val="bullet"/>
      <w:lvlText w:val="•"/>
      <w:lvlJc w:val="left"/>
      <w:pPr>
        <w:ind w:left="6038" w:hanging="360"/>
      </w:pPr>
      <w:rPr>
        <w:rFonts w:hint="default"/>
        <w:lang w:val="hr-HR" w:eastAsia="en-US" w:bidi="ar-SA"/>
      </w:rPr>
    </w:lvl>
    <w:lvl w:ilvl="8" w:tplc="FFFFFFFF">
      <w:numFmt w:val="bullet"/>
      <w:lvlText w:val="•"/>
      <w:lvlJc w:val="left"/>
      <w:pPr>
        <w:ind w:left="7333" w:hanging="360"/>
      </w:pPr>
      <w:rPr>
        <w:rFonts w:hint="default"/>
        <w:lang w:val="hr-HR" w:eastAsia="en-US" w:bidi="ar-SA"/>
      </w:rPr>
    </w:lvl>
  </w:abstractNum>
  <w:abstractNum w:abstractNumId="121" w15:restartNumberingAfterBreak="0">
    <w:nsid w:val="6CA96C5D"/>
    <w:multiLevelType w:val="multilevel"/>
    <w:tmpl w:val="E3442BCC"/>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2" w15:restartNumberingAfterBreak="0">
    <w:nsid w:val="6DCB432B"/>
    <w:multiLevelType w:val="hybridMultilevel"/>
    <w:tmpl w:val="17E28EF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23" w15:restartNumberingAfterBreak="0">
    <w:nsid w:val="6E8A7F67"/>
    <w:multiLevelType w:val="hybridMultilevel"/>
    <w:tmpl w:val="DDBC3614"/>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6E9351FE"/>
    <w:multiLevelType w:val="hybridMultilevel"/>
    <w:tmpl w:val="6498B3C8"/>
    <w:lvl w:ilvl="0" w:tplc="7756C1EA">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25" w15:restartNumberingAfterBreak="0">
    <w:nsid w:val="6EAA31CB"/>
    <w:multiLevelType w:val="hybridMultilevel"/>
    <w:tmpl w:val="23D8912C"/>
    <w:lvl w:ilvl="0" w:tplc="B1266BA0">
      <w:numFmt w:val="bullet"/>
      <w:lvlText w:val="-"/>
      <w:lvlJc w:val="left"/>
      <w:pPr>
        <w:ind w:left="1440" w:hanging="360"/>
      </w:pPr>
      <w:rPr>
        <w:rFonts w:ascii="Calibri" w:eastAsia="Times New Roman" w:hAnsi="Calibri" w:hint="default"/>
      </w:rPr>
    </w:lvl>
    <w:lvl w:ilvl="1" w:tplc="6CC64B38">
      <w:start w:val="1"/>
      <w:numFmt w:val="lowerLetter"/>
      <w:pStyle w:val="Stil1"/>
      <w:lvlText w:val="%2)"/>
      <w:lvlJc w:val="left"/>
      <w:pPr>
        <w:tabs>
          <w:tab w:val="num" w:pos="1004"/>
        </w:tabs>
        <w:ind w:left="1440" w:hanging="720"/>
      </w:pPr>
      <w:rPr>
        <w:rFonts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26" w15:restartNumberingAfterBreak="0">
    <w:nsid w:val="6ED70F98"/>
    <w:multiLevelType w:val="hybridMultilevel"/>
    <w:tmpl w:val="C7BACEB2"/>
    <w:lvl w:ilvl="0" w:tplc="62863656">
      <w:start w:val="1"/>
      <w:numFmt w:val="bullet"/>
      <w:lvlText w:val="−"/>
      <w:lvlJc w:val="left"/>
      <w:pPr>
        <w:tabs>
          <w:tab w:val="num" w:pos="720"/>
        </w:tabs>
        <w:ind w:left="720" w:hanging="360"/>
      </w:pPr>
      <w:rPr>
        <w:rFonts w:ascii="Calibri" w:hAnsi="Calibri"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127" w15:restartNumberingAfterBreak="0">
    <w:nsid w:val="6FBB35EA"/>
    <w:multiLevelType w:val="hybridMultilevel"/>
    <w:tmpl w:val="EE32AD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71273173"/>
    <w:multiLevelType w:val="hybridMultilevel"/>
    <w:tmpl w:val="5FA241BA"/>
    <w:lvl w:ilvl="0" w:tplc="A85EC20C">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9" w15:restartNumberingAfterBreak="0">
    <w:nsid w:val="7242150B"/>
    <w:multiLevelType w:val="hybridMultilevel"/>
    <w:tmpl w:val="DE9484BE"/>
    <w:lvl w:ilvl="0" w:tplc="15082348">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30" w15:restartNumberingAfterBreak="0">
    <w:nsid w:val="74F247BF"/>
    <w:multiLevelType w:val="hybridMultilevel"/>
    <w:tmpl w:val="7FE29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755A5651"/>
    <w:multiLevelType w:val="hybridMultilevel"/>
    <w:tmpl w:val="67708F58"/>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76E20C1B"/>
    <w:multiLevelType w:val="hybridMultilevel"/>
    <w:tmpl w:val="F202D97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79243C23"/>
    <w:multiLevelType w:val="hybridMultilevel"/>
    <w:tmpl w:val="7C741494"/>
    <w:lvl w:ilvl="0" w:tplc="041A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4" w15:restartNumberingAfterBreak="0">
    <w:nsid w:val="7A1A1C63"/>
    <w:multiLevelType w:val="hybridMultilevel"/>
    <w:tmpl w:val="8A96325C"/>
    <w:lvl w:ilvl="0" w:tplc="981CE7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7B681920"/>
    <w:multiLevelType w:val="hybridMultilevel"/>
    <w:tmpl w:val="29D0979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36" w15:restartNumberingAfterBreak="0">
    <w:nsid w:val="7B6A5B92"/>
    <w:multiLevelType w:val="hybridMultilevel"/>
    <w:tmpl w:val="42366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7BAB21FB"/>
    <w:multiLevelType w:val="hybridMultilevel"/>
    <w:tmpl w:val="08F6005C"/>
    <w:lvl w:ilvl="0" w:tplc="A85EC20C">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15:restartNumberingAfterBreak="0">
    <w:nsid w:val="7C5A665D"/>
    <w:multiLevelType w:val="hybridMultilevel"/>
    <w:tmpl w:val="8B68BBAE"/>
    <w:lvl w:ilvl="0" w:tplc="981CE7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7D493291"/>
    <w:multiLevelType w:val="hybridMultilevel"/>
    <w:tmpl w:val="5156D3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7ECC1AA7"/>
    <w:multiLevelType w:val="hybridMultilevel"/>
    <w:tmpl w:val="3FFAEFB0"/>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7EE319DB"/>
    <w:multiLevelType w:val="multilevel"/>
    <w:tmpl w:val="2FFC3C38"/>
    <w:lvl w:ilvl="0">
      <w:start w:val="1"/>
      <w:numFmt w:val="bullet"/>
      <w:lvlText w:val="o"/>
      <w:lvlJc w:val="left"/>
      <w:pPr>
        <w:ind w:left="720" w:hanging="360"/>
      </w:pPr>
      <w:rPr>
        <w:rFonts w:ascii="Courier New" w:hAnsi="Courier New" w:cs="Courier New"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2" w15:restartNumberingAfterBreak="0">
    <w:nsid w:val="7EF423AB"/>
    <w:multiLevelType w:val="multilevel"/>
    <w:tmpl w:val="25CC69A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cs="Times New Roman" w:hint="default"/>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7F855A87"/>
    <w:multiLevelType w:val="hybridMultilevel"/>
    <w:tmpl w:val="49FE1642"/>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144" w15:restartNumberingAfterBreak="0">
    <w:nsid w:val="7FC33739"/>
    <w:multiLevelType w:val="hybridMultilevel"/>
    <w:tmpl w:val="68284D24"/>
    <w:lvl w:ilvl="0" w:tplc="BCF6B67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380133320">
    <w:abstractNumId w:val="50"/>
  </w:num>
  <w:num w:numId="2" w16cid:durableId="238903866">
    <w:abstractNumId w:val="9"/>
  </w:num>
  <w:num w:numId="3" w16cid:durableId="869952877">
    <w:abstractNumId w:val="82"/>
  </w:num>
  <w:num w:numId="4" w16cid:durableId="1886674698">
    <w:abstractNumId w:val="125"/>
  </w:num>
  <w:num w:numId="5" w16cid:durableId="152068848">
    <w:abstractNumId w:val="112"/>
  </w:num>
  <w:num w:numId="6" w16cid:durableId="2100907250">
    <w:abstractNumId w:val="42"/>
  </w:num>
  <w:num w:numId="7" w16cid:durableId="50875810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8751538">
    <w:abstractNumId w:val="4"/>
  </w:num>
  <w:num w:numId="9" w16cid:durableId="646252316">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8072979">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88110669">
    <w:abstractNumId w:val="90"/>
  </w:num>
  <w:num w:numId="12" w16cid:durableId="679744050">
    <w:abstractNumId w:val="92"/>
  </w:num>
  <w:num w:numId="13" w16cid:durableId="165176980">
    <w:abstractNumId w:val="84"/>
  </w:num>
  <w:num w:numId="14" w16cid:durableId="1986353928">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31351464">
    <w:abstractNumId w:val="34"/>
  </w:num>
  <w:num w:numId="16" w16cid:durableId="1746755013">
    <w:abstractNumId w:val="91"/>
  </w:num>
  <w:num w:numId="17" w16cid:durableId="341736827">
    <w:abstractNumId w:val="144"/>
  </w:num>
  <w:num w:numId="18" w16cid:durableId="762577215">
    <w:abstractNumId w:val="26"/>
  </w:num>
  <w:num w:numId="19" w16cid:durableId="884485087">
    <w:abstractNumId w:val="3"/>
  </w:num>
  <w:num w:numId="20" w16cid:durableId="941768185">
    <w:abstractNumId w:val="44"/>
  </w:num>
  <w:num w:numId="21" w16cid:durableId="1458330737">
    <w:abstractNumId w:val="126"/>
  </w:num>
  <w:num w:numId="22" w16cid:durableId="304899094">
    <w:abstractNumId w:val="17"/>
  </w:num>
  <w:num w:numId="23" w16cid:durableId="927806428">
    <w:abstractNumId w:val="57"/>
  </w:num>
  <w:num w:numId="24" w16cid:durableId="1855804073">
    <w:abstractNumId w:val="11"/>
  </w:num>
  <w:num w:numId="25" w16cid:durableId="676732558">
    <w:abstractNumId w:val="36"/>
  </w:num>
  <w:num w:numId="26" w16cid:durableId="1559128172">
    <w:abstractNumId w:val="97"/>
  </w:num>
  <w:num w:numId="27" w16cid:durableId="417488257">
    <w:abstractNumId w:val="124"/>
  </w:num>
  <w:num w:numId="28" w16cid:durableId="1426071631">
    <w:abstractNumId w:val="136"/>
  </w:num>
  <w:num w:numId="29" w16cid:durableId="1168252587">
    <w:abstractNumId w:val="86"/>
  </w:num>
  <w:num w:numId="30" w16cid:durableId="2087534493">
    <w:abstractNumId w:val="71"/>
  </w:num>
  <w:num w:numId="31" w16cid:durableId="133276173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4059174">
    <w:abstractNumId w:val="116"/>
  </w:num>
  <w:num w:numId="33" w16cid:durableId="1133986722">
    <w:abstractNumId w:val="13"/>
  </w:num>
  <w:num w:numId="34" w16cid:durableId="861288119">
    <w:abstractNumId w:val="63"/>
  </w:num>
  <w:num w:numId="35" w16cid:durableId="1410080203">
    <w:abstractNumId w:val="115"/>
  </w:num>
  <w:num w:numId="36" w16cid:durableId="1324704162">
    <w:abstractNumId w:val="67"/>
  </w:num>
  <w:num w:numId="37" w16cid:durableId="1517767774">
    <w:abstractNumId w:val="56"/>
  </w:num>
  <w:num w:numId="38" w16cid:durableId="1741708263">
    <w:abstractNumId w:val="22"/>
  </w:num>
  <w:num w:numId="39" w16cid:durableId="1153062733">
    <w:abstractNumId w:val="30"/>
  </w:num>
  <w:num w:numId="40" w16cid:durableId="16011521">
    <w:abstractNumId w:val="19"/>
  </w:num>
  <w:num w:numId="41" w16cid:durableId="2055807071">
    <w:abstractNumId w:val="123"/>
  </w:num>
  <w:num w:numId="42" w16cid:durableId="1767069015">
    <w:abstractNumId w:val="129"/>
  </w:num>
  <w:num w:numId="43" w16cid:durableId="1911889122">
    <w:abstractNumId w:val="45"/>
  </w:num>
  <w:num w:numId="44" w16cid:durableId="533424216">
    <w:abstractNumId w:val="23"/>
  </w:num>
  <w:num w:numId="45" w16cid:durableId="1085541681">
    <w:abstractNumId w:val="68"/>
  </w:num>
  <w:num w:numId="46" w16cid:durableId="1980725754">
    <w:abstractNumId w:val="83"/>
  </w:num>
  <w:num w:numId="47" w16cid:durableId="323124149">
    <w:abstractNumId w:val="28"/>
  </w:num>
  <w:num w:numId="48" w16cid:durableId="1108356157">
    <w:abstractNumId w:val="105"/>
  </w:num>
  <w:num w:numId="49" w16cid:durableId="314191288">
    <w:abstractNumId w:val="52"/>
  </w:num>
  <w:num w:numId="50" w16cid:durableId="1367950645">
    <w:abstractNumId w:val="5"/>
  </w:num>
  <w:num w:numId="51" w16cid:durableId="1530291876">
    <w:abstractNumId w:val="134"/>
  </w:num>
  <w:num w:numId="52" w16cid:durableId="684020070">
    <w:abstractNumId w:val="127"/>
  </w:num>
  <w:num w:numId="53" w16cid:durableId="1832062127">
    <w:abstractNumId w:val="73"/>
  </w:num>
  <w:num w:numId="54" w16cid:durableId="1080952889">
    <w:abstractNumId w:val="41"/>
  </w:num>
  <w:num w:numId="55" w16cid:durableId="1263104489">
    <w:abstractNumId w:val="55"/>
  </w:num>
  <w:num w:numId="56" w16cid:durableId="1947928677">
    <w:abstractNumId w:val="38"/>
  </w:num>
  <w:num w:numId="57" w16cid:durableId="2042896561">
    <w:abstractNumId w:val="98"/>
  </w:num>
  <w:num w:numId="58" w16cid:durableId="1300653318">
    <w:abstractNumId w:val="131"/>
  </w:num>
  <w:num w:numId="59" w16cid:durableId="1582135465">
    <w:abstractNumId w:val="117"/>
  </w:num>
  <w:num w:numId="60" w16cid:durableId="844902384">
    <w:abstractNumId w:val="53"/>
  </w:num>
  <w:num w:numId="61" w16cid:durableId="2023120482">
    <w:abstractNumId w:val="12"/>
  </w:num>
  <w:num w:numId="62" w16cid:durableId="1125729799">
    <w:abstractNumId w:val="141"/>
  </w:num>
  <w:num w:numId="63" w16cid:durableId="922448781">
    <w:abstractNumId w:val="121"/>
  </w:num>
  <w:num w:numId="64" w16cid:durableId="344944796">
    <w:abstractNumId w:val="14"/>
  </w:num>
  <w:num w:numId="65" w16cid:durableId="1153713728">
    <w:abstractNumId w:val="114"/>
  </w:num>
  <w:num w:numId="66" w16cid:durableId="846871354">
    <w:abstractNumId w:val="111"/>
  </w:num>
  <w:num w:numId="67" w16cid:durableId="1347442345">
    <w:abstractNumId w:val="70"/>
  </w:num>
  <w:num w:numId="68" w16cid:durableId="1779056258">
    <w:abstractNumId w:val="49"/>
  </w:num>
  <w:num w:numId="69" w16cid:durableId="2021393678">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509950034">
    <w:abstractNumId w:val="33"/>
  </w:num>
  <w:num w:numId="71" w16cid:durableId="744493068">
    <w:abstractNumId w:val="8"/>
  </w:num>
  <w:num w:numId="72" w16cid:durableId="1636715261">
    <w:abstractNumId w:val="137"/>
  </w:num>
  <w:num w:numId="73" w16cid:durableId="1303583796">
    <w:abstractNumId w:val="128"/>
  </w:num>
  <w:num w:numId="74" w16cid:durableId="1916282457">
    <w:abstractNumId w:val="47"/>
  </w:num>
  <w:num w:numId="75" w16cid:durableId="1173649084">
    <w:abstractNumId w:val="106"/>
  </w:num>
  <w:num w:numId="76" w16cid:durableId="34087881">
    <w:abstractNumId w:val="16"/>
  </w:num>
  <w:num w:numId="77" w16cid:durableId="1903713208">
    <w:abstractNumId w:val="119"/>
  </w:num>
  <w:num w:numId="78" w16cid:durableId="528220891">
    <w:abstractNumId w:val="62"/>
  </w:num>
  <w:num w:numId="79" w16cid:durableId="726419087">
    <w:abstractNumId w:val="12"/>
  </w:num>
  <w:num w:numId="80" w16cid:durableId="221212703">
    <w:abstractNumId w:val="122"/>
  </w:num>
  <w:num w:numId="81" w16cid:durableId="1175606239">
    <w:abstractNumId w:val="12"/>
  </w:num>
  <w:num w:numId="82" w16cid:durableId="1345135885">
    <w:abstractNumId w:val="81"/>
  </w:num>
  <w:num w:numId="83" w16cid:durableId="1575048944">
    <w:abstractNumId w:val="143"/>
  </w:num>
  <w:num w:numId="84" w16cid:durableId="519703626">
    <w:abstractNumId w:val="61"/>
  </w:num>
  <w:num w:numId="85" w16cid:durableId="187958220">
    <w:abstractNumId w:val="95"/>
  </w:num>
  <w:num w:numId="86" w16cid:durableId="752092624">
    <w:abstractNumId w:val="74"/>
  </w:num>
  <w:num w:numId="87" w16cid:durableId="580335586">
    <w:abstractNumId w:val="2"/>
  </w:num>
  <w:num w:numId="88" w16cid:durableId="1565873987">
    <w:abstractNumId w:val="18"/>
  </w:num>
  <w:num w:numId="89" w16cid:durableId="21000272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971908382">
    <w:abstractNumId w:val="0"/>
  </w:num>
  <w:num w:numId="91" w16cid:durableId="81336039">
    <w:abstractNumId w:val="109"/>
  </w:num>
  <w:num w:numId="92" w16cid:durableId="2080709705">
    <w:abstractNumId w:val="142"/>
  </w:num>
  <w:num w:numId="93" w16cid:durableId="1826045906">
    <w:abstractNumId w:val="1"/>
  </w:num>
  <w:num w:numId="94" w16cid:durableId="2085102596">
    <w:abstractNumId w:val="93"/>
  </w:num>
  <w:num w:numId="95" w16cid:durableId="2121365460">
    <w:abstractNumId w:val="80"/>
  </w:num>
  <w:num w:numId="96" w16cid:durableId="676151109">
    <w:abstractNumId w:val="135"/>
  </w:num>
  <w:num w:numId="97" w16cid:durableId="763111363">
    <w:abstractNumId w:val="10"/>
  </w:num>
  <w:num w:numId="98" w16cid:durableId="1909999443">
    <w:abstractNumId w:val="132"/>
  </w:num>
  <w:num w:numId="99" w16cid:durableId="1327586311">
    <w:abstractNumId w:val="94"/>
  </w:num>
  <w:num w:numId="100" w16cid:durableId="545021892">
    <w:abstractNumId w:val="20"/>
  </w:num>
  <w:num w:numId="101" w16cid:durableId="1816948933">
    <w:abstractNumId w:val="139"/>
  </w:num>
  <w:num w:numId="102" w16cid:durableId="376121682">
    <w:abstractNumId w:val="110"/>
  </w:num>
  <w:num w:numId="103" w16cid:durableId="1145388513">
    <w:abstractNumId w:val="46"/>
  </w:num>
  <w:num w:numId="104" w16cid:durableId="1820733852">
    <w:abstractNumId w:val="130"/>
  </w:num>
  <w:num w:numId="105" w16cid:durableId="275017232">
    <w:abstractNumId w:val="21"/>
  </w:num>
  <w:num w:numId="106" w16cid:durableId="251862282">
    <w:abstractNumId w:val="48"/>
  </w:num>
  <w:num w:numId="107" w16cid:durableId="1785348542">
    <w:abstractNumId w:val="96"/>
  </w:num>
  <w:num w:numId="108" w16cid:durableId="176772369">
    <w:abstractNumId w:val="39"/>
  </w:num>
  <w:num w:numId="109" w16cid:durableId="1514496858">
    <w:abstractNumId w:val="60"/>
  </w:num>
  <w:num w:numId="110" w16cid:durableId="1242255030">
    <w:abstractNumId w:val="66"/>
  </w:num>
  <w:num w:numId="111" w16cid:durableId="2005696200">
    <w:abstractNumId w:val="7"/>
  </w:num>
  <w:num w:numId="112" w16cid:durableId="1297569262">
    <w:abstractNumId w:val="31"/>
  </w:num>
  <w:num w:numId="113" w16cid:durableId="410351282">
    <w:abstractNumId w:val="89"/>
  </w:num>
  <w:num w:numId="114" w16cid:durableId="168955535">
    <w:abstractNumId w:val="107"/>
  </w:num>
  <w:num w:numId="115" w16cid:durableId="1857579360">
    <w:abstractNumId w:val="40"/>
  </w:num>
  <w:num w:numId="116" w16cid:durableId="48379621">
    <w:abstractNumId w:val="64"/>
  </w:num>
  <w:num w:numId="117" w16cid:durableId="1480029036">
    <w:abstractNumId w:val="85"/>
  </w:num>
  <w:num w:numId="118" w16cid:durableId="1514033191">
    <w:abstractNumId w:val="113"/>
  </w:num>
  <w:num w:numId="119" w16cid:durableId="670331107">
    <w:abstractNumId w:val="29"/>
  </w:num>
  <w:num w:numId="120" w16cid:durableId="862595549">
    <w:abstractNumId w:val="43"/>
  </w:num>
  <w:num w:numId="121" w16cid:durableId="1882549070">
    <w:abstractNumId w:val="77"/>
  </w:num>
  <w:num w:numId="122" w16cid:durableId="1841507112">
    <w:abstractNumId w:val="76"/>
  </w:num>
  <w:num w:numId="123" w16cid:durableId="506143200">
    <w:abstractNumId w:val="72"/>
  </w:num>
  <w:num w:numId="124" w16cid:durableId="1649020353">
    <w:abstractNumId w:val="69"/>
  </w:num>
  <w:num w:numId="125" w16cid:durableId="1459949909">
    <w:abstractNumId w:val="25"/>
  </w:num>
  <w:num w:numId="126" w16cid:durableId="1660234709">
    <w:abstractNumId w:val="59"/>
  </w:num>
  <w:num w:numId="127" w16cid:durableId="1263951892">
    <w:abstractNumId w:val="27"/>
  </w:num>
  <w:num w:numId="128" w16cid:durableId="35979300">
    <w:abstractNumId w:val="6"/>
  </w:num>
  <w:num w:numId="129" w16cid:durableId="1308435044">
    <w:abstractNumId w:val="138"/>
  </w:num>
  <w:num w:numId="130" w16cid:durableId="1656378495">
    <w:abstractNumId w:val="51"/>
  </w:num>
  <w:num w:numId="131" w16cid:durableId="1716079666">
    <w:abstractNumId w:val="79"/>
  </w:num>
  <w:num w:numId="132" w16cid:durableId="57284326">
    <w:abstractNumId w:val="108"/>
  </w:num>
  <w:num w:numId="133" w16cid:durableId="939024975">
    <w:abstractNumId w:val="54"/>
  </w:num>
  <w:num w:numId="134" w16cid:durableId="911231251">
    <w:abstractNumId w:val="140"/>
  </w:num>
  <w:num w:numId="135" w16cid:durableId="1788623979">
    <w:abstractNumId w:val="32"/>
  </w:num>
  <w:num w:numId="136" w16cid:durableId="866870869">
    <w:abstractNumId w:val="24"/>
  </w:num>
  <w:num w:numId="137" w16cid:durableId="373628043">
    <w:abstractNumId w:val="87"/>
  </w:num>
  <w:num w:numId="138" w16cid:durableId="1272930656">
    <w:abstractNumId w:val="15"/>
  </w:num>
  <w:num w:numId="139" w16cid:durableId="2135100462">
    <w:abstractNumId w:val="120"/>
  </w:num>
  <w:num w:numId="140" w16cid:durableId="152306324">
    <w:abstractNumId w:val="88"/>
  </w:num>
  <w:num w:numId="141" w16cid:durableId="601884660">
    <w:abstractNumId w:val="75"/>
  </w:num>
  <w:num w:numId="142" w16cid:durableId="1847594542">
    <w:abstractNumId w:val="58"/>
  </w:num>
  <w:num w:numId="143" w16cid:durableId="2096366361">
    <w:abstractNumId w:val="118"/>
  </w:num>
  <w:num w:numId="144" w16cid:durableId="1943368478">
    <w:abstractNumId w:val="37"/>
  </w:num>
  <w:num w:numId="145" w16cid:durableId="1483110294">
    <w:abstractNumId w:val="35"/>
  </w:num>
  <w:num w:numId="146" w16cid:durableId="1401708501">
    <w:abstractNumId w:val="133"/>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623"/>
    <w:rsid w:val="000000BD"/>
    <w:rsid w:val="00000277"/>
    <w:rsid w:val="000026E2"/>
    <w:rsid w:val="000027FB"/>
    <w:rsid w:val="000033C5"/>
    <w:rsid w:val="000045E4"/>
    <w:rsid w:val="00005442"/>
    <w:rsid w:val="0000593A"/>
    <w:rsid w:val="00006E9D"/>
    <w:rsid w:val="00006F90"/>
    <w:rsid w:val="00007BD6"/>
    <w:rsid w:val="0001089C"/>
    <w:rsid w:val="00010989"/>
    <w:rsid w:val="00012CFD"/>
    <w:rsid w:val="00012DC8"/>
    <w:rsid w:val="000130D5"/>
    <w:rsid w:val="00014917"/>
    <w:rsid w:val="00014DB7"/>
    <w:rsid w:val="00014E09"/>
    <w:rsid w:val="00014FD7"/>
    <w:rsid w:val="00017957"/>
    <w:rsid w:val="00020662"/>
    <w:rsid w:val="00020862"/>
    <w:rsid w:val="000215BC"/>
    <w:rsid w:val="000218B0"/>
    <w:rsid w:val="0002303D"/>
    <w:rsid w:val="0002351E"/>
    <w:rsid w:val="0002363B"/>
    <w:rsid w:val="00024EF4"/>
    <w:rsid w:val="00025357"/>
    <w:rsid w:val="00026252"/>
    <w:rsid w:val="000266A8"/>
    <w:rsid w:val="00030381"/>
    <w:rsid w:val="000306E3"/>
    <w:rsid w:val="0003093C"/>
    <w:rsid w:val="00030998"/>
    <w:rsid w:val="00032507"/>
    <w:rsid w:val="00032695"/>
    <w:rsid w:val="000337D9"/>
    <w:rsid w:val="00033B21"/>
    <w:rsid w:val="0003506F"/>
    <w:rsid w:val="000354F2"/>
    <w:rsid w:val="00037737"/>
    <w:rsid w:val="000409D7"/>
    <w:rsid w:val="000410B2"/>
    <w:rsid w:val="000411DC"/>
    <w:rsid w:val="0004157F"/>
    <w:rsid w:val="000422B3"/>
    <w:rsid w:val="0004341B"/>
    <w:rsid w:val="00043D38"/>
    <w:rsid w:val="000445E7"/>
    <w:rsid w:val="000446A6"/>
    <w:rsid w:val="00045AD9"/>
    <w:rsid w:val="00045CCE"/>
    <w:rsid w:val="00045E58"/>
    <w:rsid w:val="00045F59"/>
    <w:rsid w:val="000466D3"/>
    <w:rsid w:val="00047723"/>
    <w:rsid w:val="00050104"/>
    <w:rsid w:val="00050185"/>
    <w:rsid w:val="0005085A"/>
    <w:rsid w:val="00051DCA"/>
    <w:rsid w:val="000526B8"/>
    <w:rsid w:val="000531F6"/>
    <w:rsid w:val="000532D2"/>
    <w:rsid w:val="00053BD3"/>
    <w:rsid w:val="00053D02"/>
    <w:rsid w:val="0005484E"/>
    <w:rsid w:val="0005498F"/>
    <w:rsid w:val="00055418"/>
    <w:rsid w:val="00057B35"/>
    <w:rsid w:val="0006119B"/>
    <w:rsid w:val="00061DD5"/>
    <w:rsid w:val="00063B2F"/>
    <w:rsid w:val="000658B0"/>
    <w:rsid w:val="000664DA"/>
    <w:rsid w:val="00066AB9"/>
    <w:rsid w:val="00067A6D"/>
    <w:rsid w:val="00070AD1"/>
    <w:rsid w:val="00070B49"/>
    <w:rsid w:val="00070ECB"/>
    <w:rsid w:val="00070FAA"/>
    <w:rsid w:val="0007146E"/>
    <w:rsid w:val="000716BB"/>
    <w:rsid w:val="00071759"/>
    <w:rsid w:val="0007191D"/>
    <w:rsid w:val="00071978"/>
    <w:rsid w:val="000728E3"/>
    <w:rsid w:val="00073479"/>
    <w:rsid w:val="000736BA"/>
    <w:rsid w:val="00073A29"/>
    <w:rsid w:val="000743D8"/>
    <w:rsid w:val="0007445C"/>
    <w:rsid w:val="00074D63"/>
    <w:rsid w:val="00074F25"/>
    <w:rsid w:val="00075E96"/>
    <w:rsid w:val="000768EE"/>
    <w:rsid w:val="00076B06"/>
    <w:rsid w:val="00077324"/>
    <w:rsid w:val="0007748C"/>
    <w:rsid w:val="00077A0C"/>
    <w:rsid w:val="0008004D"/>
    <w:rsid w:val="000807C1"/>
    <w:rsid w:val="00080F3A"/>
    <w:rsid w:val="00082786"/>
    <w:rsid w:val="00083078"/>
    <w:rsid w:val="00084260"/>
    <w:rsid w:val="00085D1C"/>
    <w:rsid w:val="000862A1"/>
    <w:rsid w:val="000874FE"/>
    <w:rsid w:val="00087507"/>
    <w:rsid w:val="000878D6"/>
    <w:rsid w:val="00087F10"/>
    <w:rsid w:val="00090B22"/>
    <w:rsid w:val="000914F4"/>
    <w:rsid w:val="00092A42"/>
    <w:rsid w:val="000938D2"/>
    <w:rsid w:val="000942CC"/>
    <w:rsid w:val="000945EC"/>
    <w:rsid w:val="00094714"/>
    <w:rsid w:val="00094746"/>
    <w:rsid w:val="00094E65"/>
    <w:rsid w:val="000952CF"/>
    <w:rsid w:val="000952D5"/>
    <w:rsid w:val="000958B1"/>
    <w:rsid w:val="00095B88"/>
    <w:rsid w:val="0009750B"/>
    <w:rsid w:val="00097558"/>
    <w:rsid w:val="000979B7"/>
    <w:rsid w:val="00097FAD"/>
    <w:rsid w:val="000A025D"/>
    <w:rsid w:val="000A10F6"/>
    <w:rsid w:val="000A1809"/>
    <w:rsid w:val="000A1EA1"/>
    <w:rsid w:val="000A2BFD"/>
    <w:rsid w:val="000A2EAE"/>
    <w:rsid w:val="000A3005"/>
    <w:rsid w:val="000A3524"/>
    <w:rsid w:val="000A37B9"/>
    <w:rsid w:val="000A394A"/>
    <w:rsid w:val="000A3AFC"/>
    <w:rsid w:val="000A4253"/>
    <w:rsid w:val="000A549F"/>
    <w:rsid w:val="000A5F5D"/>
    <w:rsid w:val="000A65F8"/>
    <w:rsid w:val="000A6746"/>
    <w:rsid w:val="000A7591"/>
    <w:rsid w:val="000A7756"/>
    <w:rsid w:val="000A7860"/>
    <w:rsid w:val="000B0DE4"/>
    <w:rsid w:val="000B1079"/>
    <w:rsid w:val="000B2B95"/>
    <w:rsid w:val="000B2CD0"/>
    <w:rsid w:val="000B4034"/>
    <w:rsid w:val="000B4289"/>
    <w:rsid w:val="000B519B"/>
    <w:rsid w:val="000B6A8F"/>
    <w:rsid w:val="000B7436"/>
    <w:rsid w:val="000B764F"/>
    <w:rsid w:val="000B7AC0"/>
    <w:rsid w:val="000C0061"/>
    <w:rsid w:val="000C03D5"/>
    <w:rsid w:val="000C0CD9"/>
    <w:rsid w:val="000C16B7"/>
    <w:rsid w:val="000C192B"/>
    <w:rsid w:val="000C1F54"/>
    <w:rsid w:val="000C21E9"/>
    <w:rsid w:val="000C3FEA"/>
    <w:rsid w:val="000C4F74"/>
    <w:rsid w:val="000C60F6"/>
    <w:rsid w:val="000D0186"/>
    <w:rsid w:val="000D0E93"/>
    <w:rsid w:val="000D1635"/>
    <w:rsid w:val="000D1AF0"/>
    <w:rsid w:val="000D298D"/>
    <w:rsid w:val="000D2A49"/>
    <w:rsid w:val="000D2AF4"/>
    <w:rsid w:val="000D3353"/>
    <w:rsid w:val="000D490C"/>
    <w:rsid w:val="000D4CC9"/>
    <w:rsid w:val="000D53EA"/>
    <w:rsid w:val="000D6921"/>
    <w:rsid w:val="000D77DA"/>
    <w:rsid w:val="000D7A67"/>
    <w:rsid w:val="000E01CD"/>
    <w:rsid w:val="000E13A3"/>
    <w:rsid w:val="000E13DD"/>
    <w:rsid w:val="000E153E"/>
    <w:rsid w:val="000E1AE7"/>
    <w:rsid w:val="000E2893"/>
    <w:rsid w:val="000E2E7C"/>
    <w:rsid w:val="000E342F"/>
    <w:rsid w:val="000E34EE"/>
    <w:rsid w:val="000E3814"/>
    <w:rsid w:val="000E39F3"/>
    <w:rsid w:val="000E3CF1"/>
    <w:rsid w:val="000E3E1A"/>
    <w:rsid w:val="000E467B"/>
    <w:rsid w:val="000E46A5"/>
    <w:rsid w:val="000E47AE"/>
    <w:rsid w:val="000E490E"/>
    <w:rsid w:val="000E4CE6"/>
    <w:rsid w:val="000E5046"/>
    <w:rsid w:val="000E54B6"/>
    <w:rsid w:val="000E6D04"/>
    <w:rsid w:val="000E6EE4"/>
    <w:rsid w:val="000E7D0A"/>
    <w:rsid w:val="000F0339"/>
    <w:rsid w:val="000F04A0"/>
    <w:rsid w:val="000F2429"/>
    <w:rsid w:val="000F257B"/>
    <w:rsid w:val="000F2DB0"/>
    <w:rsid w:val="000F3B7E"/>
    <w:rsid w:val="000F5142"/>
    <w:rsid w:val="000F516A"/>
    <w:rsid w:val="000F5A3A"/>
    <w:rsid w:val="000F5A85"/>
    <w:rsid w:val="000F6085"/>
    <w:rsid w:val="000F6DD6"/>
    <w:rsid w:val="000F7435"/>
    <w:rsid w:val="000F764D"/>
    <w:rsid w:val="000F76B3"/>
    <w:rsid w:val="00100A99"/>
    <w:rsid w:val="00101DFC"/>
    <w:rsid w:val="00102B8D"/>
    <w:rsid w:val="00102FCD"/>
    <w:rsid w:val="0010430E"/>
    <w:rsid w:val="00104447"/>
    <w:rsid w:val="001044CA"/>
    <w:rsid w:val="00104630"/>
    <w:rsid w:val="00104810"/>
    <w:rsid w:val="001048CC"/>
    <w:rsid w:val="00104B48"/>
    <w:rsid w:val="00105267"/>
    <w:rsid w:val="00105BB2"/>
    <w:rsid w:val="00107557"/>
    <w:rsid w:val="00110D24"/>
    <w:rsid w:val="00110D2C"/>
    <w:rsid w:val="00111E80"/>
    <w:rsid w:val="00112667"/>
    <w:rsid w:val="0011266D"/>
    <w:rsid w:val="00112BBB"/>
    <w:rsid w:val="001132BD"/>
    <w:rsid w:val="001137BF"/>
    <w:rsid w:val="0011381E"/>
    <w:rsid w:val="0011396B"/>
    <w:rsid w:val="00113DC1"/>
    <w:rsid w:val="00113F42"/>
    <w:rsid w:val="001142F3"/>
    <w:rsid w:val="001147AA"/>
    <w:rsid w:val="00115418"/>
    <w:rsid w:val="001157F2"/>
    <w:rsid w:val="001168FE"/>
    <w:rsid w:val="0012044A"/>
    <w:rsid w:val="001206D1"/>
    <w:rsid w:val="001207C1"/>
    <w:rsid w:val="00120B68"/>
    <w:rsid w:val="00121B6D"/>
    <w:rsid w:val="00121C9C"/>
    <w:rsid w:val="00122288"/>
    <w:rsid w:val="0012250A"/>
    <w:rsid w:val="00122C22"/>
    <w:rsid w:val="00123371"/>
    <w:rsid w:val="001243DA"/>
    <w:rsid w:val="00124676"/>
    <w:rsid w:val="001249AD"/>
    <w:rsid w:val="00124A90"/>
    <w:rsid w:val="00124D96"/>
    <w:rsid w:val="00124E6F"/>
    <w:rsid w:val="00130395"/>
    <w:rsid w:val="00130A7C"/>
    <w:rsid w:val="001317F7"/>
    <w:rsid w:val="00131BC8"/>
    <w:rsid w:val="00131F28"/>
    <w:rsid w:val="001324CC"/>
    <w:rsid w:val="00132C5B"/>
    <w:rsid w:val="00132CC0"/>
    <w:rsid w:val="00132D52"/>
    <w:rsid w:val="00133D34"/>
    <w:rsid w:val="001342E6"/>
    <w:rsid w:val="001344D9"/>
    <w:rsid w:val="001345C9"/>
    <w:rsid w:val="00134A85"/>
    <w:rsid w:val="0013523F"/>
    <w:rsid w:val="001357B0"/>
    <w:rsid w:val="00135948"/>
    <w:rsid w:val="00136BBB"/>
    <w:rsid w:val="0013708E"/>
    <w:rsid w:val="00137179"/>
    <w:rsid w:val="001400D6"/>
    <w:rsid w:val="001401D1"/>
    <w:rsid w:val="00141045"/>
    <w:rsid w:val="00141E97"/>
    <w:rsid w:val="00141F4C"/>
    <w:rsid w:val="00142478"/>
    <w:rsid w:val="001426B6"/>
    <w:rsid w:val="00142AE0"/>
    <w:rsid w:val="00142B42"/>
    <w:rsid w:val="00142B84"/>
    <w:rsid w:val="00143242"/>
    <w:rsid w:val="00143294"/>
    <w:rsid w:val="001439E7"/>
    <w:rsid w:val="001452E7"/>
    <w:rsid w:val="00145819"/>
    <w:rsid w:val="0014582D"/>
    <w:rsid w:val="00145EA4"/>
    <w:rsid w:val="00145FF0"/>
    <w:rsid w:val="001462AC"/>
    <w:rsid w:val="0014692E"/>
    <w:rsid w:val="0014702F"/>
    <w:rsid w:val="00147123"/>
    <w:rsid w:val="00150536"/>
    <w:rsid w:val="00150EBE"/>
    <w:rsid w:val="00151732"/>
    <w:rsid w:val="00151D93"/>
    <w:rsid w:val="00152069"/>
    <w:rsid w:val="001523B2"/>
    <w:rsid w:val="001530A0"/>
    <w:rsid w:val="00153E29"/>
    <w:rsid w:val="0015452F"/>
    <w:rsid w:val="00154B57"/>
    <w:rsid w:val="00154D0E"/>
    <w:rsid w:val="00154E62"/>
    <w:rsid w:val="0015648A"/>
    <w:rsid w:val="001568C4"/>
    <w:rsid w:val="0015692A"/>
    <w:rsid w:val="00156DF4"/>
    <w:rsid w:val="00162283"/>
    <w:rsid w:val="00162564"/>
    <w:rsid w:val="0016283F"/>
    <w:rsid w:val="00162F69"/>
    <w:rsid w:val="00163AAA"/>
    <w:rsid w:val="00164ACA"/>
    <w:rsid w:val="001660FC"/>
    <w:rsid w:val="001661DD"/>
    <w:rsid w:val="001662E1"/>
    <w:rsid w:val="00166C2F"/>
    <w:rsid w:val="00170FE2"/>
    <w:rsid w:val="001718DF"/>
    <w:rsid w:val="00171BD0"/>
    <w:rsid w:val="0017280C"/>
    <w:rsid w:val="00172DB7"/>
    <w:rsid w:val="001730F4"/>
    <w:rsid w:val="001737D3"/>
    <w:rsid w:val="0017380E"/>
    <w:rsid w:val="00173B09"/>
    <w:rsid w:val="00173DF1"/>
    <w:rsid w:val="0017472E"/>
    <w:rsid w:val="0017494A"/>
    <w:rsid w:val="00174C88"/>
    <w:rsid w:val="00174F7D"/>
    <w:rsid w:val="00175970"/>
    <w:rsid w:val="00175B7F"/>
    <w:rsid w:val="00175D09"/>
    <w:rsid w:val="00176CC2"/>
    <w:rsid w:val="00176D94"/>
    <w:rsid w:val="00177C37"/>
    <w:rsid w:val="00177C71"/>
    <w:rsid w:val="001804A0"/>
    <w:rsid w:val="00180508"/>
    <w:rsid w:val="0018057F"/>
    <w:rsid w:val="001809FE"/>
    <w:rsid w:val="0018112D"/>
    <w:rsid w:val="001814D6"/>
    <w:rsid w:val="00183227"/>
    <w:rsid w:val="001836CA"/>
    <w:rsid w:val="001840E7"/>
    <w:rsid w:val="001846C3"/>
    <w:rsid w:val="00184A27"/>
    <w:rsid w:val="00184F1F"/>
    <w:rsid w:val="001852B2"/>
    <w:rsid w:val="00185BFF"/>
    <w:rsid w:val="00187953"/>
    <w:rsid w:val="00187BE3"/>
    <w:rsid w:val="001915B8"/>
    <w:rsid w:val="00191CEC"/>
    <w:rsid w:val="00192709"/>
    <w:rsid w:val="00193BE3"/>
    <w:rsid w:val="001942A8"/>
    <w:rsid w:val="0019442E"/>
    <w:rsid w:val="00194581"/>
    <w:rsid w:val="00194CE0"/>
    <w:rsid w:val="00194E52"/>
    <w:rsid w:val="00195B0E"/>
    <w:rsid w:val="00195B49"/>
    <w:rsid w:val="001A0250"/>
    <w:rsid w:val="001A0623"/>
    <w:rsid w:val="001A0E10"/>
    <w:rsid w:val="001A0E9F"/>
    <w:rsid w:val="001A112B"/>
    <w:rsid w:val="001A1302"/>
    <w:rsid w:val="001A15D8"/>
    <w:rsid w:val="001A1E45"/>
    <w:rsid w:val="001A1FDE"/>
    <w:rsid w:val="001A28A1"/>
    <w:rsid w:val="001A2A17"/>
    <w:rsid w:val="001A359E"/>
    <w:rsid w:val="001A36E9"/>
    <w:rsid w:val="001A4465"/>
    <w:rsid w:val="001A44B1"/>
    <w:rsid w:val="001A54DB"/>
    <w:rsid w:val="001A5A8F"/>
    <w:rsid w:val="001A619A"/>
    <w:rsid w:val="001A6E81"/>
    <w:rsid w:val="001A7C69"/>
    <w:rsid w:val="001A7CCC"/>
    <w:rsid w:val="001B04C5"/>
    <w:rsid w:val="001B1FE2"/>
    <w:rsid w:val="001B3D86"/>
    <w:rsid w:val="001B3E0B"/>
    <w:rsid w:val="001B508B"/>
    <w:rsid w:val="001B531A"/>
    <w:rsid w:val="001B5B01"/>
    <w:rsid w:val="001B6625"/>
    <w:rsid w:val="001B69B6"/>
    <w:rsid w:val="001B736A"/>
    <w:rsid w:val="001B75E0"/>
    <w:rsid w:val="001B76F5"/>
    <w:rsid w:val="001C1247"/>
    <w:rsid w:val="001C2117"/>
    <w:rsid w:val="001C3B8B"/>
    <w:rsid w:val="001C3E85"/>
    <w:rsid w:val="001C3FEA"/>
    <w:rsid w:val="001C4476"/>
    <w:rsid w:val="001C4776"/>
    <w:rsid w:val="001C5175"/>
    <w:rsid w:val="001C521D"/>
    <w:rsid w:val="001C5AAB"/>
    <w:rsid w:val="001C6215"/>
    <w:rsid w:val="001C6EB9"/>
    <w:rsid w:val="001C77D3"/>
    <w:rsid w:val="001C79F9"/>
    <w:rsid w:val="001C7B2C"/>
    <w:rsid w:val="001D04C6"/>
    <w:rsid w:val="001D077F"/>
    <w:rsid w:val="001D0862"/>
    <w:rsid w:val="001D0872"/>
    <w:rsid w:val="001D1FAD"/>
    <w:rsid w:val="001D25DF"/>
    <w:rsid w:val="001D26A6"/>
    <w:rsid w:val="001D2ABB"/>
    <w:rsid w:val="001D2CFA"/>
    <w:rsid w:val="001D510D"/>
    <w:rsid w:val="001D7994"/>
    <w:rsid w:val="001D7BD6"/>
    <w:rsid w:val="001E02F1"/>
    <w:rsid w:val="001E0449"/>
    <w:rsid w:val="001E125D"/>
    <w:rsid w:val="001E1401"/>
    <w:rsid w:val="001E1998"/>
    <w:rsid w:val="001E290A"/>
    <w:rsid w:val="001E2F49"/>
    <w:rsid w:val="001E341D"/>
    <w:rsid w:val="001E382D"/>
    <w:rsid w:val="001E3932"/>
    <w:rsid w:val="001E3E43"/>
    <w:rsid w:val="001E4566"/>
    <w:rsid w:val="001E4A50"/>
    <w:rsid w:val="001E5D78"/>
    <w:rsid w:val="001E660F"/>
    <w:rsid w:val="001E6C49"/>
    <w:rsid w:val="001E6F40"/>
    <w:rsid w:val="001E77FE"/>
    <w:rsid w:val="001E794B"/>
    <w:rsid w:val="001F075D"/>
    <w:rsid w:val="001F0E6D"/>
    <w:rsid w:val="001F43A5"/>
    <w:rsid w:val="001F43E0"/>
    <w:rsid w:val="001F4C86"/>
    <w:rsid w:val="001F5773"/>
    <w:rsid w:val="001F6466"/>
    <w:rsid w:val="001F6E6D"/>
    <w:rsid w:val="001F762A"/>
    <w:rsid w:val="001F766F"/>
    <w:rsid w:val="00200B36"/>
    <w:rsid w:val="002017DC"/>
    <w:rsid w:val="00203108"/>
    <w:rsid w:val="002033DC"/>
    <w:rsid w:val="00203BBD"/>
    <w:rsid w:val="00203D07"/>
    <w:rsid w:val="0020466B"/>
    <w:rsid w:val="00204873"/>
    <w:rsid w:val="0020519A"/>
    <w:rsid w:val="00205506"/>
    <w:rsid w:val="00205D8C"/>
    <w:rsid w:val="00206159"/>
    <w:rsid w:val="002066B2"/>
    <w:rsid w:val="00206A5E"/>
    <w:rsid w:val="00207756"/>
    <w:rsid w:val="00207798"/>
    <w:rsid w:val="00207809"/>
    <w:rsid w:val="00210BC6"/>
    <w:rsid w:val="00210F74"/>
    <w:rsid w:val="002112D3"/>
    <w:rsid w:val="002125A1"/>
    <w:rsid w:val="002128B7"/>
    <w:rsid w:val="00212B8B"/>
    <w:rsid w:val="00213173"/>
    <w:rsid w:val="002133BD"/>
    <w:rsid w:val="002139B7"/>
    <w:rsid w:val="00213C1C"/>
    <w:rsid w:val="002143B6"/>
    <w:rsid w:val="00214934"/>
    <w:rsid w:val="0021629F"/>
    <w:rsid w:val="00216FD2"/>
    <w:rsid w:val="002174FB"/>
    <w:rsid w:val="00217B53"/>
    <w:rsid w:val="00217C10"/>
    <w:rsid w:val="00217E6A"/>
    <w:rsid w:val="0022003C"/>
    <w:rsid w:val="002206F0"/>
    <w:rsid w:val="002221F6"/>
    <w:rsid w:val="00222229"/>
    <w:rsid w:val="00223F5E"/>
    <w:rsid w:val="002241B7"/>
    <w:rsid w:val="002241E4"/>
    <w:rsid w:val="00225171"/>
    <w:rsid w:val="00226325"/>
    <w:rsid w:val="0022636B"/>
    <w:rsid w:val="002270A6"/>
    <w:rsid w:val="00227813"/>
    <w:rsid w:val="00227E6B"/>
    <w:rsid w:val="00231167"/>
    <w:rsid w:val="0023148B"/>
    <w:rsid w:val="002317F3"/>
    <w:rsid w:val="00231D52"/>
    <w:rsid w:val="00232932"/>
    <w:rsid w:val="00232D08"/>
    <w:rsid w:val="0023331C"/>
    <w:rsid w:val="002337E6"/>
    <w:rsid w:val="002340A3"/>
    <w:rsid w:val="00235C45"/>
    <w:rsid w:val="00235FCB"/>
    <w:rsid w:val="00236AF1"/>
    <w:rsid w:val="00236FB1"/>
    <w:rsid w:val="002370D2"/>
    <w:rsid w:val="00237738"/>
    <w:rsid w:val="00237E16"/>
    <w:rsid w:val="00237EAA"/>
    <w:rsid w:val="00237FEA"/>
    <w:rsid w:val="002400C5"/>
    <w:rsid w:val="0024059E"/>
    <w:rsid w:val="00240888"/>
    <w:rsid w:val="0024130E"/>
    <w:rsid w:val="00241699"/>
    <w:rsid w:val="00241B2B"/>
    <w:rsid w:val="00241F79"/>
    <w:rsid w:val="002428E9"/>
    <w:rsid w:val="00242DB2"/>
    <w:rsid w:val="00243505"/>
    <w:rsid w:val="00244241"/>
    <w:rsid w:val="0024430E"/>
    <w:rsid w:val="00244AC1"/>
    <w:rsid w:val="00244E30"/>
    <w:rsid w:val="002455C4"/>
    <w:rsid w:val="0024575D"/>
    <w:rsid w:val="00246503"/>
    <w:rsid w:val="0024784C"/>
    <w:rsid w:val="00247CA3"/>
    <w:rsid w:val="00250725"/>
    <w:rsid w:val="00250883"/>
    <w:rsid w:val="002508A1"/>
    <w:rsid w:val="00250C20"/>
    <w:rsid w:val="0025133F"/>
    <w:rsid w:val="002513A4"/>
    <w:rsid w:val="0025231C"/>
    <w:rsid w:val="00252A37"/>
    <w:rsid w:val="00254466"/>
    <w:rsid w:val="00255222"/>
    <w:rsid w:val="002564F9"/>
    <w:rsid w:val="00256665"/>
    <w:rsid w:val="00256F2C"/>
    <w:rsid w:val="002571C7"/>
    <w:rsid w:val="002573ED"/>
    <w:rsid w:val="00260FD0"/>
    <w:rsid w:val="0026119E"/>
    <w:rsid w:val="0026257F"/>
    <w:rsid w:val="00262677"/>
    <w:rsid w:val="0026271E"/>
    <w:rsid w:val="00262E2F"/>
    <w:rsid w:val="00263258"/>
    <w:rsid w:val="00263C48"/>
    <w:rsid w:val="0026401A"/>
    <w:rsid w:val="00264963"/>
    <w:rsid w:val="00264BF5"/>
    <w:rsid w:val="00264CD7"/>
    <w:rsid w:val="00264E75"/>
    <w:rsid w:val="002654A6"/>
    <w:rsid w:val="002667FF"/>
    <w:rsid w:val="00270629"/>
    <w:rsid w:val="00270F49"/>
    <w:rsid w:val="002714AE"/>
    <w:rsid w:val="00271BD5"/>
    <w:rsid w:val="002724CA"/>
    <w:rsid w:val="00273243"/>
    <w:rsid w:val="002734A0"/>
    <w:rsid w:val="00273848"/>
    <w:rsid w:val="00273C6C"/>
    <w:rsid w:val="00275D82"/>
    <w:rsid w:val="0027641E"/>
    <w:rsid w:val="00276801"/>
    <w:rsid w:val="0027682F"/>
    <w:rsid w:val="00277AF1"/>
    <w:rsid w:val="00277C81"/>
    <w:rsid w:val="0028007D"/>
    <w:rsid w:val="002816D4"/>
    <w:rsid w:val="00281B90"/>
    <w:rsid w:val="00281DEE"/>
    <w:rsid w:val="0028211A"/>
    <w:rsid w:val="002822B1"/>
    <w:rsid w:val="00282762"/>
    <w:rsid w:val="00282927"/>
    <w:rsid w:val="00284756"/>
    <w:rsid w:val="00284ED9"/>
    <w:rsid w:val="002854EA"/>
    <w:rsid w:val="0028560F"/>
    <w:rsid w:val="00285970"/>
    <w:rsid w:val="00286860"/>
    <w:rsid w:val="0028790D"/>
    <w:rsid w:val="00287B82"/>
    <w:rsid w:val="00290019"/>
    <w:rsid w:val="002900BD"/>
    <w:rsid w:val="002907D7"/>
    <w:rsid w:val="002914F5"/>
    <w:rsid w:val="00291776"/>
    <w:rsid w:val="00292894"/>
    <w:rsid w:val="00292A8A"/>
    <w:rsid w:val="00292B44"/>
    <w:rsid w:val="00294270"/>
    <w:rsid w:val="00294292"/>
    <w:rsid w:val="00294AAE"/>
    <w:rsid w:val="00295D4E"/>
    <w:rsid w:val="00295D80"/>
    <w:rsid w:val="0029659D"/>
    <w:rsid w:val="00297713"/>
    <w:rsid w:val="00297A1A"/>
    <w:rsid w:val="00297BAD"/>
    <w:rsid w:val="002A0218"/>
    <w:rsid w:val="002A0A69"/>
    <w:rsid w:val="002A0C3F"/>
    <w:rsid w:val="002A1899"/>
    <w:rsid w:val="002A2444"/>
    <w:rsid w:val="002A284B"/>
    <w:rsid w:val="002A2A49"/>
    <w:rsid w:val="002A2A4E"/>
    <w:rsid w:val="002A4173"/>
    <w:rsid w:val="002A4EE9"/>
    <w:rsid w:val="002A50E4"/>
    <w:rsid w:val="002A5463"/>
    <w:rsid w:val="002A55EE"/>
    <w:rsid w:val="002A61BB"/>
    <w:rsid w:val="002A683F"/>
    <w:rsid w:val="002A6909"/>
    <w:rsid w:val="002A6918"/>
    <w:rsid w:val="002A7C43"/>
    <w:rsid w:val="002A7D74"/>
    <w:rsid w:val="002B09ED"/>
    <w:rsid w:val="002B0E7A"/>
    <w:rsid w:val="002B1F78"/>
    <w:rsid w:val="002B1FD5"/>
    <w:rsid w:val="002B24A9"/>
    <w:rsid w:val="002B26AB"/>
    <w:rsid w:val="002B3257"/>
    <w:rsid w:val="002B3A2A"/>
    <w:rsid w:val="002B454B"/>
    <w:rsid w:val="002B478E"/>
    <w:rsid w:val="002B48A8"/>
    <w:rsid w:val="002B5BB5"/>
    <w:rsid w:val="002B6265"/>
    <w:rsid w:val="002B665F"/>
    <w:rsid w:val="002B76CF"/>
    <w:rsid w:val="002B7A1F"/>
    <w:rsid w:val="002B7FD2"/>
    <w:rsid w:val="002C0BC3"/>
    <w:rsid w:val="002C0FAC"/>
    <w:rsid w:val="002C19D7"/>
    <w:rsid w:val="002C1CCF"/>
    <w:rsid w:val="002C2139"/>
    <w:rsid w:val="002C2DE2"/>
    <w:rsid w:val="002C3545"/>
    <w:rsid w:val="002C3C26"/>
    <w:rsid w:val="002C453A"/>
    <w:rsid w:val="002C4E08"/>
    <w:rsid w:val="002C5915"/>
    <w:rsid w:val="002C5F5A"/>
    <w:rsid w:val="002C6733"/>
    <w:rsid w:val="002C7416"/>
    <w:rsid w:val="002D0969"/>
    <w:rsid w:val="002D16C4"/>
    <w:rsid w:val="002D181A"/>
    <w:rsid w:val="002D184B"/>
    <w:rsid w:val="002D1F31"/>
    <w:rsid w:val="002D259E"/>
    <w:rsid w:val="002D2DC5"/>
    <w:rsid w:val="002D3705"/>
    <w:rsid w:val="002D3E37"/>
    <w:rsid w:val="002D467D"/>
    <w:rsid w:val="002D560D"/>
    <w:rsid w:val="002D56F3"/>
    <w:rsid w:val="002D5702"/>
    <w:rsid w:val="002D62F6"/>
    <w:rsid w:val="002D64F3"/>
    <w:rsid w:val="002D65A5"/>
    <w:rsid w:val="002D6621"/>
    <w:rsid w:val="002D6E09"/>
    <w:rsid w:val="002E0E07"/>
    <w:rsid w:val="002E1210"/>
    <w:rsid w:val="002E22A2"/>
    <w:rsid w:val="002E2AC4"/>
    <w:rsid w:val="002E3554"/>
    <w:rsid w:val="002E3AFC"/>
    <w:rsid w:val="002E3D2F"/>
    <w:rsid w:val="002E431B"/>
    <w:rsid w:val="002E4A0A"/>
    <w:rsid w:val="002E4ABB"/>
    <w:rsid w:val="002E5299"/>
    <w:rsid w:val="002E5E7A"/>
    <w:rsid w:val="002E7304"/>
    <w:rsid w:val="002E7864"/>
    <w:rsid w:val="002E7C02"/>
    <w:rsid w:val="002F0718"/>
    <w:rsid w:val="002F0839"/>
    <w:rsid w:val="002F13B8"/>
    <w:rsid w:val="002F2C69"/>
    <w:rsid w:val="002F2EE3"/>
    <w:rsid w:val="002F30BC"/>
    <w:rsid w:val="002F3ADB"/>
    <w:rsid w:val="002F3EF0"/>
    <w:rsid w:val="002F48B2"/>
    <w:rsid w:val="002F529E"/>
    <w:rsid w:val="002F5567"/>
    <w:rsid w:val="002F5B94"/>
    <w:rsid w:val="002F5E2E"/>
    <w:rsid w:val="002F6490"/>
    <w:rsid w:val="002F649F"/>
    <w:rsid w:val="002F69DA"/>
    <w:rsid w:val="002F75E3"/>
    <w:rsid w:val="002F7909"/>
    <w:rsid w:val="00300BFD"/>
    <w:rsid w:val="003017A2"/>
    <w:rsid w:val="00301838"/>
    <w:rsid w:val="00301FF4"/>
    <w:rsid w:val="00302311"/>
    <w:rsid w:val="0030283E"/>
    <w:rsid w:val="00303677"/>
    <w:rsid w:val="003039A5"/>
    <w:rsid w:val="003043A4"/>
    <w:rsid w:val="00304616"/>
    <w:rsid w:val="0030498D"/>
    <w:rsid w:val="003049C3"/>
    <w:rsid w:val="00304C4B"/>
    <w:rsid w:val="0030636A"/>
    <w:rsid w:val="00306F40"/>
    <w:rsid w:val="00307558"/>
    <w:rsid w:val="003103AA"/>
    <w:rsid w:val="0031069A"/>
    <w:rsid w:val="00313641"/>
    <w:rsid w:val="0031579F"/>
    <w:rsid w:val="00315D01"/>
    <w:rsid w:val="003163EA"/>
    <w:rsid w:val="00316CF5"/>
    <w:rsid w:val="003177AD"/>
    <w:rsid w:val="0032095E"/>
    <w:rsid w:val="00322002"/>
    <w:rsid w:val="00322259"/>
    <w:rsid w:val="00322288"/>
    <w:rsid w:val="00323963"/>
    <w:rsid w:val="00324EB5"/>
    <w:rsid w:val="00325723"/>
    <w:rsid w:val="00325BC2"/>
    <w:rsid w:val="00325D4B"/>
    <w:rsid w:val="00326507"/>
    <w:rsid w:val="003266D0"/>
    <w:rsid w:val="00326A50"/>
    <w:rsid w:val="003270BD"/>
    <w:rsid w:val="00327CD7"/>
    <w:rsid w:val="00330752"/>
    <w:rsid w:val="0033223E"/>
    <w:rsid w:val="00332A0A"/>
    <w:rsid w:val="003344CD"/>
    <w:rsid w:val="003346B1"/>
    <w:rsid w:val="00334C4E"/>
    <w:rsid w:val="0033523B"/>
    <w:rsid w:val="003352A2"/>
    <w:rsid w:val="003359AD"/>
    <w:rsid w:val="003359BD"/>
    <w:rsid w:val="00335C33"/>
    <w:rsid w:val="0033726C"/>
    <w:rsid w:val="0033776A"/>
    <w:rsid w:val="00340542"/>
    <w:rsid w:val="00340E07"/>
    <w:rsid w:val="003411F3"/>
    <w:rsid w:val="00341624"/>
    <w:rsid w:val="00341738"/>
    <w:rsid w:val="00341B37"/>
    <w:rsid w:val="00341E1E"/>
    <w:rsid w:val="003422EB"/>
    <w:rsid w:val="00342342"/>
    <w:rsid w:val="00343CD3"/>
    <w:rsid w:val="00343F23"/>
    <w:rsid w:val="0034456F"/>
    <w:rsid w:val="00344598"/>
    <w:rsid w:val="00345489"/>
    <w:rsid w:val="00345929"/>
    <w:rsid w:val="00346752"/>
    <w:rsid w:val="00347F82"/>
    <w:rsid w:val="003500F5"/>
    <w:rsid w:val="0035053E"/>
    <w:rsid w:val="0035107C"/>
    <w:rsid w:val="00352125"/>
    <w:rsid w:val="00352623"/>
    <w:rsid w:val="00353CBA"/>
    <w:rsid w:val="00353D20"/>
    <w:rsid w:val="00355353"/>
    <w:rsid w:val="0035562B"/>
    <w:rsid w:val="00356FFA"/>
    <w:rsid w:val="003579C9"/>
    <w:rsid w:val="00360193"/>
    <w:rsid w:val="003605F6"/>
    <w:rsid w:val="003605F7"/>
    <w:rsid w:val="003607E3"/>
    <w:rsid w:val="00360D8C"/>
    <w:rsid w:val="00361182"/>
    <w:rsid w:val="00361B28"/>
    <w:rsid w:val="0036249D"/>
    <w:rsid w:val="00362556"/>
    <w:rsid w:val="00362ADF"/>
    <w:rsid w:val="00362CDD"/>
    <w:rsid w:val="00363E9B"/>
    <w:rsid w:val="00365554"/>
    <w:rsid w:val="003657A8"/>
    <w:rsid w:val="003657ED"/>
    <w:rsid w:val="00365BB2"/>
    <w:rsid w:val="00365EEA"/>
    <w:rsid w:val="00366126"/>
    <w:rsid w:val="003668A6"/>
    <w:rsid w:val="00366966"/>
    <w:rsid w:val="0037128D"/>
    <w:rsid w:val="00371368"/>
    <w:rsid w:val="00371490"/>
    <w:rsid w:val="00371538"/>
    <w:rsid w:val="0037158E"/>
    <w:rsid w:val="0037347C"/>
    <w:rsid w:val="0037380A"/>
    <w:rsid w:val="0037486C"/>
    <w:rsid w:val="00374D4E"/>
    <w:rsid w:val="003750AB"/>
    <w:rsid w:val="00376162"/>
    <w:rsid w:val="003766F7"/>
    <w:rsid w:val="00376E67"/>
    <w:rsid w:val="00377377"/>
    <w:rsid w:val="00377E25"/>
    <w:rsid w:val="003803BD"/>
    <w:rsid w:val="0038084B"/>
    <w:rsid w:val="00380E5D"/>
    <w:rsid w:val="00381A8C"/>
    <w:rsid w:val="00381F2E"/>
    <w:rsid w:val="00382E21"/>
    <w:rsid w:val="00383053"/>
    <w:rsid w:val="003836B1"/>
    <w:rsid w:val="00384EBC"/>
    <w:rsid w:val="00386252"/>
    <w:rsid w:val="00386CDC"/>
    <w:rsid w:val="003870BB"/>
    <w:rsid w:val="0038713C"/>
    <w:rsid w:val="00387A78"/>
    <w:rsid w:val="003902A9"/>
    <w:rsid w:val="003909B5"/>
    <w:rsid w:val="00390EA7"/>
    <w:rsid w:val="00391468"/>
    <w:rsid w:val="00391BF9"/>
    <w:rsid w:val="00392F81"/>
    <w:rsid w:val="0039366A"/>
    <w:rsid w:val="00393855"/>
    <w:rsid w:val="0039415B"/>
    <w:rsid w:val="003941F5"/>
    <w:rsid w:val="003945FB"/>
    <w:rsid w:val="003948D7"/>
    <w:rsid w:val="00394F48"/>
    <w:rsid w:val="003961B6"/>
    <w:rsid w:val="0039658C"/>
    <w:rsid w:val="00396F7D"/>
    <w:rsid w:val="003A11CE"/>
    <w:rsid w:val="003A2EBE"/>
    <w:rsid w:val="003A3866"/>
    <w:rsid w:val="003A3CD1"/>
    <w:rsid w:val="003A3EBC"/>
    <w:rsid w:val="003A4899"/>
    <w:rsid w:val="003A518F"/>
    <w:rsid w:val="003A52A0"/>
    <w:rsid w:val="003A5EC0"/>
    <w:rsid w:val="003A67F0"/>
    <w:rsid w:val="003A6CB2"/>
    <w:rsid w:val="003A73B7"/>
    <w:rsid w:val="003A782A"/>
    <w:rsid w:val="003A7A32"/>
    <w:rsid w:val="003A7B20"/>
    <w:rsid w:val="003A7E27"/>
    <w:rsid w:val="003B02D0"/>
    <w:rsid w:val="003B0A0C"/>
    <w:rsid w:val="003B0E99"/>
    <w:rsid w:val="003B12B8"/>
    <w:rsid w:val="003B16E0"/>
    <w:rsid w:val="003B2096"/>
    <w:rsid w:val="003B279A"/>
    <w:rsid w:val="003B29AE"/>
    <w:rsid w:val="003B372E"/>
    <w:rsid w:val="003B393E"/>
    <w:rsid w:val="003B3F19"/>
    <w:rsid w:val="003B5263"/>
    <w:rsid w:val="003B5843"/>
    <w:rsid w:val="003B677E"/>
    <w:rsid w:val="003B69FC"/>
    <w:rsid w:val="003B7060"/>
    <w:rsid w:val="003B7B8B"/>
    <w:rsid w:val="003C051A"/>
    <w:rsid w:val="003C081F"/>
    <w:rsid w:val="003C0918"/>
    <w:rsid w:val="003C11DE"/>
    <w:rsid w:val="003C142E"/>
    <w:rsid w:val="003C22CC"/>
    <w:rsid w:val="003C3D23"/>
    <w:rsid w:val="003C4051"/>
    <w:rsid w:val="003C4AB6"/>
    <w:rsid w:val="003C4B76"/>
    <w:rsid w:val="003C4CFE"/>
    <w:rsid w:val="003C5332"/>
    <w:rsid w:val="003C6515"/>
    <w:rsid w:val="003C6B16"/>
    <w:rsid w:val="003C6EAF"/>
    <w:rsid w:val="003C77E6"/>
    <w:rsid w:val="003C7877"/>
    <w:rsid w:val="003C7E3B"/>
    <w:rsid w:val="003D055B"/>
    <w:rsid w:val="003D0D40"/>
    <w:rsid w:val="003D0DAF"/>
    <w:rsid w:val="003D1399"/>
    <w:rsid w:val="003D13CC"/>
    <w:rsid w:val="003D2D96"/>
    <w:rsid w:val="003D2DF0"/>
    <w:rsid w:val="003D3107"/>
    <w:rsid w:val="003D3ACD"/>
    <w:rsid w:val="003D4463"/>
    <w:rsid w:val="003D4938"/>
    <w:rsid w:val="003D49AC"/>
    <w:rsid w:val="003D5B37"/>
    <w:rsid w:val="003D6317"/>
    <w:rsid w:val="003D7D24"/>
    <w:rsid w:val="003D7DD9"/>
    <w:rsid w:val="003E05EF"/>
    <w:rsid w:val="003E2552"/>
    <w:rsid w:val="003E286D"/>
    <w:rsid w:val="003E2DCB"/>
    <w:rsid w:val="003E306B"/>
    <w:rsid w:val="003E3B1B"/>
    <w:rsid w:val="003E4040"/>
    <w:rsid w:val="003E4206"/>
    <w:rsid w:val="003E4827"/>
    <w:rsid w:val="003E4D60"/>
    <w:rsid w:val="003E4D92"/>
    <w:rsid w:val="003E5EEC"/>
    <w:rsid w:val="003E5F43"/>
    <w:rsid w:val="003E68B9"/>
    <w:rsid w:val="003E720F"/>
    <w:rsid w:val="003E7ADB"/>
    <w:rsid w:val="003F0294"/>
    <w:rsid w:val="003F048F"/>
    <w:rsid w:val="003F0E3E"/>
    <w:rsid w:val="003F1893"/>
    <w:rsid w:val="003F1E99"/>
    <w:rsid w:val="003F1F28"/>
    <w:rsid w:val="003F2B65"/>
    <w:rsid w:val="003F2E64"/>
    <w:rsid w:val="003F2F0C"/>
    <w:rsid w:val="003F3495"/>
    <w:rsid w:val="003F45EC"/>
    <w:rsid w:val="003F476A"/>
    <w:rsid w:val="003F4A6F"/>
    <w:rsid w:val="003F4C55"/>
    <w:rsid w:val="003F54E4"/>
    <w:rsid w:val="003F5CB7"/>
    <w:rsid w:val="003F634C"/>
    <w:rsid w:val="003F64B8"/>
    <w:rsid w:val="003F7CC6"/>
    <w:rsid w:val="003F7D8B"/>
    <w:rsid w:val="00401632"/>
    <w:rsid w:val="0040197C"/>
    <w:rsid w:val="00401EBB"/>
    <w:rsid w:val="0040287F"/>
    <w:rsid w:val="00402B42"/>
    <w:rsid w:val="004034F4"/>
    <w:rsid w:val="00403553"/>
    <w:rsid w:val="00403B5C"/>
    <w:rsid w:val="00403C9A"/>
    <w:rsid w:val="004042BE"/>
    <w:rsid w:val="004043D0"/>
    <w:rsid w:val="0040468A"/>
    <w:rsid w:val="004053FE"/>
    <w:rsid w:val="004059B8"/>
    <w:rsid w:val="0040679C"/>
    <w:rsid w:val="00406CE1"/>
    <w:rsid w:val="00407203"/>
    <w:rsid w:val="0040728D"/>
    <w:rsid w:val="00407FE5"/>
    <w:rsid w:val="0041048B"/>
    <w:rsid w:val="004104C0"/>
    <w:rsid w:val="0041076F"/>
    <w:rsid w:val="004108B1"/>
    <w:rsid w:val="00411362"/>
    <w:rsid w:val="00411875"/>
    <w:rsid w:val="00411DD3"/>
    <w:rsid w:val="00412255"/>
    <w:rsid w:val="00412ABC"/>
    <w:rsid w:val="00412B7E"/>
    <w:rsid w:val="00412C2F"/>
    <w:rsid w:val="00412E46"/>
    <w:rsid w:val="00413B35"/>
    <w:rsid w:val="004148FE"/>
    <w:rsid w:val="00414B10"/>
    <w:rsid w:val="00414B28"/>
    <w:rsid w:val="00415CA7"/>
    <w:rsid w:val="004162CC"/>
    <w:rsid w:val="00416F89"/>
    <w:rsid w:val="004173CA"/>
    <w:rsid w:val="004176C2"/>
    <w:rsid w:val="00417D59"/>
    <w:rsid w:val="00420922"/>
    <w:rsid w:val="0042138F"/>
    <w:rsid w:val="004216E6"/>
    <w:rsid w:val="0042173D"/>
    <w:rsid w:val="00421ED4"/>
    <w:rsid w:val="004227B2"/>
    <w:rsid w:val="00423464"/>
    <w:rsid w:val="00423FA7"/>
    <w:rsid w:val="00424135"/>
    <w:rsid w:val="004242B1"/>
    <w:rsid w:val="00425309"/>
    <w:rsid w:val="004254DC"/>
    <w:rsid w:val="00426008"/>
    <w:rsid w:val="00426192"/>
    <w:rsid w:val="004266B3"/>
    <w:rsid w:val="00430204"/>
    <w:rsid w:val="00430C3B"/>
    <w:rsid w:val="00431B30"/>
    <w:rsid w:val="0043237E"/>
    <w:rsid w:val="00432FE4"/>
    <w:rsid w:val="004334EA"/>
    <w:rsid w:val="004337A7"/>
    <w:rsid w:val="004337DF"/>
    <w:rsid w:val="004341F4"/>
    <w:rsid w:val="00434F2F"/>
    <w:rsid w:val="004356D1"/>
    <w:rsid w:val="0043593E"/>
    <w:rsid w:val="00436BFD"/>
    <w:rsid w:val="00437B82"/>
    <w:rsid w:val="00440015"/>
    <w:rsid w:val="0044107E"/>
    <w:rsid w:val="00441FCF"/>
    <w:rsid w:val="00442968"/>
    <w:rsid w:val="0044395B"/>
    <w:rsid w:val="004447F2"/>
    <w:rsid w:val="00445249"/>
    <w:rsid w:val="004455A1"/>
    <w:rsid w:val="00446853"/>
    <w:rsid w:val="004507A8"/>
    <w:rsid w:val="004516A4"/>
    <w:rsid w:val="00451A1E"/>
    <w:rsid w:val="00452646"/>
    <w:rsid w:val="004527B6"/>
    <w:rsid w:val="004532C9"/>
    <w:rsid w:val="00453564"/>
    <w:rsid w:val="00454092"/>
    <w:rsid w:val="00454496"/>
    <w:rsid w:val="004557B0"/>
    <w:rsid w:val="004559B0"/>
    <w:rsid w:val="004565D2"/>
    <w:rsid w:val="004570AB"/>
    <w:rsid w:val="00457C0D"/>
    <w:rsid w:val="00457FE3"/>
    <w:rsid w:val="00460DF5"/>
    <w:rsid w:val="0046114E"/>
    <w:rsid w:val="0046138B"/>
    <w:rsid w:val="004615E8"/>
    <w:rsid w:val="00461C0F"/>
    <w:rsid w:val="004620DF"/>
    <w:rsid w:val="0046221E"/>
    <w:rsid w:val="004625DA"/>
    <w:rsid w:val="00463505"/>
    <w:rsid w:val="00463690"/>
    <w:rsid w:val="00463B64"/>
    <w:rsid w:val="00463CE0"/>
    <w:rsid w:val="00463DB7"/>
    <w:rsid w:val="00464121"/>
    <w:rsid w:val="00464237"/>
    <w:rsid w:val="00464A5B"/>
    <w:rsid w:val="00464B17"/>
    <w:rsid w:val="0046501A"/>
    <w:rsid w:val="00465253"/>
    <w:rsid w:val="00465412"/>
    <w:rsid w:val="00465A3D"/>
    <w:rsid w:val="00465CBD"/>
    <w:rsid w:val="00466576"/>
    <w:rsid w:val="00466677"/>
    <w:rsid w:val="00466893"/>
    <w:rsid w:val="004700EE"/>
    <w:rsid w:val="00471093"/>
    <w:rsid w:val="0047259B"/>
    <w:rsid w:val="00473C14"/>
    <w:rsid w:val="00475E73"/>
    <w:rsid w:val="00475E79"/>
    <w:rsid w:val="004765C0"/>
    <w:rsid w:val="004769A2"/>
    <w:rsid w:val="00476BD4"/>
    <w:rsid w:val="00477F6A"/>
    <w:rsid w:val="00477FC2"/>
    <w:rsid w:val="00480BED"/>
    <w:rsid w:val="00481040"/>
    <w:rsid w:val="004814DD"/>
    <w:rsid w:val="004833F8"/>
    <w:rsid w:val="0048490B"/>
    <w:rsid w:val="00484C4D"/>
    <w:rsid w:val="00485CE0"/>
    <w:rsid w:val="004869CD"/>
    <w:rsid w:val="00486B2D"/>
    <w:rsid w:val="00486C1F"/>
    <w:rsid w:val="00486DA3"/>
    <w:rsid w:val="0048732A"/>
    <w:rsid w:val="0048754A"/>
    <w:rsid w:val="00490BB8"/>
    <w:rsid w:val="00490DF3"/>
    <w:rsid w:val="00490F56"/>
    <w:rsid w:val="004911A5"/>
    <w:rsid w:val="00491F4A"/>
    <w:rsid w:val="0049282F"/>
    <w:rsid w:val="00492C9F"/>
    <w:rsid w:val="004938CC"/>
    <w:rsid w:val="004942CF"/>
    <w:rsid w:val="00494F6B"/>
    <w:rsid w:val="00495B83"/>
    <w:rsid w:val="004962DA"/>
    <w:rsid w:val="00496B61"/>
    <w:rsid w:val="00497194"/>
    <w:rsid w:val="004974D2"/>
    <w:rsid w:val="0049781A"/>
    <w:rsid w:val="00497DE9"/>
    <w:rsid w:val="004A0E0E"/>
    <w:rsid w:val="004A177E"/>
    <w:rsid w:val="004A1BAA"/>
    <w:rsid w:val="004A1CE6"/>
    <w:rsid w:val="004A20A5"/>
    <w:rsid w:val="004A2253"/>
    <w:rsid w:val="004A27D7"/>
    <w:rsid w:val="004A2B6C"/>
    <w:rsid w:val="004A2CAC"/>
    <w:rsid w:val="004A333F"/>
    <w:rsid w:val="004A34F0"/>
    <w:rsid w:val="004A460A"/>
    <w:rsid w:val="004A4669"/>
    <w:rsid w:val="004A479C"/>
    <w:rsid w:val="004A47CC"/>
    <w:rsid w:val="004A4F59"/>
    <w:rsid w:val="004A56A7"/>
    <w:rsid w:val="004A68E8"/>
    <w:rsid w:val="004B111C"/>
    <w:rsid w:val="004B187E"/>
    <w:rsid w:val="004B1A24"/>
    <w:rsid w:val="004B1CAC"/>
    <w:rsid w:val="004B1FE8"/>
    <w:rsid w:val="004B2E0A"/>
    <w:rsid w:val="004B43EA"/>
    <w:rsid w:val="004B66D3"/>
    <w:rsid w:val="004B7000"/>
    <w:rsid w:val="004B707B"/>
    <w:rsid w:val="004C00C2"/>
    <w:rsid w:val="004C010C"/>
    <w:rsid w:val="004C08E2"/>
    <w:rsid w:val="004C0F0F"/>
    <w:rsid w:val="004C2925"/>
    <w:rsid w:val="004C3941"/>
    <w:rsid w:val="004C45BC"/>
    <w:rsid w:val="004C51C9"/>
    <w:rsid w:val="004C525C"/>
    <w:rsid w:val="004C64DF"/>
    <w:rsid w:val="004C6827"/>
    <w:rsid w:val="004C68BE"/>
    <w:rsid w:val="004C75DB"/>
    <w:rsid w:val="004D082F"/>
    <w:rsid w:val="004D0D97"/>
    <w:rsid w:val="004D0E94"/>
    <w:rsid w:val="004D10AB"/>
    <w:rsid w:val="004D280A"/>
    <w:rsid w:val="004D350C"/>
    <w:rsid w:val="004D4D74"/>
    <w:rsid w:val="004D552C"/>
    <w:rsid w:val="004D56CF"/>
    <w:rsid w:val="004D582D"/>
    <w:rsid w:val="004D6069"/>
    <w:rsid w:val="004D6F4F"/>
    <w:rsid w:val="004D75D4"/>
    <w:rsid w:val="004D7874"/>
    <w:rsid w:val="004D7DB6"/>
    <w:rsid w:val="004D7E38"/>
    <w:rsid w:val="004E06EC"/>
    <w:rsid w:val="004E0A9E"/>
    <w:rsid w:val="004E13F8"/>
    <w:rsid w:val="004E1726"/>
    <w:rsid w:val="004E1BB3"/>
    <w:rsid w:val="004E1C2B"/>
    <w:rsid w:val="004E1D3A"/>
    <w:rsid w:val="004E2197"/>
    <w:rsid w:val="004E2204"/>
    <w:rsid w:val="004E242E"/>
    <w:rsid w:val="004E35D3"/>
    <w:rsid w:val="004E3F75"/>
    <w:rsid w:val="004E48C7"/>
    <w:rsid w:val="004E60C2"/>
    <w:rsid w:val="004E62E7"/>
    <w:rsid w:val="004E686C"/>
    <w:rsid w:val="004E6EE6"/>
    <w:rsid w:val="004E799B"/>
    <w:rsid w:val="004F0039"/>
    <w:rsid w:val="004F0F3B"/>
    <w:rsid w:val="004F1519"/>
    <w:rsid w:val="004F1CDA"/>
    <w:rsid w:val="004F298C"/>
    <w:rsid w:val="004F2EDD"/>
    <w:rsid w:val="004F3C8D"/>
    <w:rsid w:val="004F45D7"/>
    <w:rsid w:val="004F55ED"/>
    <w:rsid w:val="004F6566"/>
    <w:rsid w:val="004F6D7C"/>
    <w:rsid w:val="004F7064"/>
    <w:rsid w:val="004F7249"/>
    <w:rsid w:val="004F7684"/>
    <w:rsid w:val="00500E08"/>
    <w:rsid w:val="00500F05"/>
    <w:rsid w:val="005013D4"/>
    <w:rsid w:val="00501CCC"/>
    <w:rsid w:val="005023F4"/>
    <w:rsid w:val="005026CB"/>
    <w:rsid w:val="00502AAF"/>
    <w:rsid w:val="00502E3F"/>
    <w:rsid w:val="005035F2"/>
    <w:rsid w:val="00503D5D"/>
    <w:rsid w:val="00503EE7"/>
    <w:rsid w:val="0050406A"/>
    <w:rsid w:val="00504160"/>
    <w:rsid w:val="00504674"/>
    <w:rsid w:val="00504E1F"/>
    <w:rsid w:val="005051DA"/>
    <w:rsid w:val="005055D3"/>
    <w:rsid w:val="00505EEC"/>
    <w:rsid w:val="00505EF9"/>
    <w:rsid w:val="00505F3E"/>
    <w:rsid w:val="005064C5"/>
    <w:rsid w:val="00506BDE"/>
    <w:rsid w:val="0050747A"/>
    <w:rsid w:val="00507ECA"/>
    <w:rsid w:val="0051153F"/>
    <w:rsid w:val="0051264C"/>
    <w:rsid w:val="00512757"/>
    <w:rsid w:val="005128FD"/>
    <w:rsid w:val="00514970"/>
    <w:rsid w:val="00514E1E"/>
    <w:rsid w:val="0051553C"/>
    <w:rsid w:val="00515879"/>
    <w:rsid w:val="0051634D"/>
    <w:rsid w:val="00516405"/>
    <w:rsid w:val="00516949"/>
    <w:rsid w:val="00516DD2"/>
    <w:rsid w:val="00517632"/>
    <w:rsid w:val="00517787"/>
    <w:rsid w:val="005206B1"/>
    <w:rsid w:val="005207C7"/>
    <w:rsid w:val="00521D38"/>
    <w:rsid w:val="00522196"/>
    <w:rsid w:val="00522F24"/>
    <w:rsid w:val="005237A9"/>
    <w:rsid w:val="0052393B"/>
    <w:rsid w:val="00523974"/>
    <w:rsid w:val="00523E00"/>
    <w:rsid w:val="00524FE3"/>
    <w:rsid w:val="005258DD"/>
    <w:rsid w:val="0052633A"/>
    <w:rsid w:val="00526647"/>
    <w:rsid w:val="00526854"/>
    <w:rsid w:val="005270B5"/>
    <w:rsid w:val="00527D16"/>
    <w:rsid w:val="00530FA8"/>
    <w:rsid w:val="005310C4"/>
    <w:rsid w:val="00531D1D"/>
    <w:rsid w:val="00531E9B"/>
    <w:rsid w:val="00531FE2"/>
    <w:rsid w:val="00532C7C"/>
    <w:rsid w:val="005333EA"/>
    <w:rsid w:val="00534256"/>
    <w:rsid w:val="005349BB"/>
    <w:rsid w:val="00535399"/>
    <w:rsid w:val="00535666"/>
    <w:rsid w:val="00537500"/>
    <w:rsid w:val="00537DD0"/>
    <w:rsid w:val="00537F9A"/>
    <w:rsid w:val="005405C2"/>
    <w:rsid w:val="00540875"/>
    <w:rsid w:val="00540E07"/>
    <w:rsid w:val="00541208"/>
    <w:rsid w:val="00541D1B"/>
    <w:rsid w:val="00542ED2"/>
    <w:rsid w:val="005431CE"/>
    <w:rsid w:val="005434A0"/>
    <w:rsid w:val="005436F7"/>
    <w:rsid w:val="00544224"/>
    <w:rsid w:val="00544FFC"/>
    <w:rsid w:val="00545905"/>
    <w:rsid w:val="00546472"/>
    <w:rsid w:val="00546C5A"/>
    <w:rsid w:val="00550076"/>
    <w:rsid w:val="00550E75"/>
    <w:rsid w:val="005513E3"/>
    <w:rsid w:val="0055169E"/>
    <w:rsid w:val="00553392"/>
    <w:rsid w:val="005533F7"/>
    <w:rsid w:val="00554AE6"/>
    <w:rsid w:val="005568C8"/>
    <w:rsid w:val="00556B51"/>
    <w:rsid w:val="00556E94"/>
    <w:rsid w:val="005607B9"/>
    <w:rsid w:val="00560AA4"/>
    <w:rsid w:val="0056144C"/>
    <w:rsid w:val="00561EBA"/>
    <w:rsid w:val="0056226C"/>
    <w:rsid w:val="0056297D"/>
    <w:rsid w:val="0056389E"/>
    <w:rsid w:val="00563C2C"/>
    <w:rsid w:val="00563E44"/>
    <w:rsid w:val="00563EEE"/>
    <w:rsid w:val="00564106"/>
    <w:rsid w:val="00565292"/>
    <w:rsid w:val="00566F23"/>
    <w:rsid w:val="00567948"/>
    <w:rsid w:val="00567C66"/>
    <w:rsid w:val="0057045B"/>
    <w:rsid w:val="005704E4"/>
    <w:rsid w:val="005717FB"/>
    <w:rsid w:val="00571D26"/>
    <w:rsid w:val="005721F7"/>
    <w:rsid w:val="005722FD"/>
    <w:rsid w:val="0057331B"/>
    <w:rsid w:val="0057397D"/>
    <w:rsid w:val="00574A48"/>
    <w:rsid w:val="00574F02"/>
    <w:rsid w:val="00574FA4"/>
    <w:rsid w:val="00575268"/>
    <w:rsid w:val="00575597"/>
    <w:rsid w:val="00575730"/>
    <w:rsid w:val="00575FE2"/>
    <w:rsid w:val="00576047"/>
    <w:rsid w:val="005760B9"/>
    <w:rsid w:val="0057673B"/>
    <w:rsid w:val="00577405"/>
    <w:rsid w:val="00577CE9"/>
    <w:rsid w:val="00580175"/>
    <w:rsid w:val="005805CE"/>
    <w:rsid w:val="0058089F"/>
    <w:rsid w:val="00580CBC"/>
    <w:rsid w:val="00581419"/>
    <w:rsid w:val="00581A11"/>
    <w:rsid w:val="00581FF2"/>
    <w:rsid w:val="005826AC"/>
    <w:rsid w:val="00584BEB"/>
    <w:rsid w:val="00584EEE"/>
    <w:rsid w:val="005851FA"/>
    <w:rsid w:val="00586599"/>
    <w:rsid w:val="00586835"/>
    <w:rsid w:val="00586920"/>
    <w:rsid w:val="0058700B"/>
    <w:rsid w:val="005878E0"/>
    <w:rsid w:val="005905E8"/>
    <w:rsid w:val="00592851"/>
    <w:rsid w:val="005931B9"/>
    <w:rsid w:val="00593245"/>
    <w:rsid w:val="0059385E"/>
    <w:rsid w:val="00593B03"/>
    <w:rsid w:val="00594734"/>
    <w:rsid w:val="005960A2"/>
    <w:rsid w:val="00596597"/>
    <w:rsid w:val="00597161"/>
    <w:rsid w:val="00597330"/>
    <w:rsid w:val="005A0A6B"/>
    <w:rsid w:val="005A0F4C"/>
    <w:rsid w:val="005A18C7"/>
    <w:rsid w:val="005A1A98"/>
    <w:rsid w:val="005A1B58"/>
    <w:rsid w:val="005A1F3F"/>
    <w:rsid w:val="005A22E4"/>
    <w:rsid w:val="005A24A3"/>
    <w:rsid w:val="005A3397"/>
    <w:rsid w:val="005A36F1"/>
    <w:rsid w:val="005A3CCC"/>
    <w:rsid w:val="005A3F7B"/>
    <w:rsid w:val="005A400F"/>
    <w:rsid w:val="005A433C"/>
    <w:rsid w:val="005A4581"/>
    <w:rsid w:val="005A4923"/>
    <w:rsid w:val="005A5B55"/>
    <w:rsid w:val="005A5EC3"/>
    <w:rsid w:val="005A7015"/>
    <w:rsid w:val="005A725C"/>
    <w:rsid w:val="005A7E4B"/>
    <w:rsid w:val="005A7F22"/>
    <w:rsid w:val="005B0411"/>
    <w:rsid w:val="005B16C3"/>
    <w:rsid w:val="005B182B"/>
    <w:rsid w:val="005B1DC1"/>
    <w:rsid w:val="005B2252"/>
    <w:rsid w:val="005B30D4"/>
    <w:rsid w:val="005B32DF"/>
    <w:rsid w:val="005B3E7B"/>
    <w:rsid w:val="005B4590"/>
    <w:rsid w:val="005B471B"/>
    <w:rsid w:val="005B4A7A"/>
    <w:rsid w:val="005B4C70"/>
    <w:rsid w:val="005B52D1"/>
    <w:rsid w:val="005B5C1D"/>
    <w:rsid w:val="005B6275"/>
    <w:rsid w:val="005B694E"/>
    <w:rsid w:val="005B6E76"/>
    <w:rsid w:val="005B70DA"/>
    <w:rsid w:val="005B71EF"/>
    <w:rsid w:val="005B7F8D"/>
    <w:rsid w:val="005C1347"/>
    <w:rsid w:val="005C295A"/>
    <w:rsid w:val="005C35FD"/>
    <w:rsid w:val="005C3BAA"/>
    <w:rsid w:val="005C3FC4"/>
    <w:rsid w:val="005C441A"/>
    <w:rsid w:val="005C4E14"/>
    <w:rsid w:val="005C5085"/>
    <w:rsid w:val="005C52A6"/>
    <w:rsid w:val="005C52EE"/>
    <w:rsid w:val="005C59A2"/>
    <w:rsid w:val="005C5E3E"/>
    <w:rsid w:val="005C662C"/>
    <w:rsid w:val="005C6893"/>
    <w:rsid w:val="005C7630"/>
    <w:rsid w:val="005C776D"/>
    <w:rsid w:val="005D0491"/>
    <w:rsid w:val="005D068E"/>
    <w:rsid w:val="005D0970"/>
    <w:rsid w:val="005D1470"/>
    <w:rsid w:val="005D223C"/>
    <w:rsid w:val="005D29DE"/>
    <w:rsid w:val="005D2B48"/>
    <w:rsid w:val="005D33AF"/>
    <w:rsid w:val="005D3FD6"/>
    <w:rsid w:val="005D4009"/>
    <w:rsid w:val="005D4531"/>
    <w:rsid w:val="005D474C"/>
    <w:rsid w:val="005D5845"/>
    <w:rsid w:val="005D5918"/>
    <w:rsid w:val="005D6228"/>
    <w:rsid w:val="005D6389"/>
    <w:rsid w:val="005E03BC"/>
    <w:rsid w:val="005E064A"/>
    <w:rsid w:val="005E12E7"/>
    <w:rsid w:val="005E188F"/>
    <w:rsid w:val="005E2682"/>
    <w:rsid w:val="005E315D"/>
    <w:rsid w:val="005E3F1E"/>
    <w:rsid w:val="005E40D1"/>
    <w:rsid w:val="005E4E89"/>
    <w:rsid w:val="005E54A7"/>
    <w:rsid w:val="005E556E"/>
    <w:rsid w:val="005E5FA9"/>
    <w:rsid w:val="005E62C2"/>
    <w:rsid w:val="005E6B39"/>
    <w:rsid w:val="005E6D4F"/>
    <w:rsid w:val="005E74D8"/>
    <w:rsid w:val="005F00D4"/>
    <w:rsid w:val="005F0D98"/>
    <w:rsid w:val="005F0FFF"/>
    <w:rsid w:val="005F2725"/>
    <w:rsid w:val="005F2B52"/>
    <w:rsid w:val="005F315A"/>
    <w:rsid w:val="005F3A83"/>
    <w:rsid w:val="005F3AD3"/>
    <w:rsid w:val="005F3CE1"/>
    <w:rsid w:val="005F483E"/>
    <w:rsid w:val="005F48D4"/>
    <w:rsid w:val="005F517E"/>
    <w:rsid w:val="005F6A7A"/>
    <w:rsid w:val="005F6D2D"/>
    <w:rsid w:val="005F7D0C"/>
    <w:rsid w:val="00600289"/>
    <w:rsid w:val="006014BF"/>
    <w:rsid w:val="00601F80"/>
    <w:rsid w:val="00602489"/>
    <w:rsid w:val="00602F64"/>
    <w:rsid w:val="006032AD"/>
    <w:rsid w:val="0060379A"/>
    <w:rsid w:val="0060485D"/>
    <w:rsid w:val="0060554A"/>
    <w:rsid w:val="0060756C"/>
    <w:rsid w:val="006076A4"/>
    <w:rsid w:val="006108D2"/>
    <w:rsid w:val="006109AF"/>
    <w:rsid w:val="00611251"/>
    <w:rsid w:val="00611EA6"/>
    <w:rsid w:val="00612971"/>
    <w:rsid w:val="00612FCB"/>
    <w:rsid w:val="00613947"/>
    <w:rsid w:val="0061399F"/>
    <w:rsid w:val="00613BC2"/>
    <w:rsid w:val="00613EB7"/>
    <w:rsid w:val="00613F7B"/>
    <w:rsid w:val="0061511C"/>
    <w:rsid w:val="006158B7"/>
    <w:rsid w:val="00615936"/>
    <w:rsid w:val="006164B9"/>
    <w:rsid w:val="00616DE1"/>
    <w:rsid w:val="006172D9"/>
    <w:rsid w:val="00617300"/>
    <w:rsid w:val="00617464"/>
    <w:rsid w:val="00617607"/>
    <w:rsid w:val="00617A08"/>
    <w:rsid w:val="00620DA1"/>
    <w:rsid w:val="0062143D"/>
    <w:rsid w:val="00622F2F"/>
    <w:rsid w:val="006256CC"/>
    <w:rsid w:val="006256EA"/>
    <w:rsid w:val="00625B8A"/>
    <w:rsid w:val="00625DA7"/>
    <w:rsid w:val="00625DAE"/>
    <w:rsid w:val="00626806"/>
    <w:rsid w:val="00627A49"/>
    <w:rsid w:val="00627CA2"/>
    <w:rsid w:val="00627DE4"/>
    <w:rsid w:val="006302D3"/>
    <w:rsid w:val="006306BA"/>
    <w:rsid w:val="006307F2"/>
    <w:rsid w:val="00631D35"/>
    <w:rsid w:val="006320FE"/>
    <w:rsid w:val="00632858"/>
    <w:rsid w:val="00632B96"/>
    <w:rsid w:val="00633862"/>
    <w:rsid w:val="006343DF"/>
    <w:rsid w:val="00635ABE"/>
    <w:rsid w:val="006364B4"/>
    <w:rsid w:val="00636F08"/>
    <w:rsid w:val="006373AD"/>
    <w:rsid w:val="006404F3"/>
    <w:rsid w:val="00640540"/>
    <w:rsid w:val="0064068A"/>
    <w:rsid w:val="0064119C"/>
    <w:rsid w:val="0064165C"/>
    <w:rsid w:val="00642A8E"/>
    <w:rsid w:val="00643C2E"/>
    <w:rsid w:val="00643C6F"/>
    <w:rsid w:val="00643CC8"/>
    <w:rsid w:val="006448EC"/>
    <w:rsid w:val="00646DAE"/>
    <w:rsid w:val="006470A6"/>
    <w:rsid w:val="00647B20"/>
    <w:rsid w:val="0065070D"/>
    <w:rsid w:val="00651252"/>
    <w:rsid w:val="006513C7"/>
    <w:rsid w:val="00651421"/>
    <w:rsid w:val="00652D96"/>
    <w:rsid w:val="0065352B"/>
    <w:rsid w:val="0065361A"/>
    <w:rsid w:val="00653F0C"/>
    <w:rsid w:val="00653F37"/>
    <w:rsid w:val="00653FA6"/>
    <w:rsid w:val="00655663"/>
    <w:rsid w:val="00655D10"/>
    <w:rsid w:val="006561C3"/>
    <w:rsid w:val="00656260"/>
    <w:rsid w:val="00656339"/>
    <w:rsid w:val="00656764"/>
    <w:rsid w:val="00656835"/>
    <w:rsid w:val="006573FA"/>
    <w:rsid w:val="00657D33"/>
    <w:rsid w:val="006603E7"/>
    <w:rsid w:val="00660B63"/>
    <w:rsid w:val="00660BB0"/>
    <w:rsid w:val="006615E1"/>
    <w:rsid w:val="0066206C"/>
    <w:rsid w:val="006622C7"/>
    <w:rsid w:val="00662440"/>
    <w:rsid w:val="00662E39"/>
    <w:rsid w:val="00663445"/>
    <w:rsid w:val="00664E42"/>
    <w:rsid w:val="0066578B"/>
    <w:rsid w:val="00665B03"/>
    <w:rsid w:val="00666471"/>
    <w:rsid w:val="00667207"/>
    <w:rsid w:val="006672B6"/>
    <w:rsid w:val="006676C6"/>
    <w:rsid w:val="0066795A"/>
    <w:rsid w:val="00670498"/>
    <w:rsid w:val="00670CB2"/>
    <w:rsid w:val="0067238D"/>
    <w:rsid w:val="0067282E"/>
    <w:rsid w:val="00673821"/>
    <w:rsid w:val="00673BE6"/>
    <w:rsid w:val="00674719"/>
    <w:rsid w:val="0067487F"/>
    <w:rsid w:val="00674C57"/>
    <w:rsid w:val="00675AB5"/>
    <w:rsid w:val="0067686B"/>
    <w:rsid w:val="00676F9C"/>
    <w:rsid w:val="00677068"/>
    <w:rsid w:val="00677171"/>
    <w:rsid w:val="00677430"/>
    <w:rsid w:val="00677740"/>
    <w:rsid w:val="00677915"/>
    <w:rsid w:val="00680072"/>
    <w:rsid w:val="0068010A"/>
    <w:rsid w:val="00681357"/>
    <w:rsid w:val="00682709"/>
    <w:rsid w:val="006829D3"/>
    <w:rsid w:val="00682BDD"/>
    <w:rsid w:val="00682F9C"/>
    <w:rsid w:val="00683601"/>
    <w:rsid w:val="00683910"/>
    <w:rsid w:val="00683A7A"/>
    <w:rsid w:val="00683EF4"/>
    <w:rsid w:val="00683FA3"/>
    <w:rsid w:val="00684E81"/>
    <w:rsid w:val="0068540F"/>
    <w:rsid w:val="00686CBD"/>
    <w:rsid w:val="00686F6B"/>
    <w:rsid w:val="00687C41"/>
    <w:rsid w:val="00687F19"/>
    <w:rsid w:val="00690186"/>
    <w:rsid w:val="006909D2"/>
    <w:rsid w:val="00690E09"/>
    <w:rsid w:val="00691D36"/>
    <w:rsid w:val="00691FB0"/>
    <w:rsid w:val="0069261B"/>
    <w:rsid w:val="00692882"/>
    <w:rsid w:val="00693FAF"/>
    <w:rsid w:val="0069445B"/>
    <w:rsid w:val="0069527B"/>
    <w:rsid w:val="00695A56"/>
    <w:rsid w:val="00695C72"/>
    <w:rsid w:val="0069613E"/>
    <w:rsid w:val="0069643F"/>
    <w:rsid w:val="0069649B"/>
    <w:rsid w:val="00696662"/>
    <w:rsid w:val="0069712B"/>
    <w:rsid w:val="0069782B"/>
    <w:rsid w:val="006979AF"/>
    <w:rsid w:val="00697F71"/>
    <w:rsid w:val="006A0B64"/>
    <w:rsid w:val="006A0D81"/>
    <w:rsid w:val="006A0E74"/>
    <w:rsid w:val="006A18A0"/>
    <w:rsid w:val="006A22AE"/>
    <w:rsid w:val="006A24ED"/>
    <w:rsid w:val="006A2911"/>
    <w:rsid w:val="006A4DEB"/>
    <w:rsid w:val="006A5A98"/>
    <w:rsid w:val="006A5B87"/>
    <w:rsid w:val="006A634D"/>
    <w:rsid w:val="006A638B"/>
    <w:rsid w:val="006A645A"/>
    <w:rsid w:val="006A6D06"/>
    <w:rsid w:val="006A7559"/>
    <w:rsid w:val="006B004D"/>
    <w:rsid w:val="006B0D08"/>
    <w:rsid w:val="006B0FA1"/>
    <w:rsid w:val="006B22EF"/>
    <w:rsid w:val="006B33E7"/>
    <w:rsid w:val="006B3701"/>
    <w:rsid w:val="006B4566"/>
    <w:rsid w:val="006B4D39"/>
    <w:rsid w:val="006B4F46"/>
    <w:rsid w:val="006B5132"/>
    <w:rsid w:val="006B645F"/>
    <w:rsid w:val="006B74B2"/>
    <w:rsid w:val="006C0214"/>
    <w:rsid w:val="006C0653"/>
    <w:rsid w:val="006C077A"/>
    <w:rsid w:val="006C0D3E"/>
    <w:rsid w:val="006C0DAF"/>
    <w:rsid w:val="006C1E10"/>
    <w:rsid w:val="006C29A6"/>
    <w:rsid w:val="006C35D6"/>
    <w:rsid w:val="006C3863"/>
    <w:rsid w:val="006C392C"/>
    <w:rsid w:val="006C3940"/>
    <w:rsid w:val="006C3989"/>
    <w:rsid w:val="006C5E73"/>
    <w:rsid w:val="006C6064"/>
    <w:rsid w:val="006C607B"/>
    <w:rsid w:val="006C6C4E"/>
    <w:rsid w:val="006C6DD6"/>
    <w:rsid w:val="006C6DE1"/>
    <w:rsid w:val="006C753B"/>
    <w:rsid w:val="006C7918"/>
    <w:rsid w:val="006C7D02"/>
    <w:rsid w:val="006D0239"/>
    <w:rsid w:val="006D085D"/>
    <w:rsid w:val="006D10FC"/>
    <w:rsid w:val="006D1226"/>
    <w:rsid w:val="006D12AC"/>
    <w:rsid w:val="006D16D4"/>
    <w:rsid w:val="006D1A98"/>
    <w:rsid w:val="006D2208"/>
    <w:rsid w:val="006D2628"/>
    <w:rsid w:val="006D3073"/>
    <w:rsid w:val="006D3797"/>
    <w:rsid w:val="006D51FE"/>
    <w:rsid w:val="006D5D1B"/>
    <w:rsid w:val="006D70A1"/>
    <w:rsid w:val="006E02E2"/>
    <w:rsid w:val="006E1C15"/>
    <w:rsid w:val="006E267F"/>
    <w:rsid w:val="006E2729"/>
    <w:rsid w:val="006E32BC"/>
    <w:rsid w:val="006E3810"/>
    <w:rsid w:val="006E398E"/>
    <w:rsid w:val="006E3AE3"/>
    <w:rsid w:val="006E3CDD"/>
    <w:rsid w:val="006E4756"/>
    <w:rsid w:val="006E4C9F"/>
    <w:rsid w:val="006E631D"/>
    <w:rsid w:val="006E68A2"/>
    <w:rsid w:val="006E7768"/>
    <w:rsid w:val="006E79F8"/>
    <w:rsid w:val="006E7A50"/>
    <w:rsid w:val="006E7D15"/>
    <w:rsid w:val="006E7D9D"/>
    <w:rsid w:val="006F0285"/>
    <w:rsid w:val="006F06BA"/>
    <w:rsid w:val="006F1184"/>
    <w:rsid w:val="006F1204"/>
    <w:rsid w:val="006F3029"/>
    <w:rsid w:val="006F305F"/>
    <w:rsid w:val="006F39FE"/>
    <w:rsid w:val="006F3B6F"/>
    <w:rsid w:val="006F46F9"/>
    <w:rsid w:val="006F571C"/>
    <w:rsid w:val="006F6B4D"/>
    <w:rsid w:val="006F6D6E"/>
    <w:rsid w:val="006F6E8D"/>
    <w:rsid w:val="006F6EDD"/>
    <w:rsid w:val="0070089D"/>
    <w:rsid w:val="00701175"/>
    <w:rsid w:val="00701904"/>
    <w:rsid w:val="00701F97"/>
    <w:rsid w:val="00703311"/>
    <w:rsid w:val="007037EB"/>
    <w:rsid w:val="0070383B"/>
    <w:rsid w:val="007042CE"/>
    <w:rsid w:val="007047E5"/>
    <w:rsid w:val="00704C61"/>
    <w:rsid w:val="007057E7"/>
    <w:rsid w:val="0070598C"/>
    <w:rsid w:val="00706092"/>
    <w:rsid w:val="007069A0"/>
    <w:rsid w:val="00707260"/>
    <w:rsid w:val="007072B4"/>
    <w:rsid w:val="00707664"/>
    <w:rsid w:val="00707E35"/>
    <w:rsid w:val="00707FBE"/>
    <w:rsid w:val="00710526"/>
    <w:rsid w:val="00710A6B"/>
    <w:rsid w:val="00710DC7"/>
    <w:rsid w:val="00710DE5"/>
    <w:rsid w:val="00710ECE"/>
    <w:rsid w:val="007118AC"/>
    <w:rsid w:val="00711AD2"/>
    <w:rsid w:val="00712E0F"/>
    <w:rsid w:val="00713A04"/>
    <w:rsid w:val="00713D2C"/>
    <w:rsid w:val="00713F92"/>
    <w:rsid w:val="00714291"/>
    <w:rsid w:val="007166D2"/>
    <w:rsid w:val="0071793A"/>
    <w:rsid w:val="00717A14"/>
    <w:rsid w:val="0072035B"/>
    <w:rsid w:val="00720B4D"/>
    <w:rsid w:val="0072180E"/>
    <w:rsid w:val="00722B68"/>
    <w:rsid w:val="00723273"/>
    <w:rsid w:val="00724102"/>
    <w:rsid w:val="007244F8"/>
    <w:rsid w:val="00724B2E"/>
    <w:rsid w:val="007251CF"/>
    <w:rsid w:val="00725CCE"/>
    <w:rsid w:val="00725F84"/>
    <w:rsid w:val="00726A7F"/>
    <w:rsid w:val="00726C27"/>
    <w:rsid w:val="00726DC6"/>
    <w:rsid w:val="0072767F"/>
    <w:rsid w:val="0073188F"/>
    <w:rsid w:val="00731F0F"/>
    <w:rsid w:val="00732045"/>
    <w:rsid w:val="00732BBF"/>
    <w:rsid w:val="00732F92"/>
    <w:rsid w:val="007331F4"/>
    <w:rsid w:val="00733BC4"/>
    <w:rsid w:val="007347BD"/>
    <w:rsid w:val="00734F3A"/>
    <w:rsid w:val="00734FF9"/>
    <w:rsid w:val="007351D2"/>
    <w:rsid w:val="0073667F"/>
    <w:rsid w:val="00736E7E"/>
    <w:rsid w:val="0073701C"/>
    <w:rsid w:val="00737693"/>
    <w:rsid w:val="00737F41"/>
    <w:rsid w:val="00740A34"/>
    <w:rsid w:val="00740CF2"/>
    <w:rsid w:val="00740EE9"/>
    <w:rsid w:val="0074173E"/>
    <w:rsid w:val="00741A3D"/>
    <w:rsid w:val="00741A4C"/>
    <w:rsid w:val="00743633"/>
    <w:rsid w:val="00744194"/>
    <w:rsid w:val="00745138"/>
    <w:rsid w:val="007452C8"/>
    <w:rsid w:val="007456A3"/>
    <w:rsid w:val="007459EA"/>
    <w:rsid w:val="00745D2B"/>
    <w:rsid w:val="00745E99"/>
    <w:rsid w:val="00746684"/>
    <w:rsid w:val="0074674F"/>
    <w:rsid w:val="00747B63"/>
    <w:rsid w:val="00747EF0"/>
    <w:rsid w:val="0075002A"/>
    <w:rsid w:val="00750519"/>
    <w:rsid w:val="00750A4C"/>
    <w:rsid w:val="00750B58"/>
    <w:rsid w:val="00751982"/>
    <w:rsid w:val="00751CC4"/>
    <w:rsid w:val="00751FBC"/>
    <w:rsid w:val="00753182"/>
    <w:rsid w:val="00753AEE"/>
    <w:rsid w:val="00753B3F"/>
    <w:rsid w:val="00754151"/>
    <w:rsid w:val="0075420D"/>
    <w:rsid w:val="00754C48"/>
    <w:rsid w:val="007553FB"/>
    <w:rsid w:val="007572A5"/>
    <w:rsid w:val="00760268"/>
    <w:rsid w:val="00760586"/>
    <w:rsid w:val="0076077B"/>
    <w:rsid w:val="0076110F"/>
    <w:rsid w:val="007614AD"/>
    <w:rsid w:val="00761A85"/>
    <w:rsid w:val="00761B62"/>
    <w:rsid w:val="007620C0"/>
    <w:rsid w:val="007624F9"/>
    <w:rsid w:val="00762B9A"/>
    <w:rsid w:val="00763402"/>
    <w:rsid w:val="00763881"/>
    <w:rsid w:val="00765297"/>
    <w:rsid w:val="00766FCE"/>
    <w:rsid w:val="00767771"/>
    <w:rsid w:val="00767B2E"/>
    <w:rsid w:val="0077093E"/>
    <w:rsid w:val="007717F0"/>
    <w:rsid w:val="00771CDB"/>
    <w:rsid w:val="00771D24"/>
    <w:rsid w:val="0077213A"/>
    <w:rsid w:val="007721AD"/>
    <w:rsid w:val="007722A7"/>
    <w:rsid w:val="007723D2"/>
    <w:rsid w:val="00772673"/>
    <w:rsid w:val="007726DD"/>
    <w:rsid w:val="00773049"/>
    <w:rsid w:val="0077506B"/>
    <w:rsid w:val="007751F9"/>
    <w:rsid w:val="00775AF6"/>
    <w:rsid w:val="007761A8"/>
    <w:rsid w:val="007806DA"/>
    <w:rsid w:val="007807EE"/>
    <w:rsid w:val="00780828"/>
    <w:rsid w:val="00780E0D"/>
    <w:rsid w:val="00781712"/>
    <w:rsid w:val="00782980"/>
    <w:rsid w:val="00783859"/>
    <w:rsid w:val="00783FAA"/>
    <w:rsid w:val="00785B68"/>
    <w:rsid w:val="00785BE2"/>
    <w:rsid w:val="0078605C"/>
    <w:rsid w:val="00786314"/>
    <w:rsid w:val="00790F80"/>
    <w:rsid w:val="007914D1"/>
    <w:rsid w:val="00791B58"/>
    <w:rsid w:val="00792024"/>
    <w:rsid w:val="00792462"/>
    <w:rsid w:val="007927C2"/>
    <w:rsid w:val="00792855"/>
    <w:rsid w:val="00792872"/>
    <w:rsid w:val="007935E5"/>
    <w:rsid w:val="0079361D"/>
    <w:rsid w:val="00793A4A"/>
    <w:rsid w:val="00793F72"/>
    <w:rsid w:val="0079472F"/>
    <w:rsid w:val="00795446"/>
    <w:rsid w:val="00795DBD"/>
    <w:rsid w:val="00797D19"/>
    <w:rsid w:val="00797EB6"/>
    <w:rsid w:val="007A0BAB"/>
    <w:rsid w:val="007A1771"/>
    <w:rsid w:val="007A1862"/>
    <w:rsid w:val="007A1D87"/>
    <w:rsid w:val="007A2235"/>
    <w:rsid w:val="007A25C8"/>
    <w:rsid w:val="007A309D"/>
    <w:rsid w:val="007A3269"/>
    <w:rsid w:val="007A3352"/>
    <w:rsid w:val="007A3748"/>
    <w:rsid w:val="007A384F"/>
    <w:rsid w:val="007A4CCC"/>
    <w:rsid w:val="007A4F25"/>
    <w:rsid w:val="007A5C45"/>
    <w:rsid w:val="007A5F65"/>
    <w:rsid w:val="007A65BC"/>
    <w:rsid w:val="007A660B"/>
    <w:rsid w:val="007A7609"/>
    <w:rsid w:val="007A7BEB"/>
    <w:rsid w:val="007B021D"/>
    <w:rsid w:val="007B0A05"/>
    <w:rsid w:val="007B10AD"/>
    <w:rsid w:val="007B10C3"/>
    <w:rsid w:val="007B1869"/>
    <w:rsid w:val="007B1997"/>
    <w:rsid w:val="007B202B"/>
    <w:rsid w:val="007B3E0F"/>
    <w:rsid w:val="007B4677"/>
    <w:rsid w:val="007B46EF"/>
    <w:rsid w:val="007B4865"/>
    <w:rsid w:val="007B4BA9"/>
    <w:rsid w:val="007B5D06"/>
    <w:rsid w:val="007B6578"/>
    <w:rsid w:val="007B6D9A"/>
    <w:rsid w:val="007B7377"/>
    <w:rsid w:val="007B7985"/>
    <w:rsid w:val="007B79AC"/>
    <w:rsid w:val="007B7BD3"/>
    <w:rsid w:val="007C0326"/>
    <w:rsid w:val="007C10B0"/>
    <w:rsid w:val="007C14DA"/>
    <w:rsid w:val="007C2382"/>
    <w:rsid w:val="007C2812"/>
    <w:rsid w:val="007C30A0"/>
    <w:rsid w:val="007C37F6"/>
    <w:rsid w:val="007C415D"/>
    <w:rsid w:val="007C501F"/>
    <w:rsid w:val="007C5618"/>
    <w:rsid w:val="007C5B0C"/>
    <w:rsid w:val="007C5BF1"/>
    <w:rsid w:val="007C5D65"/>
    <w:rsid w:val="007C6014"/>
    <w:rsid w:val="007C70BA"/>
    <w:rsid w:val="007C79E8"/>
    <w:rsid w:val="007D0B52"/>
    <w:rsid w:val="007D1748"/>
    <w:rsid w:val="007D18E1"/>
    <w:rsid w:val="007D2EC9"/>
    <w:rsid w:val="007D3058"/>
    <w:rsid w:val="007D37B7"/>
    <w:rsid w:val="007D4ED2"/>
    <w:rsid w:val="007D4F27"/>
    <w:rsid w:val="007D51D9"/>
    <w:rsid w:val="007D6CF2"/>
    <w:rsid w:val="007D6E02"/>
    <w:rsid w:val="007D6EC3"/>
    <w:rsid w:val="007E1267"/>
    <w:rsid w:val="007E17FA"/>
    <w:rsid w:val="007E2325"/>
    <w:rsid w:val="007E292F"/>
    <w:rsid w:val="007E2983"/>
    <w:rsid w:val="007E2A8D"/>
    <w:rsid w:val="007E2E36"/>
    <w:rsid w:val="007E2E3A"/>
    <w:rsid w:val="007E3B52"/>
    <w:rsid w:val="007E4480"/>
    <w:rsid w:val="007E48E9"/>
    <w:rsid w:val="007E5020"/>
    <w:rsid w:val="007E5663"/>
    <w:rsid w:val="007E6046"/>
    <w:rsid w:val="007E615A"/>
    <w:rsid w:val="007E6164"/>
    <w:rsid w:val="007E6D66"/>
    <w:rsid w:val="007E79A0"/>
    <w:rsid w:val="007E7CC3"/>
    <w:rsid w:val="007F0230"/>
    <w:rsid w:val="007F05F6"/>
    <w:rsid w:val="007F15FE"/>
    <w:rsid w:val="007F176B"/>
    <w:rsid w:val="007F26E1"/>
    <w:rsid w:val="007F3980"/>
    <w:rsid w:val="007F4175"/>
    <w:rsid w:val="007F45FA"/>
    <w:rsid w:val="007F4CBB"/>
    <w:rsid w:val="007F5412"/>
    <w:rsid w:val="007F5AE9"/>
    <w:rsid w:val="007F5B5C"/>
    <w:rsid w:val="007F5CEB"/>
    <w:rsid w:val="007F6BD1"/>
    <w:rsid w:val="007F766A"/>
    <w:rsid w:val="008011FB"/>
    <w:rsid w:val="00801B30"/>
    <w:rsid w:val="008024DA"/>
    <w:rsid w:val="00802685"/>
    <w:rsid w:val="00802A90"/>
    <w:rsid w:val="00803A1C"/>
    <w:rsid w:val="00804734"/>
    <w:rsid w:val="00804A6B"/>
    <w:rsid w:val="00804E0F"/>
    <w:rsid w:val="00805534"/>
    <w:rsid w:val="0080598E"/>
    <w:rsid w:val="00805E4E"/>
    <w:rsid w:val="008065EA"/>
    <w:rsid w:val="00807A4F"/>
    <w:rsid w:val="00807BE3"/>
    <w:rsid w:val="008106AF"/>
    <w:rsid w:val="00810954"/>
    <w:rsid w:val="008113C4"/>
    <w:rsid w:val="0081174C"/>
    <w:rsid w:val="008119C3"/>
    <w:rsid w:val="008127DC"/>
    <w:rsid w:val="0081297D"/>
    <w:rsid w:val="008129D9"/>
    <w:rsid w:val="0081352C"/>
    <w:rsid w:val="00814574"/>
    <w:rsid w:val="008147B9"/>
    <w:rsid w:val="00814FE9"/>
    <w:rsid w:val="00815321"/>
    <w:rsid w:val="00815CAD"/>
    <w:rsid w:val="00816284"/>
    <w:rsid w:val="00816784"/>
    <w:rsid w:val="00816BA3"/>
    <w:rsid w:val="00817256"/>
    <w:rsid w:val="00820477"/>
    <w:rsid w:val="008205E2"/>
    <w:rsid w:val="00823C10"/>
    <w:rsid w:val="00824103"/>
    <w:rsid w:val="008244C2"/>
    <w:rsid w:val="0082480C"/>
    <w:rsid w:val="008258FC"/>
    <w:rsid w:val="00825C5A"/>
    <w:rsid w:val="0082679B"/>
    <w:rsid w:val="00826D84"/>
    <w:rsid w:val="0082762D"/>
    <w:rsid w:val="00830526"/>
    <w:rsid w:val="0083177F"/>
    <w:rsid w:val="00831CC1"/>
    <w:rsid w:val="00831D42"/>
    <w:rsid w:val="00832810"/>
    <w:rsid w:val="0083285B"/>
    <w:rsid w:val="0083293E"/>
    <w:rsid w:val="00832AA4"/>
    <w:rsid w:val="00833DE4"/>
    <w:rsid w:val="00834792"/>
    <w:rsid w:val="008350EC"/>
    <w:rsid w:val="00835575"/>
    <w:rsid w:val="00835760"/>
    <w:rsid w:val="00835E36"/>
    <w:rsid w:val="00836620"/>
    <w:rsid w:val="00836828"/>
    <w:rsid w:val="00836BD4"/>
    <w:rsid w:val="00836E6A"/>
    <w:rsid w:val="00836F2B"/>
    <w:rsid w:val="0083766A"/>
    <w:rsid w:val="00837801"/>
    <w:rsid w:val="00837F8E"/>
    <w:rsid w:val="0084058A"/>
    <w:rsid w:val="00840600"/>
    <w:rsid w:val="00840BA5"/>
    <w:rsid w:val="00840C32"/>
    <w:rsid w:val="00841B46"/>
    <w:rsid w:val="00841EA3"/>
    <w:rsid w:val="00841EC0"/>
    <w:rsid w:val="00841F9A"/>
    <w:rsid w:val="008421D6"/>
    <w:rsid w:val="008423AC"/>
    <w:rsid w:val="00842969"/>
    <w:rsid w:val="00842FF2"/>
    <w:rsid w:val="00843B47"/>
    <w:rsid w:val="00843B59"/>
    <w:rsid w:val="008445E3"/>
    <w:rsid w:val="008454CC"/>
    <w:rsid w:val="00846610"/>
    <w:rsid w:val="00846682"/>
    <w:rsid w:val="00846ADE"/>
    <w:rsid w:val="00846DB4"/>
    <w:rsid w:val="00847A65"/>
    <w:rsid w:val="00850FC5"/>
    <w:rsid w:val="00851F31"/>
    <w:rsid w:val="0085298F"/>
    <w:rsid w:val="00852CAD"/>
    <w:rsid w:val="00852CDF"/>
    <w:rsid w:val="008532FC"/>
    <w:rsid w:val="00853415"/>
    <w:rsid w:val="008535E8"/>
    <w:rsid w:val="0085486B"/>
    <w:rsid w:val="00854A48"/>
    <w:rsid w:val="00856081"/>
    <w:rsid w:val="0085651A"/>
    <w:rsid w:val="00856A22"/>
    <w:rsid w:val="008609DD"/>
    <w:rsid w:val="0086194F"/>
    <w:rsid w:val="008619B8"/>
    <w:rsid w:val="008639AC"/>
    <w:rsid w:val="00863D7D"/>
    <w:rsid w:val="008648B3"/>
    <w:rsid w:val="00864F22"/>
    <w:rsid w:val="00865561"/>
    <w:rsid w:val="0086556C"/>
    <w:rsid w:val="008659FF"/>
    <w:rsid w:val="00866112"/>
    <w:rsid w:val="008665EA"/>
    <w:rsid w:val="00873326"/>
    <w:rsid w:val="008737D5"/>
    <w:rsid w:val="00874BE1"/>
    <w:rsid w:val="00875CA9"/>
    <w:rsid w:val="00875E23"/>
    <w:rsid w:val="00876C51"/>
    <w:rsid w:val="00876E05"/>
    <w:rsid w:val="00877D70"/>
    <w:rsid w:val="0088012D"/>
    <w:rsid w:val="00880D08"/>
    <w:rsid w:val="00882547"/>
    <w:rsid w:val="00882B6E"/>
    <w:rsid w:val="00882C2E"/>
    <w:rsid w:val="00883868"/>
    <w:rsid w:val="00883A06"/>
    <w:rsid w:val="00883C35"/>
    <w:rsid w:val="00883EEA"/>
    <w:rsid w:val="0088407F"/>
    <w:rsid w:val="008852EA"/>
    <w:rsid w:val="00885392"/>
    <w:rsid w:val="00885C32"/>
    <w:rsid w:val="00886E3C"/>
    <w:rsid w:val="008871FC"/>
    <w:rsid w:val="00887430"/>
    <w:rsid w:val="008906F4"/>
    <w:rsid w:val="00890F2B"/>
    <w:rsid w:val="008920CA"/>
    <w:rsid w:val="00892C8C"/>
    <w:rsid w:val="00893854"/>
    <w:rsid w:val="008938E4"/>
    <w:rsid w:val="00893A65"/>
    <w:rsid w:val="00893E6F"/>
    <w:rsid w:val="00894524"/>
    <w:rsid w:val="00894653"/>
    <w:rsid w:val="00895774"/>
    <w:rsid w:val="00895936"/>
    <w:rsid w:val="00896176"/>
    <w:rsid w:val="008966E8"/>
    <w:rsid w:val="00896EBC"/>
    <w:rsid w:val="0089791F"/>
    <w:rsid w:val="008A3BE8"/>
    <w:rsid w:val="008A3C05"/>
    <w:rsid w:val="008A50F4"/>
    <w:rsid w:val="008A52E9"/>
    <w:rsid w:val="008A5306"/>
    <w:rsid w:val="008A612B"/>
    <w:rsid w:val="008A6B96"/>
    <w:rsid w:val="008A6F57"/>
    <w:rsid w:val="008A7B62"/>
    <w:rsid w:val="008B18C5"/>
    <w:rsid w:val="008B2219"/>
    <w:rsid w:val="008B329B"/>
    <w:rsid w:val="008B3A26"/>
    <w:rsid w:val="008B3D96"/>
    <w:rsid w:val="008B3FFE"/>
    <w:rsid w:val="008B4299"/>
    <w:rsid w:val="008B4564"/>
    <w:rsid w:val="008B4991"/>
    <w:rsid w:val="008B59AA"/>
    <w:rsid w:val="008B705B"/>
    <w:rsid w:val="008C0210"/>
    <w:rsid w:val="008C13FD"/>
    <w:rsid w:val="008C15BF"/>
    <w:rsid w:val="008C1A57"/>
    <w:rsid w:val="008C291B"/>
    <w:rsid w:val="008C2A3A"/>
    <w:rsid w:val="008C2B8B"/>
    <w:rsid w:val="008C35DD"/>
    <w:rsid w:val="008C43DD"/>
    <w:rsid w:val="008C4544"/>
    <w:rsid w:val="008C4E2B"/>
    <w:rsid w:val="008C612C"/>
    <w:rsid w:val="008C637E"/>
    <w:rsid w:val="008C656D"/>
    <w:rsid w:val="008C7341"/>
    <w:rsid w:val="008C7D58"/>
    <w:rsid w:val="008D051B"/>
    <w:rsid w:val="008D0707"/>
    <w:rsid w:val="008D0A3D"/>
    <w:rsid w:val="008D0C9D"/>
    <w:rsid w:val="008D19D0"/>
    <w:rsid w:val="008D1BF2"/>
    <w:rsid w:val="008D2D81"/>
    <w:rsid w:val="008D3D69"/>
    <w:rsid w:val="008D47F3"/>
    <w:rsid w:val="008D4AB7"/>
    <w:rsid w:val="008D4E74"/>
    <w:rsid w:val="008D53F6"/>
    <w:rsid w:val="008D54B9"/>
    <w:rsid w:val="008D54D1"/>
    <w:rsid w:val="008D553E"/>
    <w:rsid w:val="008D5702"/>
    <w:rsid w:val="008D5DB2"/>
    <w:rsid w:val="008D5FAF"/>
    <w:rsid w:val="008D6804"/>
    <w:rsid w:val="008D6B31"/>
    <w:rsid w:val="008D6B72"/>
    <w:rsid w:val="008D7006"/>
    <w:rsid w:val="008D7EA5"/>
    <w:rsid w:val="008D7F7E"/>
    <w:rsid w:val="008E10AF"/>
    <w:rsid w:val="008E1A32"/>
    <w:rsid w:val="008E20E8"/>
    <w:rsid w:val="008E2675"/>
    <w:rsid w:val="008E32C1"/>
    <w:rsid w:val="008E3852"/>
    <w:rsid w:val="008E3C2D"/>
    <w:rsid w:val="008E7A21"/>
    <w:rsid w:val="008F0246"/>
    <w:rsid w:val="008F08A7"/>
    <w:rsid w:val="008F0A96"/>
    <w:rsid w:val="008F1120"/>
    <w:rsid w:val="008F1DC9"/>
    <w:rsid w:val="008F2344"/>
    <w:rsid w:val="008F266D"/>
    <w:rsid w:val="008F295F"/>
    <w:rsid w:val="008F2D7C"/>
    <w:rsid w:val="008F2FA0"/>
    <w:rsid w:val="008F50AD"/>
    <w:rsid w:val="008F5546"/>
    <w:rsid w:val="008F56C8"/>
    <w:rsid w:val="008F5B31"/>
    <w:rsid w:val="008F68E5"/>
    <w:rsid w:val="008F740F"/>
    <w:rsid w:val="008F79C3"/>
    <w:rsid w:val="008F7E29"/>
    <w:rsid w:val="009001BF"/>
    <w:rsid w:val="009001CA"/>
    <w:rsid w:val="00900324"/>
    <w:rsid w:val="00900725"/>
    <w:rsid w:val="00900DCE"/>
    <w:rsid w:val="00900F77"/>
    <w:rsid w:val="0090161A"/>
    <w:rsid w:val="0090174E"/>
    <w:rsid w:val="00901801"/>
    <w:rsid w:val="009021CB"/>
    <w:rsid w:val="00903170"/>
    <w:rsid w:val="0090397B"/>
    <w:rsid w:val="00904657"/>
    <w:rsid w:val="00905077"/>
    <w:rsid w:val="00905283"/>
    <w:rsid w:val="00905791"/>
    <w:rsid w:val="00905B31"/>
    <w:rsid w:val="0090604B"/>
    <w:rsid w:val="009065B7"/>
    <w:rsid w:val="00906AD4"/>
    <w:rsid w:val="00906F68"/>
    <w:rsid w:val="009079F6"/>
    <w:rsid w:val="00907C5F"/>
    <w:rsid w:val="00910A2E"/>
    <w:rsid w:val="0091215D"/>
    <w:rsid w:val="009128A2"/>
    <w:rsid w:val="009130D9"/>
    <w:rsid w:val="0091356A"/>
    <w:rsid w:val="009144F6"/>
    <w:rsid w:val="00914A4A"/>
    <w:rsid w:val="00914CEC"/>
    <w:rsid w:val="00915C63"/>
    <w:rsid w:val="009165D3"/>
    <w:rsid w:val="0092065B"/>
    <w:rsid w:val="00921259"/>
    <w:rsid w:val="00921A87"/>
    <w:rsid w:val="0092319B"/>
    <w:rsid w:val="00924A99"/>
    <w:rsid w:val="00925A4F"/>
    <w:rsid w:val="00925B61"/>
    <w:rsid w:val="00925DD9"/>
    <w:rsid w:val="00925E11"/>
    <w:rsid w:val="0093120D"/>
    <w:rsid w:val="00931518"/>
    <w:rsid w:val="00931B3C"/>
    <w:rsid w:val="00931CEC"/>
    <w:rsid w:val="0093226E"/>
    <w:rsid w:val="009324D6"/>
    <w:rsid w:val="00932A8E"/>
    <w:rsid w:val="0093363C"/>
    <w:rsid w:val="009339AB"/>
    <w:rsid w:val="00933A0F"/>
    <w:rsid w:val="00933AA3"/>
    <w:rsid w:val="00933E52"/>
    <w:rsid w:val="00934151"/>
    <w:rsid w:val="009347FC"/>
    <w:rsid w:val="0093521E"/>
    <w:rsid w:val="00935308"/>
    <w:rsid w:val="009353D4"/>
    <w:rsid w:val="009356A1"/>
    <w:rsid w:val="00936217"/>
    <w:rsid w:val="0093698D"/>
    <w:rsid w:val="00936A68"/>
    <w:rsid w:val="00937D39"/>
    <w:rsid w:val="00941070"/>
    <w:rsid w:val="009423D0"/>
    <w:rsid w:val="00942E33"/>
    <w:rsid w:val="00943B91"/>
    <w:rsid w:val="00943BA7"/>
    <w:rsid w:val="00944163"/>
    <w:rsid w:val="009454CF"/>
    <w:rsid w:val="00945610"/>
    <w:rsid w:val="00945F07"/>
    <w:rsid w:val="00946C80"/>
    <w:rsid w:val="00946D10"/>
    <w:rsid w:val="00947EED"/>
    <w:rsid w:val="00951808"/>
    <w:rsid w:val="00951AB3"/>
    <w:rsid w:val="00951AF7"/>
    <w:rsid w:val="00951EC8"/>
    <w:rsid w:val="00952000"/>
    <w:rsid w:val="0095212F"/>
    <w:rsid w:val="00952150"/>
    <w:rsid w:val="0095233F"/>
    <w:rsid w:val="00953AAD"/>
    <w:rsid w:val="00953B34"/>
    <w:rsid w:val="00953C0B"/>
    <w:rsid w:val="009549F2"/>
    <w:rsid w:val="00955F6B"/>
    <w:rsid w:val="009566CB"/>
    <w:rsid w:val="0095708B"/>
    <w:rsid w:val="00957946"/>
    <w:rsid w:val="00957F03"/>
    <w:rsid w:val="009610CE"/>
    <w:rsid w:val="00961376"/>
    <w:rsid w:val="00961CE8"/>
    <w:rsid w:val="009620B6"/>
    <w:rsid w:val="009626D2"/>
    <w:rsid w:val="009630FF"/>
    <w:rsid w:val="00964839"/>
    <w:rsid w:val="00965301"/>
    <w:rsid w:val="009654B6"/>
    <w:rsid w:val="00965896"/>
    <w:rsid w:val="00966550"/>
    <w:rsid w:val="00967AE0"/>
    <w:rsid w:val="0097040D"/>
    <w:rsid w:val="00970DB3"/>
    <w:rsid w:val="00971094"/>
    <w:rsid w:val="00971ABA"/>
    <w:rsid w:val="00972085"/>
    <w:rsid w:val="009735AB"/>
    <w:rsid w:val="00973AF1"/>
    <w:rsid w:val="00974349"/>
    <w:rsid w:val="00974D06"/>
    <w:rsid w:val="00975529"/>
    <w:rsid w:val="0097611D"/>
    <w:rsid w:val="00976487"/>
    <w:rsid w:val="009768D0"/>
    <w:rsid w:val="00977A57"/>
    <w:rsid w:val="00981D45"/>
    <w:rsid w:val="009843D2"/>
    <w:rsid w:val="00985589"/>
    <w:rsid w:val="00985C0E"/>
    <w:rsid w:val="0098623A"/>
    <w:rsid w:val="00987D85"/>
    <w:rsid w:val="00987E18"/>
    <w:rsid w:val="00990034"/>
    <w:rsid w:val="00991202"/>
    <w:rsid w:val="00991216"/>
    <w:rsid w:val="009914B2"/>
    <w:rsid w:val="0099178B"/>
    <w:rsid w:val="00992100"/>
    <w:rsid w:val="0099213B"/>
    <w:rsid w:val="009922F6"/>
    <w:rsid w:val="00992591"/>
    <w:rsid w:val="00992772"/>
    <w:rsid w:val="00992AE5"/>
    <w:rsid w:val="00993360"/>
    <w:rsid w:val="00994539"/>
    <w:rsid w:val="00994DD0"/>
    <w:rsid w:val="00994F2F"/>
    <w:rsid w:val="009951D9"/>
    <w:rsid w:val="0099591C"/>
    <w:rsid w:val="009A0562"/>
    <w:rsid w:val="009A184E"/>
    <w:rsid w:val="009A2151"/>
    <w:rsid w:val="009A37BE"/>
    <w:rsid w:val="009A3B94"/>
    <w:rsid w:val="009A4310"/>
    <w:rsid w:val="009A5642"/>
    <w:rsid w:val="009A5855"/>
    <w:rsid w:val="009B02EC"/>
    <w:rsid w:val="009B034E"/>
    <w:rsid w:val="009B086A"/>
    <w:rsid w:val="009B109B"/>
    <w:rsid w:val="009B14BA"/>
    <w:rsid w:val="009B19C3"/>
    <w:rsid w:val="009B3316"/>
    <w:rsid w:val="009B3DA9"/>
    <w:rsid w:val="009B4B70"/>
    <w:rsid w:val="009B5B6F"/>
    <w:rsid w:val="009B6A8A"/>
    <w:rsid w:val="009B6E45"/>
    <w:rsid w:val="009B6E4A"/>
    <w:rsid w:val="009B7535"/>
    <w:rsid w:val="009B7931"/>
    <w:rsid w:val="009B7D41"/>
    <w:rsid w:val="009C06E7"/>
    <w:rsid w:val="009C164C"/>
    <w:rsid w:val="009C1CF1"/>
    <w:rsid w:val="009C1DFF"/>
    <w:rsid w:val="009C22B7"/>
    <w:rsid w:val="009C25BA"/>
    <w:rsid w:val="009C26D2"/>
    <w:rsid w:val="009C33CD"/>
    <w:rsid w:val="009C39B9"/>
    <w:rsid w:val="009C3F00"/>
    <w:rsid w:val="009C4253"/>
    <w:rsid w:val="009C449E"/>
    <w:rsid w:val="009C6110"/>
    <w:rsid w:val="009C647F"/>
    <w:rsid w:val="009C7E71"/>
    <w:rsid w:val="009D0104"/>
    <w:rsid w:val="009D0110"/>
    <w:rsid w:val="009D0792"/>
    <w:rsid w:val="009D0C36"/>
    <w:rsid w:val="009D1401"/>
    <w:rsid w:val="009D14DE"/>
    <w:rsid w:val="009D2350"/>
    <w:rsid w:val="009D28CB"/>
    <w:rsid w:val="009D2B10"/>
    <w:rsid w:val="009D3680"/>
    <w:rsid w:val="009D36E2"/>
    <w:rsid w:val="009D3B60"/>
    <w:rsid w:val="009D490E"/>
    <w:rsid w:val="009D5453"/>
    <w:rsid w:val="009D5D53"/>
    <w:rsid w:val="009D68BA"/>
    <w:rsid w:val="009D7BAA"/>
    <w:rsid w:val="009E03AA"/>
    <w:rsid w:val="009E1531"/>
    <w:rsid w:val="009E27D2"/>
    <w:rsid w:val="009E34C2"/>
    <w:rsid w:val="009E404B"/>
    <w:rsid w:val="009E4164"/>
    <w:rsid w:val="009E41DC"/>
    <w:rsid w:val="009E4EBF"/>
    <w:rsid w:val="009E5357"/>
    <w:rsid w:val="009E6313"/>
    <w:rsid w:val="009E71C9"/>
    <w:rsid w:val="009E78B6"/>
    <w:rsid w:val="009F0B62"/>
    <w:rsid w:val="009F15B8"/>
    <w:rsid w:val="009F168F"/>
    <w:rsid w:val="009F1828"/>
    <w:rsid w:val="009F26E6"/>
    <w:rsid w:val="009F457A"/>
    <w:rsid w:val="009F4A1F"/>
    <w:rsid w:val="009F4C8B"/>
    <w:rsid w:val="009F56DE"/>
    <w:rsid w:val="009F6522"/>
    <w:rsid w:val="009F687D"/>
    <w:rsid w:val="009F6882"/>
    <w:rsid w:val="009F7572"/>
    <w:rsid w:val="009F7DF3"/>
    <w:rsid w:val="00A00C91"/>
    <w:rsid w:val="00A01367"/>
    <w:rsid w:val="00A01901"/>
    <w:rsid w:val="00A02A70"/>
    <w:rsid w:val="00A02CED"/>
    <w:rsid w:val="00A04F73"/>
    <w:rsid w:val="00A052AC"/>
    <w:rsid w:val="00A060BC"/>
    <w:rsid w:val="00A0613B"/>
    <w:rsid w:val="00A0641E"/>
    <w:rsid w:val="00A066B4"/>
    <w:rsid w:val="00A10875"/>
    <w:rsid w:val="00A12258"/>
    <w:rsid w:val="00A1266F"/>
    <w:rsid w:val="00A127CF"/>
    <w:rsid w:val="00A12804"/>
    <w:rsid w:val="00A14F52"/>
    <w:rsid w:val="00A16A88"/>
    <w:rsid w:val="00A16AA9"/>
    <w:rsid w:val="00A16CE6"/>
    <w:rsid w:val="00A17AAD"/>
    <w:rsid w:val="00A17F04"/>
    <w:rsid w:val="00A207C4"/>
    <w:rsid w:val="00A20973"/>
    <w:rsid w:val="00A21798"/>
    <w:rsid w:val="00A22071"/>
    <w:rsid w:val="00A222D2"/>
    <w:rsid w:val="00A22A24"/>
    <w:rsid w:val="00A23DC3"/>
    <w:rsid w:val="00A24357"/>
    <w:rsid w:val="00A26E32"/>
    <w:rsid w:val="00A26E6A"/>
    <w:rsid w:val="00A26FC0"/>
    <w:rsid w:val="00A27105"/>
    <w:rsid w:val="00A277DB"/>
    <w:rsid w:val="00A30264"/>
    <w:rsid w:val="00A3117F"/>
    <w:rsid w:val="00A3138F"/>
    <w:rsid w:val="00A31434"/>
    <w:rsid w:val="00A31552"/>
    <w:rsid w:val="00A3187C"/>
    <w:rsid w:val="00A32D3B"/>
    <w:rsid w:val="00A32F18"/>
    <w:rsid w:val="00A33CCA"/>
    <w:rsid w:val="00A33DC9"/>
    <w:rsid w:val="00A345BD"/>
    <w:rsid w:val="00A34EED"/>
    <w:rsid w:val="00A351EE"/>
    <w:rsid w:val="00A37F7E"/>
    <w:rsid w:val="00A40C45"/>
    <w:rsid w:val="00A4158F"/>
    <w:rsid w:val="00A422D0"/>
    <w:rsid w:val="00A423A9"/>
    <w:rsid w:val="00A42A1A"/>
    <w:rsid w:val="00A42CD2"/>
    <w:rsid w:val="00A42FCB"/>
    <w:rsid w:val="00A43015"/>
    <w:rsid w:val="00A434C4"/>
    <w:rsid w:val="00A43902"/>
    <w:rsid w:val="00A43AE6"/>
    <w:rsid w:val="00A44035"/>
    <w:rsid w:val="00A44158"/>
    <w:rsid w:val="00A441B4"/>
    <w:rsid w:val="00A4577B"/>
    <w:rsid w:val="00A458F8"/>
    <w:rsid w:val="00A47B0D"/>
    <w:rsid w:val="00A47DFC"/>
    <w:rsid w:val="00A50F19"/>
    <w:rsid w:val="00A537E2"/>
    <w:rsid w:val="00A53A35"/>
    <w:rsid w:val="00A5418A"/>
    <w:rsid w:val="00A54D58"/>
    <w:rsid w:val="00A54D7D"/>
    <w:rsid w:val="00A555F7"/>
    <w:rsid w:val="00A60942"/>
    <w:rsid w:val="00A60FDF"/>
    <w:rsid w:val="00A613EA"/>
    <w:rsid w:val="00A61AD8"/>
    <w:rsid w:val="00A63420"/>
    <w:rsid w:val="00A6381C"/>
    <w:rsid w:val="00A63C35"/>
    <w:rsid w:val="00A64C07"/>
    <w:rsid w:val="00A65F7F"/>
    <w:rsid w:val="00A66D61"/>
    <w:rsid w:val="00A67740"/>
    <w:rsid w:val="00A67BFC"/>
    <w:rsid w:val="00A70250"/>
    <w:rsid w:val="00A70802"/>
    <w:rsid w:val="00A708F7"/>
    <w:rsid w:val="00A7096C"/>
    <w:rsid w:val="00A70EFC"/>
    <w:rsid w:val="00A7165B"/>
    <w:rsid w:val="00A71A2B"/>
    <w:rsid w:val="00A71C61"/>
    <w:rsid w:val="00A72066"/>
    <w:rsid w:val="00A72474"/>
    <w:rsid w:val="00A72652"/>
    <w:rsid w:val="00A72AA2"/>
    <w:rsid w:val="00A72D43"/>
    <w:rsid w:val="00A72FE5"/>
    <w:rsid w:val="00A7307A"/>
    <w:rsid w:val="00A7324C"/>
    <w:rsid w:val="00A74AA9"/>
    <w:rsid w:val="00A74D8D"/>
    <w:rsid w:val="00A75C6A"/>
    <w:rsid w:val="00A76954"/>
    <w:rsid w:val="00A77B4D"/>
    <w:rsid w:val="00A77DB8"/>
    <w:rsid w:val="00A80763"/>
    <w:rsid w:val="00A80BCE"/>
    <w:rsid w:val="00A8161A"/>
    <w:rsid w:val="00A81634"/>
    <w:rsid w:val="00A818F9"/>
    <w:rsid w:val="00A835EC"/>
    <w:rsid w:val="00A848F9"/>
    <w:rsid w:val="00A84D9C"/>
    <w:rsid w:val="00A84DC5"/>
    <w:rsid w:val="00A858E0"/>
    <w:rsid w:val="00A86AC1"/>
    <w:rsid w:val="00A8799D"/>
    <w:rsid w:val="00A87D7A"/>
    <w:rsid w:val="00A90425"/>
    <w:rsid w:val="00A90638"/>
    <w:rsid w:val="00A90879"/>
    <w:rsid w:val="00A90D5C"/>
    <w:rsid w:val="00A911D1"/>
    <w:rsid w:val="00A92F85"/>
    <w:rsid w:val="00A92FB4"/>
    <w:rsid w:val="00A93751"/>
    <w:rsid w:val="00A94055"/>
    <w:rsid w:val="00A943D0"/>
    <w:rsid w:val="00A956D9"/>
    <w:rsid w:val="00A95B34"/>
    <w:rsid w:val="00A95FF0"/>
    <w:rsid w:val="00A96002"/>
    <w:rsid w:val="00A963E2"/>
    <w:rsid w:val="00A968EA"/>
    <w:rsid w:val="00A96CE1"/>
    <w:rsid w:val="00A974EF"/>
    <w:rsid w:val="00A9793E"/>
    <w:rsid w:val="00AA0439"/>
    <w:rsid w:val="00AA198B"/>
    <w:rsid w:val="00AA1E12"/>
    <w:rsid w:val="00AA2A51"/>
    <w:rsid w:val="00AA2FFF"/>
    <w:rsid w:val="00AA357F"/>
    <w:rsid w:val="00AA3912"/>
    <w:rsid w:val="00AA3EE2"/>
    <w:rsid w:val="00AA59A6"/>
    <w:rsid w:val="00AA789D"/>
    <w:rsid w:val="00AA7973"/>
    <w:rsid w:val="00AA7C0E"/>
    <w:rsid w:val="00AB05AB"/>
    <w:rsid w:val="00AB0830"/>
    <w:rsid w:val="00AB0A45"/>
    <w:rsid w:val="00AB1516"/>
    <w:rsid w:val="00AB24B7"/>
    <w:rsid w:val="00AB268B"/>
    <w:rsid w:val="00AB294A"/>
    <w:rsid w:val="00AB2E04"/>
    <w:rsid w:val="00AB363A"/>
    <w:rsid w:val="00AB3A85"/>
    <w:rsid w:val="00AB4359"/>
    <w:rsid w:val="00AB4C87"/>
    <w:rsid w:val="00AB53DA"/>
    <w:rsid w:val="00AB64DE"/>
    <w:rsid w:val="00AB6637"/>
    <w:rsid w:val="00AB69C0"/>
    <w:rsid w:val="00AB712F"/>
    <w:rsid w:val="00AB7275"/>
    <w:rsid w:val="00AC073E"/>
    <w:rsid w:val="00AC0C0B"/>
    <w:rsid w:val="00AC13F4"/>
    <w:rsid w:val="00AC1978"/>
    <w:rsid w:val="00AC19D3"/>
    <w:rsid w:val="00AC1E6B"/>
    <w:rsid w:val="00AC24CC"/>
    <w:rsid w:val="00AC3358"/>
    <w:rsid w:val="00AC388D"/>
    <w:rsid w:val="00AC4110"/>
    <w:rsid w:val="00AC4881"/>
    <w:rsid w:val="00AC4DFA"/>
    <w:rsid w:val="00AC53E7"/>
    <w:rsid w:val="00AC59D5"/>
    <w:rsid w:val="00AC5A31"/>
    <w:rsid w:val="00AC5AE3"/>
    <w:rsid w:val="00AC5FBE"/>
    <w:rsid w:val="00AC6D8F"/>
    <w:rsid w:val="00AC7571"/>
    <w:rsid w:val="00AD0ACF"/>
    <w:rsid w:val="00AD13EA"/>
    <w:rsid w:val="00AD1942"/>
    <w:rsid w:val="00AD3D86"/>
    <w:rsid w:val="00AD4452"/>
    <w:rsid w:val="00AD4669"/>
    <w:rsid w:val="00AD4A33"/>
    <w:rsid w:val="00AD5431"/>
    <w:rsid w:val="00AD64DC"/>
    <w:rsid w:val="00AD6F91"/>
    <w:rsid w:val="00AD767A"/>
    <w:rsid w:val="00AD7904"/>
    <w:rsid w:val="00AD7D98"/>
    <w:rsid w:val="00AD7DC0"/>
    <w:rsid w:val="00AE00A5"/>
    <w:rsid w:val="00AE03C9"/>
    <w:rsid w:val="00AE068E"/>
    <w:rsid w:val="00AE0918"/>
    <w:rsid w:val="00AE0D2A"/>
    <w:rsid w:val="00AE137A"/>
    <w:rsid w:val="00AE2144"/>
    <w:rsid w:val="00AE2C6E"/>
    <w:rsid w:val="00AE2F85"/>
    <w:rsid w:val="00AE2FA1"/>
    <w:rsid w:val="00AE3132"/>
    <w:rsid w:val="00AE39B2"/>
    <w:rsid w:val="00AE4BF3"/>
    <w:rsid w:val="00AE6553"/>
    <w:rsid w:val="00AE7365"/>
    <w:rsid w:val="00AE7B37"/>
    <w:rsid w:val="00AE7E28"/>
    <w:rsid w:val="00AF0062"/>
    <w:rsid w:val="00AF008C"/>
    <w:rsid w:val="00AF00E3"/>
    <w:rsid w:val="00AF015C"/>
    <w:rsid w:val="00AF0254"/>
    <w:rsid w:val="00AF0614"/>
    <w:rsid w:val="00AF1425"/>
    <w:rsid w:val="00AF1E8F"/>
    <w:rsid w:val="00AF399C"/>
    <w:rsid w:val="00AF416C"/>
    <w:rsid w:val="00AF4236"/>
    <w:rsid w:val="00AF49B4"/>
    <w:rsid w:val="00AF4A99"/>
    <w:rsid w:val="00AF4BCA"/>
    <w:rsid w:val="00AF55C9"/>
    <w:rsid w:val="00AF6307"/>
    <w:rsid w:val="00AF6396"/>
    <w:rsid w:val="00AF69BA"/>
    <w:rsid w:val="00AF6BAC"/>
    <w:rsid w:val="00AF7215"/>
    <w:rsid w:val="00AF7274"/>
    <w:rsid w:val="00AF73DE"/>
    <w:rsid w:val="00B0094A"/>
    <w:rsid w:val="00B01079"/>
    <w:rsid w:val="00B011C7"/>
    <w:rsid w:val="00B01287"/>
    <w:rsid w:val="00B013F4"/>
    <w:rsid w:val="00B01828"/>
    <w:rsid w:val="00B01BF7"/>
    <w:rsid w:val="00B02E80"/>
    <w:rsid w:val="00B032F9"/>
    <w:rsid w:val="00B037BA"/>
    <w:rsid w:val="00B0547F"/>
    <w:rsid w:val="00B05CAD"/>
    <w:rsid w:val="00B06F73"/>
    <w:rsid w:val="00B07B63"/>
    <w:rsid w:val="00B106CB"/>
    <w:rsid w:val="00B1148E"/>
    <w:rsid w:val="00B12BB3"/>
    <w:rsid w:val="00B12D22"/>
    <w:rsid w:val="00B14419"/>
    <w:rsid w:val="00B146CE"/>
    <w:rsid w:val="00B147DA"/>
    <w:rsid w:val="00B14C31"/>
    <w:rsid w:val="00B159D0"/>
    <w:rsid w:val="00B16368"/>
    <w:rsid w:val="00B17DBF"/>
    <w:rsid w:val="00B17E6A"/>
    <w:rsid w:val="00B20128"/>
    <w:rsid w:val="00B205E8"/>
    <w:rsid w:val="00B20666"/>
    <w:rsid w:val="00B20948"/>
    <w:rsid w:val="00B20C3A"/>
    <w:rsid w:val="00B21E93"/>
    <w:rsid w:val="00B225A0"/>
    <w:rsid w:val="00B23312"/>
    <w:rsid w:val="00B235B4"/>
    <w:rsid w:val="00B23930"/>
    <w:rsid w:val="00B23F48"/>
    <w:rsid w:val="00B24351"/>
    <w:rsid w:val="00B2468B"/>
    <w:rsid w:val="00B25464"/>
    <w:rsid w:val="00B26072"/>
    <w:rsid w:val="00B2609B"/>
    <w:rsid w:val="00B26796"/>
    <w:rsid w:val="00B269AB"/>
    <w:rsid w:val="00B272F2"/>
    <w:rsid w:val="00B27400"/>
    <w:rsid w:val="00B27D11"/>
    <w:rsid w:val="00B308DA"/>
    <w:rsid w:val="00B30D97"/>
    <w:rsid w:val="00B3122D"/>
    <w:rsid w:val="00B32301"/>
    <w:rsid w:val="00B325F9"/>
    <w:rsid w:val="00B3278E"/>
    <w:rsid w:val="00B32F8C"/>
    <w:rsid w:val="00B34208"/>
    <w:rsid w:val="00B343DF"/>
    <w:rsid w:val="00B346D9"/>
    <w:rsid w:val="00B34831"/>
    <w:rsid w:val="00B34955"/>
    <w:rsid w:val="00B359A9"/>
    <w:rsid w:val="00B35C7C"/>
    <w:rsid w:val="00B35FDF"/>
    <w:rsid w:val="00B36F11"/>
    <w:rsid w:val="00B37061"/>
    <w:rsid w:val="00B370EA"/>
    <w:rsid w:val="00B37765"/>
    <w:rsid w:val="00B37966"/>
    <w:rsid w:val="00B4027F"/>
    <w:rsid w:val="00B42C65"/>
    <w:rsid w:val="00B43E03"/>
    <w:rsid w:val="00B4456C"/>
    <w:rsid w:val="00B45117"/>
    <w:rsid w:val="00B4723C"/>
    <w:rsid w:val="00B472E9"/>
    <w:rsid w:val="00B479A3"/>
    <w:rsid w:val="00B47CDC"/>
    <w:rsid w:val="00B47E27"/>
    <w:rsid w:val="00B5063D"/>
    <w:rsid w:val="00B51032"/>
    <w:rsid w:val="00B516AC"/>
    <w:rsid w:val="00B51748"/>
    <w:rsid w:val="00B51C51"/>
    <w:rsid w:val="00B51F78"/>
    <w:rsid w:val="00B526CA"/>
    <w:rsid w:val="00B5280A"/>
    <w:rsid w:val="00B543B5"/>
    <w:rsid w:val="00B548CC"/>
    <w:rsid w:val="00B554D3"/>
    <w:rsid w:val="00B555C2"/>
    <w:rsid w:val="00B55DCC"/>
    <w:rsid w:val="00B55DF1"/>
    <w:rsid w:val="00B55F40"/>
    <w:rsid w:val="00B561FC"/>
    <w:rsid w:val="00B567D5"/>
    <w:rsid w:val="00B56D90"/>
    <w:rsid w:val="00B5706A"/>
    <w:rsid w:val="00B6120D"/>
    <w:rsid w:val="00B616C9"/>
    <w:rsid w:val="00B6274E"/>
    <w:rsid w:val="00B62799"/>
    <w:rsid w:val="00B62DD8"/>
    <w:rsid w:val="00B6312A"/>
    <w:rsid w:val="00B63408"/>
    <w:rsid w:val="00B64833"/>
    <w:rsid w:val="00B64967"/>
    <w:rsid w:val="00B64B26"/>
    <w:rsid w:val="00B64BFF"/>
    <w:rsid w:val="00B65E7B"/>
    <w:rsid w:val="00B67DE8"/>
    <w:rsid w:val="00B70A0B"/>
    <w:rsid w:val="00B70BB8"/>
    <w:rsid w:val="00B72250"/>
    <w:rsid w:val="00B726B1"/>
    <w:rsid w:val="00B729D8"/>
    <w:rsid w:val="00B73D32"/>
    <w:rsid w:val="00B7481C"/>
    <w:rsid w:val="00B749DF"/>
    <w:rsid w:val="00B74D9A"/>
    <w:rsid w:val="00B74FAD"/>
    <w:rsid w:val="00B75549"/>
    <w:rsid w:val="00B75A54"/>
    <w:rsid w:val="00B75ABC"/>
    <w:rsid w:val="00B75C43"/>
    <w:rsid w:val="00B75EC2"/>
    <w:rsid w:val="00B76874"/>
    <w:rsid w:val="00B768D2"/>
    <w:rsid w:val="00B76C17"/>
    <w:rsid w:val="00B771B2"/>
    <w:rsid w:val="00B779EA"/>
    <w:rsid w:val="00B77A51"/>
    <w:rsid w:val="00B77F7E"/>
    <w:rsid w:val="00B80339"/>
    <w:rsid w:val="00B817F6"/>
    <w:rsid w:val="00B835DD"/>
    <w:rsid w:val="00B8477E"/>
    <w:rsid w:val="00B84C72"/>
    <w:rsid w:val="00B8554E"/>
    <w:rsid w:val="00B85EE3"/>
    <w:rsid w:val="00B85F28"/>
    <w:rsid w:val="00B86828"/>
    <w:rsid w:val="00B86A7F"/>
    <w:rsid w:val="00B86F8E"/>
    <w:rsid w:val="00B8719C"/>
    <w:rsid w:val="00B87FD0"/>
    <w:rsid w:val="00B90066"/>
    <w:rsid w:val="00B91134"/>
    <w:rsid w:val="00B92DA2"/>
    <w:rsid w:val="00B92DC2"/>
    <w:rsid w:val="00B942C9"/>
    <w:rsid w:val="00B94597"/>
    <w:rsid w:val="00B94881"/>
    <w:rsid w:val="00B95016"/>
    <w:rsid w:val="00B958F9"/>
    <w:rsid w:val="00B95B21"/>
    <w:rsid w:val="00B9720B"/>
    <w:rsid w:val="00B9730B"/>
    <w:rsid w:val="00B975C0"/>
    <w:rsid w:val="00B97CA4"/>
    <w:rsid w:val="00BA0503"/>
    <w:rsid w:val="00BA13EA"/>
    <w:rsid w:val="00BA3871"/>
    <w:rsid w:val="00BA3E73"/>
    <w:rsid w:val="00BA3EBE"/>
    <w:rsid w:val="00BA4D92"/>
    <w:rsid w:val="00BA5C2B"/>
    <w:rsid w:val="00BA5CD6"/>
    <w:rsid w:val="00BA7910"/>
    <w:rsid w:val="00BA798B"/>
    <w:rsid w:val="00BB02BD"/>
    <w:rsid w:val="00BB05A1"/>
    <w:rsid w:val="00BB10B3"/>
    <w:rsid w:val="00BB181F"/>
    <w:rsid w:val="00BB1AD0"/>
    <w:rsid w:val="00BB1C99"/>
    <w:rsid w:val="00BB1FF7"/>
    <w:rsid w:val="00BB3C89"/>
    <w:rsid w:val="00BB3D30"/>
    <w:rsid w:val="00BB3D35"/>
    <w:rsid w:val="00BB4489"/>
    <w:rsid w:val="00BB468B"/>
    <w:rsid w:val="00BB4B56"/>
    <w:rsid w:val="00BB4D12"/>
    <w:rsid w:val="00BB4D4F"/>
    <w:rsid w:val="00BB513F"/>
    <w:rsid w:val="00BB55BA"/>
    <w:rsid w:val="00BB57BD"/>
    <w:rsid w:val="00BB57D4"/>
    <w:rsid w:val="00BB5CFC"/>
    <w:rsid w:val="00BB5D15"/>
    <w:rsid w:val="00BB61AB"/>
    <w:rsid w:val="00BB6548"/>
    <w:rsid w:val="00BB7E0E"/>
    <w:rsid w:val="00BC03A9"/>
    <w:rsid w:val="00BC1CF3"/>
    <w:rsid w:val="00BC1F13"/>
    <w:rsid w:val="00BC3961"/>
    <w:rsid w:val="00BC3B4B"/>
    <w:rsid w:val="00BC42D2"/>
    <w:rsid w:val="00BC4686"/>
    <w:rsid w:val="00BC4CA7"/>
    <w:rsid w:val="00BC51F4"/>
    <w:rsid w:val="00BC55D8"/>
    <w:rsid w:val="00BC5CAF"/>
    <w:rsid w:val="00BC6323"/>
    <w:rsid w:val="00BC73B5"/>
    <w:rsid w:val="00BC7E27"/>
    <w:rsid w:val="00BC7ECF"/>
    <w:rsid w:val="00BD29AC"/>
    <w:rsid w:val="00BD2D3A"/>
    <w:rsid w:val="00BD30BE"/>
    <w:rsid w:val="00BD3332"/>
    <w:rsid w:val="00BD3AD9"/>
    <w:rsid w:val="00BD3BFD"/>
    <w:rsid w:val="00BD3C43"/>
    <w:rsid w:val="00BD3C57"/>
    <w:rsid w:val="00BD3DDE"/>
    <w:rsid w:val="00BD4348"/>
    <w:rsid w:val="00BD599B"/>
    <w:rsid w:val="00BE084B"/>
    <w:rsid w:val="00BE08BD"/>
    <w:rsid w:val="00BE0BC8"/>
    <w:rsid w:val="00BE0EED"/>
    <w:rsid w:val="00BE2D3D"/>
    <w:rsid w:val="00BE3D58"/>
    <w:rsid w:val="00BE3EBC"/>
    <w:rsid w:val="00BE4766"/>
    <w:rsid w:val="00BE526B"/>
    <w:rsid w:val="00BE6899"/>
    <w:rsid w:val="00BE6F3A"/>
    <w:rsid w:val="00BF019C"/>
    <w:rsid w:val="00BF01B4"/>
    <w:rsid w:val="00BF05D1"/>
    <w:rsid w:val="00BF078A"/>
    <w:rsid w:val="00BF29DB"/>
    <w:rsid w:val="00BF32C7"/>
    <w:rsid w:val="00BF4928"/>
    <w:rsid w:val="00BF4B47"/>
    <w:rsid w:val="00BF561E"/>
    <w:rsid w:val="00BF56A9"/>
    <w:rsid w:val="00BF6636"/>
    <w:rsid w:val="00BF6A29"/>
    <w:rsid w:val="00BF74EF"/>
    <w:rsid w:val="00BF78F9"/>
    <w:rsid w:val="00BF7B20"/>
    <w:rsid w:val="00C0106D"/>
    <w:rsid w:val="00C01609"/>
    <w:rsid w:val="00C017FD"/>
    <w:rsid w:val="00C02B34"/>
    <w:rsid w:val="00C02CFA"/>
    <w:rsid w:val="00C02D3A"/>
    <w:rsid w:val="00C03508"/>
    <w:rsid w:val="00C03722"/>
    <w:rsid w:val="00C042B2"/>
    <w:rsid w:val="00C049E2"/>
    <w:rsid w:val="00C04B26"/>
    <w:rsid w:val="00C054C1"/>
    <w:rsid w:val="00C06530"/>
    <w:rsid w:val="00C067EA"/>
    <w:rsid w:val="00C070DE"/>
    <w:rsid w:val="00C07B07"/>
    <w:rsid w:val="00C10336"/>
    <w:rsid w:val="00C10F31"/>
    <w:rsid w:val="00C111D8"/>
    <w:rsid w:val="00C11901"/>
    <w:rsid w:val="00C13557"/>
    <w:rsid w:val="00C138C9"/>
    <w:rsid w:val="00C13ACF"/>
    <w:rsid w:val="00C13E3F"/>
    <w:rsid w:val="00C14D19"/>
    <w:rsid w:val="00C15054"/>
    <w:rsid w:val="00C15686"/>
    <w:rsid w:val="00C159AE"/>
    <w:rsid w:val="00C15CB5"/>
    <w:rsid w:val="00C15E16"/>
    <w:rsid w:val="00C16D9C"/>
    <w:rsid w:val="00C16F0B"/>
    <w:rsid w:val="00C17BB0"/>
    <w:rsid w:val="00C2145A"/>
    <w:rsid w:val="00C21572"/>
    <w:rsid w:val="00C229D1"/>
    <w:rsid w:val="00C230CD"/>
    <w:rsid w:val="00C237A8"/>
    <w:rsid w:val="00C23AD7"/>
    <w:rsid w:val="00C24AB0"/>
    <w:rsid w:val="00C25031"/>
    <w:rsid w:val="00C251DA"/>
    <w:rsid w:val="00C25763"/>
    <w:rsid w:val="00C25AEB"/>
    <w:rsid w:val="00C260F5"/>
    <w:rsid w:val="00C261E8"/>
    <w:rsid w:val="00C27392"/>
    <w:rsid w:val="00C27C4B"/>
    <w:rsid w:val="00C27E62"/>
    <w:rsid w:val="00C31097"/>
    <w:rsid w:val="00C3110D"/>
    <w:rsid w:val="00C313C3"/>
    <w:rsid w:val="00C31A8E"/>
    <w:rsid w:val="00C33B4B"/>
    <w:rsid w:val="00C34A50"/>
    <w:rsid w:val="00C3513A"/>
    <w:rsid w:val="00C361F1"/>
    <w:rsid w:val="00C36FFB"/>
    <w:rsid w:val="00C37515"/>
    <w:rsid w:val="00C37F0A"/>
    <w:rsid w:val="00C4084E"/>
    <w:rsid w:val="00C40929"/>
    <w:rsid w:val="00C40F33"/>
    <w:rsid w:val="00C41D7B"/>
    <w:rsid w:val="00C42480"/>
    <w:rsid w:val="00C42486"/>
    <w:rsid w:val="00C4340D"/>
    <w:rsid w:val="00C436FA"/>
    <w:rsid w:val="00C4471A"/>
    <w:rsid w:val="00C4483A"/>
    <w:rsid w:val="00C4489B"/>
    <w:rsid w:val="00C44995"/>
    <w:rsid w:val="00C44B86"/>
    <w:rsid w:val="00C45A23"/>
    <w:rsid w:val="00C460A3"/>
    <w:rsid w:val="00C462FE"/>
    <w:rsid w:val="00C46F88"/>
    <w:rsid w:val="00C4756F"/>
    <w:rsid w:val="00C47AD6"/>
    <w:rsid w:val="00C50574"/>
    <w:rsid w:val="00C508D3"/>
    <w:rsid w:val="00C50D9F"/>
    <w:rsid w:val="00C51072"/>
    <w:rsid w:val="00C5123E"/>
    <w:rsid w:val="00C51BE4"/>
    <w:rsid w:val="00C51F72"/>
    <w:rsid w:val="00C52732"/>
    <w:rsid w:val="00C52877"/>
    <w:rsid w:val="00C53BBF"/>
    <w:rsid w:val="00C53C00"/>
    <w:rsid w:val="00C53D65"/>
    <w:rsid w:val="00C546C4"/>
    <w:rsid w:val="00C54FD9"/>
    <w:rsid w:val="00C55800"/>
    <w:rsid w:val="00C56365"/>
    <w:rsid w:val="00C568DC"/>
    <w:rsid w:val="00C56F90"/>
    <w:rsid w:val="00C571D1"/>
    <w:rsid w:val="00C575F1"/>
    <w:rsid w:val="00C6029E"/>
    <w:rsid w:val="00C604C9"/>
    <w:rsid w:val="00C60C86"/>
    <w:rsid w:val="00C60EDC"/>
    <w:rsid w:val="00C610C7"/>
    <w:rsid w:val="00C61631"/>
    <w:rsid w:val="00C6179C"/>
    <w:rsid w:val="00C6184D"/>
    <w:rsid w:val="00C61D46"/>
    <w:rsid w:val="00C61F00"/>
    <w:rsid w:val="00C62070"/>
    <w:rsid w:val="00C6258D"/>
    <w:rsid w:val="00C627AB"/>
    <w:rsid w:val="00C631A0"/>
    <w:rsid w:val="00C6472A"/>
    <w:rsid w:val="00C64A92"/>
    <w:rsid w:val="00C653BB"/>
    <w:rsid w:val="00C65D22"/>
    <w:rsid w:val="00C66A6A"/>
    <w:rsid w:val="00C7021D"/>
    <w:rsid w:val="00C70539"/>
    <w:rsid w:val="00C7070E"/>
    <w:rsid w:val="00C708DE"/>
    <w:rsid w:val="00C70999"/>
    <w:rsid w:val="00C7170F"/>
    <w:rsid w:val="00C71ABD"/>
    <w:rsid w:val="00C72306"/>
    <w:rsid w:val="00C72630"/>
    <w:rsid w:val="00C728DF"/>
    <w:rsid w:val="00C72B0D"/>
    <w:rsid w:val="00C72DDA"/>
    <w:rsid w:val="00C74044"/>
    <w:rsid w:val="00C747A5"/>
    <w:rsid w:val="00C75617"/>
    <w:rsid w:val="00C76475"/>
    <w:rsid w:val="00C766EA"/>
    <w:rsid w:val="00C77198"/>
    <w:rsid w:val="00C77215"/>
    <w:rsid w:val="00C77A95"/>
    <w:rsid w:val="00C77FB4"/>
    <w:rsid w:val="00C80279"/>
    <w:rsid w:val="00C82397"/>
    <w:rsid w:val="00C828CF"/>
    <w:rsid w:val="00C829BB"/>
    <w:rsid w:val="00C82D29"/>
    <w:rsid w:val="00C82D3D"/>
    <w:rsid w:val="00C83697"/>
    <w:rsid w:val="00C84611"/>
    <w:rsid w:val="00C85013"/>
    <w:rsid w:val="00C8569D"/>
    <w:rsid w:val="00C85CAD"/>
    <w:rsid w:val="00C86886"/>
    <w:rsid w:val="00C86FD9"/>
    <w:rsid w:val="00C900DF"/>
    <w:rsid w:val="00C904B3"/>
    <w:rsid w:val="00C91685"/>
    <w:rsid w:val="00C91722"/>
    <w:rsid w:val="00C918CD"/>
    <w:rsid w:val="00C91AA5"/>
    <w:rsid w:val="00C91F68"/>
    <w:rsid w:val="00C93553"/>
    <w:rsid w:val="00C93EFD"/>
    <w:rsid w:val="00C9476D"/>
    <w:rsid w:val="00C948E2"/>
    <w:rsid w:val="00C94A1D"/>
    <w:rsid w:val="00C94E26"/>
    <w:rsid w:val="00C954B7"/>
    <w:rsid w:val="00C95510"/>
    <w:rsid w:val="00C9607F"/>
    <w:rsid w:val="00C97641"/>
    <w:rsid w:val="00C97B83"/>
    <w:rsid w:val="00CA1E32"/>
    <w:rsid w:val="00CA263B"/>
    <w:rsid w:val="00CA2B75"/>
    <w:rsid w:val="00CA399E"/>
    <w:rsid w:val="00CA3A0D"/>
    <w:rsid w:val="00CA419C"/>
    <w:rsid w:val="00CA4B95"/>
    <w:rsid w:val="00CA520E"/>
    <w:rsid w:val="00CA688C"/>
    <w:rsid w:val="00CA6A8E"/>
    <w:rsid w:val="00CA6F79"/>
    <w:rsid w:val="00CA7AD6"/>
    <w:rsid w:val="00CB06BD"/>
    <w:rsid w:val="00CB1339"/>
    <w:rsid w:val="00CB1F5D"/>
    <w:rsid w:val="00CB2B7E"/>
    <w:rsid w:val="00CB32A2"/>
    <w:rsid w:val="00CB442F"/>
    <w:rsid w:val="00CB48AA"/>
    <w:rsid w:val="00CB4F38"/>
    <w:rsid w:val="00CB5551"/>
    <w:rsid w:val="00CB65A0"/>
    <w:rsid w:val="00CB6927"/>
    <w:rsid w:val="00CC0182"/>
    <w:rsid w:val="00CC0C53"/>
    <w:rsid w:val="00CC0C6D"/>
    <w:rsid w:val="00CC3697"/>
    <w:rsid w:val="00CC46E5"/>
    <w:rsid w:val="00CC569C"/>
    <w:rsid w:val="00CC579D"/>
    <w:rsid w:val="00CC5B22"/>
    <w:rsid w:val="00CC5D4F"/>
    <w:rsid w:val="00CC61AF"/>
    <w:rsid w:val="00CC6267"/>
    <w:rsid w:val="00CC6B2C"/>
    <w:rsid w:val="00CC7CE4"/>
    <w:rsid w:val="00CC7ECE"/>
    <w:rsid w:val="00CD152D"/>
    <w:rsid w:val="00CD1668"/>
    <w:rsid w:val="00CD2EBC"/>
    <w:rsid w:val="00CD30D7"/>
    <w:rsid w:val="00CD364E"/>
    <w:rsid w:val="00CD4451"/>
    <w:rsid w:val="00CD475E"/>
    <w:rsid w:val="00CD5BEF"/>
    <w:rsid w:val="00CD606C"/>
    <w:rsid w:val="00CE0AA3"/>
    <w:rsid w:val="00CE0AC2"/>
    <w:rsid w:val="00CE1BA6"/>
    <w:rsid w:val="00CE1D8C"/>
    <w:rsid w:val="00CE34C1"/>
    <w:rsid w:val="00CE4507"/>
    <w:rsid w:val="00CE4734"/>
    <w:rsid w:val="00CE4C3E"/>
    <w:rsid w:val="00CE5000"/>
    <w:rsid w:val="00CE636C"/>
    <w:rsid w:val="00CE697E"/>
    <w:rsid w:val="00CE6EB1"/>
    <w:rsid w:val="00CE7617"/>
    <w:rsid w:val="00CE7D63"/>
    <w:rsid w:val="00CE7FBF"/>
    <w:rsid w:val="00CF0666"/>
    <w:rsid w:val="00CF088D"/>
    <w:rsid w:val="00CF16B6"/>
    <w:rsid w:val="00CF1855"/>
    <w:rsid w:val="00CF1D19"/>
    <w:rsid w:val="00CF210E"/>
    <w:rsid w:val="00CF3060"/>
    <w:rsid w:val="00CF3279"/>
    <w:rsid w:val="00CF3453"/>
    <w:rsid w:val="00CF3D04"/>
    <w:rsid w:val="00CF42C0"/>
    <w:rsid w:val="00CF4510"/>
    <w:rsid w:val="00CF4CFC"/>
    <w:rsid w:val="00CF4E87"/>
    <w:rsid w:val="00CF573F"/>
    <w:rsid w:val="00CF5B9D"/>
    <w:rsid w:val="00CF5D88"/>
    <w:rsid w:val="00CF6312"/>
    <w:rsid w:val="00CF7B66"/>
    <w:rsid w:val="00D0130E"/>
    <w:rsid w:val="00D0135C"/>
    <w:rsid w:val="00D01C5C"/>
    <w:rsid w:val="00D02C3A"/>
    <w:rsid w:val="00D03FF4"/>
    <w:rsid w:val="00D0464D"/>
    <w:rsid w:val="00D047EA"/>
    <w:rsid w:val="00D053C9"/>
    <w:rsid w:val="00D05953"/>
    <w:rsid w:val="00D06291"/>
    <w:rsid w:val="00D06E38"/>
    <w:rsid w:val="00D07390"/>
    <w:rsid w:val="00D07529"/>
    <w:rsid w:val="00D07A67"/>
    <w:rsid w:val="00D07EEF"/>
    <w:rsid w:val="00D10416"/>
    <w:rsid w:val="00D1153B"/>
    <w:rsid w:val="00D117DE"/>
    <w:rsid w:val="00D12532"/>
    <w:rsid w:val="00D13372"/>
    <w:rsid w:val="00D13831"/>
    <w:rsid w:val="00D138B0"/>
    <w:rsid w:val="00D13C0B"/>
    <w:rsid w:val="00D1411B"/>
    <w:rsid w:val="00D15689"/>
    <w:rsid w:val="00D15978"/>
    <w:rsid w:val="00D15B15"/>
    <w:rsid w:val="00D16120"/>
    <w:rsid w:val="00D16166"/>
    <w:rsid w:val="00D167F8"/>
    <w:rsid w:val="00D17348"/>
    <w:rsid w:val="00D17E28"/>
    <w:rsid w:val="00D20851"/>
    <w:rsid w:val="00D20ACE"/>
    <w:rsid w:val="00D20D72"/>
    <w:rsid w:val="00D21294"/>
    <w:rsid w:val="00D21381"/>
    <w:rsid w:val="00D2142A"/>
    <w:rsid w:val="00D2172A"/>
    <w:rsid w:val="00D2172E"/>
    <w:rsid w:val="00D21A4A"/>
    <w:rsid w:val="00D222AD"/>
    <w:rsid w:val="00D22591"/>
    <w:rsid w:val="00D22932"/>
    <w:rsid w:val="00D22ACE"/>
    <w:rsid w:val="00D22B93"/>
    <w:rsid w:val="00D22FA5"/>
    <w:rsid w:val="00D233FA"/>
    <w:rsid w:val="00D23527"/>
    <w:rsid w:val="00D24D5B"/>
    <w:rsid w:val="00D2717A"/>
    <w:rsid w:val="00D272C4"/>
    <w:rsid w:val="00D27447"/>
    <w:rsid w:val="00D314B0"/>
    <w:rsid w:val="00D31736"/>
    <w:rsid w:val="00D31A09"/>
    <w:rsid w:val="00D329D3"/>
    <w:rsid w:val="00D32C24"/>
    <w:rsid w:val="00D32E43"/>
    <w:rsid w:val="00D33BEE"/>
    <w:rsid w:val="00D33F18"/>
    <w:rsid w:val="00D341A0"/>
    <w:rsid w:val="00D34287"/>
    <w:rsid w:val="00D345C5"/>
    <w:rsid w:val="00D34D64"/>
    <w:rsid w:val="00D35034"/>
    <w:rsid w:val="00D3513B"/>
    <w:rsid w:val="00D3547E"/>
    <w:rsid w:val="00D355ED"/>
    <w:rsid w:val="00D356DF"/>
    <w:rsid w:val="00D36740"/>
    <w:rsid w:val="00D377A3"/>
    <w:rsid w:val="00D3782E"/>
    <w:rsid w:val="00D37BDA"/>
    <w:rsid w:val="00D4033F"/>
    <w:rsid w:val="00D40C2F"/>
    <w:rsid w:val="00D41A39"/>
    <w:rsid w:val="00D41F5F"/>
    <w:rsid w:val="00D43301"/>
    <w:rsid w:val="00D435D3"/>
    <w:rsid w:val="00D43E30"/>
    <w:rsid w:val="00D443DE"/>
    <w:rsid w:val="00D44E97"/>
    <w:rsid w:val="00D44F66"/>
    <w:rsid w:val="00D45423"/>
    <w:rsid w:val="00D4557F"/>
    <w:rsid w:val="00D4571F"/>
    <w:rsid w:val="00D46721"/>
    <w:rsid w:val="00D46A0B"/>
    <w:rsid w:val="00D46D95"/>
    <w:rsid w:val="00D46E17"/>
    <w:rsid w:val="00D47993"/>
    <w:rsid w:val="00D5091F"/>
    <w:rsid w:val="00D519C0"/>
    <w:rsid w:val="00D51EB8"/>
    <w:rsid w:val="00D51FD0"/>
    <w:rsid w:val="00D521A5"/>
    <w:rsid w:val="00D522C6"/>
    <w:rsid w:val="00D522D6"/>
    <w:rsid w:val="00D529E0"/>
    <w:rsid w:val="00D537AF"/>
    <w:rsid w:val="00D53D1E"/>
    <w:rsid w:val="00D53E56"/>
    <w:rsid w:val="00D5488A"/>
    <w:rsid w:val="00D548C6"/>
    <w:rsid w:val="00D54A43"/>
    <w:rsid w:val="00D54E46"/>
    <w:rsid w:val="00D54FAE"/>
    <w:rsid w:val="00D55042"/>
    <w:rsid w:val="00D55CA3"/>
    <w:rsid w:val="00D561A6"/>
    <w:rsid w:val="00D56328"/>
    <w:rsid w:val="00D5641C"/>
    <w:rsid w:val="00D57AA3"/>
    <w:rsid w:val="00D604C1"/>
    <w:rsid w:val="00D61378"/>
    <w:rsid w:val="00D613F6"/>
    <w:rsid w:val="00D623ED"/>
    <w:rsid w:val="00D6344F"/>
    <w:rsid w:val="00D635E7"/>
    <w:rsid w:val="00D64E92"/>
    <w:rsid w:val="00D65546"/>
    <w:rsid w:val="00D665AC"/>
    <w:rsid w:val="00D7048B"/>
    <w:rsid w:val="00D705B0"/>
    <w:rsid w:val="00D71918"/>
    <w:rsid w:val="00D72990"/>
    <w:rsid w:val="00D72A41"/>
    <w:rsid w:val="00D73EBE"/>
    <w:rsid w:val="00D73FAC"/>
    <w:rsid w:val="00D74670"/>
    <w:rsid w:val="00D74E05"/>
    <w:rsid w:val="00D752B5"/>
    <w:rsid w:val="00D75A8B"/>
    <w:rsid w:val="00D75E20"/>
    <w:rsid w:val="00D765E7"/>
    <w:rsid w:val="00D7660F"/>
    <w:rsid w:val="00D76693"/>
    <w:rsid w:val="00D76CFF"/>
    <w:rsid w:val="00D76D1E"/>
    <w:rsid w:val="00D77134"/>
    <w:rsid w:val="00D80DA2"/>
    <w:rsid w:val="00D8100E"/>
    <w:rsid w:val="00D81294"/>
    <w:rsid w:val="00D815AC"/>
    <w:rsid w:val="00D81FB3"/>
    <w:rsid w:val="00D8215B"/>
    <w:rsid w:val="00D832AF"/>
    <w:rsid w:val="00D83CC6"/>
    <w:rsid w:val="00D8437A"/>
    <w:rsid w:val="00D84729"/>
    <w:rsid w:val="00D84DE6"/>
    <w:rsid w:val="00D84E0A"/>
    <w:rsid w:val="00D85E11"/>
    <w:rsid w:val="00D861E9"/>
    <w:rsid w:val="00D864DE"/>
    <w:rsid w:val="00D86D12"/>
    <w:rsid w:val="00D86D38"/>
    <w:rsid w:val="00D876EB"/>
    <w:rsid w:val="00D87801"/>
    <w:rsid w:val="00D87ED0"/>
    <w:rsid w:val="00D9063A"/>
    <w:rsid w:val="00D90859"/>
    <w:rsid w:val="00D909BC"/>
    <w:rsid w:val="00D90EE1"/>
    <w:rsid w:val="00D9109B"/>
    <w:rsid w:val="00D91457"/>
    <w:rsid w:val="00D9148D"/>
    <w:rsid w:val="00D92000"/>
    <w:rsid w:val="00D925BE"/>
    <w:rsid w:val="00D92C36"/>
    <w:rsid w:val="00D930A1"/>
    <w:rsid w:val="00D943E0"/>
    <w:rsid w:val="00D948DA"/>
    <w:rsid w:val="00D94AEA"/>
    <w:rsid w:val="00D94C25"/>
    <w:rsid w:val="00D9505D"/>
    <w:rsid w:val="00D95949"/>
    <w:rsid w:val="00D95F7C"/>
    <w:rsid w:val="00D962E1"/>
    <w:rsid w:val="00D969B5"/>
    <w:rsid w:val="00D96D03"/>
    <w:rsid w:val="00D971A9"/>
    <w:rsid w:val="00DA1887"/>
    <w:rsid w:val="00DA1C9F"/>
    <w:rsid w:val="00DA25D7"/>
    <w:rsid w:val="00DA274C"/>
    <w:rsid w:val="00DA2D4C"/>
    <w:rsid w:val="00DA4C8E"/>
    <w:rsid w:val="00DA4F68"/>
    <w:rsid w:val="00DA514F"/>
    <w:rsid w:val="00DA5B4B"/>
    <w:rsid w:val="00DA6C94"/>
    <w:rsid w:val="00DA6EFE"/>
    <w:rsid w:val="00DA7825"/>
    <w:rsid w:val="00DB02D0"/>
    <w:rsid w:val="00DB1006"/>
    <w:rsid w:val="00DB104B"/>
    <w:rsid w:val="00DB1566"/>
    <w:rsid w:val="00DB18CC"/>
    <w:rsid w:val="00DB1C4C"/>
    <w:rsid w:val="00DB1CFD"/>
    <w:rsid w:val="00DB1D0F"/>
    <w:rsid w:val="00DB212A"/>
    <w:rsid w:val="00DB214B"/>
    <w:rsid w:val="00DB2647"/>
    <w:rsid w:val="00DB2781"/>
    <w:rsid w:val="00DB37C8"/>
    <w:rsid w:val="00DB3F43"/>
    <w:rsid w:val="00DB4A0F"/>
    <w:rsid w:val="00DB4A9C"/>
    <w:rsid w:val="00DB4C30"/>
    <w:rsid w:val="00DB4CDA"/>
    <w:rsid w:val="00DB51EA"/>
    <w:rsid w:val="00DB5974"/>
    <w:rsid w:val="00DB5E4C"/>
    <w:rsid w:val="00DB60C7"/>
    <w:rsid w:val="00DB62FC"/>
    <w:rsid w:val="00DB7D0C"/>
    <w:rsid w:val="00DB7FF6"/>
    <w:rsid w:val="00DC014D"/>
    <w:rsid w:val="00DC05C7"/>
    <w:rsid w:val="00DC0C85"/>
    <w:rsid w:val="00DC351A"/>
    <w:rsid w:val="00DC3A81"/>
    <w:rsid w:val="00DC4A5B"/>
    <w:rsid w:val="00DC4B14"/>
    <w:rsid w:val="00DC4DC3"/>
    <w:rsid w:val="00DC5463"/>
    <w:rsid w:val="00DC5669"/>
    <w:rsid w:val="00DC59C3"/>
    <w:rsid w:val="00DC658A"/>
    <w:rsid w:val="00DC6618"/>
    <w:rsid w:val="00DC6BE5"/>
    <w:rsid w:val="00DD0338"/>
    <w:rsid w:val="00DD124B"/>
    <w:rsid w:val="00DD17CA"/>
    <w:rsid w:val="00DD1B1B"/>
    <w:rsid w:val="00DD397E"/>
    <w:rsid w:val="00DD4763"/>
    <w:rsid w:val="00DD481A"/>
    <w:rsid w:val="00DD49B3"/>
    <w:rsid w:val="00DD510A"/>
    <w:rsid w:val="00DD68C3"/>
    <w:rsid w:val="00DD6971"/>
    <w:rsid w:val="00DD6D4B"/>
    <w:rsid w:val="00DD6D8E"/>
    <w:rsid w:val="00DD75FB"/>
    <w:rsid w:val="00DE12F6"/>
    <w:rsid w:val="00DE1B12"/>
    <w:rsid w:val="00DE1B8F"/>
    <w:rsid w:val="00DE2926"/>
    <w:rsid w:val="00DE380A"/>
    <w:rsid w:val="00DE3892"/>
    <w:rsid w:val="00DE4337"/>
    <w:rsid w:val="00DE5165"/>
    <w:rsid w:val="00DE520C"/>
    <w:rsid w:val="00DE607E"/>
    <w:rsid w:val="00DE751A"/>
    <w:rsid w:val="00DE7D7B"/>
    <w:rsid w:val="00DF021A"/>
    <w:rsid w:val="00DF0687"/>
    <w:rsid w:val="00DF0706"/>
    <w:rsid w:val="00DF0EBE"/>
    <w:rsid w:val="00DF132B"/>
    <w:rsid w:val="00DF1441"/>
    <w:rsid w:val="00DF1611"/>
    <w:rsid w:val="00DF304F"/>
    <w:rsid w:val="00DF3065"/>
    <w:rsid w:val="00DF32B9"/>
    <w:rsid w:val="00DF3E52"/>
    <w:rsid w:val="00DF4451"/>
    <w:rsid w:val="00DF51ED"/>
    <w:rsid w:val="00DF52A7"/>
    <w:rsid w:val="00DF5A8D"/>
    <w:rsid w:val="00DF5ADD"/>
    <w:rsid w:val="00DF5EBF"/>
    <w:rsid w:val="00DF64A2"/>
    <w:rsid w:val="00DF77C5"/>
    <w:rsid w:val="00DF7E76"/>
    <w:rsid w:val="00E0058C"/>
    <w:rsid w:val="00E00A7B"/>
    <w:rsid w:val="00E00D6F"/>
    <w:rsid w:val="00E01112"/>
    <w:rsid w:val="00E01573"/>
    <w:rsid w:val="00E01625"/>
    <w:rsid w:val="00E019EA"/>
    <w:rsid w:val="00E024A8"/>
    <w:rsid w:val="00E02797"/>
    <w:rsid w:val="00E02820"/>
    <w:rsid w:val="00E02BD3"/>
    <w:rsid w:val="00E031C9"/>
    <w:rsid w:val="00E031F5"/>
    <w:rsid w:val="00E0350A"/>
    <w:rsid w:val="00E03BB2"/>
    <w:rsid w:val="00E044F3"/>
    <w:rsid w:val="00E04BE4"/>
    <w:rsid w:val="00E04F16"/>
    <w:rsid w:val="00E0507E"/>
    <w:rsid w:val="00E05288"/>
    <w:rsid w:val="00E05969"/>
    <w:rsid w:val="00E05A5D"/>
    <w:rsid w:val="00E05A9A"/>
    <w:rsid w:val="00E0627B"/>
    <w:rsid w:val="00E069BE"/>
    <w:rsid w:val="00E074DF"/>
    <w:rsid w:val="00E1034A"/>
    <w:rsid w:val="00E10AA5"/>
    <w:rsid w:val="00E111BF"/>
    <w:rsid w:val="00E114EF"/>
    <w:rsid w:val="00E11E4D"/>
    <w:rsid w:val="00E11F8C"/>
    <w:rsid w:val="00E120CE"/>
    <w:rsid w:val="00E12AAF"/>
    <w:rsid w:val="00E13149"/>
    <w:rsid w:val="00E13ACD"/>
    <w:rsid w:val="00E140F0"/>
    <w:rsid w:val="00E143AB"/>
    <w:rsid w:val="00E148C4"/>
    <w:rsid w:val="00E14C55"/>
    <w:rsid w:val="00E14DA0"/>
    <w:rsid w:val="00E151C2"/>
    <w:rsid w:val="00E15AE6"/>
    <w:rsid w:val="00E1659C"/>
    <w:rsid w:val="00E16A2A"/>
    <w:rsid w:val="00E20C56"/>
    <w:rsid w:val="00E21A98"/>
    <w:rsid w:val="00E22425"/>
    <w:rsid w:val="00E22DC7"/>
    <w:rsid w:val="00E23FA2"/>
    <w:rsid w:val="00E25795"/>
    <w:rsid w:val="00E266CB"/>
    <w:rsid w:val="00E26C36"/>
    <w:rsid w:val="00E27712"/>
    <w:rsid w:val="00E2776F"/>
    <w:rsid w:val="00E31710"/>
    <w:rsid w:val="00E3232D"/>
    <w:rsid w:val="00E32AE5"/>
    <w:rsid w:val="00E335E6"/>
    <w:rsid w:val="00E34706"/>
    <w:rsid w:val="00E34AD3"/>
    <w:rsid w:val="00E34C33"/>
    <w:rsid w:val="00E34E36"/>
    <w:rsid w:val="00E34EF2"/>
    <w:rsid w:val="00E35079"/>
    <w:rsid w:val="00E36030"/>
    <w:rsid w:val="00E37505"/>
    <w:rsid w:val="00E376BB"/>
    <w:rsid w:val="00E3789C"/>
    <w:rsid w:val="00E413A0"/>
    <w:rsid w:val="00E41AC7"/>
    <w:rsid w:val="00E42194"/>
    <w:rsid w:val="00E422BF"/>
    <w:rsid w:val="00E423BB"/>
    <w:rsid w:val="00E4281F"/>
    <w:rsid w:val="00E43259"/>
    <w:rsid w:val="00E433DA"/>
    <w:rsid w:val="00E43760"/>
    <w:rsid w:val="00E43C89"/>
    <w:rsid w:val="00E43E19"/>
    <w:rsid w:val="00E4415B"/>
    <w:rsid w:val="00E448CC"/>
    <w:rsid w:val="00E44E15"/>
    <w:rsid w:val="00E4655E"/>
    <w:rsid w:val="00E469F1"/>
    <w:rsid w:val="00E46A47"/>
    <w:rsid w:val="00E476AD"/>
    <w:rsid w:val="00E478B6"/>
    <w:rsid w:val="00E50800"/>
    <w:rsid w:val="00E50E54"/>
    <w:rsid w:val="00E50F13"/>
    <w:rsid w:val="00E513CB"/>
    <w:rsid w:val="00E51599"/>
    <w:rsid w:val="00E517EE"/>
    <w:rsid w:val="00E53641"/>
    <w:rsid w:val="00E53695"/>
    <w:rsid w:val="00E53B23"/>
    <w:rsid w:val="00E55693"/>
    <w:rsid w:val="00E558FB"/>
    <w:rsid w:val="00E56378"/>
    <w:rsid w:val="00E5688F"/>
    <w:rsid w:val="00E568E8"/>
    <w:rsid w:val="00E5714D"/>
    <w:rsid w:val="00E578B7"/>
    <w:rsid w:val="00E607FF"/>
    <w:rsid w:val="00E609E7"/>
    <w:rsid w:val="00E614C7"/>
    <w:rsid w:val="00E61571"/>
    <w:rsid w:val="00E61B40"/>
    <w:rsid w:val="00E621F4"/>
    <w:rsid w:val="00E63FAA"/>
    <w:rsid w:val="00E6438E"/>
    <w:rsid w:val="00E65AAC"/>
    <w:rsid w:val="00E65CC9"/>
    <w:rsid w:val="00E66071"/>
    <w:rsid w:val="00E66198"/>
    <w:rsid w:val="00E66366"/>
    <w:rsid w:val="00E66D22"/>
    <w:rsid w:val="00E66D99"/>
    <w:rsid w:val="00E7006A"/>
    <w:rsid w:val="00E70640"/>
    <w:rsid w:val="00E70851"/>
    <w:rsid w:val="00E70EAC"/>
    <w:rsid w:val="00E7169C"/>
    <w:rsid w:val="00E72333"/>
    <w:rsid w:val="00E72A3B"/>
    <w:rsid w:val="00E73158"/>
    <w:rsid w:val="00E73D18"/>
    <w:rsid w:val="00E749F3"/>
    <w:rsid w:val="00E7548B"/>
    <w:rsid w:val="00E7574C"/>
    <w:rsid w:val="00E75ACA"/>
    <w:rsid w:val="00E76691"/>
    <w:rsid w:val="00E76981"/>
    <w:rsid w:val="00E769EE"/>
    <w:rsid w:val="00E76A71"/>
    <w:rsid w:val="00E76B45"/>
    <w:rsid w:val="00E80BA0"/>
    <w:rsid w:val="00E80C1E"/>
    <w:rsid w:val="00E813F9"/>
    <w:rsid w:val="00E81801"/>
    <w:rsid w:val="00E824C7"/>
    <w:rsid w:val="00E82FA6"/>
    <w:rsid w:val="00E86589"/>
    <w:rsid w:val="00E867EC"/>
    <w:rsid w:val="00E87BAE"/>
    <w:rsid w:val="00E91BC7"/>
    <w:rsid w:val="00E929D5"/>
    <w:rsid w:val="00E930C6"/>
    <w:rsid w:val="00E94143"/>
    <w:rsid w:val="00E945B6"/>
    <w:rsid w:val="00E94A00"/>
    <w:rsid w:val="00E94DFA"/>
    <w:rsid w:val="00E95F07"/>
    <w:rsid w:val="00E96654"/>
    <w:rsid w:val="00E969A0"/>
    <w:rsid w:val="00E96D2C"/>
    <w:rsid w:val="00E96E32"/>
    <w:rsid w:val="00E97FDA"/>
    <w:rsid w:val="00EA04F8"/>
    <w:rsid w:val="00EA0743"/>
    <w:rsid w:val="00EA090C"/>
    <w:rsid w:val="00EA0CA7"/>
    <w:rsid w:val="00EA0FE1"/>
    <w:rsid w:val="00EA1166"/>
    <w:rsid w:val="00EA1B43"/>
    <w:rsid w:val="00EA2271"/>
    <w:rsid w:val="00EA31C1"/>
    <w:rsid w:val="00EA38A3"/>
    <w:rsid w:val="00EA5EB5"/>
    <w:rsid w:val="00EA693D"/>
    <w:rsid w:val="00EA71ED"/>
    <w:rsid w:val="00EA72F7"/>
    <w:rsid w:val="00EB0142"/>
    <w:rsid w:val="00EB184A"/>
    <w:rsid w:val="00EB1998"/>
    <w:rsid w:val="00EB23B7"/>
    <w:rsid w:val="00EB2CE3"/>
    <w:rsid w:val="00EB2FCF"/>
    <w:rsid w:val="00EB34C6"/>
    <w:rsid w:val="00EB3A0F"/>
    <w:rsid w:val="00EB4788"/>
    <w:rsid w:val="00EB5471"/>
    <w:rsid w:val="00EB63CE"/>
    <w:rsid w:val="00EB6D36"/>
    <w:rsid w:val="00EB702F"/>
    <w:rsid w:val="00EB786F"/>
    <w:rsid w:val="00EB78D4"/>
    <w:rsid w:val="00EB7ABF"/>
    <w:rsid w:val="00EB7C84"/>
    <w:rsid w:val="00EC0271"/>
    <w:rsid w:val="00EC02EF"/>
    <w:rsid w:val="00EC0925"/>
    <w:rsid w:val="00EC0FA1"/>
    <w:rsid w:val="00EC1A54"/>
    <w:rsid w:val="00EC1B03"/>
    <w:rsid w:val="00EC2F93"/>
    <w:rsid w:val="00EC450F"/>
    <w:rsid w:val="00EC7E56"/>
    <w:rsid w:val="00EC7F80"/>
    <w:rsid w:val="00ED028C"/>
    <w:rsid w:val="00ED0836"/>
    <w:rsid w:val="00ED27BA"/>
    <w:rsid w:val="00ED2D1E"/>
    <w:rsid w:val="00ED3CF2"/>
    <w:rsid w:val="00ED459C"/>
    <w:rsid w:val="00ED55AB"/>
    <w:rsid w:val="00ED57E6"/>
    <w:rsid w:val="00ED58E3"/>
    <w:rsid w:val="00ED5CDA"/>
    <w:rsid w:val="00ED5E38"/>
    <w:rsid w:val="00ED61FF"/>
    <w:rsid w:val="00ED6519"/>
    <w:rsid w:val="00ED6D40"/>
    <w:rsid w:val="00ED6DD7"/>
    <w:rsid w:val="00ED6F2A"/>
    <w:rsid w:val="00ED7529"/>
    <w:rsid w:val="00ED7DAD"/>
    <w:rsid w:val="00EE13EC"/>
    <w:rsid w:val="00EE1E7E"/>
    <w:rsid w:val="00EE226D"/>
    <w:rsid w:val="00EE30DE"/>
    <w:rsid w:val="00EE3B4E"/>
    <w:rsid w:val="00EE3DEB"/>
    <w:rsid w:val="00EE4161"/>
    <w:rsid w:val="00EE5771"/>
    <w:rsid w:val="00EE581D"/>
    <w:rsid w:val="00EE5AFE"/>
    <w:rsid w:val="00EE5C18"/>
    <w:rsid w:val="00EE5E01"/>
    <w:rsid w:val="00EE709D"/>
    <w:rsid w:val="00EF0158"/>
    <w:rsid w:val="00EF02CE"/>
    <w:rsid w:val="00EF03FC"/>
    <w:rsid w:val="00EF0F32"/>
    <w:rsid w:val="00EF1B63"/>
    <w:rsid w:val="00EF1CEC"/>
    <w:rsid w:val="00EF1D49"/>
    <w:rsid w:val="00EF2699"/>
    <w:rsid w:val="00EF395C"/>
    <w:rsid w:val="00EF3E7D"/>
    <w:rsid w:val="00EF51F6"/>
    <w:rsid w:val="00EF58EB"/>
    <w:rsid w:val="00EF5ADE"/>
    <w:rsid w:val="00EF5B76"/>
    <w:rsid w:val="00EF5C71"/>
    <w:rsid w:val="00EF64E7"/>
    <w:rsid w:val="00EF7BE9"/>
    <w:rsid w:val="00EF7C20"/>
    <w:rsid w:val="00F01C4B"/>
    <w:rsid w:val="00F0258C"/>
    <w:rsid w:val="00F04380"/>
    <w:rsid w:val="00F045BA"/>
    <w:rsid w:val="00F046A9"/>
    <w:rsid w:val="00F04CEC"/>
    <w:rsid w:val="00F04EEC"/>
    <w:rsid w:val="00F04FF8"/>
    <w:rsid w:val="00F05018"/>
    <w:rsid w:val="00F05282"/>
    <w:rsid w:val="00F05822"/>
    <w:rsid w:val="00F0668F"/>
    <w:rsid w:val="00F06BEE"/>
    <w:rsid w:val="00F1060D"/>
    <w:rsid w:val="00F10AC6"/>
    <w:rsid w:val="00F10EF0"/>
    <w:rsid w:val="00F120BE"/>
    <w:rsid w:val="00F12157"/>
    <w:rsid w:val="00F1266C"/>
    <w:rsid w:val="00F12F55"/>
    <w:rsid w:val="00F13001"/>
    <w:rsid w:val="00F13458"/>
    <w:rsid w:val="00F135A4"/>
    <w:rsid w:val="00F13CDF"/>
    <w:rsid w:val="00F13E71"/>
    <w:rsid w:val="00F14153"/>
    <w:rsid w:val="00F1467A"/>
    <w:rsid w:val="00F14945"/>
    <w:rsid w:val="00F149DC"/>
    <w:rsid w:val="00F15707"/>
    <w:rsid w:val="00F15C75"/>
    <w:rsid w:val="00F15D51"/>
    <w:rsid w:val="00F166CA"/>
    <w:rsid w:val="00F16BA6"/>
    <w:rsid w:val="00F179E6"/>
    <w:rsid w:val="00F200FB"/>
    <w:rsid w:val="00F20397"/>
    <w:rsid w:val="00F219E5"/>
    <w:rsid w:val="00F21AE6"/>
    <w:rsid w:val="00F21C2F"/>
    <w:rsid w:val="00F21FCF"/>
    <w:rsid w:val="00F23563"/>
    <w:rsid w:val="00F23D05"/>
    <w:rsid w:val="00F2453B"/>
    <w:rsid w:val="00F2483B"/>
    <w:rsid w:val="00F24CA1"/>
    <w:rsid w:val="00F24F71"/>
    <w:rsid w:val="00F24FD8"/>
    <w:rsid w:val="00F2550E"/>
    <w:rsid w:val="00F25742"/>
    <w:rsid w:val="00F263D1"/>
    <w:rsid w:val="00F26702"/>
    <w:rsid w:val="00F26DEA"/>
    <w:rsid w:val="00F2757A"/>
    <w:rsid w:val="00F27587"/>
    <w:rsid w:val="00F27834"/>
    <w:rsid w:val="00F27F3C"/>
    <w:rsid w:val="00F27FBF"/>
    <w:rsid w:val="00F30444"/>
    <w:rsid w:val="00F318DC"/>
    <w:rsid w:val="00F31D46"/>
    <w:rsid w:val="00F31D67"/>
    <w:rsid w:val="00F32108"/>
    <w:rsid w:val="00F32527"/>
    <w:rsid w:val="00F32D04"/>
    <w:rsid w:val="00F3362A"/>
    <w:rsid w:val="00F3376F"/>
    <w:rsid w:val="00F33F83"/>
    <w:rsid w:val="00F34024"/>
    <w:rsid w:val="00F34095"/>
    <w:rsid w:val="00F3409A"/>
    <w:rsid w:val="00F3424F"/>
    <w:rsid w:val="00F348C9"/>
    <w:rsid w:val="00F34B9B"/>
    <w:rsid w:val="00F34C5B"/>
    <w:rsid w:val="00F3502E"/>
    <w:rsid w:val="00F353AB"/>
    <w:rsid w:val="00F3624D"/>
    <w:rsid w:val="00F367CD"/>
    <w:rsid w:val="00F36D2C"/>
    <w:rsid w:val="00F377D2"/>
    <w:rsid w:val="00F37FF5"/>
    <w:rsid w:val="00F37FF9"/>
    <w:rsid w:val="00F4041C"/>
    <w:rsid w:val="00F40B97"/>
    <w:rsid w:val="00F41F15"/>
    <w:rsid w:val="00F42B60"/>
    <w:rsid w:val="00F42F06"/>
    <w:rsid w:val="00F43522"/>
    <w:rsid w:val="00F43AA8"/>
    <w:rsid w:val="00F43AB9"/>
    <w:rsid w:val="00F44DFA"/>
    <w:rsid w:val="00F45379"/>
    <w:rsid w:val="00F45921"/>
    <w:rsid w:val="00F45C99"/>
    <w:rsid w:val="00F46AA6"/>
    <w:rsid w:val="00F472D1"/>
    <w:rsid w:val="00F47E8A"/>
    <w:rsid w:val="00F50213"/>
    <w:rsid w:val="00F504F1"/>
    <w:rsid w:val="00F51C3C"/>
    <w:rsid w:val="00F53119"/>
    <w:rsid w:val="00F5389E"/>
    <w:rsid w:val="00F542C4"/>
    <w:rsid w:val="00F5485C"/>
    <w:rsid w:val="00F548CB"/>
    <w:rsid w:val="00F54DFA"/>
    <w:rsid w:val="00F55B35"/>
    <w:rsid w:val="00F5652D"/>
    <w:rsid w:val="00F56647"/>
    <w:rsid w:val="00F56CCC"/>
    <w:rsid w:val="00F57693"/>
    <w:rsid w:val="00F576BA"/>
    <w:rsid w:val="00F57916"/>
    <w:rsid w:val="00F57E46"/>
    <w:rsid w:val="00F603D1"/>
    <w:rsid w:val="00F60786"/>
    <w:rsid w:val="00F6085A"/>
    <w:rsid w:val="00F60B2F"/>
    <w:rsid w:val="00F61472"/>
    <w:rsid w:val="00F61610"/>
    <w:rsid w:val="00F61901"/>
    <w:rsid w:val="00F61FC5"/>
    <w:rsid w:val="00F6364C"/>
    <w:rsid w:val="00F6480A"/>
    <w:rsid w:val="00F64AB5"/>
    <w:rsid w:val="00F650C6"/>
    <w:rsid w:val="00F65146"/>
    <w:rsid w:val="00F660D4"/>
    <w:rsid w:val="00F6625E"/>
    <w:rsid w:val="00F6632E"/>
    <w:rsid w:val="00F664DA"/>
    <w:rsid w:val="00F66F5F"/>
    <w:rsid w:val="00F675AE"/>
    <w:rsid w:val="00F67A42"/>
    <w:rsid w:val="00F67E47"/>
    <w:rsid w:val="00F71DC7"/>
    <w:rsid w:val="00F720C3"/>
    <w:rsid w:val="00F73494"/>
    <w:rsid w:val="00F74819"/>
    <w:rsid w:val="00F74831"/>
    <w:rsid w:val="00F76871"/>
    <w:rsid w:val="00F7692F"/>
    <w:rsid w:val="00F76A78"/>
    <w:rsid w:val="00F76C2B"/>
    <w:rsid w:val="00F77625"/>
    <w:rsid w:val="00F77CB9"/>
    <w:rsid w:val="00F8060C"/>
    <w:rsid w:val="00F80CE1"/>
    <w:rsid w:val="00F80E78"/>
    <w:rsid w:val="00F81370"/>
    <w:rsid w:val="00F81416"/>
    <w:rsid w:val="00F81E37"/>
    <w:rsid w:val="00F824EE"/>
    <w:rsid w:val="00F82AB6"/>
    <w:rsid w:val="00F82C32"/>
    <w:rsid w:val="00F83057"/>
    <w:rsid w:val="00F831A5"/>
    <w:rsid w:val="00F851DE"/>
    <w:rsid w:val="00F85507"/>
    <w:rsid w:val="00F862E6"/>
    <w:rsid w:val="00F86DAB"/>
    <w:rsid w:val="00F86EF4"/>
    <w:rsid w:val="00F87730"/>
    <w:rsid w:val="00F87FC4"/>
    <w:rsid w:val="00F90C83"/>
    <w:rsid w:val="00F90EA4"/>
    <w:rsid w:val="00F91BAD"/>
    <w:rsid w:val="00F93DDE"/>
    <w:rsid w:val="00F9422F"/>
    <w:rsid w:val="00F94CC8"/>
    <w:rsid w:val="00F962A7"/>
    <w:rsid w:val="00F963F0"/>
    <w:rsid w:val="00F978BB"/>
    <w:rsid w:val="00F97D70"/>
    <w:rsid w:val="00FA068A"/>
    <w:rsid w:val="00FA097B"/>
    <w:rsid w:val="00FA183C"/>
    <w:rsid w:val="00FA2C27"/>
    <w:rsid w:val="00FA3888"/>
    <w:rsid w:val="00FA43DD"/>
    <w:rsid w:val="00FA5703"/>
    <w:rsid w:val="00FA5760"/>
    <w:rsid w:val="00FA6760"/>
    <w:rsid w:val="00FA7D80"/>
    <w:rsid w:val="00FB1476"/>
    <w:rsid w:val="00FB181A"/>
    <w:rsid w:val="00FB3230"/>
    <w:rsid w:val="00FB38B6"/>
    <w:rsid w:val="00FB4032"/>
    <w:rsid w:val="00FB5B72"/>
    <w:rsid w:val="00FB6427"/>
    <w:rsid w:val="00FB69EE"/>
    <w:rsid w:val="00FB6D38"/>
    <w:rsid w:val="00FC0D2F"/>
    <w:rsid w:val="00FC1510"/>
    <w:rsid w:val="00FC1BB2"/>
    <w:rsid w:val="00FC24F9"/>
    <w:rsid w:val="00FC263D"/>
    <w:rsid w:val="00FC2B13"/>
    <w:rsid w:val="00FC30B5"/>
    <w:rsid w:val="00FC5224"/>
    <w:rsid w:val="00FC69E8"/>
    <w:rsid w:val="00FC71CF"/>
    <w:rsid w:val="00FC7F0B"/>
    <w:rsid w:val="00FD0009"/>
    <w:rsid w:val="00FD0020"/>
    <w:rsid w:val="00FD0453"/>
    <w:rsid w:val="00FD0A67"/>
    <w:rsid w:val="00FD1B1E"/>
    <w:rsid w:val="00FD1F5B"/>
    <w:rsid w:val="00FD2589"/>
    <w:rsid w:val="00FD2DB2"/>
    <w:rsid w:val="00FD5FCC"/>
    <w:rsid w:val="00FD6075"/>
    <w:rsid w:val="00FD637A"/>
    <w:rsid w:val="00FD6965"/>
    <w:rsid w:val="00FD6ADE"/>
    <w:rsid w:val="00FD6C46"/>
    <w:rsid w:val="00FD7436"/>
    <w:rsid w:val="00FD7489"/>
    <w:rsid w:val="00FD74DB"/>
    <w:rsid w:val="00FD7765"/>
    <w:rsid w:val="00FD7D7C"/>
    <w:rsid w:val="00FE0B94"/>
    <w:rsid w:val="00FE156A"/>
    <w:rsid w:val="00FE4426"/>
    <w:rsid w:val="00FE44C5"/>
    <w:rsid w:val="00FE4DA3"/>
    <w:rsid w:val="00FE57CD"/>
    <w:rsid w:val="00FE5B11"/>
    <w:rsid w:val="00FE5DB7"/>
    <w:rsid w:val="00FE62C4"/>
    <w:rsid w:val="00FE7CFC"/>
    <w:rsid w:val="00FF0556"/>
    <w:rsid w:val="00FF0DB7"/>
    <w:rsid w:val="00FF0E97"/>
    <w:rsid w:val="00FF1056"/>
    <w:rsid w:val="00FF1217"/>
    <w:rsid w:val="00FF1855"/>
    <w:rsid w:val="00FF1B27"/>
    <w:rsid w:val="00FF4B46"/>
    <w:rsid w:val="00FF4CCB"/>
    <w:rsid w:val="00FF4E67"/>
    <w:rsid w:val="00FF5103"/>
    <w:rsid w:val="00FF690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74ABB"/>
  <w15:docId w15:val="{2E8C1A08-B53D-4D5F-807A-B255F4104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267"/>
  </w:style>
  <w:style w:type="paragraph" w:styleId="Heading1">
    <w:name w:val="heading 1"/>
    <w:basedOn w:val="Normal"/>
    <w:next w:val="Normal"/>
    <w:link w:val="Heading1Char"/>
    <w:uiPriority w:val="9"/>
    <w:qFormat/>
    <w:rsid w:val="00F27FBF"/>
    <w:pPr>
      <w:keepNext/>
      <w:keepLines/>
      <w:numPr>
        <w:numId w:val="3"/>
      </w:numPr>
      <w:spacing w:before="360" w:after="120" w:line="276" w:lineRule="auto"/>
      <w:jc w:val="both"/>
      <w:outlineLvl w:val="0"/>
    </w:pPr>
    <w:rPr>
      <w:rFonts w:asciiTheme="majorHAnsi" w:eastAsia="Times New Roman" w:hAnsiTheme="majorHAnsi" w:cs="Times New Roman"/>
      <w:b/>
      <w:bCs/>
      <w:sz w:val="32"/>
      <w:szCs w:val="28"/>
      <w:lang w:eastAsia="zh-CN"/>
    </w:rPr>
  </w:style>
  <w:style w:type="paragraph" w:styleId="Heading2">
    <w:name w:val="heading 2"/>
    <w:basedOn w:val="Normal"/>
    <w:next w:val="Normal"/>
    <w:link w:val="Heading2Char"/>
    <w:uiPriority w:val="9"/>
    <w:qFormat/>
    <w:rsid w:val="00F27FBF"/>
    <w:pPr>
      <w:keepNext/>
      <w:keepLines/>
      <w:numPr>
        <w:ilvl w:val="1"/>
        <w:numId w:val="3"/>
      </w:numPr>
      <w:spacing w:before="240" w:after="120" w:line="276" w:lineRule="auto"/>
      <w:jc w:val="both"/>
      <w:outlineLvl w:val="1"/>
    </w:pPr>
    <w:rPr>
      <w:rFonts w:asciiTheme="majorHAnsi" w:eastAsia="Times New Roman" w:hAnsiTheme="majorHAnsi" w:cs="Times New Roman"/>
      <w:b/>
      <w:bCs/>
      <w:sz w:val="28"/>
      <w:szCs w:val="26"/>
      <w:lang w:eastAsia="zh-CN"/>
    </w:rPr>
  </w:style>
  <w:style w:type="paragraph" w:styleId="Heading3">
    <w:name w:val="heading 3"/>
    <w:basedOn w:val="Normal"/>
    <w:next w:val="Normal"/>
    <w:link w:val="Heading3Char"/>
    <w:uiPriority w:val="9"/>
    <w:qFormat/>
    <w:rsid w:val="00E476AD"/>
    <w:pPr>
      <w:keepNext/>
      <w:keepLines/>
      <w:numPr>
        <w:ilvl w:val="2"/>
        <w:numId w:val="3"/>
      </w:numPr>
      <w:tabs>
        <w:tab w:val="left" w:pos="357"/>
      </w:tabs>
      <w:spacing w:before="240" w:after="120" w:line="276" w:lineRule="auto"/>
      <w:jc w:val="both"/>
      <w:outlineLvl w:val="2"/>
    </w:pPr>
    <w:rPr>
      <w:rFonts w:asciiTheme="majorHAnsi" w:eastAsia="Times New Roman" w:hAnsiTheme="majorHAnsi" w:cs="Times New Roman"/>
      <w:b/>
      <w:bCs/>
      <w:sz w:val="24"/>
      <w:lang w:eastAsia="zh-CN"/>
    </w:rPr>
  </w:style>
  <w:style w:type="paragraph" w:styleId="Heading4">
    <w:name w:val="heading 4"/>
    <w:basedOn w:val="Normal"/>
    <w:next w:val="Normal"/>
    <w:link w:val="Heading4Char"/>
    <w:uiPriority w:val="9"/>
    <w:qFormat/>
    <w:rsid w:val="002F5B94"/>
    <w:pPr>
      <w:keepNext/>
      <w:keepLines/>
      <w:numPr>
        <w:ilvl w:val="3"/>
        <w:numId w:val="3"/>
      </w:numPr>
      <w:spacing w:before="200" w:after="240" w:line="276" w:lineRule="auto"/>
      <w:jc w:val="both"/>
      <w:outlineLvl w:val="3"/>
    </w:pPr>
    <w:rPr>
      <w:rFonts w:asciiTheme="majorHAnsi" w:eastAsia="Times New Roman" w:hAnsiTheme="majorHAnsi" w:cs="Times New Roman"/>
      <w:bCs/>
      <w:iCs/>
      <w:sz w:val="24"/>
      <w:u w:val="single"/>
      <w:lang w:eastAsia="zh-CN"/>
    </w:rPr>
  </w:style>
  <w:style w:type="paragraph" w:styleId="Heading5">
    <w:name w:val="heading 5"/>
    <w:basedOn w:val="Normal"/>
    <w:next w:val="Normal"/>
    <w:link w:val="Heading5Char"/>
    <w:uiPriority w:val="9"/>
    <w:qFormat/>
    <w:rsid w:val="005013D4"/>
    <w:pPr>
      <w:numPr>
        <w:ilvl w:val="4"/>
        <w:numId w:val="3"/>
      </w:numPr>
      <w:spacing w:before="240" w:after="120" w:line="276" w:lineRule="auto"/>
      <w:jc w:val="both"/>
      <w:outlineLvl w:val="4"/>
    </w:pPr>
    <w:rPr>
      <w:rFonts w:ascii="Calibri" w:hAnsi="Calibri" w:cs="Times New Roman"/>
      <w:bCs/>
      <w:i/>
      <w:iCs/>
      <w:sz w:val="24"/>
      <w:szCs w:val="26"/>
      <w:lang w:eastAsia="zh-CN"/>
    </w:rPr>
  </w:style>
  <w:style w:type="paragraph" w:styleId="Heading6">
    <w:name w:val="heading 6"/>
    <w:basedOn w:val="Normal"/>
    <w:next w:val="Normal"/>
    <w:link w:val="Heading6Char"/>
    <w:uiPriority w:val="9"/>
    <w:qFormat/>
    <w:rsid w:val="00F82AB6"/>
    <w:pPr>
      <w:numPr>
        <w:ilvl w:val="5"/>
        <w:numId w:val="3"/>
      </w:numPr>
      <w:spacing w:before="120" w:after="120" w:line="276" w:lineRule="auto"/>
      <w:jc w:val="both"/>
      <w:outlineLvl w:val="5"/>
    </w:pPr>
    <w:rPr>
      <w:rFonts w:ascii="Calibri" w:hAnsi="Calibri" w:cs="Times New Roman"/>
      <w:bCs/>
      <w:sz w:val="24"/>
      <w:u w:val="single"/>
      <w:lang w:eastAsia="zh-CN"/>
    </w:rPr>
  </w:style>
  <w:style w:type="paragraph" w:styleId="Heading7">
    <w:name w:val="heading 7"/>
    <w:basedOn w:val="Normal"/>
    <w:next w:val="Normal"/>
    <w:link w:val="Heading7Char"/>
    <w:qFormat/>
    <w:rsid w:val="00352623"/>
    <w:pPr>
      <w:numPr>
        <w:ilvl w:val="6"/>
        <w:numId w:val="3"/>
      </w:numPr>
      <w:spacing w:before="240" w:after="60" w:line="276" w:lineRule="auto"/>
      <w:jc w:val="both"/>
      <w:outlineLvl w:val="6"/>
    </w:pPr>
    <w:rPr>
      <w:rFonts w:ascii="Times New Roman" w:eastAsia="Calibri" w:hAnsi="Times New Roman" w:cs="Times New Roman"/>
      <w:sz w:val="24"/>
      <w:szCs w:val="24"/>
      <w:lang w:eastAsia="zh-CN"/>
    </w:rPr>
  </w:style>
  <w:style w:type="paragraph" w:styleId="Heading8">
    <w:name w:val="heading 8"/>
    <w:basedOn w:val="Normal"/>
    <w:next w:val="Normal"/>
    <w:link w:val="Heading8Char"/>
    <w:qFormat/>
    <w:rsid w:val="00352623"/>
    <w:pPr>
      <w:numPr>
        <w:ilvl w:val="7"/>
        <w:numId w:val="3"/>
      </w:numPr>
      <w:spacing w:before="240" w:after="60" w:line="276" w:lineRule="auto"/>
      <w:jc w:val="both"/>
      <w:outlineLvl w:val="7"/>
    </w:pPr>
    <w:rPr>
      <w:rFonts w:ascii="Times New Roman" w:eastAsia="Calibri" w:hAnsi="Times New Roman" w:cs="Times New Roman"/>
      <w:i/>
      <w:iCs/>
      <w:sz w:val="24"/>
      <w:szCs w:val="24"/>
      <w:lang w:eastAsia="zh-CN"/>
    </w:rPr>
  </w:style>
  <w:style w:type="paragraph" w:styleId="Heading9">
    <w:name w:val="heading 9"/>
    <w:basedOn w:val="Normal"/>
    <w:next w:val="Normal"/>
    <w:link w:val="Heading9Char"/>
    <w:qFormat/>
    <w:rsid w:val="00352623"/>
    <w:pPr>
      <w:numPr>
        <w:ilvl w:val="8"/>
        <w:numId w:val="3"/>
      </w:numPr>
      <w:spacing w:before="240" w:after="60" w:line="276" w:lineRule="auto"/>
      <w:jc w:val="both"/>
      <w:outlineLvl w:val="8"/>
    </w:pPr>
    <w:rPr>
      <w:rFonts w:ascii="Arial" w:eastAsia="Calibri" w:hAnsi="Arial" w:cs="Arial"/>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FBF"/>
    <w:rPr>
      <w:rFonts w:asciiTheme="majorHAnsi" w:eastAsia="Times New Roman" w:hAnsiTheme="majorHAnsi" w:cs="Times New Roman"/>
      <w:b/>
      <w:bCs/>
      <w:sz w:val="32"/>
      <w:szCs w:val="28"/>
      <w:lang w:eastAsia="zh-CN"/>
    </w:rPr>
  </w:style>
  <w:style w:type="character" w:customStyle="1" w:styleId="Heading2Char">
    <w:name w:val="Heading 2 Char"/>
    <w:basedOn w:val="DefaultParagraphFont"/>
    <w:link w:val="Heading2"/>
    <w:uiPriority w:val="9"/>
    <w:rsid w:val="00F27FBF"/>
    <w:rPr>
      <w:rFonts w:asciiTheme="majorHAnsi" w:eastAsia="Times New Roman" w:hAnsiTheme="majorHAnsi" w:cs="Times New Roman"/>
      <w:b/>
      <w:bCs/>
      <w:sz w:val="28"/>
      <w:szCs w:val="26"/>
      <w:lang w:eastAsia="zh-CN"/>
    </w:rPr>
  </w:style>
  <w:style w:type="character" w:customStyle="1" w:styleId="Heading3Char">
    <w:name w:val="Heading 3 Char"/>
    <w:basedOn w:val="DefaultParagraphFont"/>
    <w:link w:val="Heading3"/>
    <w:uiPriority w:val="9"/>
    <w:rsid w:val="00E476AD"/>
    <w:rPr>
      <w:rFonts w:asciiTheme="majorHAnsi" w:eastAsia="Times New Roman" w:hAnsiTheme="majorHAnsi" w:cs="Times New Roman"/>
      <w:b/>
      <w:bCs/>
      <w:sz w:val="24"/>
      <w:lang w:eastAsia="zh-CN"/>
    </w:rPr>
  </w:style>
  <w:style w:type="character" w:customStyle="1" w:styleId="Heading4Char">
    <w:name w:val="Heading 4 Char"/>
    <w:basedOn w:val="DefaultParagraphFont"/>
    <w:link w:val="Heading4"/>
    <w:uiPriority w:val="9"/>
    <w:rsid w:val="002F5B94"/>
    <w:rPr>
      <w:rFonts w:asciiTheme="majorHAnsi" w:eastAsia="Times New Roman" w:hAnsiTheme="majorHAnsi" w:cs="Times New Roman"/>
      <w:bCs/>
      <w:iCs/>
      <w:sz w:val="24"/>
      <w:u w:val="single"/>
      <w:lang w:eastAsia="zh-CN"/>
    </w:rPr>
  </w:style>
  <w:style w:type="character" w:customStyle="1" w:styleId="Heading5Char">
    <w:name w:val="Heading 5 Char"/>
    <w:basedOn w:val="DefaultParagraphFont"/>
    <w:link w:val="Heading5"/>
    <w:uiPriority w:val="9"/>
    <w:rsid w:val="005013D4"/>
    <w:rPr>
      <w:rFonts w:ascii="Calibri" w:hAnsi="Calibri" w:cs="Times New Roman"/>
      <w:bCs/>
      <w:i/>
      <w:iCs/>
      <w:sz w:val="24"/>
      <w:szCs w:val="26"/>
      <w:lang w:eastAsia="zh-CN"/>
    </w:rPr>
  </w:style>
  <w:style w:type="character" w:customStyle="1" w:styleId="Heading6Char">
    <w:name w:val="Heading 6 Char"/>
    <w:basedOn w:val="DefaultParagraphFont"/>
    <w:link w:val="Heading6"/>
    <w:uiPriority w:val="9"/>
    <w:rsid w:val="00F82AB6"/>
    <w:rPr>
      <w:rFonts w:ascii="Calibri" w:hAnsi="Calibri" w:cs="Times New Roman"/>
      <w:bCs/>
      <w:sz w:val="24"/>
      <w:u w:val="single"/>
      <w:lang w:eastAsia="zh-CN"/>
    </w:rPr>
  </w:style>
  <w:style w:type="character" w:customStyle="1" w:styleId="Heading7Char">
    <w:name w:val="Heading 7 Char"/>
    <w:basedOn w:val="DefaultParagraphFont"/>
    <w:link w:val="Heading7"/>
    <w:rsid w:val="00352623"/>
    <w:rPr>
      <w:rFonts w:ascii="Times New Roman" w:eastAsia="Calibri" w:hAnsi="Times New Roman" w:cs="Times New Roman"/>
      <w:sz w:val="24"/>
      <w:szCs w:val="24"/>
      <w:lang w:eastAsia="zh-CN"/>
    </w:rPr>
  </w:style>
  <w:style w:type="character" w:customStyle="1" w:styleId="Heading8Char">
    <w:name w:val="Heading 8 Char"/>
    <w:basedOn w:val="DefaultParagraphFont"/>
    <w:link w:val="Heading8"/>
    <w:rsid w:val="00352623"/>
    <w:rPr>
      <w:rFonts w:ascii="Times New Roman" w:eastAsia="Calibri" w:hAnsi="Times New Roman" w:cs="Times New Roman"/>
      <w:i/>
      <w:iCs/>
      <w:sz w:val="24"/>
      <w:szCs w:val="24"/>
      <w:lang w:eastAsia="zh-CN"/>
    </w:rPr>
  </w:style>
  <w:style w:type="character" w:customStyle="1" w:styleId="Heading9Char">
    <w:name w:val="Heading 9 Char"/>
    <w:basedOn w:val="DefaultParagraphFont"/>
    <w:link w:val="Heading9"/>
    <w:rsid w:val="00352623"/>
    <w:rPr>
      <w:rFonts w:ascii="Arial" w:eastAsia="Calibri" w:hAnsi="Arial" w:cs="Arial"/>
      <w:lang w:eastAsia="zh-CN"/>
    </w:rPr>
  </w:style>
  <w:style w:type="numbering" w:customStyle="1" w:styleId="Bezpopisa1">
    <w:name w:val="Bez popisa1"/>
    <w:next w:val="NoList"/>
    <w:uiPriority w:val="99"/>
    <w:semiHidden/>
    <w:unhideWhenUsed/>
    <w:rsid w:val="00352623"/>
  </w:style>
  <w:style w:type="paragraph" w:styleId="TOC1">
    <w:name w:val="toc 1"/>
    <w:basedOn w:val="Normal"/>
    <w:next w:val="Normal"/>
    <w:autoRedefine/>
    <w:uiPriority w:val="39"/>
    <w:unhideWhenUsed/>
    <w:rsid w:val="00352623"/>
    <w:pPr>
      <w:spacing w:before="120" w:after="120"/>
    </w:pPr>
    <w:rPr>
      <w:rFonts w:cstheme="minorHAnsi"/>
      <w:b/>
      <w:bCs/>
      <w:caps/>
      <w:sz w:val="20"/>
      <w:szCs w:val="20"/>
    </w:rPr>
  </w:style>
  <w:style w:type="paragraph" w:styleId="TOC2">
    <w:name w:val="toc 2"/>
    <w:basedOn w:val="Normal"/>
    <w:next w:val="Normal"/>
    <w:autoRedefine/>
    <w:uiPriority w:val="39"/>
    <w:unhideWhenUsed/>
    <w:rsid w:val="000C21E9"/>
    <w:pPr>
      <w:spacing w:after="0"/>
      <w:ind w:left="220"/>
    </w:pPr>
    <w:rPr>
      <w:rFonts w:cstheme="minorHAnsi"/>
      <w:smallCaps/>
      <w:sz w:val="20"/>
      <w:szCs w:val="20"/>
    </w:rPr>
  </w:style>
  <w:style w:type="paragraph" w:styleId="TOC3">
    <w:name w:val="toc 3"/>
    <w:basedOn w:val="Normal"/>
    <w:next w:val="Normal"/>
    <w:autoRedefine/>
    <w:uiPriority w:val="39"/>
    <w:unhideWhenUsed/>
    <w:rsid w:val="009356A1"/>
    <w:pPr>
      <w:spacing w:after="0"/>
      <w:ind w:left="440"/>
    </w:pPr>
    <w:rPr>
      <w:rFonts w:cstheme="minorHAnsi"/>
      <w:i/>
      <w:iCs/>
      <w:sz w:val="20"/>
      <w:szCs w:val="20"/>
    </w:rPr>
  </w:style>
  <w:style w:type="paragraph" w:styleId="TOC4">
    <w:name w:val="toc 4"/>
    <w:basedOn w:val="Normal"/>
    <w:next w:val="Normal"/>
    <w:autoRedefine/>
    <w:uiPriority w:val="39"/>
    <w:unhideWhenUsed/>
    <w:rsid w:val="00352623"/>
    <w:pPr>
      <w:spacing w:after="0"/>
      <w:ind w:left="660"/>
    </w:pPr>
    <w:rPr>
      <w:rFonts w:cstheme="minorHAnsi"/>
      <w:sz w:val="18"/>
      <w:szCs w:val="18"/>
    </w:rPr>
  </w:style>
  <w:style w:type="character" w:styleId="Hyperlink">
    <w:name w:val="Hyperlink"/>
    <w:uiPriority w:val="99"/>
    <w:unhideWhenUsed/>
    <w:rsid w:val="00352623"/>
    <w:rPr>
      <w:color w:val="0000FF"/>
      <w:u w:val="single"/>
    </w:rPr>
  </w:style>
  <w:style w:type="paragraph" w:customStyle="1" w:styleId="Odlomakpopisa1">
    <w:name w:val="Odlomak popisa1"/>
    <w:basedOn w:val="Normal"/>
    <w:link w:val="OdlomakpopisaChar"/>
    <w:qFormat/>
    <w:rsid w:val="00352623"/>
    <w:pPr>
      <w:spacing w:after="200" w:line="276" w:lineRule="auto"/>
      <w:ind w:left="720"/>
      <w:contextualSpacing/>
    </w:pPr>
    <w:rPr>
      <w:rFonts w:ascii="Arial" w:eastAsia="Calibri" w:hAnsi="Arial" w:cs="Times New Roman"/>
      <w:lang w:val="en-US" w:eastAsia="zh-CN"/>
    </w:rPr>
  </w:style>
  <w:style w:type="character" w:customStyle="1" w:styleId="OdlomakpopisaChar">
    <w:name w:val="Odlomak popisa Char"/>
    <w:aliases w:val="Head 1 Char"/>
    <w:link w:val="Odlomakpopisa1"/>
    <w:uiPriority w:val="34"/>
    <w:rsid w:val="00352623"/>
    <w:rPr>
      <w:rFonts w:ascii="Arial" w:eastAsia="Calibri" w:hAnsi="Arial" w:cs="Times New Roman"/>
      <w:lang w:val="en-US" w:eastAsia="zh-CN"/>
    </w:rPr>
  </w:style>
  <w:style w:type="table" w:styleId="TableGrid">
    <w:name w:val="Table Grid"/>
    <w:basedOn w:val="TableNormal"/>
    <w:uiPriority w:val="59"/>
    <w:rsid w:val="0035262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52623"/>
    <w:pPr>
      <w:spacing w:after="0" w:line="240" w:lineRule="auto"/>
      <w:jc w:val="both"/>
    </w:pPr>
    <w:rPr>
      <w:rFonts w:ascii="Tahoma" w:eastAsia="Calibri" w:hAnsi="Tahoma" w:cs="Tahoma"/>
      <w:sz w:val="16"/>
      <w:szCs w:val="16"/>
      <w:lang w:eastAsia="zh-CN"/>
    </w:rPr>
  </w:style>
  <w:style w:type="character" w:customStyle="1" w:styleId="BalloonTextChar">
    <w:name w:val="Balloon Text Char"/>
    <w:basedOn w:val="DefaultParagraphFont"/>
    <w:link w:val="BalloonText"/>
    <w:uiPriority w:val="99"/>
    <w:semiHidden/>
    <w:rsid w:val="00352623"/>
    <w:rPr>
      <w:rFonts w:ascii="Tahoma" w:eastAsia="Calibri" w:hAnsi="Tahoma" w:cs="Tahoma"/>
      <w:sz w:val="16"/>
      <w:szCs w:val="16"/>
      <w:lang w:eastAsia="zh-CN"/>
    </w:rPr>
  </w:style>
  <w:style w:type="paragraph" w:styleId="Header">
    <w:name w:val="header"/>
    <w:basedOn w:val="Normal"/>
    <w:link w:val="HeaderChar"/>
    <w:uiPriority w:val="99"/>
    <w:unhideWhenUsed/>
    <w:rsid w:val="00352623"/>
    <w:pPr>
      <w:tabs>
        <w:tab w:val="center" w:pos="4536"/>
        <w:tab w:val="right" w:pos="9072"/>
      </w:tabs>
      <w:spacing w:after="0" w:line="240" w:lineRule="auto"/>
      <w:jc w:val="both"/>
    </w:pPr>
    <w:rPr>
      <w:rFonts w:ascii="Arial" w:eastAsia="Calibri" w:hAnsi="Arial" w:cs="Times New Roman"/>
      <w:lang w:eastAsia="zh-CN"/>
    </w:rPr>
  </w:style>
  <w:style w:type="character" w:customStyle="1" w:styleId="HeaderChar">
    <w:name w:val="Header Char"/>
    <w:basedOn w:val="DefaultParagraphFont"/>
    <w:link w:val="Header"/>
    <w:uiPriority w:val="99"/>
    <w:rsid w:val="00352623"/>
    <w:rPr>
      <w:rFonts w:ascii="Arial" w:eastAsia="Calibri" w:hAnsi="Arial" w:cs="Times New Roman"/>
      <w:lang w:eastAsia="zh-CN"/>
    </w:rPr>
  </w:style>
  <w:style w:type="paragraph" w:styleId="Footer">
    <w:name w:val="footer"/>
    <w:basedOn w:val="Normal"/>
    <w:link w:val="FooterChar"/>
    <w:uiPriority w:val="99"/>
    <w:unhideWhenUsed/>
    <w:rsid w:val="00352623"/>
    <w:pPr>
      <w:tabs>
        <w:tab w:val="center" w:pos="4536"/>
        <w:tab w:val="right" w:pos="9072"/>
      </w:tabs>
      <w:spacing w:after="0" w:line="240" w:lineRule="auto"/>
      <w:jc w:val="both"/>
    </w:pPr>
    <w:rPr>
      <w:rFonts w:ascii="Arial" w:eastAsia="Calibri" w:hAnsi="Arial" w:cs="Times New Roman"/>
      <w:lang w:eastAsia="zh-CN"/>
    </w:rPr>
  </w:style>
  <w:style w:type="character" w:customStyle="1" w:styleId="FooterChar">
    <w:name w:val="Footer Char"/>
    <w:basedOn w:val="DefaultParagraphFont"/>
    <w:link w:val="Footer"/>
    <w:uiPriority w:val="99"/>
    <w:rsid w:val="00352623"/>
    <w:rPr>
      <w:rFonts w:ascii="Arial" w:eastAsia="Calibri" w:hAnsi="Arial" w:cs="Times New Roman"/>
      <w:lang w:eastAsia="zh-CN"/>
    </w:rPr>
  </w:style>
  <w:style w:type="paragraph" w:styleId="Caption">
    <w:name w:val="caption"/>
    <w:aliases w:val="Branko,Naziv slike,tablice"/>
    <w:basedOn w:val="Normal"/>
    <w:next w:val="Normal"/>
    <w:uiPriority w:val="99"/>
    <w:qFormat/>
    <w:rsid w:val="00352623"/>
    <w:pPr>
      <w:spacing w:after="0" w:line="360" w:lineRule="auto"/>
      <w:jc w:val="both"/>
    </w:pPr>
    <w:rPr>
      <w:rFonts w:ascii="Calibri" w:eastAsia="Calibri" w:hAnsi="Calibri" w:cs="Arial"/>
      <w:b/>
      <w:bCs/>
      <w:sz w:val="20"/>
      <w:szCs w:val="20"/>
      <w:lang w:eastAsia="zh-CN"/>
    </w:rPr>
  </w:style>
  <w:style w:type="paragraph" w:customStyle="1" w:styleId="NormalJustified">
    <w:name w:val="Normal + Justified"/>
    <w:basedOn w:val="Normal"/>
    <w:rsid w:val="00352623"/>
    <w:pPr>
      <w:spacing w:after="0" w:line="240" w:lineRule="auto"/>
      <w:jc w:val="both"/>
    </w:pPr>
    <w:rPr>
      <w:rFonts w:ascii="Times New Roman" w:eastAsia="Times New Roman" w:hAnsi="Times New Roman" w:cs="Times New Roman"/>
      <w:szCs w:val="24"/>
      <w:lang w:eastAsia="hr-HR"/>
    </w:rPr>
  </w:style>
  <w:style w:type="paragraph" w:customStyle="1" w:styleId="ColorfulList-Accent11">
    <w:name w:val="Colorful List - Accent 11"/>
    <w:basedOn w:val="Normal"/>
    <w:qFormat/>
    <w:rsid w:val="00352623"/>
    <w:pPr>
      <w:spacing w:after="0" w:line="360" w:lineRule="auto"/>
      <w:ind w:left="720"/>
      <w:jc w:val="both"/>
    </w:pPr>
    <w:rPr>
      <w:rFonts w:ascii="Times New Roman" w:eastAsia="Calibri" w:hAnsi="Times New Roman" w:cs="Times New Roman"/>
      <w:szCs w:val="24"/>
      <w:lang w:eastAsia="hr-HR"/>
    </w:rPr>
  </w:style>
  <w:style w:type="character" w:customStyle="1" w:styleId="Bodytext">
    <w:name w:val="Body text_"/>
    <w:link w:val="BodyText20"/>
    <w:locked/>
    <w:rsid w:val="00352623"/>
    <w:rPr>
      <w:rFonts w:ascii="Times New Roman" w:eastAsia="Times New Roman" w:hAnsi="Times New Roman" w:cs="Times New Roman"/>
      <w:sz w:val="21"/>
      <w:szCs w:val="21"/>
      <w:shd w:val="clear" w:color="auto" w:fill="FFFFFF"/>
    </w:rPr>
  </w:style>
  <w:style w:type="paragraph" w:customStyle="1" w:styleId="BodyText20">
    <w:name w:val="Body Text20"/>
    <w:basedOn w:val="Normal"/>
    <w:link w:val="Bodytext"/>
    <w:rsid w:val="00352623"/>
    <w:pPr>
      <w:shd w:val="clear" w:color="auto" w:fill="FFFFFF"/>
      <w:spacing w:after="0" w:line="0" w:lineRule="atLeast"/>
      <w:ind w:hanging="1000"/>
    </w:pPr>
    <w:rPr>
      <w:rFonts w:ascii="Times New Roman" w:eastAsia="Times New Roman" w:hAnsi="Times New Roman" w:cs="Times New Roman"/>
      <w:sz w:val="21"/>
      <w:szCs w:val="21"/>
    </w:rPr>
  </w:style>
  <w:style w:type="paragraph" w:styleId="BodyText0">
    <w:name w:val="Body Text"/>
    <w:basedOn w:val="Normal"/>
    <w:link w:val="BodyTextChar"/>
    <w:uiPriority w:val="99"/>
    <w:unhideWhenUsed/>
    <w:rsid w:val="00352623"/>
    <w:pPr>
      <w:spacing w:after="120" w:line="276" w:lineRule="auto"/>
      <w:jc w:val="both"/>
    </w:pPr>
    <w:rPr>
      <w:rFonts w:ascii="Arial" w:eastAsia="Calibri" w:hAnsi="Arial" w:cs="Times New Roman"/>
      <w:lang w:eastAsia="zh-CN"/>
    </w:rPr>
  </w:style>
  <w:style w:type="character" w:customStyle="1" w:styleId="BodyTextChar">
    <w:name w:val="Body Text Char"/>
    <w:basedOn w:val="DefaultParagraphFont"/>
    <w:link w:val="BodyText0"/>
    <w:uiPriority w:val="99"/>
    <w:rsid w:val="00352623"/>
    <w:rPr>
      <w:rFonts w:ascii="Arial" w:eastAsia="Calibri" w:hAnsi="Arial" w:cs="Times New Roman"/>
      <w:lang w:eastAsia="zh-CN"/>
    </w:rPr>
  </w:style>
  <w:style w:type="character" w:customStyle="1" w:styleId="apple-converted-space">
    <w:name w:val="apple-converted-space"/>
    <w:basedOn w:val="DefaultParagraphFont"/>
    <w:rsid w:val="00352623"/>
  </w:style>
  <w:style w:type="paragraph" w:customStyle="1" w:styleId="Default">
    <w:name w:val="Default"/>
    <w:rsid w:val="00352623"/>
    <w:pPr>
      <w:autoSpaceDE w:val="0"/>
      <w:autoSpaceDN w:val="0"/>
      <w:adjustRightInd w:val="0"/>
      <w:spacing w:after="0" w:line="240" w:lineRule="auto"/>
    </w:pPr>
    <w:rPr>
      <w:rFonts w:ascii="Cambria" w:eastAsia="Calibri" w:hAnsi="Cambria" w:cs="Cambria"/>
      <w:color w:val="000000"/>
      <w:sz w:val="24"/>
      <w:szCs w:val="24"/>
      <w:lang w:eastAsia="zh-CN"/>
    </w:rPr>
  </w:style>
  <w:style w:type="paragraph" w:styleId="FootnoteText">
    <w:name w:val="footnote text"/>
    <w:aliases w:val=" Char,Char,Footnote Text Char"/>
    <w:basedOn w:val="Normal"/>
    <w:link w:val="FootnoteTextChar1"/>
    <w:unhideWhenUsed/>
    <w:rsid w:val="00352623"/>
    <w:pPr>
      <w:spacing w:after="0" w:line="240" w:lineRule="auto"/>
      <w:jc w:val="both"/>
    </w:pPr>
    <w:rPr>
      <w:rFonts w:ascii="Arial" w:eastAsia="Calibri" w:hAnsi="Arial" w:cs="Times New Roman"/>
      <w:sz w:val="20"/>
      <w:szCs w:val="20"/>
      <w:lang w:eastAsia="zh-CN"/>
    </w:rPr>
  </w:style>
  <w:style w:type="character" w:customStyle="1" w:styleId="FootnoteTextChar1">
    <w:name w:val="Footnote Text Char1"/>
    <w:aliases w:val=" Char Char,Char Char,Footnote Text Char Char"/>
    <w:basedOn w:val="DefaultParagraphFont"/>
    <w:link w:val="FootnoteText"/>
    <w:rsid w:val="00352623"/>
    <w:rPr>
      <w:rFonts w:ascii="Arial" w:eastAsia="Calibri" w:hAnsi="Arial" w:cs="Times New Roman"/>
      <w:sz w:val="20"/>
      <w:szCs w:val="20"/>
      <w:lang w:eastAsia="zh-CN"/>
    </w:rPr>
  </w:style>
  <w:style w:type="character" w:styleId="FootnoteReference">
    <w:name w:val="footnote reference"/>
    <w:aliases w:val="Footnote"/>
    <w:rsid w:val="00352623"/>
    <w:rPr>
      <w:vertAlign w:val="superscript"/>
    </w:rPr>
  </w:style>
  <w:style w:type="paragraph" w:styleId="BodyText2">
    <w:name w:val="Body Text 2"/>
    <w:basedOn w:val="Normal"/>
    <w:link w:val="BodyText2Char"/>
    <w:unhideWhenUsed/>
    <w:rsid w:val="00352623"/>
    <w:pPr>
      <w:spacing w:after="120" w:line="480" w:lineRule="auto"/>
      <w:jc w:val="both"/>
    </w:pPr>
    <w:rPr>
      <w:rFonts w:ascii="Arial" w:eastAsia="Calibri" w:hAnsi="Arial" w:cs="Times New Roman"/>
      <w:lang w:eastAsia="zh-CN"/>
    </w:rPr>
  </w:style>
  <w:style w:type="character" w:customStyle="1" w:styleId="BodyText2Char">
    <w:name w:val="Body Text 2 Char"/>
    <w:basedOn w:val="DefaultParagraphFont"/>
    <w:link w:val="BodyText2"/>
    <w:rsid w:val="00352623"/>
    <w:rPr>
      <w:rFonts w:ascii="Arial" w:eastAsia="Calibri" w:hAnsi="Arial" w:cs="Times New Roman"/>
      <w:lang w:eastAsia="zh-CN"/>
    </w:rPr>
  </w:style>
  <w:style w:type="character" w:styleId="Strong">
    <w:name w:val="Strong"/>
    <w:uiPriority w:val="22"/>
    <w:qFormat/>
    <w:rsid w:val="00352623"/>
    <w:rPr>
      <w:b/>
      <w:bCs/>
    </w:rPr>
  </w:style>
  <w:style w:type="paragraph" w:customStyle="1" w:styleId="Bezproreda1">
    <w:name w:val="Bez proreda1"/>
    <w:link w:val="BezproredaChar"/>
    <w:qFormat/>
    <w:rsid w:val="00352623"/>
    <w:pPr>
      <w:spacing w:after="0" w:line="240" w:lineRule="auto"/>
    </w:pPr>
    <w:rPr>
      <w:rFonts w:ascii="Calibri" w:eastAsia="Times New Roman" w:hAnsi="Calibri" w:cs="Times New Roman"/>
      <w:lang w:val="en-US" w:eastAsia="zh-CN"/>
    </w:rPr>
  </w:style>
  <w:style w:type="character" w:customStyle="1" w:styleId="BezproredaChar">
    <w:name w:val="Bez proreda Char"/>
    <w:link w:val="Bezproreda1"/>
    <w:rsid w:val="00352623"/>
    <w:rPr>
      <w:rFonts w:ascii="Calibri" w:eastAsia="Times New Roman" w:hAnsi="Calibri" w:cs="Times New Roman"/>
      <w:lang w:val="en-US" w:eastAsia="zh-CN"/>
    </w:rPr>
  </w:style>
  <w:style w:type="paragraph" w:customStyle="1" w:styleId="nwwindFOOTNOTETEKST">
    <w:name w:val="nw wind FOOTNOTE TEKST"/>
    <w:basedOn w:val="Normal"/>
    <w:link w:val="nwwindFOOTNOTETEKSTChar"/>
    <w:autoRedefine/>
    <w:rsid w:val="00352623"/>
    <w:pPr>
      <w:spacing w:after="0" w:line="360" w:lineRule="auto"/>
      <w:jc w:val="both"/>
    </w:pPr>
    <w:rPr>
      <w:rFonts w:ascii="Times New Roman" w:eastAsia="Times New Roman" w:hAnsi="Times New Roman" w:cs="Times New Roman"/>
      <w:sz w:val="20"/>
      <w:szCs w:val="24"/>
      <w:lang w:eastAsia="hr-HR"/>
    </w:rPr>
  </w:style>
  <w:style w:type="character" w:customStyle="1" w:styleId="nwwindFOOTNOTETEKSTChar">
    <w:name w:val="nw wind FOOTNOTE TEKST Char"/>
    <w:link w:val="nwwindFOOTNOTETEKST"/>
    <w:rsid w:val="00352623"/>
    <w:rPr>
      <w:rFonts w:ascii="Times New Roman" w:eastAsia="Times New Roman" w:hAnsi="Times New Roman" w:cs="Times New Roman"/>
      <w:sz w:val="20"/>
      <w:szCs w:val="24"/>
      <w:lang w:eastAsia="hr-HR"/>
    </w:rPr>
  </w:style>
  <w:style w:type="character" w:customStyle="1" w:styleId="st">
    <w:name w:val="st"/>
    <w:basedOn w:val="DefaultParagraphFont"/>
    <w:rsid w:val="00352623"/>
  </w:style>
  <w:style w:type="character" w:styleId="Emphasis">
    <w:name w:val="Emphasis"/>
    <w:uiPriority w:val="20"/>
    <w:qFormat/>
    <w:rsid w:val="00352623"/>
    <w:rPr>
      <w:i/>
      <w:iCs/>
    </w:rPr>
  </w:style>
  <w:style w:type="paragraph" w:customStyle="1" w:styleId="Bezproreda2">
    <w:name w:val="Bez proreda2"/>
    <w:uiPriority w:val="1"/>
    <w:qFormat/>
    <w:rsid w:val="00352623"/>
    <w:pPr>
      <w:spacing w:after="0" w:line="240" w:lineRule="auto"/>
    </w:pPr>
    <w:rPr>
      <w:rFonts w:ascii="Calibri" w:eastAsia="Times New Roman" w:hAnsi="Calibri" w:cs="Times New Roman"/>
      <w:lang w:eastAsia="zh-CN"/>
    </w:rPr>
  </w:style>
  <w:style w:type="character" w:customStyle="1" w:styleId="CharChar10">
    <w:name w:val="Char Char10"/>
    <w:rsid w:val="00352623"/>
    <w:rPr>
      <w:rFonts w:eastAsia="Times New Roman" w:cs="Times New Roman"/>
      <w:bCs/>
      <w:szCs w:val="26"/>
    </w:rPr>
  </w:style>
  <w:style w:type="table" w:customStyle="1" w:styleId="Reetkatablice1">
    <w:name w:val="Rešetka tablice1"/>
    <w:basedOn w:val="TableNormal"/>
    <w:next w:val="TableGrid"/>
    <w:uiPriority w:val="39"/>
    <w:rsid w:val="003526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ead 1"/>
    <w:basedOn w:val="Normal"/>
    <w:uiPriority w:val="1"/>
    <w:qFormat/>
    <w:rsid w:val="009C06E7"/>
    <w:pPr>
      <w:spacing w:after="120" w:line="276" w:lineRule="auto"/>
      <w:jc w:val="both"/>
    </w:pPr>
    <w:rPr>
      <w:rFonts w:ascii="Calibri" w:eastAsia="Calibri" w:hAnsi="Calibri" w:cs="Times New Roman"/>
      <w:sz w:val="24"/>
      <w:lang w:val="en-US"/>
    </w:rPr>
  </w:style>
  <w:style w:type="paragraph" w:customStyle="1" w:styleId="naslov3">
    <w:name w:val="naslov3"/>
    <w:basedOn w:val="Heading3"/>
    <w:rsid w:val="00352623"/>
    <w:pPr>
      <w:numPr>
        <w:ilvl w:val="0"/>
        <w:numId w:val="0"/>
      </w:numPr>
    </w:pPr>
  </w:style>
  <w:style w:type="paragraph" w:customStyle="1" w:styleId="Stil2">
    <w:name w:val="Stil2"/>
    <w:basedOn w:val="Normal"/>
    <w:rsid w:val="00352623"/>
    <w:pPr>
      <w:numPr>
        <w:ilvl w:val="1"/>
        <w:numId w:val="1"/>
      </w:numPr>
      <w:spacing w:after="200" w:line="276" w:lineRule="auto"/>
      <w:jc w:val="both"/>
    </w:pPr>
    <w:rPr>
      <w:rFonts w:ascii="Arial" w:eastAsia="Calibri" w:hAnsi="Arial" w:cs="Times New Roman"/>
      <w:lang w:eastAsia="zh-CN"/>
    </w:rPr>
  </w:style>
  <w:style w:type="numbering" w:customStyle="1" w:styleId="SLIKA">
    <w:name w:val="SLIKA"/>
    <w:basedOn w:val="NoList"/>
    <w:rsid w:val="00352623"/>
  </w:style>
  <w:style w:type="paragraph" w:styleId="TOC5">
    <w:name w:val="toc 5"/>
    <w:basedOn w:val="Normal"/>
    <w:next w:val="Normal"/>
    <w:autoRedefine/>
    <w:uiPriority w:val="39"/>
    <w:rsid w:val="00352623"/>
    <w:pPr>
      <w:spacing w:after="0"/>
      <w:ind w:left="880"/>
    </w:pPr>
    <w:rPr>
      <w:rFonts w:cstheme="minorHAnsi"/>
      <w:sz w:val="18"/>
      <w:szCs w:val="18"/>
    </w:rPr>
  </w:style>
  <w:style w:type="paragraph" w:styleId="TOC6">
    <w:name w:val="toc 6"/>
    <w:basedOn w:val="Normal"/>
    <w:next w:val="Normal"/>
    <w:autoRedefine/>
    <w:uiPriority w:val="39"/>
    <w:rsid w:val="00352623"/>
    <w:pPr>
      <w:spacing w:after="0"/>
      <w:ind w:left="1100"/>
    </w:pPr>
    <w:rPr>
      <w:rFonts w:cstheme="minorHAnsi"/>
      <w:sz w:val="18"/>
      <w:szCs w:val="18"/>
    </w:rPr>
  </w:style>
  <w:style w:type="paragraph" w:styleId="TOC7">
    <w:name w:val="toc 7"/>
    <w:basedOn w:val="Normal"/>
    <w:next w:val="Normal"/>
    <w:autoRedefine/>
    <w:uiPriority w:val="39"/>
    <w:rsid w:val="00352623"/>
    <w:pPr>
      <w:spacing w:after="0"/>
      <w:ind w:left="1320"/>
    </w:pPr>
    <w:rPr>
      <w:rFonts w:cstheme="minorHAnsi"/>
      <w:sz w:val="18"/>
      <w:szCs w:val="18"/>
    </w:rPr>
  </w:style>
  <w:style w:type="paragraph" w:styleId="TOC8">
    <w:name w:val="toc 8"/>
    <w:basedOn w:val="Normal"/>
    <w:next w:val="Normal"/>
    <w:autoRedefine/>
    <w:uiPriority w:val="39"/>
    <w:rsid w:val="00352623"/>
    <w:pPr>
      <w:spacing w:after="0"/>
      <w:ind w:left="1540"/>
    </w:pPr>
    <w:rPr>
      <w:rFonts w:cstheme="minorHAnsi"/>
      <w:sz w:val="18"/>
      <w:szCs w:val="18"/>
    </w:rPr>
  </w:style>
  <w:style w:type="paragraph" w:styleId="TOC9">
    <w:name w:val="toc 9"/>
    <w:basedOn w:val="Normal"/>
    <w:next w:val="Normal"/>
    <w:autoRedefine/>
    <w:uiPriority w:val="39"/>
    <w:rsid w:val="00352623"/>
    <w:pPr>
      <w:spacing w:after="0"/>
      <w:ind w:left="1760"/>
    </w:pPr>
    <w:rPr>
      <w:rFonts w:cstheme="minorHAnsi"/>
      <w:sz w:val="18"/>
      <w:szCs w:val="18"/>
    </w:rPr>
  </w:style>
  <w:style w:type="table" w:customStyle="1" w:styleId="Reetkatablice2">
    <w:name w:val="Rešetka tablice2"/>
    <w:basedOn w:val="TableNormal"/>
    <w:next w:val="TableGrid"/>
    <w:uiPriority w:val="39"/>
    <w:rsid w:val="003526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2">
    <w:name w:val="T-9/8-2"/>
    <w:basedOn w:val="Normal"/>
    <w:link w:val="T-98-2Char"/>
    <w:rsid w:val="00352623"/>
    <w:pPr>
      <w:widowControl w:val="0"/>
      <w:tabs>
        <w:tab w:val="left" w:pos="2153"/>
      </w:tabs>
      <w:spacing w:after="43" w:line="240" w:lineRule="auto"/>
      <w:ind w:firstLine="342"/>
      <w:jc w:val="both"/>
    </w:pPr>
    <w:rPr>
      <w:rFonts w:ascii="Times-NewRoman" w:eastAsia="Times New Roman" w:hAnsi="Times-NewRoman" w:cs="Times New Roman"/>
      <w:sz w:val="19"/>
      <w:szCs w:val="20"/>
      <w:lang w:val="en-GB"/>
    </w:rPr>
  </w:style>
  <w:style w:type="character" w:customStyle="1" w:styleId="T-98-2Char">
    <w:name w:val="T-9/8-2 Char"/>
    <w:link w:val="T-98-2"/>
    <w:rsid w:val="00352623"/>
    <w:rPr>
      <w:rFonts w:ascii="Times-NewRoman" w:eastAsia="Times New Roman" w:hAnsi="Times-NewRoman" w:cs="Times New Roman"/>
      <w:sz w:val="19"/>
      <w:szCs w:val="20"/>
      <w:lang w:val="en-GB"/>
    </w:rPr>
  </w:style>
  <w:style w:type="character" w:customStyle="1" w:styleId="Bodytext21">
    <w:name w:val="Body text (2)"/>
    <w:rsid w:val="00352623"/>
    <w:rPr>
      <w:sz w:val="34"/>
      <w:szCs w:val="34"/>
      <w:lang w:bidi="ar-SA"/>
    </w:rPr>
  </w:style>
  <w:style w:type="numbering" w:customStyle="1" w:styleId="Bezpopisa11">
    <w:name w:val="Bez popisa11"/>
    <w:next w:val="NoList"/>
    <w:uiPriority w:val="99"/>
    <w:semiHidden/>
    <w:unhideWhenUsed/>
    <w:rsid w:val="00352623"/>
  </w:style>
  <w:style w:type="table" w:customStyle="1" w:styleId="Reetkatablice3">
    <w:name w:val="Rešetka tablice3"/>
    <w:basedOn w:val="TableNormal"/>
    <w:next w:val="TableGrid"/>
    <w:uiPriority w:val="59"/>
    <w:rsid w:val="0035262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rsid w:val="00352623"/>
  </w:style>
  <w:style w:type="paragraph" w:customStyle="1" w:styleId="tekst11">
    <w:name w:val="tekst11"/>
    <w:basedOn w:val="Normal"/>
    <w:rsid w:val="00352623"/>
    <w:pPr>
      <w:spacing w:after="0" w:line="288" w:lineRule="auto"/>
      <w:ind w:firstLine="709"/>
      <w:jc w:val="both"/>
    </w:pPr>
    <w:rPr>
      <w:rFonts w:ascii="Arial" w:eastAsia="Times New Roman" w:hAnsi="Arial" w:cs="Times New Roman"/>
      <w:lang w:eastAsia="hr-HR"/>
    </w:rPr>
  </w:style>
  <w:style w:type="paragraph" w:customStyle="1" w:styleId="Odlomakpopisa11">
    <w:name w:val="Odlomak popisa11"/>
    <w:basedOn w:val="Normal"/>
    <w:qFormat/>
    <w:rsid w:val="00BC4CA7"/>
    <w:pPr>
      <w:suppressAutoHyphens/>
      <w:autoSpaceDN w:val="0"/>
      <w:spacing w:after="120" w:line="276" w:lineRule="auto"/>
      <w:jc w:val="both"/>
      <w:textAlignment w:val="baseline"/>
    </w:pPr>
    <w:rPr>
      <w:rFonts w:ascii="Calibri" w:eastAsia="Calibri" w:hAnsi="Calibri" w:cs="Times New Roman"/>
      <w:sz w:val="24"/>
      <w:lang w:eastAsia="hr-HR"/>
    </w:rPr>
  </w:style>
  <w:style w:type="character" w:customStyle="1" w:styleId="Zadanifontodlomka1">
    <w:name w:val="Zadani font odlomka1"/>
    <w:rsid w:val="00352623"/>
  </w:style>
  <w:style w:type="table" w:customStyle="1" w:styleId="Reetkatablice4">
    <w:name w:val="Rešetka tablice4"/>
    <w:basedOn w:val="TableNormal"/>
    <w:next w:val="TableGrid"/>
    <w:uiPriority w:val="39"/>
    <w:rsid w:val="003526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proreda11">
    <w:name w:val="Bez proreda11"/>
    <w:qFormat/>
    <w:rsid w:val="00352623"/>
    <w:pPr>
      <w:spacing w:after="0" w:line="240" w:lineRule="auto"/>
    </w:pPr>
    <w:rPr>
      <w:rFonts w:ascii="Times New Roman" w:eastAsia="Times New Roman" w:hAnsi="Times New Roman" w:cs="Times New Roman"/>
      <w:sz w:val="24"/>
      <w:szCs w:val="24"/>
      <w:lang w:eastAsia="hr-HR"/>
    </w:rPr>
  </w:style>
  <w:style w:type="paragraph" w:styleId="TableofFigures">
    <w:name w:val="table of figures"/>
    <w:basedOn w:val="Normal"/>
    <w:next w:val="Normal"/>
    <w:uiPriority w:val="99"/>
    <w:unhideWhenUsed/>
    <w:rsid w:val="00352623"/>
    <w:pPr>
      <w:spacing w:after="0"/>
      <w:ind w:left="440" w:hanging="440"/>
    </w:pPr>
    <w:rPr>
      <w:rFonts w:cstheme="minorHAnsi"/>
      <w:smallCaps/>
      <w:sz w:val="20"/>
      <w:szCs w:val="20"/>
    </w:rPr>
  </w:style>
  <w:style w:type="character" w:styleId="SubtleEmphasis">
    <w:name w:val="Subtle Emphasis"/>
    <w:uiPriority w:val="19"/>
    <w:qFormat/>
    <w:rsid w:val="00352623"/>
    <w:rPr>
      <w:rFonts w:ascii="Calibri" w:hAnsi="Calibri"/>
      <w:i w:val="0"/>
      <w:iCs/>
      <w:color w:val="404040"/>
      <w:sz w:val="20"/>
    </w:rPr>
  </w:style>
  <w:style w:type="paragraph" w:styleId="TOCHeading">
    <w:name w:val="TOC Heading"/>
    <w:basedOn w:val="Heading1"/>
    <w:next w:val="Normal"/>
    <w:uiPriority w:val="39"/>
    <w:qFormat/>
    <w:rsid w:val="00352623"/>
    <w:pPr>
      <w:numPr>
        <w:numId w:val="0"/>
      </w:numPr>
      <w:spacing w:after="0"/>
      <w:jc w:val="left"/>
      <w:outlineLvl w:val="9"/>
    </w:pPr>
    <w:rPr>
      <w:rFonts w:ascii="Cambria" w:eastAsia="SimSun" w:hAnsi="Cambria"/>
      <w:color w:val="365F91"/>
      <w:sz w:val="28"/>
    </w:rPr>
  </w:style>
  <w:style w:type="paragraph" w:customStyle="1" w:styleId="Stil1">
    <w:name w:val="Stil1"/>
    <w:basedOn w:val="Normal"/>
    <w:rsid w:val="00352623"/>
    <w:pPr>
      <w:numPr>
        <w:ilvl w:val="1"/>
        <w:numId w:val="4"/>
      </w:numPr>
      <w:tabs>
        <w:tab w:val="clear" w:pos="1004"/>
        <w:tab w:val="num" w:pos="2084"/>
      </w:tabs>
      <w:spacing w:after="200" w:line="276" w:lineRule="auto"/>
      <w:ind w:left="2520"/>
      <w:jc w:val="both"/>
    </w:pPr>
    <w:rPr>
      <w:rFonts w:ascii="Arial" w:eastAsia="Calibri" w:hAnsi="Arial" w:cs="Times New Roman"/>
      <w:lang w:eastAsia="zh-CN"/>
    </w:rPr>
  </w:style>
  <w:style w:type="paragraph" w:styleId="NoSpacing">
    <w:name w:val="No Spacing"/>
    <w:uiPriority w:val="1"/>
    <w:qFormat/>
    <w:rsid w:val="00352623"/>
    <w:pPr>
      <w:spacing w:after="0" w:line="276" w:lineRule="auto"/>
      <w:jc w:val="center"/>
    </w:pPr>
    <w:rPr>
      <w:rFonts w:ascii="Calibri" w:eastAsia="Calibri" w:hAnsi="Calibri" w:cs="Times New Roman"/>
      <w:sz w:val="20"/>
    </w:rPr>
  </w:style>
  <w:style w:type="paragraph" w:styleId="Index1">
    <w:name w:val="index 1"/>
    <w:basedOn w:val="Normal"/>
    <w:next w:val="Normal"/>
    <w:autoRedefine/>
    <w:semiHidden/>
    <w:rsid w:val="00352623"/>
    <w:pPr>
      <w:spacing w:after="200" w:line="276" w:lineRule="auto"/>
      <w:ind w:left="220" w:hanging="220"/>
      <w:jc w:val="both"/>
    </w:pPr>
    <w:rPr>
      <w:rFonts w:ascii="Arial" w:eastAsia="Calibri" w:hAnsi="Arial" w:cs="Times New Roman"/>
      <w:lang w:eastAsia="zh-CN"/>
    </w:rPr>
  </w:style>
  <w:style w:type="paragraph" w:styleId="BodyTextIndent">
    <w:name w:val="Body Text Indent"/>
    <w:basedOn w:val="Normal"/>
    <w:link w:val="BodyTextIndentChar"/>
    <w:uiPriority w:val="99"/>
    <w:semiHidden/>
    <w:unhideWhenUsed/>
    <w:rsid w:val="00352623"/>
    <w:pPr>
      <w:spacing w:after="120" w:line="276" w:lineRule="auto"/>
      <w:ind w:left="283"/>
      <w:jc w:val="both"/>
    </w:pPr>
    <w:rPr>
      <w:rFonts w:ascii="Arial" w:eastAsia="Calibri" w:hAnsi="Arial" w:cs="Times New Roman"/>
      <w:lang w:eastAsia="zh-CN"/>
    </w:rPr>
  </w:style>
  <w:style w:type="character" w:customStyle="1" w:styleId="BodyTextIndentChar">
    <w:name w:val="Body Text Indent Char"/>
    <w:basedOn w:val="DefaultParagraphFont"/>
    <w:link w:val="BodyTextIndent"/>
    <w:uiPriority w:val="99"/>
    <w:semiHidden/>
    <w:rsid w:val="00352623"/>
    <w:rPr>
      <w:rFonts w:ascii="Arial" w:eastAsia="Calibri" w:hAnsi="Arial" w:cs="Times New Roman"/>
      <w:lang w:eastAsia="zh-CN"/>
    </w:rPr>
  </w:style>
  <w:style w:type="paragraph" w:styleId="NormalWeb">
    <w:name w:val="Normal (Web)"/>
    <w:basedOn w:val="Normal"/>
    <w:uiPriority w:val="99"/>
    <w:unhideWhenUsed/>
    <w:rsid w:val="0035262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tm6">
    <w:name w:val="tm6"/>
    <w:rsid w:val="00352623"/>
  </w:style>
  <w:style w:type="character" w:styleId="CommentReference">
    <w:name w:val="annotation reference"/>
    <w:basedOn w:val="DefaultParagraphFont"/>
    <w:uiPriority w:val="99"/>
    <w:semiHidden/>
    <w:unhideWhenUsed/>
    <w:rsid w:val="00DC351A"/>
    <w:rPr>
      <w:sz w:val="16"/>
      <w:szCs w:val="16"/>
    </w:rPr>
  </w:style>
  <w:style w:type="paragraph" w:styleId="CommentText">
    <w:name w:val="annotation text"/>
    <w:basedOn w:val="Normal"/>
    <w:link w:val="CommentTextChar"/>
    <w:uiPriority w:val="99"/>
    <w:unhideWhenUsed/>
    <w:rsid w:val="00DC351A"/>
    <w:pPr>
      <w:spacing w:line="240" w:lineRule="auto"/>
    </w:pPr>
    <w:rPr>
      <w:sz w:val="20"/>
      <w:szCs w:val="20"/>
    </w:rPr>
  </w:style>
  <w:style w:type="character" w:customStyle="1" w:styleId="CommentTextChar">
    <w:name w:val="Comment Text Char"/>
    <w:basedOn w:val="DefaultParagraphFont"/>
    <w:link w:val="CommentText"/>
    <w:uiPriority w:val="99"/>
    <w:rsid w:val="00DC351A"/>
    <w:rPr>
      <w:sz w:val="20"/>
      <w:szCs w:val="20"/>
    </w:rPr>
  </w:style>
  <w:style w:type="paragraph" w:styleId="CommentSubject">
    <w:name w:val="annotation subject"/>
    <w:basedOn w:val="CommentText"/>
    <w:next w:val="CommentText"/>
    <w:link w:val="CommentSubjectChar"/>
    <w:uiPriority w:val="99"/>
    <w:semiHidden/>
    <w:unhideWhenUsed/>
    <w:rsid w:val="00DC351A"/>
    <w:rPr>
      <w:b/>
      <w:bCs/>
    </w:rPr>
  </w:style>
  <w:style w:type="character" w:customStyle="1" w:styleId="CommentSubjectChar">
    <w:name w:val="Comment Subject Char"/>
    <w:basedOn w:val="CommentTextChar"/>
    <w:link w:val="CommentSubject"/>
    <w:uiPriority w:val="99"/>
    <w:semiHidden/>
    <w:rsid w:val="00DC351A"/>
    <w:rPr>
      <w:b/>
      <w:bCs/>
      <w:sz w:val="20"/>
      <w:szCs w:val="20"/>
    </w:rPr>
  </w:style>
  <w:style w:type="numbering" w:customStyle="1" w:styleId="SLIKA1">
    <w:name w:val="SLIKA1"/>
    <w:basedOn w:val="NoList"/>
    <w:rsid w:val="005F3A83"/>
  </w:style>
  <w:style w:type="character" w:customStyle="1" w:styleId="Nerijeenospominjanje1">
    <w:name w:val="Neriješeno spominjanje1"/>
    <w:basedOn w:val="DefaultParagraphFont"/>
    <w:uiPriority w:val="99"/>
    <w:semiHidden/>
    <w:unhideWhenUsed/>
    <w:rsid w:val="003945FB"/>
    <w:rPr>
      <w:color w:val="605E5C"/>
      <w:shd w:val="clear" w:color="auto" w:fill="E1DFDD"/>
    </w:rPr>
  </w:style>
  <w:style w:type="paragraph" w:customStyle="1" w:styleId="t-9-8-bez-uvl">
    <w:name w:val="t-9-8-bez-uvl"/>
    <w:basedOn w:val="Normal"/>
    <w:rsid w:val="00441FC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kurziv">
    <w:name w:val="kurziv"/>
    <w:basedOn w:val="DefaultParagraphFont"/>
    <w:rsid w:val="00441FCF"/>
  </w:style>
  <w:style w:type="table" w:customStyle="1" w:styleId="TableNormal1">
    <w:name w:val="Table Normal1"/>
    <w:uiPriority w:val="2"/>
    <w:semiHidden/>
    <w:unhideWhenUsed/>
    <w:qFormat/>
    <w:rsid w:val="009E34C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E34C2"/>
    <w:pPr>
      <w:widowControl w:val="0"/>
      <w:autoSpaceDE w:val="0"/>
      <w:autoSpaceDN w:val="0"/>
      <w:spacing w:after="0" w:line="240" w:lineRule="auto"/>
    </w:pPr>
    <w:rPr>
      <w:rFonts w:ascii="Tahoma" w:eastAsia="Tahoma" w:hAnsi="Tahoma" w:cs="Tahoma"/>
      <w:lang w:val="en-US"/>
    </w:rPr>
  </w:style>
  <w:style w:type="numbering" w:customStyle="1" w:styleId="Bezpopisa2">
    <w:name w:val="Bez popisa2"/>
    <w:next w:val="NoList"/>
    <w:uiPriority w:val="99"/>
    <w:semiHidden/>
    <w:unhideWhenUsed/>
    <w:rsid w:val="00EF5B76"/>
  </w:style>
  <w:style w:type="numbering" w:customStyle="1" w:styleId="Bezpopisa12">
    <w:name w:val="Bez popisa12"/>
    <w:next w:val="NoList"/>
    <w:uiPriority w:val="99"/>
    <w:semiHidden/>
    <w:unhideWhenUsed/>
    <w:rsid w:val="00EF5B76"/>
  </w:style>
  <w:style w:type="numbering" w:customStyle="1" w:styleId="Bezpopisa111">
    <w:name w:val="Bez popisa111"/>
    <w:next w:val="NoList"/>
    <w:uiPriority w:val="99"/>
    <w:semiHidden/>
    <w:unhideWhenUsed/>
    <w:rsid w:val="00EF5B76"/>
  </w:style>
  <w:style w:type="numbering" w:customStyle="1" w:styleId="SLIKA2">
    <w:name w:val="SLIKA2"/>
    <w:basedOn w:val="NoList"/>
    <w:rsid w:val="00EF5B76"/>
    <w:pPr>
      <w:numPr>
        <w:numId w:val="2"/>
      </w:numPr>
    </w:pPr>
  </w:style>
  <w:style w:type="numbering" w:customStyle="1" w:styleId="Bezpopisa1111">
    <w:name w:val="Bez popisa1111"/>
    <w:next w:val="NoList"/>
    <w:uiPriority w:val="99"/>
    <w:semiHidden/>
    <w:unhideWhenUsed/>
    <w:rsid w:val="00EF5B76"/>
  </w:style>
  <w:style w:type="numbering" w:customStyle="1" w:styleId="SLIKA11">
    <w:name w:val="SLIKA11"/>
    <w:basedOn w:val="NoList"/>
    <w:rsid w:val="00EF5B76"/>
    <w:pPr>
      <w:numPr>
        <w:numId w:val="5"/>
      </w:numPr>
    </w:pPr>
  </w:style>
  <w:style w:type="numbering" w:customStyle="1" w:styleId="SLIKA11121118">
    <w:name w:val="SLIKA11121118"/>
    <w:basedOn w:val="NoList"/>
    <w:rsid w:val="000E3E1A"/>
    <w:pPr>
      <w:numPr>
        <w:numId w:val="6"/>
      </w:numPr>
    </w:pPr>
  </w:style>
  <w:style w:type="numbering" w:customStyle="1" w:styleId="Bezpopisa3">
    <w:name w:val="Bez popisa3"/>
    <w:next w:val="NoList"/>
    <w:uiPriority w:val="99"/>
    <w:semiHidden/>
    <w:unhideWhenUsed/>
    <w:rsid w:val="00842969"/>
  </w:style>
  <w:style w:type="character" w:styleId="FollowedHyperlink">
    <w:name w:val="FollowedHyperlink"/>
    <w:basedOn w:val="DefaultParagraphFont"/>
    <w:uiPriority w:val="99"/>
    <w:semiHidden/>
    <w:unhideWhenUsed/>
    <w:rsid w:val="00842969"/>
    <w:rPr>
      <w:color w:val="954F72"/>
      <w:u w:val="single"/>
    </w:rPr>
  </w:style>
  <w:style w:type="paragraph" w:customStyle="1" w:styleId="msonormal0">
    <w:name w:val="msonormal"/>
    <w:basedOn w:val="Normal"/>
    <w:rsid w:val="00842969"/>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font5">
    <w:name w:val="font5"/>
    <w:basedOn w:val="Normal"/>
    <w:rsid w:val="00842969"/>
    <w:pPr>
      <w:spacing w:before="100" w:beforeAutospacing="1" w:after="100" w:afterAutospacing="1" w:line="240" w:lineRule="auto"/>
    </w:pPr>
    <w:rPr>
      <w:rFonts w:ascii="Tahoma" w:eastAsia="Times New Roman" w:hAnsi="Tahoma" w:cs="Tahoma"/>
      <w:b/>
      <w:bCs/>
      <w:color w:val="000000"/>
      <w:sz w:val="18"/>
      <w:szCs w:val="18"/>
      <w:lang w:eastAsia="hr-HR"/>
    </w:rPr>
  </w:style>
  <w:style w:type="paragraph" w:customStyle="1" w:styleId="font6">
    <w:name w:val="font6"/>
    <w:basedOn w:val="Normal"/>
    <w:rsid w:val="00842969"/>
    <w:pPr>
      <w:spacing w:before="100" w:beforeAutospacing="1" w:after="100" w:afterAutospacing="1" w:line="240" w:lineRule="auto"/>
    </w:pPr>
    <w:rPr>
      <w:rFonts w:ascii="Tahoma" w:eastAsia="Times New Roman" w:hAnsi="Tahoma" w:cs="Tahoma"/>
      <w:color w:val="000000"/>
      <w:sz w:val="18"/>
      <w:szCs w:val="18"/>
      <w:lang w:eastAsia="hr-HR"/>
    </w:rPr>
  </w:style>
  <w:style w:type="paragraph" w:customStyle="1" w:styleId="xl66">
    <w:name w:val="xl66"/>
    <w:basedOn w:val="Normal"/>
    <w:rsid w:val="0084296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67">
    <w:name w:val="xl67"/>
    <w:basedOn w:val="Normal"/>
    <w:rsid w:val="0084296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68">
    <w:name w:val="xl68"/>
    <w:basedOn w:val="Normal"/>
    <w:rsid w:val="00842969"/>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69">
    <w:name w:val="xl69"/>
    <w:basedOn w:val="Normal"/>
    <w:rsid w:val="0084296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70">
    <w:name w:val="xl70"/>
    <w:basedOn w:val="Normal"/>
    <w:rsid w:val="0084296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71">
    <w:name w:val="xl71"/>
    <w:basedOn w:val="Normal"/>
    <w:rsid w:val="0084296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72">
    <w:name w:val="xl72"/>
    <w:basedOn w:val="Normal"/>
    <w:rsid w:val="00842969"/>
    <w:pPr>
      <w:pBdr>
        <w:top w:val="single" w:sz="8"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73">
    <w:name w:val="xl73"/>
    <w:basedOn w:val="Normal"/>
    <w:rsid w:val="008429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74">
    <w:name w:val="xl74"/>
    <w:basedOn w:val="Normal"/>
    <w:rsid w:val="008429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75">
    <w:name w:val="xl75"/>
    <w:basedOn w:val="Normal"/>
    <w:rsid w:val="00842969"/>
    <w:pPr>
      <w:pBdr>
        <w:top w:val="single" w:sz="8"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76">
    <w:name w:val="xl76"/>
    <w:basedOn w:val="Normal"/>
    <w:rsid w:val="00842969"/>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77">
    <w:name w:val="xl77"/>
    <w:basedOn w:val="Normal"/>
    <w:rsid w:val="00842969"/>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78">
    <w:name w:val="xl78"/>
    <w:basedOn w:val="Normal"/>
    <w:rsid w:val="00842969"/>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79">
    <w:name w:val="xl79"/>
    <w:basedOn w:val="Normal"/>
    <w:rsid w:val="00842969"/>
    <w:pPr>
      <w:pBdr>
        <w:top w:val="single" w:sz="8"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80">
    <w:name w:val="xl80"/>
    <w:basedOn w:val="Normal"/>
    <w:rsid w:val="008429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81">
    <w:name w:val="xl81"/>
    <w:basedOn w:val="Normal"/>
    <w:rsid w:val="00842969"/>
    <w:pPr>
      <w:spacing w:before="100" w:beforeAutospacing="1" w:after="100" w:afterAutospacing="1" w:line="240" w:lineRule="auto"/>
      <w:textAlignment w:val="center"/>
    </w:pPr>
    <w:rPr>
      <w:rFonts w:ascii="Times New Roman" w:eastAsia="Times New Roman" w:hAnsi="Times New Roman" w:cs="Times New Roman"/>
      <w:sz w:val="20"/>
      <w:szCs w:val="20"/>
      <w:lang w:eastAsia="hr-HR"/>
    </w:rPr>
  </w:style>
  <w:style w:type="paragraph" w:customStyle="1" w:styleId="xl82">
    <w:name w:val="xl82"/>
    <w:basedOn w:val="Normal"/>
    <w:rsid w:val="00842969"/>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83">
    <w:name w:val="xl83"/>
    <w:basedOn w:val="Normal"/>
    <w:rsid w:val="008429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84">
    <w:name w:val="xl84"/>
    <w:basedOn w:val="Normal"/>
    <w:rsid w:val="00842969"/>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hr-HR"/>
    </w:rPr>
  </w:style>
  <w:style w:type="paragraph" w:customStyle="1" w:styleId="xl85">
    <w:name w:val="xl85"/>
    <w:basedOn w:val="Normal"/>
    <w:rsid w:val="0084296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hr-HR"/>
    </w:rPr>
  </w:style>
  <w:style w:type="paragraph" w:customStyle="1" w:styleId="xl86">
    <w:name w:val="xl86"/>
    <w:basedOn w:val="Normal"/>
    <w:rsid w:val="00842969"/>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hr-HR"/>
    </w:rPr>
  </w:style>
  <w:style w:type="paragraph" w:customStyle="1" w:styleId="xl87">
    <w:name w:val="xl87"/>
    <w:basedOn w:val="Normal"/>
    <w:rsid w:val="00842969"/>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88">
    <w:name w:val="xl88"/>
    <w:basedOn w:val="Normal"/>
    <w:rsid w:val="00842969"/>
    <w:pPr>
      <w:pBdr>
        <w:top w:val="single" w:sz="8"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89">
    <w:name w:val="xl89"/>
    <w:basedOn w:val="Normal"/>
    <w:rsid w:val="00842969"/>
    <w:pPr>
      <w:pBdr>
        <w:top w:val="single" w:sz="4"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90">
    <w:name w:val="xl90"/>
    <w:basedOn w:val="Normal"/>
    <w:rsid w:val="0084296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91">
    <w:name w:val="xl91"/>
    <w:basedOn w:val="Normal"/>
    <w:rsid w:val="0084296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92">
    <w:name w:val="xl92"/>
    <w:basedOn w:val="Normal"/>
    <w:rsid w:val="00842969"/>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93">
    <w:name w:val="xl93"/>
    <w:basedOn w:val="Normal"/>
    <w:rsid w:val="00842969"/>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94">
    <w:name w:val="xl94"/>
    <w:basedOn w:val="Normal"/>
    <w:rsid w:val="00842969"/>
    <w:pPr>
      <w:spacing w:before="100" w:beforeAutospacing="1" w:after="100" w:afterAutospacing="1" w:line="240" w:lineRule="auto"/>
      <w:textAlignment w:val="center"/>
    </w:pPr>
    <w:rPr>
      <w:rFonts w:ascii="Times New Roman" w:eastAsia="Times New Roman" w:hAnsi="Times New Roman" w:cs="Times New Roman"/>
      <w:sz w:val="16"/>
      <w:szCs w:val="16"/>
      <w:lang w:eastAsia="hr-HR"/>
    </w:rPr>
  </w:style>
  <w:style w:type="paragraph" w:customStyle="1" w:styleId="xl95">
    <w:name w:val="xl95"/>
    <w:basedOn w:val="Normal"/>
    <w:rsid w:val="008429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96">
    <w:name w:val="xl96"/>
    <w:basedOn w:val="Normal"/>
    <w:rsid w:val="008429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97">
    <w:name w:val="xl97"/>
    <w:basedOn w:val="Normal"/>
    <w:rsid w:val="008429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98">
    <w:name w:val="xl98"/>
    <w:basedOn w:val="Normal"/>
    <w:rsid w:val="008429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99">
    <w:name w:val="xl99"/>
    <w:basedOn w:val="Normal"/>
    <w:rsid w:val="008429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18"/>
      <w:szCs w:val="18"/>
      <w:lang w:eastAsia="hr-HR"/>
    </w:rPr>
  </w:style>
  <w:style w:type="paragraph" w:customStyle="1" w:styleId="xl100">
    <w:name w:val="xl100"/>
    <w:basedOn w:val="Normal"/>
    <w:rsid w:val="008429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18"/>
      <w:szCs w:val="18"/>
      <w:lang w:eastAsia="hr-HR"/>
    </w:rPr>
  </w:style>
  <w:style w:type="paragraph" w:customStyle="1" w:styleId="xl101">
    <w:name w:val="xl101"/>
    <w:basedOn w:val="Normal"/>
    <w:rsid w:val="00842969"/>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102">
    <w:name w:val="xl102"/>
    <w:basedOn w:val="Normal"/>
    <w:rsid w:val="00842969"/>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103">
    <w:name w:val="xl103"/>
    <w:basedOn w:val="Normal"/>
    <w:rsid w:val="00842969"/>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r-HR"/>
    </w:rPr>
  </w:style>
  <w:style w:type="paragraph" w:customStyle="1" w:styleId="xl104">
    <w:name w:val="xl104"/>
    <w:basedOn w:val="Normal"/>
    <w:rsid w:val="00842969"/>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105">
    <w:name w:val="xl105"/>
    <w:basedOn w:val="Normal"/>
    <w:rsid w:val="00842969"/>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06">
    <w:name w:val="xl106"/>
    <w:basedOn w:val="Normal"/>
    <w:rsid w:val="00842969"/>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07">
    <w:name w:val="xl107"/>
    <w:basedOn w:val="Normal"/>
    <w:rsid w:val="00842969"/>
    <w:pPr>
      <w:pBdr>
        <w:top w:val="single" w:sz="4" w:space="0" w:color="auto"/>
        <w:left w:val="single" w:sz="8"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08">
    <w:name w:val="xl108"/>
    <w:basedOn w:val="Normal"/>
    <w:rsid w:val="0084296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09">
    <w:name w:val="xl109"/>
    <w:basedOn w:val="Normal"/>
    <w:rsid w:val="0084296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0">
    <w:name w:val="xl110"/>
    <w:basedOn w:val="Normal"/>
    <w:rsid w:val="00842969"/>
    <w:pPr>
      <w:pBdr>
        <w:top w:val="single" w:sz="4" w:space="0" w:color="auto"/>
        <w:left w:val="single" w:sz="4" w:space="0" w:color="auto"/>
        <w:bottom w:val="single" w:sz="4" w:space="0" w:color="auto"/>
        <w:right w:val="single" w:sz="8"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1">
    <w:name w:val="xl111"/>
    <w:basedOn w:val="Normal"/>
    <w:rsid w:val="00842969"/>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2">
    <w:name w:val="xl112"/>
    <w:basedOn w:val="Normal"/>
    <w:rsid w:val="0084296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113">
    <w:name w:val="xl113"/>
    <w:basedOn w:val="Normal"/>
    <w:rsid w:val="0084296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114">
    <w:name w:val="xl114"/>
    <w:basedOn w:val="Normal"/>
    <w:rsid w:val="00842969"/>
    <w:pPr>
      <w:pBdr>
        <w:top w:val="single" w:sz="4" w:space="0" w:color="auto"/>
        <w:left w:val="single" w:sz="8" w:space="0" w:color="auto"/>
        <w:bottom w:val="single" w:sz="4"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5">
    <w:name w:val="xl115"/>
    <w:basedOn w:val="Normal"/>
    <w:rsid w:val="00842969"/>
    <w:pPr>
      <w:pBdr>
        <w:top w:val="single" w:sz="4" w:space="0" w:color="auto"/>
        <w:left w:val="single" w:sz="4" w:space="0" w:color="auto"/>
        <w:bottom w:val="single" w:sz="4" w:space="0" w:color="auto"/>
        <w:right w:val="single" w:sz="8"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6">
    <w:name w:val="xl116"/>
    <w:basedOn w:val="Normal"/>
    <w:rsid w:val="00842969"/>
    <w:pPr>
      <w:pBdr>
        <w:top w:val="single" w:sz="4" w:space="0" w:color="auto"/>
        <w:left w:val="single" w:sz="8" w:space="0" w:color="auto"/>
        <w:bottom w:val="single" w:sz="8"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7">
    <w:name w:val="xl117"/>
    <w:basedOn w:val="Normal"/>
    <w:rsid w:val="00842969"/>
    <w:pPr>
      <w:pBdr>
        <w:top w:val="single" w:sz="4" w:space="0" w:color="auto"/>
        <w:left w:val="single" w:sz="4" w:space="0" w:color="auto"/>
        <w:bottom w:val="single" w:sz="8"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8">
    <w:name w:val="xl118"/>
    <w:basedOn w:val="Normal"/>
    <w:rsid w:val="00842969"/>
    <w:pPr>
      <w:pBdr>
        <w:top w:val="single" w:sz="4" w:space="0" w:color="auto"/>
        <w:left w:val="single" w:sz="4" w:space="0" w:color="auto"/>
        <w:bottom w:val="single" w:sz="8"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9">
    <w:name w:val="xl119"/>
    <w:basedOn w:val="Normal"/>
    <w:rsid w:val="00842969"/>
    <w:pPr>
      <w:pBdr>
        <w:top w:val="single" w:sz="4" w:space="0" w:color="auto"/>
        <w:left w:val="single" w:sz="4" w:space="0" w:color="auto"/>
        <w:bottom w:val="single" w:sz="8" w:space="0" w:color="auto"/>
        <w:right w:val="single" w:sz="8"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20">
    <w:name w:val="xl120"/>
    <w:basedOn w:val="Normal"/>
    <w:rsid w:val="0084296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121">
    <w:name w:val="xl121"/>
    <w:basedOn w:val="Normal"/>
    <w:rsid w:val="0084296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122">
    <w:name w:val="xl122"/>
    <w:basedOn w:val="Normal"/>
    <w:rsid w:val="00842969"/>
    <w:pPr>
      <w:pBdr>
        <w:top w:val="single" w:sz="4"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123">
    <w:name w:val="xl123"/>
    <w:basedOn w:val="Normal"/>
    <w:rsid w:val="00842969"/>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124">
    <w:name w:val="xl124"/>
    <w:basedOn w:val="Normal"/>
    <w:rsid w:val="00842969"/>
    <w:pPr>
      <w:pBdr>
        <w:top w:val="single" w:sz="4"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w:eastAsia="Times New Roman" w:hAnsi="Arial" w:cs="Arial"/>
      <w:b/>
      <w:bCs/>
      <w:sz w:val="18"/>
      <w:szCs w:val="18"/>
      <w:lang w:eastAsia="hr-HR"/>
    </w:rPr>
  </w:style>
  <w:style w:type="paragraph" w:customStyle="1" w:styleId="xl125">
    <w:name w:val="xl125"/>
    <w:basedOn w:val="Normal"/>
    <w:rsid w:val="0084296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w:eastAsia="Times New Roman" w:hAnsi="Arial" w:cs="Arial"/>
      <w:b/>
      <w:bCs/>
      <w:sz w:val="18"/>
      <w:szCs w:val="18"/>
      <w:lang w:eastAsia="hr-HR"/>
    </w:rPr>
  </w:style>
  <w:style w:type="paragraph" w:customStyle="1" w:styleId="xl126">
    <w:name w:val="xl126"/>
    <w:basedOn w:val="Normal"/>
    <w:rsid w:val="0084296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w:eastAsia="Times New Roman" w:hAnsi="Arial" w:cs="Arial"/>
      <w:b/>
      <w:bCs/>
      <w:sz w:val="18"/>
      <w:szCs w:val="18"/>
      <w:lang w:eastAsia="hr-HR"/>
    </w:rPr>
  </w:style>
  <w:style w:type="paragraph" w:customStyle="1" w:styleId="xl127">
    <w:name w:val="xl127"/>
    <w:basedOn w:val="Normal"/>
    <w:rsid w:val="00842969"/>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b/>
      <w:bCs/>
      <w:sz w:val="18"/>
      <w:szCs w:val="18"/>
      <w:lang w:eastAsia="hr-HR"/>
    </w:rPr>
  </w:style>
  <w:style w:type="paragraph" w:customStyle="1" w:styleId="xl128">
    <w:name w:val="xl128"/>
    <w:basedOn w:val="Normal"/>
    <w:rsid w:val="008429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hr-HR"/>
    </w:rPr>
  </w:style>
  <w:style w:type="paragraph" w:customStyle="1" w:styleId="xl129">
    <w:name w:val="xl129"/>
    <w:basedOn w:val="Normal"/>
    <w:rsid w:val="008429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hr-HR"/>
    </w:rPr>
  </w:style>
  <w:style w:type="numbering" w:customStyle="1" w:styleId="Bezpopisa4">
    <w:name w:val="Bez popisa4"/>
    <w:next w:val="NoList"/>
    <w:uiPriority w:val="99"/>
    <w:semiHidden/>
    <w:unhideWhenUsed/>
    <w:rsid w:val="00DF5ADD"/>
  </w:style>
  <w:style w:type="table" w:customStyle="1" w:styleId="Reetkatablice5">
    <w:name w:val="Rešetka tablice5"/>
    <w:basedOn w:val="TableNormal"/>
    <w:next w:val="TableGrid"/>
    <w:uiPriority w:val="39"/>
    <w:rsid w:val="00DF5ADD"/>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IKA11121">
    <w:name w:val="SLIKA11121"/>
    <w:basedOn w:val="NoList"/>
    <w:rsid w:val="007761A8"/>
  </w:style>
  <w:style w:type="numbering" w:customStyle="1" w:styleId="SLIKA111211">
    <w:name w:val="SLIKA111211"/>
    <w:basedOn w:val="NoList"/>
    <w:rsid w:val="007761A8"/>
  </w:style>
  <w:style w:type="numbering" w:customStyle="1" w:styleId="SLIKA111211181">
    <w:name w:val="SLIKA111211181"/>
    <w:basedOn w:val="NoList"/>
    <w:rsid w:val="007F0230"/>
    <w:pPr>
      <w:numPr>
        <w:numId w:val="1"/>
      </w:numPr>
    </w:pPr>
  </w:style>
  <w:style w:type="table" w:customStyle="1" w:styleId="Reetkatablice6">
    <w:name w:val="Rešetka tablice6"/>
    <w:basedOn w:val="TableNormal"/>
    <w:next w:val="TableGrid"/>
    <w:uiPriority w:val="39"/>
    <w:rsid w:val="00237E16"/>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A2B75"/>
    <w:rPr>
      <w:color w:val="605E5C"/>
      <w:shd w:val="clear" w:color="auto" w:fill="E1DFDD"/>
    </w:rPr>
  </w:style>
  <w:style w:type="paragraph" w:customStyle="1" w:styleId="Odlomakpopisa12">
    <w:name w:val="Odlomak popisa12"/>
    <w:basedOn w:val="Normal"/>
    <w:qFormat/>
    <w:rsid w:val="003C4AB6"/>
    <w:pPr>
      <w:suppressAutoHyphens/>
      <w:autoSpaceDN w:val="0"/>
      <w:spacing w:after="120" w:line="276" w:lineRule="auto"/>
      <w:jc w:val="both"/>
      <w:textAlignment w:val="baseline"/>
    </w:pPr>
    <w:rPr>
      <w:rFonts w:ascii="Calibri" w:eastAsia="Calibri" w:hAnsi="Calibri" w:cs="Times New Roman"/>
      <w:sz w:val="24"/>
      <w:lang w:eastAsia="hr-HR"/>
    </w:rPr>
  </w:style>
  <w:style w:type="table" w:customStyle="1" w:styleId="Reetkatablice16">
    <w:name w:val="Rešetka tablice16"/>
    <w:basedOn w:val="TableNormal"/>
    <w:next w:val="TableGrid"/>
    <w:uiPriority w:val="39"/>
    <w:rsid w:val="0059473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TableNormal"/>
    <w:next w:val="TableGrid"/>
    <w:uiPriority w:val="39"/>
    <w:rsid w:val="00D44E9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TableNormal"/>
    <w:next w:val="TableGrid"/>
    <w:uiPriority w:val="59"/>
    <w:rsid w:val="005B627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
    <w:name w:val="Rešetka tablice8"/>
    <w:basedOn w:val="TableNormal"/>
    <w:next w:val="TableGrid"/>
    <w:uiPriority w:val="59"/>
    <w:rsid w:val="005B627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
    <w:name w:val="Rešetka tablice10"/>
    <w:basedOn w:val="TableNormal"/>
    <w:next w:val="TableGrid"/>
    <w:uiPriority w:val="59"/>
    <w:rsid w:val="005B627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TableNormal"/>
    <w:next w:val="TableGrid"/>
    <w:uiPriority w:val="59"/>
    <w:rsid w:val="005B627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1">
    <w:name w:val="Rešetka tablice61"/>
    <w:basedOn w:val="TableNormal"/>
    <w:next w:val="TableGrid"/>
    <w:uiPriority w:val="39"/>
    <w:rsid w:val="00104B48"/>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2">
    <w:name w:val="Rešetka tablice162"/>
    <w:basedOn w:val="TableNormal"/>
    <w:next w:val="TableGrid"/>
    <w:uiPriority w:val="39"/>
    <w:rsid w:val="000658B0"/>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TableNormal"/>
    <w:next w:val="TableGrid"/>
    <w:uiPriority w:val="39"/>
    <w:rsid w:val="00BF663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2">
    <w:name w:val="Rešetka tablice62"/>
    <w:basedOn w:val="TableNormal"/>
    <w:next w:val="TableGrid"/>
    <w:uiPriority w:val="39"/>
    <w:rsid w:val="00593B03"/>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8SmallCaps">
    <w:name w:val="Body text (8) + Small Caps"/>
    <w:rsid w:val="003C6EAF"/>
    <w:rPr>
      <w:rFonts w:ascii="Arial" w:hAnsi="Arial" w:cs="Arial"/>
      <w:b/>
      <w:bCs/>
      <w:smallCaps/>
      <w:noProof/>
      <w:spacing w:val="0"/>
      <w:sz w:val="14"/>
      <w:szCs w:val="14"/>
      <w:shd w:val="clear" w:color="auto" w:fill="FFFFFF"/>
    </w:rPr>
  </w:style>
  <w:style w:type="paragraph" w:customStyle="1" w:styleId="Tekstfusnote1">
    <w:name w:val="Tekst fusnote1"/>
    <w:basedOn w:val="Normal"/>
    <w:rsid w:val="00BD30BE"/>
    <w:pPr>
      <w:suppressAutoHyphens/>
      <w:autoSpaceDN w:val="0"/>
      <w:spacing w:after="0" w:line="240" w:lineRule="auto"/>
      <w:jc w:val="both"/>
      <w:textAlignment w:val="baseline"/>
    </w:pPr>
    <w:rPr>
      <w:rFonts w:ascii="Calibri" w:eastAsia="Calibri" w:hAnsi="Calibri" w:cs="Times New Roman"/>
      <w:sz w:val="20"/>
      <w:szCs w:val="20"/>
    </w:rPr>
  </w:style>
  <w:style w:type="character" w:customStyle="1" w:styleId="Zadanifontodlomka2">
    <w:name w:val="Zadani font odlomka2"/>
    <w:rsid w:val="00BE3D58"/>
  </w:style>
  <w:style w:type="table" w:customStyle="1" w:styleId="Reetkatablice1022">
    <w:name w:val="Rešetka tablice1022"/>
    <w:basedOn w:val="TableNormal"/>
    <w:next w:val="TableGrid"/>
    <w:uiPriority w:val="39"/>
    <w:rsid w:val="008445E3"/>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32500">
      <w:bodyDiv w:val="1"/>
      <w:marLeft w:val="0"/>
      <w:marRight w:val="0"/>
      <w:marTop w:val="0"/>
      <w:marBottom w:val="0"/>
      <w:divBdr>
        <w:top w:val="none" w:sz="0" w:space="0" w:color="auto"/>
        <w:left w:val="none" w:sz="0" w:space="0" w:color="auto"/>
        <w:bottom w:val="none" w:sz="0" w:space="0" w:color="auto"/>
        <w:right w:val="none" w:sz="0" w:space="0" w:color="auto"/>
      </w:divBdr>
    </w:div>
    <w:div w:id="51317457">
      <w:bodyDiv w:val="1"/>
      <w:marLeft w:val="0"/>
      <w:marRight w:val="0"/>
      <w:marTop w:val="0"/>
      <w:marBottom w:val="0"/>
      <w:divBdr>
        <w:top w:val="none" w:sz="0" w:space="0" w:color="auto"/>
        <w:left w:val="none" w:sz="0" w:space="0" w:color="auto"/>
        <w:bottom w:val="none" w:sz="0" w:space="0" w:color="auto"/>
        <w:right w:val="none" w:sz="0" w:space="0" w:color="auto"/>
      </w:divBdr>
    </w:div>
    <w:div w:id="53165012">
      <w:bodyDiv w:val="1"/>
      <w:marLeft w:val="0"/>
      <w:marRight w:val="0"/>
      <w:marTop w:val="0"/>
      <w:marBottom w:val="0"/>
      <w:divBdr>
        <w:top w:val="none" w:sz="0" w:space="0" w:color="auto"/>
        <w:left w:val="none" w:sz="0" w:space="0" w:color="auto"/>
        <w:bottom w:val="none" w:sz="0" w:space="0" w:color="auto"/>
        <w:right w:val="none" w:sz="0" w:space="0" w:color="auto"/>
      </w:divBdr>
    </w:div>
    <w:div w:id="55858384">
      <w:bodyDiv w:val="1"/>
      <w:marLeft w:val="0"/>
      <w:marRight w:val="0"/>
      <w:marTop w:val="0"/>
      <w:marBottom w:val="0"/>
      <w:divBdr>
        <w:top w:val="none" w:sz="0" w:space="0" w:color="auto"/>
        <w:left w:val="none" w:sz="0" w:space="0" w:color="auto"/>
        <w:bottom w:val="none" w:sz="0" w:space="0" w:color="auto"/>
        <w:right w:val="none" w:sz="0" w:space="0" w:color="auto"/>
      </w:divBdr>
    </w:div>
    <w:div w:id="60760287">
      <w:bodyDiv w:val="1"/>
      <w:marLeft w:val="0"/>
      <w:marRight w:val="0"/>
      <w:marTop w:val="0"/>
      <w:marBottom w:val="0"/>
      <w:divBdr>
        <w:top w:val="none" w:sz="0" w:space="0" w:color="auto"/>
        <w:left w:val="none" w:sz="0" w:space="0" w:color="auto"/>
        <w:bottom w:val="none" w:sz="0" w:space="0" w:color="auto"/>
        <w:right w:val="none" w:sz="0" w:space="0" w:color="auto"/>
      </w:divBdr>
    </w:div>
    <w:div w:id="64767003">
      <w:bodyDiv w:val="1"/>
      <w:marLeft w:val="0"/>
      <w:marRight w:val="0"/>
      <w:marTop w:val="0"/>
      <w:marBottom w:val="0"/>
      <w:divBdr>
        <w:top w:val="none" w:sz="0" w:space="0" w:color="auto"/>
        <w:left w:val="none" w:sz="0" w:space="0" w:color="auto"/>
        <w:bottom w:val="none" w:sz="0" w:space="0" w:color="auto"/>
        <w:right w:val="none" w:sz="0" w:space="0" w:color="auto"/>
      </w:divBdr>
    </w:div>
    <w:div w:id="97989121">
      <w:bodyDiv w:val="1"/>
      <w:marLeft w:val="0"/>
      <w:marRight w:val="0"/>
      <w:marTop w:val="0"/>
      <w:marBottom w:val="0"/>
      <w:divBdr>
        <w:top w:val="none" w:sz="0" w:space="0" w:color="auto"/>
        <w:left w:val="none" w:sz="0" w:space="0" w:color="auto"/>
        <w:bottom w:val="none" w:sz="0" w:space="0" w:color="auto"/>
        <w:right w:val="none" w:sz="0" w:space="0" w:color="auto"/>
      </w:divBdr>
    </w:div>
    <w:div w:id="121660685">
      <w:bodyDiv w:val="1"/>
      <w:marLeft w:val="0"/>
      <w:marRight w:val="0"/>
      <w:marTop w:val="0"/>
      <w:marBottom w:val="0"/>
      <w:divBdr>
        <w:top w:val="none" w:sz="0" w:space="0" w:color="auto"/>
        <w:left w:val="none" w:sz="0" w:space="0" w:color="auto"/>
        <w:bottom w:val="none" w:sz="0" w:space="0" w:color="auto"/>
        <w:right w:val="none" w:sz="0" w:space="0" w:color="auto"/>
      </w:divBdr>
    </w:div>
    <w:div w:id="151996401">
      <w:bodyDiv w:val="1"/>
      <w:marLeft w:val="0"/>
      <w:marRight w:val="0"/>
      <w:marTop w:val="0"/>
      <w:marBottom w:val="0"/>
      <w:divBdr>
        <w:top w:val="none" w:sz="0" w:space="0" w:color="auto"/>
        <w:left w:val="none" w:sz="0" w:space="0" w:color="auto"/>
        <w:bottom w:val="none" w:sz="0" w:space="0" w:color="auto"/>
        <w:right w:val="none" w:sz="0" w:space="0" w:color="auto"/>
      </w:divBdr>
    </w:div>
    <w:div w:id="179122235">
      <w:bodyDiv w:val="1"/>
      <w:marLeft w:val="0"/>
      <w:marRight w:val="0"/>
      <w:marTop w:val="0"/>
      <w:marBottom w:val="0"/>
      <w:divBdr>
        <w:top w:val="none" w:sz="0" w:space="0" w:color="auto"/>
        <w:left w:val="none" w:sz="0" w:space="0" w:color="auto"/>
        <w:bottom w:val="none" w:sz="0" w:space="0" w:color="auto"/>
        <w:right w:val="none" w:sz="0" w:space="0" w:color="auto"/>
      </w:divBdr>
    </w:div>
    <w:div w:id="207187843">
      <w:bodyDiv w:val="1"/>
      <w:marLeft w:val="0"/>
      <w:marRight w:val="0"/>
      <w:marTop w:val="0"/>
      <w:marBottom w:val="0"/>
      <w:divBdr>
        <w:top w:val="none" w:sz="0" w:space="0" w:color="auto"/>
        <w:left w:val="none" w:sz="0" w:space="0" w:color="auto"/>
        <w:bottom w:val="none" w:sz="0" w:space="0" w:color="auto"/>
        <w:right w:val="none" w:sz="0" w:space="0" w:color="auto"/>
      </w:divBdr>
    </w:div>
    <w:div w:id="216552485">
      <w:bodyDiv w:val="1"/>
      <w:marLeft w:val="0"/>
      <w:marRight w:val="0"/>
      <w:marTop w:val="0"/>
      <w:marBottom w:val="0"/>
      <w:divBdr>
        <w:top w:val="none" w:sz="0" w:space="0" w:color="auto"/>
        <w:left w:val="none" w:sz="0" w:space="0" w:color="auto"/>
        <w:bottom w:val="none" w:sz="0" w:space="0" w:color="auto"/>
        <w:right w:val="none" w:sz="0" w:space="0" w:color="auto"/>
      </w:divBdr>
      <w:divsChild>
        <w:div w:id="1720088760">
          <w:marLeft w:val="0"/>
          <w:marRight w:val="0"/>
          <w:marTop w:val="0"/>
          <w:marBottom w:val="0"/>
          <w:divBdr>
            <w:top w:val="none" w:sz="0" w:space="0" w:color="auto"/>
            <w:left w:val="none" w:sz="0" w:space="0" w:color="auto"/>
            <w:bottom w:val="none" w:sz="0" w:space="0" w:color="auto"/>
            <w:right w:val="none" w:sz="0" w:space="0" w:color="auto"/>
          </w:divBdr>
        </w:div>
      </w:divsChild>
    </w:div>
    <w:div w:id="229314928">
      <w:bodyDiv w:val="1"/>
      <w:marLeft w:val="0"/>
      <w:marRight w:val="0"/>
      <w:marTop w:val="0"/>
      <w:marBottom w:val="0"/>
      <w:divBdr>
        <w:top w:val="none" w:sz="0" w:space="0" w:color="auto"/>
        <w:left w:val="none" w:sz="0" w:space="0" w:color="auto"/>
        <w:bottom w:val="none" w:sz="0" w:space="0" w:color="auto"/>
        <w:right w:val="none" w:sz="0" w:space="0" w:color="auto"/>
      </w:divBdr>
    </w:div>
    <w:div w:id="308174132">
      <w:bodyDiv w:val="1"/>
      <w:marLeft w:val="0"/>
      <w:marRight w:val="0"/>
      <w:marTop w:val="0"/>
      <w:marBottom w:val="0"/>
      <w:divBdr>
        <w:top w:val="none" w:sz="0" w:space="0" w:color="auto"/>
        <w:left w:val="none" w:sz="0" w:space="0" w:color="auto"/>
        <w:bottom w:val="none" w:sz="0" w:space="0" w:color="auto"/>
        <w:right w:val="none" w:sz="0" w:space="0" w:color="auto"/>
      </w:divBdr>
    </w:div>
    <w:div w:id="332151450">
      <w:bodyDiv w:val="1"/>
      <w:marLeft w:val="0"/>
      <w:marRight w:val="0"/>
      <w:marTop w:val="0"/>
      <w:marBottom w:val="0"/>
      <w:divBdr>
        <w:top w:val="none" w:sz="0" w:space="0" w:color="auto"/>
        <w:left w:val="none" w:sz="0" w:space="0" w:color="auto"/>
        <w:bottom w:val="none" w:sz="0" w:space="0" w:color="auto"/>
        <w:right w:val="none" w:sz="0" w:space="0" w:color="auto"/>
      </w:divBdr>
      <w:divsChild>
        <w:div w:id="341473569">
          <w:marLeft w:val="0"/>
          <w:marRight w:val="0"/>
          <w:marTop w:val="0"/>
          <w:marBottom w:val="0"/>
          <w:divBdr>
            <w:top w:val="none" w:sz="0" w:space="0" w:color="auto"/>
            <w:left w:val="none" w:sz="0" w:space="0" w:color="auto"/>
            <w:bottom w:val="none" w:sz="0" w:space="0" w:color="auto"/>
            <w:right w:val="none" w:sz="0" w:space="0" w:color="auto"/>
          </w:divBdr>
        </w:div>
      </w:divsChild>
    </w:div>
    <w:div w:id="368838274">
      <w:bodyDiv w:val="1"/>
      <w:marLeft w:val="0"/>
      <w:marRight w:val="0"/>
      <w:marTop w:val="0"/>
      <w:marBottom w:val="0"/>
      <w:divBdr>
        <w:top w:val="none" w:sz="0" w:space="0" w:color="auto"/>
        <w:left w:val="none" w:sz="0" w:space="0" w:color="auto"/>
        <w:bottom w:val="none" w:sz="0" w:space="0" w:color="auto"/>
        <w:right w:val="none" w:sz="0" w:space="0" w:color="auto"/>
      </w:divBdr>
    </w:div>
    <w:div w:id="369116610">
      <w:bodyDiv w:val="1"/>
      <w:marLeft w:val="0"/>
      <w:marRight w:val="0"/>
      <w:marTop w:val="0"/>
      <w:marBottom w:val="0"/>
      <w:divBdr>
        <w:top w:val="none" w:sz="0" w:space="0" w:color="auto"/>
        <w:left w:val="none" w:sz="0" w:space="0" w:color="auto"/>
        <w:bottom w:val="none" w:sz="0" w:space="0" w:color="auto"/>
        <w:right w:val="none" w:sz="0" w:space="0" w:color="auto"/>
      </w:divBdr>
    </w:div>
    <w:div w:id="374738207">
      <w:bodyDiv w:val="1"/>
      <w:marLeft w:val="0"/>
      <w:marRight w:val="0"/>
      <w:marTop w:val="0"/>
      <w:marBottom w:val="0"/>
      <w:divBdr>
        <w:top w:val="none" w:sz="0" w:space="0" w:color="auto"/>
        <w:left w:val="none" w:sz="0" w:space="0" w:color="auto"/>
        <w:bottom w:val="none" w:sz="0" w:space="0" w:color="auto"/>
        <w:right w:val="none" w:sz="0" w:space="0" w:color="auto"/>
      </w:divBdr>
    </w:div>
    <w:div w:id="405495449">
      <w:bodyDiv w:val="1"/>
      <w:marLeft w:val="0"/>
      <w:marRight w:val="0"/>
      <w:marTop w:val="0"/>
      <w:marBottom w:val="0"/>
      <w:divBdr>
        <w:top w:val="none" w:sz="0" w:space="0" w:color="auto"/>
        <w:left w:val="none" w:sz="0" w:space="0" w:color="auto"/>
        <w:bottom w:val="none" w:sz="0" w:space="0" w:color="auto"/>
        <w:right w:val="none" w:sz="0" w:space="0" w:color="auto"/>
      </w:divBdr>
    </w:div>
    <w:div w:id="527182514">
      <w:bodyDiv w:val="1"/>
      <w:marLeft w:val="0"/>
      <w:marRight w:val="0"/>
      <w:marTop w:val="0"/>
      <w:marBottom w:val="0"/>
      <w:divBdr>
        <w:top w:val="none" w:sz="0" w:space="0" w:color="auto"/>
        <w:left w:val="none" w:sz="0" w:space="0" w:color="auto"/>
        <w:bottom w:val="none" w:sz="0" w:space="0" w:color="auto"/>
        <w:right w:val="none" w:sz="0" w:space="0" w:color="auto"/>
      </w:divBdr>
    </w:div>
    <w:div w:id="548028394">
      <w:bodyDiv w:val="1"/>
      <w:marLeft w:val="0"/>
      <w:marRight w:val="0"/>
      <w:marTop w:val="0"/>
      <w:marBottom w:val="0"/>
      <w:divBdr>
        <w:top w:val="none" w:sz="0" w:space="0" w:color="auto"/>
        <w:left w:val="none" w:sz="0" w:space="0" w:color="auto"/>
        <w:bottom w:val="none" w:sz="0" w:space="0" w:color="auto"/>
        <w:right w:val="none" w:sz="0" w:space="0" w:color="auto"/>
      </w:divBdr>
    </w:div>
    <w:div w:id="564292743">
      <w:bodyDiv w:val="1"/>
      <w:marLeft w:val="0"/>
      <w:marRight w:val="0"/>
      <w:marTop w:val="0"/>
      <w:marBottom w:val="0"/>
      <w:divBdr>
        <w:top w:val="none" w:sz="0" w:space="0" w:color="auto"/>
        <w:left w:val="none" w:sz="0" w:space="0" w:color="auto"/>
        <w:bottom w:val="none" w:sz="0" w:space="0" w:color="auto"/>
        <w:right w:val="none" w:sz="0" w:space="0" w:color="auto"/>
      </w:divBdr>
    </w:div>
    <w:div w:id="710230671">
      <w:bodyDiv w:val="1"/>
      <w:marLeft w:val="0"/>
      <w:marRight w:val="0"/>
      <w:marTop w:val="0"/>
      <w:marBottom w:val="0"/>
      <w:divBdr>
        <w:top w:val="none" w:sz="0" w:space="0" w:color="auto"/>
        <w:left w:val="none" w:sz="0" w:space="0" w:color="auto"/>
        <w:bottom w:val="none" w:sz="0" w:space="0" w:color="auto"/>
        <w:right w:val="none" w:sz="0" w:space="0" w:color="auto"/>
      </w:divBdr>
    </w:div>
    <w:div w:id="751897556">
      <w:bodyDiv w:val="1"/>
      <w:marLeft w:val="0"/>
      <w:marRight w:val="0"/>
      <w:marTop w:val="0"/>
      <w:marBottom w:val="0"/>
      <w:divBdr>
        <w:top w:val="none" w:sz="0" w:space="0" w:color="auto"/>
        <w:left w:val="none" w:sz="0" w:space="0" w:color="auto"/>
        <w:bottom w:val="none" w:sz="0" w:space="0" w:color="auto"/>
        <w:right w:val="none" w:sz="0" w:space="0" w:color="auto"/>
      </w:divBdr>
    </w:div>
    <w:div w:id="766537291">
      <w:bodyDiv w:val="1"/>
      <w:marLeft w:val="0"/>
      <w:marRight w:val="0"/>
      <w:marTop w:val="0"/>
      <w:marBottom w:val="0"/>
      <w:divBdr>
        <w:top w:val="none" w:sz="0" w:space="0" w:color="auto"/>
        <w:left w:val="none" w:sz="0" w:space="0" w:color="auto"/>
        <w:bottom w:val="none" w:sz="0" w:space="0" w:color="auto"/>
        <w:right w:val="none" w:sz="0" w:space="0" w:color="auto"/>
      </w:divBdr>
    </w:div>
    <w:div w:id="766580285">
      <w:bodyDiv w:val="1"/>
      <w:marLeft w:val="0"/>
      <w:marRight w:val="0"/>
      <w:marTop w:val="0"/>
      <w:marBottom w:val="0"/>
      <w:divBdr>
        <w:top w:val="none" w:sz="0" w:space="0" w:color="auto"/>
        <w:left w:val="none" w:sz="0" w:space="0" w:color="auto"/>
        <w:bottom w:val="none" w:sz="0" w:space="0" w:color="auto"/>
        <w:right w:val="none" w:sz="0" w:space="0" w:color="auto"/>
      </w:divBdr>
      <w:divsChild>
        <w:div w:id="1100957085">
          <w:marLeft w:val="0"/>
          <w:marRight w:val="0"/>
          <w:marTop w:val="0"/>
          <w:marBottom w:val="0"/>
          <w:divBdr>
            <w:top w:val="none" w:sz="0" w:space="0" w:color="auto"/>
            <w:left w:val="none" w:sz="0" w:space="0" w:color="auto"/>
            <w:bottom w:val="none" w:sz="0" w:space="0" w:color="auto"/>
            <w:right w:val="none" w:sz="0" w:space="0" w:color="auto"/>
          </w:divBdr>
          <w:divsChild>
            <w:div w:id="34275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292671">
      <w:bodyDiv w:val="1"/>
      <w:marLeft w:val="0"/>
      <w:marRight w:val="0"/>
      <w:marTop w:val="0"/>
      <w:marBottom w:val="0"/>
      <w:divBdr>
        <w:top w:val="none" w:sz="0" w:space="0" w:color="auto"/>
        <w:left w:val="none" w:sz="0" w:space="0" w:color="auto"/>
        <w:bottom w:val="none" w:sz="0" w:space="0" w:color="auto"/>
        <w:right w:val="none" w:sz="0" w:space="0" w:color="auto"/>
      </w:divBdr>
    </w:div>
    <w:div w:id="832841203">
      <w:bodyDiv w:val="1"/>
      <w:marLeft w:val="0"/>
      <w:marRight w:val="0"/>
      <w:marTop w:val="0"/>
      <w:marBottom w:val="0"/>
      <w:divBdr>
        <w:top w:val="none" w:sz="0" w:space="0" w:color="auto"/>
        <w:left w:val="none" w:sz="0" w:space="0" w:color="auto"/>
        <w:bottom w:val="none" w:sz="0" w:space="0" w:color="auto"/>
        <w:right w:val="none" w:sz="0" w:space="0" w:color="auto"/>
      </w:divBdr>
    </w:div>
    <w:div w:id="844631830">
      <w:bodyDiv w:val="1"/>
      <w:marLeft w:val="0"/>
      <w:marRight w:val="0"/>
      <w:marTop w:val="0"/>
      <w:marBottom w:val="0"/>
      <w:divBdr>
        <w:top w:val="none" w:sz="0" w:space="0" w:color="auto"/>
        <w:left w:val="none" w:sz="0" w:space="0" w:color="auto"/>
        <w:bottom w:val="none" w:sz="0" w:space="0" w:color="auto"/>
        <w:right w:val="none" w:sz="0" w:space="0" w:color="auto"/>
      </w:divBdr>
    </w:div>
    <w:div w:id="953440407">
      <w:bodyDiv w:val="1"/>
      <w:marLeft w:val="0"/>
      <w:marRight w:val="0"/>
      <w:marTop w:val="0"/>
      <w:marBottom w:val="0"/>
      <w:divBdr>
        <w:top w:val="none" w:sz="0" w:space="0" w:color="auto"/>
        <w:left w:val="none" w:sz="0" w:space="0" w:color="auto"/>
        <w:bottom w:val="none" w:sz="0" w:space="0" w:color="auto"/>
        <w:right w:val="none" w:sz="0" w:space="0" w:color="auto"/>
      </w:divBdr>
    </w:div>
    <w:div w:id="991642191">
      <w:bodyDiv w:val="1"/>
      <w:marLeft w:val="0"/>
      <w:marRight w:val="0"/>
      <w:marTop w:val="0"/>
      <w:marBottom w:val="0"/>
      <w:divBdr>
        <w:top w:val="none" w:sz="0" w:space="0" w:color="auto"/>
        <w:left w:val="none" w:sz="0" w:space="0" w:color="auto"/>
        <w:bottom w:val="none" w:sz="0" w:space="0" w:color="auto"/>
        <w:right w:val="none" w:sz="0" w:space="0" w:color="auto"/>
      </w:divBdr>
    </w:div>
    <w:div w:id="1082723308">
      <w:bodyDiv w:val="1"/>
      <w:marLeft w:val="0"/>
      <w:marRight w:val="0"/>
      <w:marTop w:val="0"/>
      <w:marBottom w:val="0"/>
      <w:divBdr>
        <w:top w:val="none" w:sz="0" w:space="0" w:color="auto"/>
        <w:left w:val="none" w:sz="0" w:space="0" w:color="auto"/>
        <w:bottom w:val="none" w:sz="0" w:space="0" w:color="auto"/>
        <w:right w:val="none" w:sz="0" w:space="0" w:color="auto"/>
      </w:divBdr>
    </w:div>
    <w:div w:id="1094281565">
      <w:bodyDiv w:val="1"/>
      <w:marLeft w:val="0"/>
      <w:marRight w:val="0"/>
      <w:marTop w:val="0"/>
      <w:marBottom w:val="0"/>
      <w:divBdr>
        <w:top w:val="none" w:sz="0" w:space="0" w:color="auto"/>
        <w:left w:val="none" w:sz="0" w:space="0" w:color="auto"/>
        <w:bottom w:val="none" w:sz="0" w:space="0" w:color="auto"/>
        <w:right w:val="none" w:sz="0" w:space="0" w:color="auto"/>
      </w:divBdr>
    </w:div>
    <w:div w:id="1168205207">
      <w:bodyDiv w:val="1"/>
      <w:marLeft w:val="0"/>
      <w:marRight w:val="0"/>
      <w:marTop w:val="0"/>
      <w:marBottom w:val="0"/>
      <w:divBdr>
        <w:top w:val="none" w:sz="0" w:space="0" w:color="auto"/>
        <w:left w:val="none" w:sz="0" w:space="0" w:color="auto"/>
        <w:bottom w:val="none" w:sz="0" w:space="0" w:color="auto"/>
        <w:right w:val="none" w:sz="0" w:space="0" w:color="auto"/>
      </w:divBdr>
    </w:div>
    <w:div w:id="1260599438">
      <w:bodyDiv w:val="1"/>
      <w:marLeft w:val="0"/>
      <w:marRight w:val="0"/>
      <w:marTop w:val="0"/>
      <w:marBottom w:val="0"/>
      <w:divBdr>
        <w:top w:val="none" w:sz="0" w:space="0" w:color="auto"/>
        <w:left w:val="none" w:sz="0" w:space="0" w:color="auto"/>
        <w:bottom w:val="none" w:sz="0" w:space="0" w:color="auto"/>
        <w:right w:val="none" w:sz="0" w:space="0" w:color="auto"/>
      </w:divBdr>
    </w:div>
    <w:div w:id="1287392935">
      <w:bodyDiv w:val="1"/>
      <w:marLeft w:val="0"/>
      <w:marRight w:val="0"/>
      <w:marTop w:val="0"/>
      <w:marBottom w:val="0"/>
      <w:divBdr>
        <w:top w:val="none" w:sz="0" w:space="0" w:color="auto"/>
        <w:left w:val="none" w:sz="0" w:space="0" w:color="auto"/>
        <w:bottom w:val="none" w:sz="0" w:space="0" w:color="auto"/>
        <w:right w:val="none" w:sz="0" w:space="0" w:color="auto"/>
      </w:divBdr>
    </w:div>
    <w:div w:id="1320033295">
      <w:bodyDiv w:val="1"/>
      <w:marLeft w:val="0"/>
      <w:marRight w:val="0"/>
      <w:marTop w:val="0"/>
      <w:marBottom w:val="0"/>
      <w:divBdr>
        <w:top w:val="none" w:sz="0" w:space="0" w:color="auto"/>
        <w:left w:val="none" w:sz="0" w:space="0" w:color="auto"/>
        <w:bottom w:val="none" w:sz="0" w:space="0" w:color="auto"/>
        <w:right w:val="none" w:sz="0" w:space="0" w:color="auto"/>
      </w:divBdr>
    </w:div>
    <w:div w:id="1329013750">
      <w:bodyDiv w:val="1"/>
      <w:marLeft w:val="0"/>
      <w:marRight w:val="0"/>
      <w:marTop w:val="0"/>
      <w:marBottom w:val="0"/>
      <w:divBdr>
        <w:top w:val="none" w:sz="0" w:space="0" w:color="auto"/>
        <w:left w:val="none" w:sz="0" w:space="0" w:color="auto"/>
        <w:bottom w:val="none" w:sz="0" w:space="0" w:color="auto"/>
        <w:right w:val="none" w:sz="0" w:space="0" w:color="auto"/>
      </w:divBdr>
    </w:div>
    <w:div w:id="1367291084">
      <w:bodyDiv w:val="1"/>
      <w:marLeft w:val="0"/>
      <w:marRight w:val="0"/>
      <w:marTop w:val="0"/>
      <w:marBottom w:val="0"/>
      <w:divBdr>
        <w:top w:val="none" w:sz="0" w:space="0" w:color="auto"/>
        <w:left w:val="none" w:sz="0" w:space="0" w:color="auto"/>
        <w:bottom w:val="none" w:sz="0" w:space="0" w:color="auto"/>
        <w:right w:val="none" w:sz="0" w:space="0" w:color="auto"/>
      </w:divBdr>
    </w:div>
    <w:div w:id="1388266275">
      <w:bodyDiv w:val="1"/>
      <w:marLeft w:val="0"/>
      <w:marRight w:val="0"/>
      <w:marTop w:val="0"/>
      <w:marBottom w:val="0"/>
      <w:divBdr>
        <w:top w:val="none" w:sz="0" w:space="0" w:color="auto"/>
        <w:left w:val="none" w:sz="0" w:space="0" w:color="auto"/>
        <w:bottom w:val="none" w:sz="0" w:space="0" w:color="auto"/>
        <w:right w:val="none" w:sz="0" w:space="0" w:color="auto"/>
      </w:divBdr>
    </w:div>
    <w:div w:id="1397972649">
      <w:bodyDiv w:val="1"/>
      <w:marLeft w:val="0"/>
      <w:marRight w:val="0"/>
      <w:marTop w:val="0"/>
      <w:marBottom w:val="0"/>
      <w:divBdr>
        <w:top w:val="none" w:sz="0" w:space="0" w:color="auto"/>
        <w:left w:val="none" w:sz="0" w:space="0" w:color="auto"/>
        <w:bottom w:val="none" w:sz="0" w:space="0" w:color="auto"/>
        <w:right w:val="none" w:sz="0" w:space="0" w:color="auto"/>
      </w:divBdr>
    </w:div>
    <w:div w:id="1400245780">
      <w:bodyDiv w:val="1"/>
      <w:marLeft w:val="0"/>
      <w:marRight w:val="0"/>
      <w:marTop w:val="0"/>
      <w:marBottom w:val="0"/>
      <w:divBdr>
        <w:top w:val="none" w:sz="0" w:space="0" w:color="auto"/>
        <w:left w:val="none" w:sz="0" w:space="0" w:color="auto"/>
        <w:bottom w:val="none" w:sz="0" w:space="0" w:color="auto"/>
        <w:right w:val="none" w:sz="0" w:space="0" w:color="auto"/>
      </w:divBdr>
    </w:div>
    <w:div w:id="1458255500">
      <w:bodyDiv w:val="1"/>
      <w:marLeft w:val="0"/>
      <w:marRight w:val="0"/>
      <w:marTop w:val="0"/>
      <w:marBottom w:val="0"/>
      <w:divBdr>
        <w:top w:val="none" w:sz="0" w:space="0" w:color="auto"/>
        <w:left w:val="none" w:sz="0" w:space="0" w:color="auto"/>
        <w:bottom w:val="none" w:sz="0" w:space="0" w:color="auto"/>
        <w:right w:val="none" w:sz="0" w:space="0" w:color="auto"/>
      </w:divBdr>
    </w:div>
    <w:div w:id="1468936016">
      <w:bodyDiv w:val="1"/>
      <w:marLeft w:val="0"/>
      <w:marRight w:val="0"/>
      <w:marTop w:val="0"/>
      <w:marBottom w:val="0"/>
      <w:divBdr>
        <w:top w:val="none" w:sz="0" w:space="0" w:color="auto"/>
        <w:left w:val="none" w:sz="0" w:space="0" w:color="auto"/>
        <w:bottom w:val="none" w:sz="0" w:space="0" w:color="auto"/>
        <w:right w:val="none" w:sz="0" w:space="0" w:color="auto"/>
      </w:divBdr>
    </w:div>
    <w:div w:id="1488666591">
      <w:bodyDiv w:val="1"/>
      <w:marLeft w:val="0"/>
      <w:marRight w:val="0"/>
      <w:marTop w:val="0"/>
      <w:marBottom w:val="0"/>
      <w:divBdr>
        <w:top w:val="none" w:sz="0" w:space="0" w:color="auto"/>
        <w:left w:val="none" w:sz="0" w:space="0" w:color="auto"/>
        <w:bottom w:val="none" w:sz="0" w:space="0" w:color="auto"/>
        <w:right w:val="none" w:sz="0" w:space="0" w:color="auto"/>
      </w:divBdr>
    </w:div>
    <w:div w:id="1531799040">
      <w:bodyDiv w:val="1"/>
      <w:marLeft w:val="0"/>
      <w:marRight w:val="0"/>
      <w:marTop w:val="0"/>
      <w:marBottom w:val="0"/>
      <w:divBdr>
        <w:top w:val="none" w:sz="0" w:space="0" w:color="auto"/>
        <w:left w:val="none" w:sz="0" w:space="0" w:color="auto"/>
        <w:bottom w:val="none" w:sz="0" w:space="0" w:color="auto"/>
        <w:right w:val="none" w:sz="0" w:space="0" w:color="auto"/>
      </w:divBdr>
    </w:div>
    <w:div w:id="1564026837">
      <w:bodyDiv w:val="1"/>
      <w:marLeft w:val="0"/>
      <w:marRight w:val="0"/>
      <w:marTop w:val="0"/>
      <w:marBottom w:val="0"/>
      <w:divBdr>
        <w:top w:val="none" w:sz="0" w:space="0" w:color="auto"/>
        <w:left w:val="none" w:sz="0" w:space="0" w:color="auto"/>
        <w:bottom w:val="none" w:sz="0" w:space="0" w:color="auto"/>
        <w:right w:val="none" w:sz="0" w:space="0" w:color="auto"/>
      </w:divBdr>
    </w:div>
    <w:div w:id="1577746048">
      <w:bodyDiv w:val="1"/>
      <w:marLeft w:val="0"/>
      <w:marRight w:val="0"/>
      <w:marTop w:val="0"/>
      <w:marBottom w:val="0"/>
      <w:divBdr>
        <w:top w:val="none" w:sz="0" w:space="0" w:color="auto"/>
        <w:left w:val="none" w:sz="0" w:space="0" w:color="auto"/>
        <w:bottom w:val="none" w:sz="0" w:space="0" w:color="auto"/>
        <w:right w:val="none" w:sz="0" w:space="0" w:color="auto"/>
      </w:divBdr>
    </w:div>
    <w:div w:id="1583488635">
      <w:bodyDiv w:val="1"/>
      <w:marLeft w:val="0"/>
      <w:marRight w:val="0"/>
      <w:marTop w:val="0"/>
      <w:marBottom w:val="0"/>
      <w:divBdr>
        <w:top w:val="none" w:sz="0" w:space="0" w:color="auto"/>
        <w:left w:val="none" w:sz="0" w:space="0" w:color="auto"/>
        <w:bottom w:val="none" w:sz="0" w:space="0" w:color="auto"/>
        <w:right w:val="none" w:sz="0" w:space="0" w:color="auto"/>
      </w:divBdr>
    </w:div>
    <w:div w:id="1659117390">
      <w:bodyDiv w:val="1"/>
      <w:marLeft w:val="0"/>
      <w:marRight w:val="0"/>
      <w:marTop w:val="0"/>
      <w:marBottom w:val="0"/>
      <w:divBdr>
        <w:top w:val="none" w:sz="0" w:space="0" w:color="auto"/>
        <w:left w:val="none" w:sz="0" w:space="0" w:color="auto"/>
        <w:bottom w:val="none" w:sz="0" w:space="0" w:color="auto"/>
        <w:right w:val="none" w:sz="0" w:space="0" w:color="auto"/>
      </w:divBdr>
    </w:div>
    <w:div w:id="1675181811">
      <w:bodyDiv w:val="1"/>
      <w:marLeft w:val="0"/>
      <w:marRight w:val="0"/>
      <w:marTop w:val="0"/>
      <w:marBottom w:val="0"/>
      <w:divBdr>
        <w:top w:val="none" w:sz="0" w:space="0" w:color="auto"/>
        <w:left w:val="none" w:sz="0" w:space="0" w:color="auto"/>
        <w:bottom w:val="none" w:sz="0" w:space="0" w:color="auto"/>
        <w:right w:val="none" w:sz="0" w:space="0" w:color="auto"/>
      </w:divBdr>
    </w:div>
    <w:div w:id="1724133321">
      <w:bodyDiv w:val="1"/>
      <w:marLeft w:val="0"/>
      <w:marRight w:val="0"/>
      <w:marTop w:val="0"/>
      <w:marBottom w:val="0"/>
      <w:divBdr>
        <w:top w:val="none" w:sz="0" w:space="0" w:color="auto"/>
        <w:left w:val="none" w:sz="0" w:space="0" w:color="auto"/>
        <w:bottom w:val="none" w:sz="0" w:space="0" w:color="auto"/>
        <w:right w:val="none" w:sz="0" w:space="0" w:color="auto"/>
      </w:divBdr>
    </w:div>
    <w:div w:id="1829053284">
      <w:bodyDiv w:val="1"/>
      <w:marLeft w:val="0"/>
      <w:marRight w:val="0"/>
      <w:marTop w:val="0"/>
      <w:marBottom w:val="0"/>
      <w:divBdr>
        <w:top w:val="none" w:sz="0" w:space="0" w:color="auto"/>
        <w:left w:val="none" w:sz="0" w:space="0" w:color="auto"/>
        <w:bottom w:val="none" w:sz="0" w:space="0" w:color="auto"/>
        <w:right w:val="none" w:sz="0" w:space="0" w:color="auto"/>
      </w:divBdr>
    </w:div>
    <w:div w:id="1861698047">
      <w:bodyDiv w:val="1"/>
      <w:marLeft w:val="0"/>
      <w:marRight w:val="0"/>
      <w:marTop w:val="0"/>
      <w:marBottom w:val="0"/>
      <w:divBdr>
        <w:top w:val="none" w:sz="0" w:space="0" w:color="auto"/>
        <w:left w:val="none" w:sz="0" w:space="0" w:color="auto"/>
        <w:bottom w:val="none" w:sz="0" w:space="0" w:color="auto"/>
        <w:right w:val="none" w:sz="0" w:space="0" w:color="auto"/>
      </w:divBdr>
    </w:div>
    <w:div w:id="1862357460">
      <w:bodyDiv w:val="1"/>
      <w:marLeft w:val="0"/>
      <w:marRight w:val="0"/>
      <w:marTop w:val="0"/>
      <w:marBottom w:val="0"/>
      <w:divBdr>
        <w:top w:val="none" w:sz="0" w:space="0" w:color="auto"/>
        <w:left w:val="none" w:sz="0" w:space="0" w:color="auto"/>
        <w:bottom w:val="none" w:sz="0" w:space="0" w:color="auto"/>
        <w:right w:val="none" w:sz="0" w:space="0" w:color="auto"/>
      </w:divBdr>
      <w:divsChild>
        <w:div w:id="1509057339">
          <w:marLeft w:val="0"/>
          <w:marRight w:val="0"/>
          <w:marTop w:val="0"/>
          <w:marBottom w:val="0"/>
          <w:divBdr>
            <w:top w:val="none" w:sz="0" w:space="0" w:color="auto"/>
            <w:left w:val="none" w:sz="0" w:space="0" w:color="auto"/>
            <w:bottom w:val="none" w:sz="0" w:space="0" w:color="auto"/>
            <w:right w:val="none" w:sz="0" w:space="0" w:color="auto"/>
          </w:divBdr>
        </w:div>
        <w:div w:id="2132163925">
          <w:marLeft w:val="0"/>
          <w:marRight w:val="0"/>
          <w:marTop w:val="0"/>
          <w:marBottom w:val="0"/>
          <w:divBdr>
            <w:top w:val="none" w:sz="0" w:space="0" w:color="auto"/>
            <w:left w:val="none" w:sz="0" w:space="0" w:color="auto"/>
            <w:bottom w:val="none" w:sz="0" w:space="0" w:color="auto"/>
            <w:right w:val="none" w:sz="0" w:space="0" w:color="auto"/>
          </w:divBdr>
        </w:div>
      </w:divsChild>
    </w:div>
    <w:div w:id="1874490412">
      <w:bodyDiv w:val="1"/>
      <w:marLeft w:val="0"/>
      <w:marRight w:val="0"/>
      <w:marTop w:val="0"/>
      <w:marBottom w:val="0"/>
      <w:divBdr>
        <w:top w:val="none" w:sz="0" w:space="0" w:color="auto"/>
        <w:left w:val="none" w:sz="0" w:space="0" w:color="auto"/>
        <w:bottom w:val="none" w:sz="0" w:space="0" w:color="auto"/>
        <w:right w:val="none" w:sz="0" w:space="0" w:color="auto"/>
      </w:divBdr>
    </w:div>
    <w:div w:id="1904288900">
      <w:bodyDiv w:val="1"/>
      <w:marLeft w:val="0"/>
      <w:marRight w:val="0"/>
      <w:marTop w:val="0"/>
      <w:marBottom w:val="0"/>
      <w:divBdr>
        <w:top w:val="none" w:sz="0" w:space="0" w:color="auto"/>
        <w:left w:val="none" w:sz="0" w:space="0" w:color="auto"/>
        <w:bottom w:val="none" w:sz="0" w:space="0" w:color="auto"/>
        <w:right w:val="none" w:sz="0" w:space="0" w:color="auto"/>
      </w:divBdr>
    </w:div>
    <w:div w:id="1906527493">
      <w:bodyDiv w:val="1"/>
      <w:marLeft w:val="0"/>
      <w:marRight w:val="0"/>
      <w:marTop w:val="0"/>
      <w:marBottom w:val="0"/>
      <w:divBdr>
        <w:top w:val="none" w:sz="0" w:space="0" w:color="auto"/>
        <w:left w:val="none" w:sz="0" w:space="0" w:color="auto"/>
        <w:bottom w:val="none" w:sz="0" w:space="0" w:color="auto"/>
        <w:right w:val="none" w:sz="0" w:space="0" w:color="auto"/>
      </w:divBdr>
      <w:divsChild>
        <w:div w:id="1018392920">
          <w:marLeft w:val="0"/>
          <w:marRight w:val="0"/>
          <w:marTop w:val="0"/>
          <w:marBottom w:val="0"/>
          <w:divBdr>
            <w:top w:val="none" w:sz="0" w:space="0" w:color="auto"/>
            <w:left w:val="none" w:sz="0" w:space="0" w:color="auto"/>
            <w:bottom w:val="none" w:sz="0" w:space="0" w:color="auto"/>
            <w:right w:val="none" w:sz="0" w:space="0" w:color="auto"/>
          </w:divBdr>
        </w:div>
      </w:divsChild>
    </w:div>
    <w:div w:id="1914200963">
      <w:bodyDiv w:val="1"/>
      <w:marLeft w:val="0"/>
      <w:marRight w:val="0"/>
      <w:marTop w:val="0"/>
      <w:marBottom w:val="0"/>
      <w:divBdr>
        <w:top w:val="none" w:sz="0" w:space="0" w:color="auto"/>
        <w:left w:val="none" w:sz="0" w:space="0" w:color="auto"/>
        <w:bottom w:val="none" w:sz="0" w:space="0" w:color="auto"/>
        <w:right w:val="none" w:sz="0" w:space="0" w:color="auto"/>
      </w:divBdr>
    </w:div>
    <w:div w:id="1919095942">
      <w:bodyDiv w:val="1"/>
      <w:marLeft w:val="0"/>
      <w:marRight w:val="0"/>
      <w:marTop w:val="0"/>
      <w:marBottom w:val="0"/>
      <w:divBdr>
        <w:top w:val="none" w:sz="0" w:space="0" w:color="auto"/>
        <w:left w:val="none" w:sz="0" w:space="0" w:color="auto"/>
        <w:bottom w:val="none" w:sz="0" w:space="0" w:color="auto"/>
        <w:right w:val="none" w:sz="0" w:space="0" w:color="auto"/>
      </w:divBdr>
    </w:div>
    <w:div w:id="1981419309">
      <w:bodyDiv w:val="1"/>
      <w:marLeft w:val="0"/>
      <w:marRight w:val="0"/>
      <w:marTop w:val="0"/>
      <w:marBottom w:val="0"/>
      <w:divBdr>
        <w:top w:val="none" w:sz="0" w:space="0" w:color="auto"/>
        <w:left w:val="none" w:sz="0" w:space="0" w:color="auto"/>
        <w:bottom w:val="none" w:sz="0" w:space="0" w:color="auto"/>
        <w:right w:val="none" w:sz="0" w:space="0" w:color="auto"/>
      </w:divBdr>
    </w:div>
    <w:div w:id="1982733025">
      <w:bodyDiv w:val="1"/>
      <w:marLeft w:val="0"/>
      <w:marRight w:val="0"/>
      <w:marTop w:val="0"/>
      <w:marBottom w:val="0"/>
      <w:divBdr>
        <w:top w:val="none" w:sz="0" w:space="0" w:color="auto"/>
        <w:left w:val="none" w:sz="0" w:space="0" w:color="auto"/>
        <w:bottom w:val="none" w:sz="0" w:space="0" w:color="auto"/>
        <w:right w:val="none" w:sz="0" w:space="0" w:color="auto"/>
      </w:divBdr>
    </w:div>
    <w:div w:id="2005545404">
      <w:bodyDiv w:val="1"/>
      <w:marLeft w:val="0"/>
      <w:marRight w:val="0"/>
      <w:marTop w:val="0"/>
      <w:marBottom w:val="0"/>
      <w:divBdr>
        <w:top w:val="none" w:sz="0" w:space="0" w:color="auto"/>
        <w:left w:val="none" w:sz="0" w:space="0" w:color="auto"/>
        <w:bottom w:val="none" w:sz="0" w:space="0" w:color="auto"/>
        <w:right w:val="none" w:sz="0" w:space="0" w:color="auto"/>
      </w:divBdr>
    </w:div>
    <w:div w:id="2034648481">
      <w:bodyDiv w:val="1"/>
      <w:marLeft w:val="0"/>
      <w:marRight w:val="0"/>
      <w:marTop w:val="0"/>
      <w:marBottom w:val="0"/>
      <w:divBdr>
        <w:top w:val="none" w:sz="0" w:space="0" w:color="auto"/>
        <w:left w:val="none" w:sz="0" w:space="0" w:color="auto"/>
        <w:bottom w:val="none" w:sz="0" w:space="0" w:color="auto"/>
        <w:right w:val="none" w:sz="0" w:space="0" w:color="auto"/>
      </w:divBdr>
    </w:div>
    <w:div w:id="2072842978">
      <w:bodyDiv w:val="1"/>
      <w:marLeft w:val="0"/>
      <w:marRight w:val="0"/>
      <w:marTop w:val="0"/>
      <w:marBottom w:val="0"/>
      <w:divBdr>
        <w:top w:val="none" w:sz="0" w:space="0" w:color="auto"/>
        <w:left w:val="none" w:sz="0" w:space="0" w:color="auto"/>
        <w:bottom w:val="none" w:sz="0" w:space="0" w:color="auto"/>
        <w:right w:val="none" w:sz="0" w:space="0" w:color="auto"/>
      </w:divBdr>
    </w:div>
    <w:div w:id="21364406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footer" Target="footer3.xml"/><Relationship Id="rId42" Type="http://schemas.openxmlformats.org/officeDocument/2006/relationships/image" Target="media/image22.wmf"/><Relationship Id="rId47" Type="http://schemas.openxmlformats.org/officeDocument/2006/relationships/footer" Target="footer7.xml"/><Relationship Id="rId63" Type="http://schemas.openxmlformats.org/officeDocument/2006/relationships/image" Target="media/image39.png"/><Relationship Id="rId68" Type="http://schemas.openxmlformats.org/officeDocument/2006/relationships/image" Target="media/image44.png"/><Relationship Id="rId84" Type="http://schemas.openxmlformats.org/officeDocument/2006/relationships/image" Target="media/image59.jpeg"/><Relationship Id="rId89" Type="http://schemas.openxmlformats.org/officeDocument/2006/relationships/hyperlink" Target="https://www.voda.hr/hr/prethodna-procjena-rizika-od-poplava-2018" TargetMode="External"/><Relationship Id="rId16" Type="http://schemas.openxmlformats.org/officeDocument/2006/relationships/image" Target="media/image7.jpeg"/><Relationship Id="rId11" Type="http://schemas.openxmlformats.org/officeDocument/2006/relationships/image" Target="media/image2.png"/><Relationship Id="rId32" Type="http://schemas.openxmlformats.org/officeDocument/2006/relationships/image" Target="media/image14.png"/><Relationship Id="rId37" Type="http://schemas.openxmlformats.org/officeDocument/2006/relationships/image" Target="media/image17.wmf"/><Relationship Id="rId53" Type="http://schemas.openxmlformats.org/officeDocument/2006/relationships/image" Target="media/image31.png"/><Relationship Id="rId58" Type="http://schemas.openxmlformats.org/officeDocument/2006/relationships/image" Target="media/image35.jpeg"/><Relationship Id="rId74" Type="http://schemas.openxmlformats.org/officeDocument/2006/relationships/image" Target="media/image50.png"/><Relationship Id="rId79" Type="http://schemas.openxmlformats.org/officeDocument/2006/relationships/image" Target="media/image54.jpeg"/><Relationship Id="rId5" Type="http://schemas.openxmlformats.org/officeDocument/2006/relationships/webSettings" Target="webSettings.xml"/><Relationship Id="rId90" Type="http://schemas.openxmlformats.org/officeDocument/2006/relationships/hyperlink" Target="https://www.voda.hr/hr/karte-opasnosti-od-poplava-i-karte-rizika-od-poplava-2019" TargetMode="External"/><Relationship Id="rId22" Type="http://schemas.openxmlformats.org/officeDocument/2006/relationships/hyperlink" Target="https://hr.wikipedia.org/wiki/Oboga%C4%87eni_uranij" TargetMode="External"/><Relationship Id="rId27" Type="http://schemas.openxmlformats.org/officeDocument/2006/relationships/image" Target="media/image10.png"/><Relationship Id="rId43" Type="http://schemas.openxmlformats.org/officeDocument/2006/relationships/image" Target="media/image23.png"/><Relationship Id="rId48" Type="http://schemas.openxmlformats.org/officeDocument/2006/relationships/image" Target="media/image27.png"/><Relationship Id="rId64" Type="http://schemas.openxmlformats.org/officeDocument/2006/relationships/image" Target="media/image40.png"/><Relationship Id="rId69" Type="http://schemas.openxmlformats.org/officeDocument/2006/relationships/image" Target="media/image45.png"/><Relationship Id="rId8" Type="http://schemas.openxmlformats.org/officeDocument/2006/relationships/image" Target="media/image1.png"/><Relationship Id="rId51" Type="http://schemas.openxmlformats.org/officeDocument/2006/relationships/hyperlink" Target="https://hr.wikipedia.org/wiki/Republika_Hrvatska" TargetMode="External"/><Relationship Id="rId72" Type="http://schemas.openxmlformats.org/officeDocument/2006/relationships/image" Target="media/image48.png"/><Relationship Id="rId80" Type="http://schemas.openxmlformats.org/officeDocument/2006/relationships/image" Target="media/image55.png"/><Relationship Id="rId85" Type="http://schemas.openxmlformats.org/officeDocument/2006/relationships/image" Target="media/image60.jpe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footer" Target="footer4.xml"/><Relationship Id="rId33" Type="http://schemas.openxmlformats.org/officeDocument/2006/relationships/image" Target="media/image15.png"/><Relationship Id="rId38" Type="http://schemas.openxmlformats.org/officeDocument/2006/relationships/image" Target="media/image18.png"/><Relationship Id="rId46" Type="http://schemas.openxmlformats.org/officeDocument/2006/relationships/image" Target="media/image26.wmf"/><Relationship Id="rId59" Type="http://schemas.openxmlformats.org/officeDocument/2006/relationships/image" Target="media/image36.jpeg"/><Relationship Id="rId67" Type="http://schemas.openxmlformats.org/officeDocument/2006/relationships/image" Target="media/image43.png"/><Relationship Id="rId20" Type="http://schemas.openxmlformats.org/officeDocument/2006/relationships/image" Target="media/image9.png"/><Relationship Id="rId41" Type="http://schemas.openxmlformats.org/officeDocument/2006/relationships/image" Target="media/image21.png"/><Relationship Id="rId54" Type="http://schemas.openxmlformats.org/officeDocument/2006/relationships/image" Target="media/image32.jpeg"/><Relationship Id="rId62" Type="http://schemas.openxmlformats.org/officeDocument/2006/relationships/image" Target="media/image38.png"/><Relationship Id="rId70" Type="http://schemas.openxmlformats.org/officeDocument/2006/relationships/image" Target="media/image46.png"/><Relationship Id="rId75" Type="http://schemas.openxmlformats.org/officeDocument/2006/relationships/image" Target="media/image51.png"/><Relationship Id="rId83" Type="http://schemas.openxmlformats.org/officeDocument/2006/relationships/image" Target="media/image58.jpeg"/><Relationship Id="rId88" Type="http://schemas.openxmlformats.org/officeDocument/2006/relationships/image" Target="media/image63.png"/><Relationship Id="rId91" Type="http://schemas.openxmlformats.org/officeDocument/2006/relationships/hyperlink" Target="https://www.voda.hr/hr/plan-2022-202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s://hr.wikipedia.org/wiki/Nuklearni_reaktor" TargetMode="External"/><Relationship Id="rId28" Type="http://schemas.openxmlformats.org/officeDocument/2006/relationships/image" Target="media/image11.png"/><Relationship Id="rId36" Type="http://schemas.openxmlformats.org/officeDocument/2006/relationships/image" Target="media/image16.wmf"/><Relationship Id="rId49" Type="http://schemas.openxmlformats.org/officeDocument/2006/relationships/image" Target="media/image28.png"/><Relationship Id="rId57" Type="http://schemas.openxmlformats.org/officeDocument/2006/relationships/image" Target="media/image34.jpeg"/><Relationship Id="rId10" Type="http://schemas.openxmlformats.org/officeDocument/2006/relationships/footer" Target="footer1.xml"/><Relationship Id="rId31" Type="http://schemas.openxmlformats.org/officeDocument/2006/relationships/footer" Target="footer6.xml"/><Relationship Id="rId44" Type="http://schemas.openxmlformats.org/officeDocument/2006/relationships/image" Target="media/image24.wmf"/><Relationship Id="rId52" Type="http://schemas.openxmlformats.org/officeDocument/2006/relationships/image" Target="media/image30.png"/><Relationship Id="rId60" Type="http://schemas.openxmlformats.org/officeDocument/2006/relationships/footer" Target="footer9.xml"/><Relationship Id="rId65" Type="http://schemas.openxmlformats.org/officeDocument/2006/relationships/image" Target="media/image41.png"/><Relationship Id="rId73" Type="http://schemas.openxmlformats.org/officeDocument/2006/relationships/image" Target="media/image49.png"/><Relationship Id="rId78" Type="http://schemas.openxmlformats.org/officeDocument/2006/relationships/footer" Target="footer10.xml"/><Relationship Id="rId81" Type="http://schemas.openxmlformats.org/officeDocument/2006/relationships/image" Target="media/image56.jpeg"/><Relationship Id="rId86" Type="http://schemas.openxmlformats.org/officeDocument/2006/relationships/image" Target="media/image61.jpeg"/><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header" Target="header2.xml"/><Relationship Id="rId39" Type="http://schemas.openxmlformats.org/officeDocument/2006/relationships/image" Target="media/image19.wmf"/><Relationship Id="rId34" Type="http://schemas.openxmlformats.org/officeDocument/2006/relationships/hyperlink" Target="https://hr.wikipedia.org/wiki/%C5%A0irenje_morskog_dna" TargetMode="External"/><Relationship Id="rId50" Type="http://schemas.openxmlformats.org/officeDocument/2006/relationships/image" Target="media/image29.jpeg"/><Relationship Id="rId55" Type="http://schemas.openxmlformats.org/officeDocument/2006/relationships/image" Target="media/image33.png"/><Relationship Id="rId76" Type="http://schemas.openxmlformats.org/officeDocument/2006/relationships/image" Target="media/image52.jpeg"/><Relationship Id="rId7" Type="http://schemas.openxmlformats.org/officeDocument/2006/relationships/endnotes" Target="endnotes.xml"/><Relationship Id="rId71" Type="http://schemas.openxmlformats.org/officeDocument/2006/relationships/image" Target="media/image47.png"/><Relationship Id="rId92" Type="http://schemas.openxmlformats.org/officeDocument/2006/relationships/image" Target="media/image64.png"/><Relationship Id="rId2" Type="http://schemas.openxmlformats.org/officeDocument/2006/relationships/numbering" Target="numbering.xml"/><Relationship Id="rId29" Type="http://schemas.openxmlformats.org/officeDocument/2006/relationships/image" Target="media/image12.png"/><Relationship Id="rId24" Type="http://schemas.openxmlformats.org/officeDocument/2006/relationships/hyperlink" Target="https://hr.wikipedia.org/wiki/Nuklearna_nesre%C4%87a" TargetMode="External"/><Relationship Id="rId40" Type="http://schemas.openxmlformats.org/officeDocument/2006/relationships/image" Target="media/image20.wmf"/><Relationship Id="rId45" Type="http://schemas.openxmlformats.org/officeDocument/2006/relationships/image" Target="media/image25.wmf"/><Relationship Id="rId66" Type="http://schemas.openxmlformats.org/officeDocument/2006/relationships/image" Target="media/image42.jpeg"/><Relationship Id="rId87" Type="http://schemas.openxmlformats.org/officeDocument/2006/relationships/image" Target="media/image62.png"/><Relationship Id="rId61" Type="http://schemas.openxmlformats.org/officeDocument/2006/relationships/image" Target="media/image37.jpeg"/><Relationship Id="rId82" Type="http://schemas.openxmlformats.org/officeDocument/2006/relationships/image" Target="media/image57.jpeg"/><Relationship Id="rId19" Type="http://schemas.openxmlformats.org/officeDocument/2006/relationships/footer" Target="footer2.xml"/><Relationship Id="rId14" Type="http://schemas.openxmlformats.org/officeDocument/2006/relationships/image" Target="media/image5.png"/><Relationship Id="rId30" Type="http://schemas.openxmlformats.org/officeDocument/2006/relationships/image" Target="media/image13.png"/><Relationship Id="rId35" Type="http://schemas.openxmlformats.org/officeDocument/2006/relationships/hyperlink" Target="https://hr.wikipedia.org/wiki/Epicentar" TargetMode="External"/><Relationship Id="rId56" Type="http://schemas.openxmlformats.org/officeDocument/2006/relationships/footer" Target="footer8.xml"/><Relationship Id="rId77" Type="http://schemas.openxmlformats.org/officeDocument/2006/relationships/image" Target="media/image53.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5B725-869F-4A9C-8ED4-1C8723062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213</Pages>
  <Words>56362</Words>
  <Characters>321267</Characters>
  <Application>Microsoft Office Word</Application>
  <DocSecurity>0</DocSecurity>
  <Lines>2677</Lines>
  <Paragraphs>753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376876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Defensor</dc:creator>
  <cp:keywords/>
  <dc:description/>
  <cp:lastModifiedBy>Civilna zaštita</cp:lastModifiedBy>
  <cp:revision>6</cp:revision>
  <cp:lastPrinted>2022-03-17T06:43:00Z</cp:lastPrinted>
  <dcterms:created xsi:type="dcterms:W3CDTF">2026-03-17T07:24:00Z</dcterms:created>
  <dcterms:modified xsi:type="dcterms:W3CDTF">2026-03-31T08:31:00Z</dcterms:modified>
</cp:coreProperties>
</file>